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C605C37" wp14:editId="37BE5DD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5A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5A3F">
        <w:t>26 февраля 2018 года № 14</w:t>
      </w:r>
      <w:r w:rsidR="00995A3F">
        <w:t>1</w:t>
      </w:r>
      <w:bookmarkStart w:id="0" w:name="_GoBack"/>
      <w:bookmarkEnd w:id="0"/>
      <w:r w:rsidR="00995A3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5292A" w:rsidRDefault="00A5292A" w:rsidP="00A529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Карелия, утвержденный распоряжением Правительства Республики Карелия от 15 декабря 2015 года № 780р-П (Собрание законодательства Республики Карелия, 2015, № 12, ст. 2474), </w:t>
      </w:r>
      <w:r>
        <w:rPr>
          <w:sz w:val="28"/>
          <w:szCs w:val="28"/>
        </w:rPr>
        <w:br/>
        <w:t>с изменениями, внесенными распоряжением Правительства Республики Карелия от 13 октября 2017 года № 551р-П</w:t>
      </w:r>
      <w:r w:rsidR="0000450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5292A" w:rsidRDefault="00A5292A" w:rsidP="00A5292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пункты 94, 95 признать утратившими силу;</w:t>
      </w:r>
    </w:p>
    <w:p w:rsidR="00A5292A" w:rsidRDefault="00A5292A" w:rsidP="00A5292A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105 следующего содержания:</w:t>
      </w:r>
    </w:p>
    <w:tbl>
      <w:tblPr>
        <w:tblStyle w:val="ac"/>
        <w:tblW w:w="9885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2589"/>
        <w:gridCol w:w="2410"/>
        <w:gridCol w:w="3256"/>
        <w:gridCol w:w="567"/>
      </w:tblGrid>
      <w:tr w:rsidR="00A5292A" w:rsidTr="00A5292A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Трансформаторная подстанция №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2A" w:rsidRDefault="00A5292A" w:rsidP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Кааламо (станция первого подъема)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2A" w:rsidRDefault="00A5292A" w:rsidP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 2009, мощность 140 кВт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5292A" w:rsidRDefault="00A529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4506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95A3F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292A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214E-1B73-4CEC-B9D5-BE3F076C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2018-02-22T09:24:00Z</cp:lastPrinted>
  <dcterms:created xsi:type="dcterms:W3CDTF">2018-02-21T12:46:00Z</dcterms:created>
  <dcterms:modified xsi:type="dcterms:W3CDTF">2018-02-26T13:03:00Z</dcterms:modified>
</cp:coreProperties>
</file>