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C40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4051">
        <w:t>27 февраля 2018 года № 161</w:t>
      </w:r>
      <w:bookmarkStart w:id="0" w:name="_GoBack"/>
      <w:bookmarkEnd w:id="0"/>
      <w:r w:rsidR="00EC405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proofErr w:type="spellStart"/>
      <w:r w:rsidR="001F1F44">
        <w:rPr>
          <w:sz w:val="28"/>
          <w:szCs w:val="28"/>
        </w:rPr>
        <w:t>Конди</w:t>
      </w:r>
      <w:proofErr w:type="spellEnd"/>
      <w:r w:rsidR="001F1F44">
        <w:rPr>
          <w:sz w:val="28"/>
          <w:szCs w:val="28"/>
        </w:rPr>
        <w:t xml:space="preserve"> Стоун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4051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CA79-C8D2-48E5-875D-B0802A4C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2018-02-22T11:17:00Z</cp:lastPrinted>
  <dcterms:created xsi:type="dcterms:W3CDTF">2018-02-22T11:18:00Z</dcterms:created>
  <dcterms:modified xsi:type="dcterms:W3CDTF">2018-02-28T11:55:00Z</dcterms:modified>
</cp:coreProperties>
</file>