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58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585C">
        <w:t>2 марта 2018 года № 17</w:t>
      </w:r>
      <w:r w:rsidR="00FF585C">
        <w:t>0</w:t>
      </w:r>
      <w:bookmarkStart w:id="0" w:name="_GoBack"/>
      <w:bookmarkEnd w:id="0"/>
      <w:r w:rsidR="00FF585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E25291" w:rsidRDefault="00E25291" w:rsidP="00E25291">
      <w:pPr>
        <w:pStyle w:val="ConsPlusNormal"/>
        <w:ind w:firstLine="709"/>
        <w:jc w:val="both"/>
        <w:rPr>
          <w:sz w:val="28"/>
          <w:szCs w:val="28"/>
        </w:rPr>
      </w:pPr>
      <w:r w:rsidRPr="00E25291">
        <w:rPr>
          <w:sz w:val="28"/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</w:t>
      </w:r>
      <w:r>
        <w:rPr>
          <w:sz w:val="28"/>
          <w:szCs w:val="28"/>
        </w:rPr>
        <w:t xml:space="preserve">Петрозаводского городского </w:t>
      </w:r>
      <w:r w:rsidRPr="00E25291">
        <w:rPr>
          <w:sz w:val="28"/>
          <w:szCs w:val="28"/>
        </w:rPr>
        <w:t xml:space="preserve">Совета от </w:t>
      </w:r>
      <w:r>
        <w:rPr>
          <w:sz w:val="28"/>
          <w:szCs w:val="28"/>
        </w:rPr>
        <w:t xml:space="preserve">20 декабря </w:t>
      </w:r>
      <w:r w:rsidRPr="00E25291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 xml:space="preserve">28/11-238 </w:t>
      </w:r>
      <w:r w:rsidRPr="00E25291">
        <w:rPr>
          <w:sz w:val="28"/>
          <w:szCs w:val="28"/>
        </w:rPr>
        <w:t>«О</w:t>
      </w:r>
      <w:r>
        <w:rPr>
          <w:sz w:val="28"/>
          <w:szCs w:val="28"/>
        </w:rPr>
        <w:t xml:space="preserve"> приеме в муниципальную собственность Петрозаводского городского округа имущества из государственной собственности Республики Карелия», на основании пункта 3 статьи 19 Земельного кодекса Российской Федерации,   </w:t>
      </w:r>
      <w:r w:rsidRPr="00E25291">
        <w:rPr>
          <w:sz w:val="28"/>
          <w:szCs w:val="28"/>
        </w:rPr>
        <w:t xml:space="preserve">в соответствии с Законом Республики Карелия от 2 октября 1995 года </w:t>
      </w:r>
      <w:r>
        <w:rPr>
          <w:sz w:val="28"/>
          <w:szCs w:val="28"/>
        </w:rPr>
        <w:t xml:space="preserve">                       </w:t>
      </w:r>
      <w:r w:rsidRPr="00E25291">
        <w:rPr>
          <w:sz w:val="28"/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>
        <w:rPr>
          <w:sz w:val="28"/>
          <w:szCs w:val="28"/>
        </w:rPr>
        <w:t>Петрозаводского городского округа земельный участок с кадастровым номером 10:01:0020106:16, расположенный по адресу: г. Петрозаводск,                    ул. Ленинградская, д. 17, 19, площадью 3742 кв. м.</w:t>
      </w:r>
    </w:p>
    <w:p w:rsidR="00E25291" w:rsidRPr="00E25291" w:rsidRDefault="00E25291" w:rsidP="00E25291">
      <w:pPr>
        <w:pStyle w:val="ConsPlusNormal"/>
        <w:ind w:firstLine="709"/>
        <w:jc w:val="both"/>
        <w:rPr>
          <w:sz w:val="28"/>
          <w:szCs w:val="28"/>
        </w:rPr>
      </w:pPr>
      <w:r w:rsidRPr="00E25291">
        <w:rPr>
          <w:sz w:val="28"/>
          <w:szCs w:val="28"/>
        </w:rPr>
        <w:t xml:space="preserve"> </w:t>
      </w:r>
    </w:p>
    <w:p w:rsidR="004213F1" w:rsidRPr="001C2FFF" w:rsidRDefault="008507AF" w:rsidP="00E25291">
      <w:pPr>
        <w:pStyle w:val="ConsPlusNormal"/>
        <w:ind w:firstLine="709"/>
        <w:jc w:val="both"/>
        <w:rPr>
          <w:sz w:val="28"/>
          <w:szCs w:val="28"/>
        </w:rPr>
      </w:pPr>
      <w:r w:rsidRPr="00E25291">
        <w:rPr>
          <w:sz w:val="28"/>
          <w:szCs w:val="28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291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B87E-CA03-4528-A53B-C98CC5AF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2018-02-22T11:43:00Z</dcterms:created>
  <dcterms:modified xsi:type="dcterms:W3CDTF">2018-03-02T09:49:00Z</dcterms:modified>
</cp:coreProperties>
</file>