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08C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108C7">
        <w:t>3 апреля 2018 года № 265</w:t>
      </w:r>
      <w:bookmarkStart w:id="0" w:name="_GoBack"/>
      <w:bookmarkEnd w:id="0"/>
      <w:r w:rsidR="00C108C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86D73" w:rsidRDefault="00B86D73" w:rsidP="00B86D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</w:t>
      </w:r>
      <w:r w:rsidR="00FA7499">
        <w:rPr>
          <w:sz w:val="28"/>
          <w:szCs w:val="28"/>
        </w:rPr>
        <w:t xml:space="preserve"> с кадастровым номером 10:19:0</w:t>
      </w:r>
      <w:r>
        <w:rPr>
          <w:sz w:val="28"/>
          <w:szCs w:val="28"/>
        </w:rPr>
        <w:t>120201:193, площадью 42 кв. м (местоположение: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Республика Карелия, Муезерский район, в районе п. Тумба), из состава земель запаса </w:t>
      </w:r>
      <w:r w:rsidR="00FA7499">
        <w:rPr>
          <w:sz w:val="28"/>
          <w:szCs w:val="28"/>
        </w:rPr>
        <w:br/>
      </w:r>
      <w:r>
        <w:rPr>
          <w:sz w:val="28"/>
          <w:szCs w:val="28"/>
        </w:rPr>
        <w:t>в земли промышленн</w:t>
      </w:r>
      <w:r w:rsidR="00FA7499">
        <w:rPr>
          <w:sz w:val="28"/>
          <w:szCs w:val="28"/>
        </w:rPr>
        <w:t>ости, энергетики, транспорта, с</w:t>
      </w:r>
      <w:r>
        <w:rPr>
          <w:sz w:val="28"/>
          <w:szCs w:val="28"/>
        </w:rPr>
        <w:t xml:space="preserve">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связи с несоответствием испрашиваемого целевого назначения земельного участка генеральному плану </w:t>
      </w:r>
      <w:proofErr w:type="spellStart"/>
      <w:r>
        <w:rPr>
          <w:sz w:val="28"/>
          <w:szCs w:val="28"/>
        </w:rPr>
        <w:t>Суккозерского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2918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86D73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08C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A7499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F7D8-68B1-45F7-863B-12361516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2018-04-04T08:55:00Z</cp:lastPrinted>
  <dcterms:created xsi:type="dcterms:W3CDTF">2018-03-29T07:02:00Z</dcterms:created>
  <dcterms:modified xsi:type="dcterms:W3CDTF">2018-04-04T08:55:00Z</dcterms:modified>
</cp:coreProperties>
</file>