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9CA17F" wp14:editId="2DEC7D8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B1873" w:rsidRDefault="00EB1873" w:rsidP="00EB18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EB1873" w:rsidRDefault="00EB1873" w:rsidP="006E573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>
        <w:rPr>
          <w:rFonts w:eastAsia="Arial"/>
          <w:color w:val="000000"/>
          <w:sz w:val="28"/>
          <w:szCs w:val="28"/>
        </w:rPr>
        <w:t xml:space="preserve"> о премиях Республики Карелия </w:t>
      </w:r>
      <w:r w:rsidR="00775D50">
        <w:rPr>
          <w:rFonts w:eastAsia="Arial"/>
          <w:color w:val="000000"/>
          <w:sz w:val="28"/>
          <w:szCs w:val="28"/>
        </w:rPr>
        <w:br/>
      </w:r>
      <w:r>
        <w:rPr>
          <w:rFonts w:eastAsia="Arial"/>
          <w:color w:val="000000"/>
          <w:sz w:val="28"/>
          <w:szCs w:val="28"/>
        </w:rPr>
        <w:t xml:space="preserve">в области культуры, искусства и литературы, утвержденным постановлением Председателя Правительства Республики Карелия </w:t>
      </w:r>
      <w:r w:rsidR="00775D50">
        <w:rPr>
          <w:rFonts w:eastAsia="Arial"/>
          <w:color w:val="000000"/>
          <w:sz w:val="28"/>
          <w:szCs w:val="28"/>
        </w:rPr>
        <w:br/>
      </w:r>
      <w:r>
        <w:rPr>
          <w:rFonts w:eastAsia="Arial"/>
          <w:color w:val="000000"/>
          <w:sz w:val="28"/>
          <w:szCs w:val="28"/>
        </w:rPr>
        <w:t>от 16 июля 2001 года № 175 «О премиях Республики Карелия в области культуры, искусства и литературы», на основании предложений Министерства культуры Республики Карелия:</w:t>
      </w:r>
    </w:p>
    <w:p w:rsidR="00EB1873" w:rsidRDefault="00EB1873" w:rsidP="006E573A">
      <w:pPr>
        <w:numPr>
          <w:ilvl w:val="0"/>
          <w:numId w:val="19"/>
        </w:numPr>
        <w:tabs>
          <w:tab w:val="clear" w:pos="708"/>
          <w:tab w:val="num" w:pos="1429"/>
          <w:tab w:val="left" w:pos="1650"/>
        </w:tabs>
        <w:suppressAutoHyphens/>
        <w:ind w:left="0"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Утвердить прилагаемый перечень экспертов и организаций, привлекаемых для проведения независимой экспертизы пре</w:t>
      </w:r>
      <w:r w:rsidR="00775D50">
        <w:rPr>
          <w:sz w:val="28"/>
          <w:szCs w:val="28"/>
        </w:rPr>
        <w:t xml:space="preserve">дставлений </w:t>
      </w:r>
      <w:r w:rsidR="006E573A">
        <w:rPr>
          <w:sz w:val="28"/>
          <w:szCs w:val="28"/>
        </w:rPr>
        <w:t xml:space="preserve">            </w:t>
      </w:r>
      <w:r w:rsidR="00775D50">
        <w:rPr>
          <w:sz w:val="28"/>
          <w:szCs w:val="28"/>
        </w:rPr>
        <w:t>на соискателей премий</w:t>
      </w:r>
      <w:r>
        <w:rPr>
          <w:sz w:val="28"/>
          <w:szCs w:val="28"/>
        </w:rPr>
        <w:t xml:space="preserve"> Республики Карелия в области к</w:t>
      </w:r>
      <w:r w:rsidR="00775D50">
        <w:rPr>
          <w:sz w:val="28"/>
          <w:szCs w:val="28"/>
        </w:rPr>
        <w:t xml:space="preserve">ультуры, </w:t>
      </w:r>
      <w:r w:rsidR="006E573A">
        <w:rPr>
          <w:sz w:val="28"/>
          <w:szCs w:val="28"/>
        </w:rPr>
        <w:t xml:space="preserve">     </w:t>
      </w:r>
      <w:r w:rsidR="00775D50">
        <w:rPr>
          <w:sz w:val="28"/>
          <w:szCs w:val="28"/>
        </w:rPr>
        <w:t>искусства и литературы</w:t>
      </w:r>
      <w:r>
        <w:rPr>
          <w:sz w:val="28"/>
          <w:szCs w:val="28"/>
        </w:rPr>
        <w:t xml:space="preserve"> и прилагаемых к ним материалов.</w:t>
      </w:r>
    </w:p>
    <w:p w:rsidR="00EB1873" w:rsidRDefault="00EB1873" w:rsidP="006E573A">
      <w:pPr>
        <w:numPr>
          <w:ilvl w:val="0"/>
          <w:numId w:val="19"/>
        </w:numPr>
        <w:tabs>
          <w:tab w:val="clear" w:pos="708"/>
          <w:tab w:val="num" w:pos="1429"/>
          <w:tab w:val="left" w:pos="1650"/>
        </w:tabs>
        <w:suppressAutoHyphens/>
        <w:ind w:left="0" w:firstLine="680"/>
        <w:jc w:val="both"/>
        <w:rPr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Признать утратившим силу распоряжение Главы Республики Карелия от 15 апреля 2016 года № 116-р (Собрание законодательства Республики Карелия, 2016, № 4, ст.</w:t>
      </w:r>
      <w:r w:rsidR="00775D5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802).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D50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</w:t>
      </w:r>
      <w:r w:rsidR="006E573A">
        <w:rPr>
          <w:rFonts w:ascii="Times New Roman" w:hAnsi="Times New Roman" w:cs="Times New Roman"/>
          <w:sz w:val="28"/>
          <w:szCs w:val="28"/>
        </w:rPr>
        <w:t xml:space="preserve"> 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7F107B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151674" w:rsidP="007143F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51674" w:rsidRDefault="00151674" w:rsidP="007143F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17 мая 2018 года</w:t>
      </w:r>
    </w:p>
    <w:p w:rsidR="00151674" w:rsidRDefault="00151674" w:rsidP="007143F3">
      <w:pPr>
        <w:rPr>
          <w:sz w:val="28"/>
          <w:szCs w:val="28"/>
        </w:rPr>
      </w:pPr>
      <w:r>
        <w:rPr>
          <w:sz w:val="28"/>
          <w:szCs w:val="28"/>
        </w:rPr>
        <w:t>№ 277-р</w:t>
      </w:r>
    </w:p>
    <w:bookmarkEnd w:id="0"/>
    <w:p w:rsidR="00EB1873" w:rsidRDefault="00EB1873" w:rsidP="00EB1873">
      <w:pPr>
        <w:ind w:firstLine="709"/>
        <w:jc w:val="both"/>
        <w:rPr>
          <w:sz w:val="28"/>
          <w:szCs w:val="28"/>
        </w:rPr>
      </w:pPr>
    </w:p>
    <w:p w:rsidR="00EB1873" w:rsidRDefault="00EB1873" w:rsidP="00EB1873">
      <w:pPr>
        <w:ind w:firstLine="709"/>
        <w:jc w:val="both"/>
        <w:rPr>
          <w:sz w:val="28"/>
          <w:szCs w:val="28"/>
        </w:rPr>
      </w:pPr>
    </w:p>
    <w:p w:rsidR="00EB1873" w:rsidRDefault="00EB1873" w:rsidP="00EB1873">
      <w:pPr>
        <w:ind w:firstLine="709"/>
        <w:jc w:val="both"/>
        <w:rPr>
          <w:sz w:val="28"/>
          <w:szCs w:val="28"/>
        </w:rPr>
      </w:pPr>
    </w:p>
    <w:p w:rsidR="00775D50" w:rsidRDefault="00775D50" w:rsidP="00EB1873">
      <w:pPr>
        <w:jc w:val="both"/>
        <w:rPr>
          <w:sz w:val="28"/>
          <w:szCs w:val="28"/>
        </w:rPr>
        <w:sectPr w:rsidR="00775D50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1873" w:rsidRPr="00EB1873" w:rsidRDefault="00775D50" w:rsidP="00775D50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B1873" w:rsidRPr="00EB1873" w:rsidRDefault="00775D50" w:rsidP="00775D5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B1873" w:rsidRPr="00EB1873">
        <w:rPr>
          <w:sz w:val="28"/>
          <w:szCs w:val="28"/>
        </w:rPr>
        <w:t xml:space="preserve"> </w:t>
      </w:r>
      <w:r w:rsidRPr="00EB1873">
        <w:rPr>
          <w:sz w:val="28"/>
          <w:szCs w:val="28"/>
        </w:rPr>
        <w:t>Главы</w:t>
      </w:r>
    </w:p>
    <w:p w:rsidR="00EB1873" w:rsidRPr="00EB1873" w:rsidRDefault="00EB1873" w:rsidP="00775D50">
      <w:pPr>
        <w:ind w:firstLine="4962"/>
        <w:rPr>
          <w:sz w:val="28"/>
          <w:szCs w:val="28"/>
        </w:rPr>
      </w:pPr>
      <w:r w:rsidRPr="00EB1873">
        <w:rPr>
          <w:sz w:val="28"/>
          <w:szCs w:val="28"/>
        </w:rPr>
        <w:t>Республики Карелия</w:t>
      </w:r>
    </w:p>
    <w:p w:rsidR="00EB1873" w:rsidRPr="00EB1873" w:rsidRDefault="00EB1873" w:rsidP="00775D50">
      <w:pPr>
        <w:ind w:firstLine="4962"/>
        <w:rPr>
          <w:sz w:val="28"/>
          <w:szCs w:val="28"/>
        </w:rPr>
      </w:pPr>
      <w:r w:rsidRPr="00EB1873">
        <w:rPr>
          <w:sz w:val="28"/>
          <w:szCs w:val="28"/>
        </w:rPr>
        <w:t xml:space="preserve">от </w:t>
      </w:r>
      <w:r w:rsidR="007F107B">
        <w:rPr>
          <w:sz w:val="28"/>
          <w:szCs w:val="28"/>
        </w:rPr>
        <w:t>17 мая 2018 года № 277-р</w:t>
      </w:r>
    </w:p>
    <w:p w:rsidR="00775D50" w:rsidRDefault="00775D50" w:rsidP="00EB1873">
      <w:pPr>
        <w:jc w:val="center"/>
        <w:rPr>
          <w:sz w:val="28"/>
          <w:szCs w:val="28"/>
        </w:rPr>
      </w:pPr>
    </w:p>
    <w:p w:rsidR="00EB1873" w:rsidRPr="00EB1873" w:rsidRDefault="00EB1873" w:rsidP="00EB1873">
      <w:pPr>
        <w:jc w:val="center"/>
        <w:rPr>
          <w:sz w:val="28"/>
          <w:szCs w:val="28"/>
        </w:rPr>
      </w:pPr>
      <w:r w:rsidRPr="00EB1873">
        <w:rPr>
          <w:sz w:val="28"/>
          <w:szCs w:val="28"/>
        </w:rPr>
        <w:t>Перечень</w:t>
      </w:r>
    </w:p>
    <w:p w:rsidR="00EB1873" w:rsidRPr="00EB1873" w:rsidRDefault="00EB1873" w:rsidP="00EB1873">
      <w:pPr>
        <w:jc w:val="center"/>
        <w:rPr>
          <w:sz w:val="28"/>
          <w:szCs w:val="28"/>
        </w:rPr>
      </w:pPr>
      <w:r w:rsidRPr="00EB1873">
        <w:rPr>
          <w:sz w:val="28"/>
          <w:szCs w:val="28"/>
        </w:rPr>
        <w:t>экспертов и организаций, привлекаемых для проведения независимой экспертизы представлений на соискателей преми</w:t>
      </w:r>
      <w:r w:rsidR="006E573A">
        <w:rPr>
          <w:sz w:val="28"/>
          <w:szCs w:val="28"/>
        </w:rPr>
        <w:t>й</w:t>
      </w:r>
      <w:r w:rsidRPr="00EB1873">
        <w:rPr>
          <w:sz w:val="28"/>
          <w:szCs w:val="28"/>
        </w:rPr>
        <w:t xml:space="preserve"> Республики Карелия </w:t>
      </w:r>
      <w:r w:rsidR="00775D50">
        <w:rPr>
          <w:sz w:val="28"/>
          <w:szCs w:val="28"/>
        </w:rPr>
        <w:br/>
      </w:r>
      <w:r w:rsidRPr="00EB1873">
        <w:rPr>
          <w:sz w:val="28"/>
          <w:szCs w:val="28"/>
        </w:rPr>
        <w:t xml:space="preserve">в области культуры, искусства и литературы и прилагаемых </w:t>
      </w:r>
      <w:r w:rsidR="00775D50">
        <w:rPr>
          <w:sz w:val="28"/>
          <w:szCs w:val="28"/>
        </w:rPr>
        <w:br/>
      </w:r>
      <w:r w:rsidRPr="00EB1873">
        <w:rPr>
          <w:sz w:val="28"/>
          <w:szCs w:val="28"/>
        </w:rPr>
        <w:t xml:space="preserve">к ним материалов </w:t>
      </w:r>
    </w:p>
    <w:p w:rsidR="00EB1873" w:rsidRPr="00EB1873" w:rsidRDefault="00EB1873" w:rsidP="00EB1873">
      <w:pPr>
        <w:jc w:val="center"/>
        <w:rPr>
          <w:sz w:val="28"/>
          <w:szCs w:val="28"/>
        </w:rPr>
      </w:pPr>
    </w:p>
    <w:tbl>
      <w:tblPr>
        <w:tblW w:w="951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26"/>
        <w:gridCol w:w="567"/>
        <w:gridCol w:w="6418"/>
      </w:tblGrid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snapToGrid w:val="0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Большакова Ю.Б.</w:t>
            </w:r>
          </w:p>
        </w:tc>
        <w:tc>
          <w:tcPr>
            <w:tcW w:w="567" w:type="dxa"/>
            <w:hideMark/>
          </w:tcPr>
          <w:p w:rsidR="00EB1873" w:rsidRPr="00EB1873" w:rsidRDefault="00EB1873" w:rsidP="00EB1873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доцент кафедры </w:t>
            </w:r>
            <w:proofErr w:type="spellStart"/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продюсерства</w:t>
            </w:r>
            <w:proofErr w:type="spellEnd"/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и менедж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мента исполнительских искусств ф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«Российский институт театрального искусства 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ГИТИС»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,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 заслуженный работник культуры Российской Федерации 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proofErr w:type="spellStart"/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Гольденберг</w:t>
            </w:r>
            <w:proofErr w:type="spellEnd"/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М.Л.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директор б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юджетного учреждения «Национальный музей Республики Карелия», доцент, кандидат педагогических наук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,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заслуженный работник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 xml:space="preserve"> образования Республики Карелия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proofErr w:type="spellStart"/>
            <w:r w:rsidRPr="00EB1873">
              <w:rPr>
                <w:sz w:val="28"/>
                <w:szCs w:val="28"/>
              </w:rPr>
              <w:t>Дикоев</w:t>
            </w:r>
            <w:proofErr w:type="spellEnd"/>
            <w:r w:rsidRPr="00EB187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декан исполнительского факультета, руководитель культурных программ концертного зала 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ф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, доцент </w:t>
            </w:r>
            <w:r w:rsidR="00775D50">
              <w:rPr>
                <w:rStyle w:val="af7"/>
                <w:i w:val="0"/>
                <w:iCs w:val="0"/>
                <w:sz w:val="28"/>
                <w:szCs w:val="28"/>
              </w:rPr>
              <w:br/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14"/>
              <w:tabs>
                <w:tab w:val="left" w:pos="6840"/>
              </w:tabs>
              <w:suppressAutoHyphens w:val="0"/>
              <w:snapToGrid w:val="0"/>
              <w:jc w:val="both"/>
              <w:rPr>
                <w:rStyle w:val="af7"/>
                <w:i w:val="0"/>
                <w:iCs w:val="0"/>
                <w:szCs w:val="28"/>
              </w:rPr>
            </w:pPr>
            <w:proofErr w:type="gramStart"/>
            <w:r w:rsidRPr="00EB1873">
              <w:rPr>
                <w:szCs w:val="28"/>
              </w:rPr>
              <w:t>Дюжев</w:t>
            </w:r>
            <w:proofErr w:type="gramEnd"/>
            <w:r w:rsidRPr="00EB1873">
              <w:rPr>
                <w:szCs w:val="28"/>
              </w:rPr>
              <w:t xml:space="preserve"> Ю.И.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главный научный сотрудник 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ф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едерального </w:t>
            </w:r>
            <w:proofErr w:type="spellStart"/>
            <w:proofErr w:type="gramStart"/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государ</w:t>
            </w:r>
            <w:r w:rsidR="006E573A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-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ственного</w:t>
            </w:r>
            <w:proofErr w:type="spellEnd"/>
            <w:proofErr w:type="gramEnd"/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бюджетного учреждения науки Института языка, литературы и истории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Карель</w:t>
            </w:r>
            <w:r w:rsidR="006E573A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-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ского</w:t>
            </w:r>
            <w:proofErr w:type="spellEnd"/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научного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центр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а Российской академии наук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, доктор филологических наук</w:t>
            </w:r>
            <w:r w:rsidR="006E573A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Екименко Т.С.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 xml:space="preserve">проректор по научной и творческой работе, 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исполняющ</w:t>
            </w:r>
            <w:r w:rsidR="006E573A">
              <w:rPr>
                <w:rStyle w:val="af7"/>
                <w:i w:val="0"/>
                <w:iCs w:val="0"/>
                <w:sz w:val="28"/>
                <w:szCs w:val="28"/>
              </w:rPr>
              <w:t xml:space="preserve">ая 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обязанности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заведующего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кафедрой музыки финно-угорских народов</w:t>
            </w:r>
            <w:r w:rsidRPr="00EB1873">
              <w:rPr>
                <w:sz w:val="28"/>
                <w:szCs w:val="28"/>
              </w:rPr>
              <w:t xml:space="preserve"> </w:t>
            </w:r>
            <w:r w:rsidR="006E573A">
              <w:rPr>
                <w:sz w:val="28"/>
                <w:szCs w:val="28"/>
              </w:rPr>
              <w:t>ф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="00775D50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br/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А.К. Глаз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унова», доцент, член правления о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бщественной организации </w:t>
            </w:r>
            <w:r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>Союза композиторов  Карелии</w:t>
            </w:r>
            <w:r w:rsidRPr="00EB1873">
              <w:rPr>
                <w:rStyle w:val="af7"/>
                <w:i w:val="0"/>
                <w:iCs w:val="0"/>
                <w:kern w:val="2"/>
                <w:sz w:val="28"/>
                <w:szCs w:val="28"/>
              </w:rPr>
              <w:t xml:space="preserve"> 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(по согласованию)</w:t>
            </w:r>
          </w:p>
        </w:tc>
      </w:tr>
    </w:tbl>
    <w:p w:rsidR="00775D50" w:rsidRDefault="00775D50" w:rsidP="00775D50">
      <w:pPr>
        <w:jc w:val="center"/>
      </w:pPr>
      <w:r>
        <w:lastRenderedPageBreak/>
        <w:t>2</w:t>
      </w:r>
    </w:p>
    <w:p w:rsidR="00775D50" w:rsidRDefault="00775D50" w:rsidP="00775D50">
      <w:pPr>
        <w:jc w:val="center"/>
      </w:pPr>
    </w:p>
    <w:tbl>
      <w:tblPr>
        <w:tblW w:w="951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26"/>
        <w:gridCol w:w="567"/>
        <w:gridCol w:w="6418"/>
      </w:tblGrid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d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</w:rPr>
            </w:pPr>
            <w:r w:rsidRPr="00EB1873">
              <w:rPr>
                <w:sz w:val="28"/>
                <w:szCs w:val="28"/>
              </w:rPr>
              <w:t>Кошелев В.К.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>доцент кафе</w:t>
            </w:r>
            <w:r>
              <w:rPr>
                <w:rStyle w:val="af7"/>
                <w:i w:val="0"/>
                <w:iCs w:val="0"/>
                <w:sz w:val="28"/>
                <w:szCs w:val="28"/>
              </w:rPr>
              <w:t>дры теории музыки и композиции ф</w:t>
            </w:r>
            <w:r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 </w:t>
            </w:r>
            <w:r w:rsidR="00775D50">
              <w:rPr>
                <w:rStyle w:val="af7"/>
                <w:i w:val="0"/>
                <w:iCs w:val="0"/>
                <w:sz w:val="28"/>
                <w:szCs w:val="28"/>
              </w:rPr>
              <w:br/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rPr>
          <w:trHeight w:val="915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e"/>
              <w:snapToGrid w:val="0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Красовский В.В.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e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член правления Карельского регионального отделения общероссийской общественной организации «Союз дизайнеров России», художник, мастер декоративно-прикладного искусства, дизайнер</w:t>
            </w:r>
            <w:r>
              <w:rPr>
                <w:sz w:val="28"/>
                <w:szCs w:val="28"/>
              </w:rPr>
              <w:t xml:space="preserve">, </w:t>
            </w:r>
            <w:r w:rsidRPr="00EB1873">
              <w:rPr>
                <w:sz w:val="28"/>
                <w:szCs w:val="28"/>
              </w:rPr>
              <w:t xml:space="preserve"> заслуженный деятель искусств Республики Карелия 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Кузнецов Д.Н.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d"/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EB1873">
              <w:rPr>
                <w:sz w:val="28"/>
                <w:szCs w:val="28"/>
              </w:rPr>
              <w:t>заместитель директора по научно</w:t>
            </w:r>
            <w:r>
              <w:rPr>
                <w:sz w:val="28"/>
                <w:szCs w:val="28"/>
              </w:rPr>
              <w:t>-выставочной работе и развитию б</w:t>
            </w:r>
            <w:r w:rsidRPr="00EB1873">
              <w:rPr>
                <w:sz w:val="28"/>
                <w:szCs w:val="28"/>
              </w:rPr>
              <w:t xml:space="preserve">юджетного учреждения </w:t>
            </w:r>
            <w:r w:rsidRPr="00EB1873">
              <w:rPr>
                <w:color w:val="000000"/>
                <w:sz w:val="28"/>
                <w:szCs w:val="28"/>
              </w:rPr>
              <w:t>«Национальный музей Республики Карелия»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B1873">
              <w:rPr>
                <w:sz w:val="28"/>
                <w:szCs w:val="28"/>
              </w:rPr>
              <w:t xml:space="preserve"> заслуженный работник культуры Республики Карелия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d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</w:rPr>
            </w:pPr>
            <w:r w:rsidRPr="00EB1873">
              <w:rPr>
                <w:sz w:val="28"/>
                <w:szCs w:val="28"/>
              </w:rPr>
              <w:t>Маркова Е.И.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d"/>
              <w:snapToGri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EB1873">
              <w:rPr>
                <w:sz w:val="28"/>
                <w:szCs w:val="28"/>
              </w:rPr>
              <w:t xml:space="preserve"> сектором литературоведения </w:t>
            </w:r>
            <w:r>
              <w:rPr>
                <w:sz w:val="28"/>
                <w:szCs w:val="28"/>
              </w:rPr>
              <w:t>ф</w:t>
            </w:r>
            <w:r w:rsidRPr="00EB1873">
              <w:rPr>
                <w:sz w:val="28"/>
                <w:szCs w:val="28"/>
              </w:rPr>
              <w:t>едерального государственного бюджетного учреждения науки Инстит</w:t>
            </w:r>
            <w:r>
              <w:rPr>
                <w:sz w:val="28"/>
                <w:szCs w:val="28"/>
              </w:rPr>
              <w:t>ута языка, литературы и истории Карельского научного</w:t>
            </w:r>
            <w:r w:rsidRPr="00EB187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 Российской академии наук</w:t>
            </w:r>
            <w:r w:rsidRPr="00EB1873">
              <w:rPr>
                <w:sz w:val="28"/>
                <w:szCs w:val="28"/>
              </w:rPr>
              <w:t>, доктор филологических наук</w:t>
            </w:r>
            <w:r>
              <w:rPr>
                <w:sz w:val="28"/>
                <w:szCs w:val="28"/>
              </w:rPr>
              <w:t xml:space="preserve">, </w:t>
            </w:r>
            <w:r w:rsidRPr="00EB1873">
              <w:rPr>
                <w:sz w:val="28"/>
                <w:szCs w:val="28"/>
              </w:rPr>
              <w:t xml:space="preserve">  заслуженный деятель науки Республики Карелия </w:t>
            </w:r>
            <w:r w:rsidR="00775D50">
              <w:rPr>
                <w:sz w:val="28"/>
                <w:szCs w:val="28"/>
              </w:rPr>
              <w:br/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d"/>
              <w:tabs>
                <w:tab w:val="left" w:pos="6840"/>
              </w:tabs>
              <w:snapToGrid w:val="0"/>
              <w:rPr>
                <w:rStyle w:val="af7"/>
                <w:i w:val="0"/>
                <w:iCs w:val="0"/>
                <w:sz w:val="28"/>
                <w:szCs w:val="28"/>
              </w:rPr>
            </w:pPr>
            <w:proofErr w:type="spellStart"/>
            <w:r w:rsidRPr="00EB1873">
              <w:rPr>
                <w:sz w:val="28"/>
                <w:szCs w:val="28"/>
              </w:rPr>
              <w:t>Мешкова</w:t>
            </w:r>
            <w:proofErr w:type="spellEnd"/>
            <w:r w:rsidRPr="00EB187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pStyle w:val="ad"/>
              <w:tabs>
                <w:tab w:val="left" w:pos="6840"/>
              </w:tabs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EB1873">
              <w:rPr>
                <w:sz w:val="28"/>
                <w:szCs w:val="28"/>
              </w:rPr>
              <w:t xml:space="preserve">главный редактор </w:t>
            </w:r>
            <w:proofErr w:type="gramStart"/>
            <w:r w:rsidRPr="00EB1873">
              <w:rPr>
                <w:sz w:val="28"/>
                <w:szCs w:val="28"/>
              </w:rPr>
              <w:t>интернет-журнала</w:t>
            </w:r>
            <w:proofErr w:type="gramEnd"/>
            <w:r w:rsidRPr="00EB1873">
              <w:rPr>
                <w:sz w:val="28"/>
                <w:szCs w:val="28"/>
              </w:rPr>
              <w:t xml:space="preserve"> «Лицей» </w:t>
            </w:r>
            <w:r w:rsidR="00775D50">
              <w:rPr>
                <w:sz w:val="28"/>
                <w:szCs w:val="28"/>
              </w:rPr>
              <w:br/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c>
          <w:tcPr>
            <w:tcW w:w="2526" w:type="dxa"/>
            <w:hideMark/>
          </w:tcPr>
          <w:p w:rsidR="00EB1873" w:rsidRPr="00EB1873" w:rsidRDefault="00EB1873" w:rsidP="00EB1873">
            <w:pPr>
              <w:tabs>
                <w:tab w:val="left" w:pos="6840"/>
              </w:tabs>
              <w:suppressAutoHyphens/>
              <w:snapToGrid w:val="0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 xml:space="preserve">Никитина В.Г. 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573A">
            <w:pPr>
              <w:tabs>
                <w:tab w:val="left" w:pos="6840"/>
              </w:tabs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исполнительный директор а</w:t>
            </w:r>
            <w:r w:rsidRPr="00EB1873">
              <w:rPr>
                <w:sz w:val="28"/>
                <w:szCs w:val="28"/>
              </w:rPr>
              <w:t xml:space="preserve">втономной </w:t>
            </w:r>
            <w:proofErr w:type="spellStart"/>
            <w:proofErr w:type="gramStart"/>
            <w:r w:rsidRPr="00EB1873">
              <w:rPr>
                <w:sz w:val="28"/>
                <w:szCs w:val="28"/>
              </w:rPr>
              <w:t>некоммер</w:t>
            </w:r>
            <w:proofErr w:type="spellEnd"/>
            <w:r w:rsidR="006E573A">
              <w:rPr>
                <w:sz w:val="28"/>
                <w:szCs w:val="28"/>
              </w:rPr>
              <w:t>-</w:t>
            </w:r>
            <w:r w:rsidRPr="00EB1873">
              <w:rPr>
                <w:sz w:val="28"/>
                <w:szCs w:val="28"/>
              </w:rPr>
              <w:t>ческой</w:t>
            </w:r>
            <w:proofErr w:type="gramEnd"/>
            <w:r w:rsidRPr="00EB1873">
              <w:rPr>
                <w:sz w:val="28"/>
                <w:szCs w:val="28"/>
              </w:rPr>
              <w:t xml:space="preserve"> организации по оказанию услуг в сфере культуры «Галерея промышленной истории» </w:t>
            </w:r>
            <w:r w:rsidR="006E573A">
              <w:rPr>
                <w:sz w:val="28"/>
                <w:szCs w:val="28"/>
              </w:rPr>
              <w:t xml:space="preserve">              </w:t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rPr>
          <w:trHeight w:val="897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Соколова Н.Н.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6E4F74">
            <w:pPr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 xml:space="preserve">координатор по работе со средствами массовой информации Общероссийского </w:t>
            </w:r>
            <w:r w:rsidR="009E535C">
              <w:rPr>
                <w:sz w:val="28"/>
                <w:szCs w:val="28"/>
              </w:rPr>
              <w:t xml:space="preserve">общественного движения </w:t>
            </w:r>
            <w:r w:rsidR="00775D50">
              <w:rPr>
                <w:sz w:val="28"/>
                <w:szCs w:val="28"/>
              </w:rPr>
              <w:t>«Н</w:t>
            </w:r>
            <w:r w:rsidR="009E535C">
              <w:rPr>
                <w:sz w:val="28"/>
                <w:szCs w:val="28"/>
              </w:rPr>
              <w:t>АРОДНЫЙ ФРОНТ «</w:t>
            </w:r>
            <w:r w:rsidR="006E4F74">
              <w:rPr>
                <w:sz w:val="28"/>
                <w:szCs w:val="28"/>
              </w:rPr>
              <w:t>ЗА РОССИЮ</w:t>
            </w:r>
            <w:r w:rsidR="009E535C">
              <w:rPr>
                <w:sz w:val="28"/>
                <w:szCs w:val="28"/>
              </w:rPr>
              <w:t>»</w:t>
            </w:r>
            <w:r w:rsidR="00775D50">
              <w:rPr>
                <w:sz w:val="28"/>
                <w:szCs w:val="28"/>
              </w:rPr>
              <w:t xml:space="preserve"> </w:t>
            </w:r>
            <w:r w:rsidRPr="00EB1873">
              <w:rPr>
                <w:sz w:val="28"/>
                <w:szCs w:val="28"/>
              </w:rPr>
              <w:t xml:space="preserve"> </w:t>
            </w:r>
            <w:r w:rsidR="00775D50">
              <w:rPr>
                <w:sz w:val="28"/>
                <w:szCs w:val="28"/>
              </w:rPr>
              <w:br/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rPr>
          <w:trHeight w:val="1005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proofErr w:type="spellStart"/>
            <w:r w:rsidRPr="00EB1873">
              <w:rPr>
                <w:sz w:val="28"/>
                <w:szCs w:val="28"/>
              </w:rPr>
              <w:t>Соломещ</w:t>
            </w:r>
            <w:proofErr w:type="spellEnd"/>
            <w:r w:rsidRPr="00EB1873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EB1873">
            <w:pPr>
              <w:jc w:val="both"/>
              <w:rPr>
                <w:sz w:val="28"/>
                <w:szCs w:val="28"/>
                <w:lang w:eastAsia="ar-SA"/>
              </w:rPr>
            </w:pPr>
            <w:r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доцент федерального государственного </w:t>
            </w:r>
            <w:proofErr w:type="gramStart"/>
            <w:r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бюджет</w:t>
            </w:r>
            <w:r w:rsidR="006E573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ного</w:t>
            </w:r>
            <w:proofErr w:type="spellEnd"/>
            <w:proofErr w:type="gramEnd"/>
            <w:r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образовательного учреждения высшего образования «Петрозаводский государственный университет», кандидат исторических наук </w:t>
            </w:r>
            <w:r w:rsidR="006E573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                       </w:t>
            </w:r>
            <w:r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(по согласованию)</w:t>
            </w:r>
          </w:p>
        </w:tc>
      </w:tr>
    </w:tbl>
    <w:p w:rsidR="00775D50" w:rsidRDefault="00775D50"/>
    <w:p w:rsidR="006E573A" w:rsidRDefault="006E573A" w:rsidP="00775D50">
      <w:pPr>
        <w:jc w:val="center"/>
      </w:pPr>
    </w:p>
    <w:p w:rsidR="00775D50" w:rsidRDefault="00775D50" w:rsidP="00775D50">
      <w:pPr>
        <w:jc w:val="center"/>
      </w:pPr>
      <w:r>
        <w:lastRenderedPageBreak/>
        <w:t>3</w:t>
      </w:r>
    </w:p>
    <w:p w:rsidR="00775D50" w:rsidRDefault="00775D50" w:rsidP="00775D50">
      <w:pPr>
        <w:jc w:val="center"/>
      </w:pPr>
    </w:p>
    <w:tbl>
      <w:tblPr>
        <w:tblW w:w="951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26"/>
        <w:gridCol w:w="567"/>
        <w:gridCol w:w="6418"/>
      </w:tblGrid>
      <w:tr w:rsidR="00EB1873" w:rsidRPr="00EB1873" w:rsidTr="00775D50">
        <w:trPr>
          <w:trHeight w:val="709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d"/>
              <w:snapToGrid w:val="0"/>
              <w:rPr>
                <w:rStyle w:val="af7"/>
                <w:i w:val="0"/>
                <w:iCs w:val="0"/>
                <w:sz w:val="28"/>
                <w:szCs w:val="28"/>
              </w:rPr>
            </w:pPr>
            <w:proofErr w:type="spellStart"/>
            <w:r w:rsidRPr="00EB1873">
              <w:rPr>
                <w:sz w:val="28"/>
                <w:szCs w:val="28"/>
              </w:rPr>
              <w:t>Таев</w:t>
            </w:r>
            <w:proofErr w:type="spellEnd"/>
            <w:r w:rsidRPr="00EB1873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9E535C">
            <w:pPr>
              <w:pStyle w:val="ad"/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EB1873">
              <w:rPr>
                <w:sz w:val="28"/>
                <w:szCs w:val="28"/>
              </w:rPr>
              <w:t xml:space="preserve">член Общероссийской творческой </w:t>
            </w:r>
            <w:proofErr w:type="spellStart"/>
            <w:proofErr w:type="gramStart"/>
            <w:r w:rsidRPr="00EB1873">
              <w:rPr>
                <w:sz w:val="28"/>
                <w:szCs w:val="28"/>
              </w:rPr>
              <w:t>профессио</w:t>
            </w:r>
            <w:r w:rsidR="009E535C">
              <w:rPr>
                <w:sz w:val="28"/>
                <w:szCs w:val="28"/>
              </w:rPr>
              <w:t>-</w:t>
            </w:r>
            <w:r w:rsidRPr="00EB1873">
              <w:rPr>
                <w:sz w:val="28"/>
                <w:szCs w:val="28"/>
              </w:rPr>
              <w:t>нальной</w:t>
            </w:r>
            <w:proofErr w:type="spellEnd"/>
            <w:proofErr w:type="gramEnd"/>
            <w:r w:rsidRPr="00EB1873">
              <w:rPr>
                <w:sz w:val="28"/>
                <w:szCs w:val="28"/>
              </w:rPr>
              <w:t xml:space="preserve"> общественной организации «Союз архитекторов России», член правления Карельской региональной общественной организации «Союз архитекторов Карелии», архитектор</w:t>
            </w:r>
            <w:r w:rsidR="00775D50">
              <w:rPr>
                <w:sz w:val="28"/>
                <w:szCs w:val="28"/>
              </w:rPr>
              <w:t xml:space="preserve">, </w:t>
            </w:r>
            <w:r w:rsidRPr="00EB1873">
              <w:rPr>
                <w:sz w:val="28"/>
                <w:szCs w:val="28"/>
              </w:rPr>
              <w:t xml:space="preserve"> </w:t>
            </w:r>
            <w:r w:rsidR="00775D50" w:rsidRPr="00EB1873">
              <w:rPr>
                <w:sz w:val="28"/>
                <w:szCs w:val="28"/>
              </w:rPr>
              <w:t>з</w:t>
            </w:r>
            <w:r w:rsidR="00775D50" w:rsidRPr="00EB1873">
              <w:rPr>
                <w:rStyle w:val="af7"/>
                <w:i w:val="0"/>
                <w:iCs w:val="0"/>
                <w:sz w:val="28"/>
                <w:szCs w:val="28"/>
              </w:rPr>
              <w:t>аслуженный</w:t>
            </w:r>
            <w:r w:rsidR="00775D50" w:rsidRPr="00EB1873">
              <w:rPr>
                <w:sz w:val="28"/>
                <w:szCs w:val="28"/>
              </w:rPr>
              <w:t xml:space="preserve"> работник </w:t>
            </w:r>
            <w:r w:rsidR="00775D50" w:rsidRPr="00EB1873">
              <w:rPr>
                <w:rStyle w:val="af7"/>
                <w:i w:val="0"/>
                <w:iCs w:val="0"/>
                <w:sz w:val="28"/>
                <w:szCs w:val="28"/>
              </w:rPr>
              <w:t>строительно</w:t>
            </w:r>
            <w:r w:rsidR="00775D50">
              <w:rPr>
                <w:rStyle w:val="af7"/>
                <w:i w:val="0"/>
                <w:iCs w:val="0"/>
                <w:sz w:val="28"/>
                <w:szCs w:val="28"/>
              </w:rPr>
              <w:t>го комплекса Республики Карелия</w:t>
            </w:r>
            <w:r w:rsidR="00775D50" w:rsidRPr="00EB1873">
              <w:rPr>
                <w:rStyle w:val="af7"/>
                <w:i w:val="0"/>
                <w:iCs w:val="0"/>
                <w:sz w:val="28"/>
                <w:szCs w:val="28"/>
              </w:rPr>
              <w:t xml:space="preserve"> </w:t>
            </w:r>
            <w:r w:rsidRPr="00EB1873">
              <w:rPr>
                <w:sz w:val="28"/>
                <w:szCs w:val="28"/>
              </w:rPr>
              <w:t>(по согласованию)</w:t>
            </w:r>
          </w:p>
        </w:tc>
      </w:tr>
      <w:tr w:rsidR="00EB1873" w:rsidRPr="00EB1873" w:rsidTr="00775D50">
        <w:trPr>
          <w:trHeight w:val="590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suppressAutoHyphens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 w:rsidRPr="00EB1873">
              <w:rPr>
                <w:sz w:val="28"/>
                <w:szCs w:val="28"/>
              </w:rPr>
              <w:t>Фукс А.Г.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Pr="00EB1873" w:rsidRDefault="00EB1873" w:rsidP="009E535C">
            <w:pPr>
              <w:pStyle w:val="ad"/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EB1873">
              <w:rPr>
                <w:kern w:val="2"/>
                <w:sz w:val="28"/>
                <w:szCs w:val="28"/>
              </w:rPr>
              <w:t>корреспондент газеты «Карельская губерния», театровед, театральный критик (по согласованию)</w:t>
            </w:r>
          </w:p>
        </w:tc>
      </w:tr>
      <w:tr w:rsidR="00EB1873" w:rsidRPr="00EB1873" w:rsidTr="00775D50">
        <w:trPr>
          <w:trHeight w:val="843"/>
        </w:trPr>
        <w:tc>
          <w:tcPr>
            <w:tcW w:w="2526" w:type="dxa"/>
            <w:hideMark/>
          </w:tcPr>
          <w:p w:rsidR="00EB1873" w:rsidRPr="00EB1873" w:rsidRDefault="00EB1873" w:rsidP="00EB1873">
            <w:pPr>
              <w:pStyle w:val="ad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</w:rPr>
            </w:pPr>
            <w:proofErr w:type="spellStart"/>
            <w:r w:rsidRPr="00EB1873">
              <w:rPr>
                <w:kern w:val="2"/>
                <w:sz w:val="28"/>
                <w:szCs w:val="28"/>
              </w:rPr>
              <w:t>Юртайкина</w:t>
            </w:r>
            <w:proofErr w:type="spellEnd"/>
            <w:r w:rsidRPr="00EB1873">
              <w:rPr>
                <w:kern w:val="2"/>
                <w:sz w:val="28"/>
                <w:szCs w:val="28"/>
              </w:rPr>
              <w:t xml:space="preserve"> С.И.</w:t>
            </w:r>
          </w:p>
        </w:tc>
        <w:tc>
          <w:tcPr>
            <w:tcW w:w="567" w:type="dxa"/>
            <w:hideMark/>
          </w:tcPr>
          <w:p w:rsidR="00EB1873" w:rsidRPr="00EB1873" w:rsidRDefault="00EB1873" w:rsidP="00786C15">
            <w:pPr>
              <w:pStyle w:val="ae"/>
              <w:snapToGrid w:val="0"/>
              <w:jc w:val="both"/>
              <w:rPr>
                <w:rStyle w:val="af7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Style w:val="af7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6418" w:type="dxa"/>
          </w:tcPr>
          <w:p w:rsidR="00EB1873" w:rsidRDefault="00EB1873" w:rsidP="00EB1873">
            <w:pPr>
              <w:pStyle w:val="ad"/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EB1873">
              <w:rPr>
                <w:kern w:val="2"/>
                <w:sz w:val="28"/>
                <w:szCs w:val="28"/>
              </w:rPr>
              <w:t>руководит</w:t>
            </w:r>
            <w:r w:rsidR="00775D50">
              <w:rPr>
                <w:kern w:val="2"/>
                <w:sz w:val="28"/>
                <w:szCs w:val="28"/>
              </w:rPr>
              <w:t>ель отдела молодежных проектов ф</w:t>
            </w:r>
            <w:r w:rsidRPr="00EB1873">
              <w:rPr>
                <w:kern w:val="2"/>
                <w:sz w:val="28"/>
                <w:szCs w:val="28"/>
              </w:rPr>
              <w:t xml:space="preserve">едерального государственного бюджетного учреждения культуры «Российский </w:t>
            </w:r>
            <w:proofErr w:type="spellStart"/>
            <w:proofErr w:type="gramStart"/>
            <w:r w:rsidRPr="00EB1873">
              <w:rPr>
                <w:kern w:val="2"/>
                <w:sz w:val="28"/>
                <w:szCs w:val="28"/>
              </w:rPr>
              <w:t>государствен</w:t>
            </w:r>
            <w:r w:rsidR="00CF71EB">
              <w:rPr>
                <w:kern w:val="2"/>
                <w:sz w:val="28"/>
                <w:szCs w:val="28"/>
              </w:rPr>
              <w:t>-</w:t>
            </w:r>
            <w:r w:rsidRPr="00EB1873">
              <w:rPr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 w:rsidRPr="00EB1873">
              <w:rPr>
                <w:kern w:val="2"/>
                <w:sz w:val="28"/>
                <w:szCs w:val="28"/>
              </w:rPr>
              <w:t xml:space="preserve"> академический театр драмы</w:t>
            </w:r>
            <w:r w:rsidR="00CF71EB">
              <w:rPr>
                <w:kern w:val="2"/>
                <w:sz w:val="28"/>
                <w:szCs w:val="28"/>
              </w:rPr>
              <w:t xml:space="preserve"> </w:t>
            </w:r>
            <w:r w:rsidRPr="00EB1873">
              <w:rPr>
                <w:kern w:val="2"/>
                <w:sz w:val="28"/>
                <w:szCs w:val="28"/>
              </w:rPr>
              <w:t>им. А.С. Пушкина (Александринский)» (по согласованию)</w:t>
            </w:r>
          </w:p>
          <w:p w:rsidR="008175D8" w:rsidRPr="00EB1873" w:rsidRDefault="008175D8" w:rsidP="00EB187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B1873" w:rsidRPr="00EB1873" w:rsidTr="00EB1873">
        <w:trPr>
          <w:trHeight w:val="843"/>
        </w:trPr>
        <w:tc>
          <w:tcPr>
            <w:tcW w:w="9511" w:type="dxa"/>
            <w:gridSpan w:val="3"/>
          </w:tcPr>
          <w:p w:rsidR="00EB1873" w:rsidRPr="00EB1873" w:rsidRDefault="00775D50" w:rsidP="00EB187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rStyle w:val="af8"/>
                <w:rFonts w:eastAsia="SimSun"/>
                <w:b w:val="0"/>
                <w:bCs w:val="0"/>
                <w:kern w:val="2"/>
                <w:sz w:val="28"/>
                <w:szCs w:val="28"/>
                <w:lang w:eastAsia="hi-IN" w:bidi="hi-IN"/>
              </w:rPr>
              <w:t>г</w:t>
            </w:r>
            <w:r w:rsidR="00EB1873" w:rsidRPr="00EB1873">
              <w:rPr>
                <w:rStyle w:val="af8"/>
                <w:rFonts w:eastAsia="SimSun"/>
                <w:b w:val="0"/>
                <w:bCs w:val="0"/>
                <w:kern w:val="2"/>
                <w:sz w:val="28"/>
                <w:szCs w:val="28"/>
                <w:lang w:eastAsia="hi-IN" w:bidi="hi-IN"/>
              </w:rPr>
              <w:t>осударственное бюджетное профессиональное образовательное учреждение Республики Карелия «Карельский колледж культуры и искусств»</w:t>
            </w:r>
          </w:p>
          <w:p w:rsidR="00EB1873" w:rsidRPr="00EB1873" w:rsidRDefault="00EB1873" w:rsidP="00EB1873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EB1873" w:rsidRPr="00EB1873" w:rsidRDefault="00775D50" w:rsidP="00EB1873">
            <w:pPr>
              <w:pStyle w:val="ad"/>
              <w:snapToGrid w:val="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б</w:t>
            </w:r>
            <w:r w:rsidR="00EB1873" w:rsidRPr="00EB187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юджетное учреждение «Национальная библиотека Республики Карелия»</w:t>
            </w:r>
          </w:p>
          <w:p w:rsidR="00EB1873" w:rsidRPr="00EB1873" w:rsidRDefault="00EB1873" w:rsidP="00EB1873">
            <w:pPr>
              <w:pStyle w:val="ad"/>
              <w:snapToGrid w:val="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EB1873" w:rsidRPr="00EB1873" w:rsidRDefault="00775D50" w:rsidP="00EB187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>
              <w:rPr>
                <w:rStyle w:val="af8"/>
                <w:rFonts w:eastAsia="SimSun"/>
                <w:b w:val="0"/>
                <w:bCs w:val="0"/>
                <w:kern w:val="2"/>
                <w:sz w:val="28"/>
                <w:szCs w:val="28"/>
                <w:lang w:eastAsia="hi-IN" w:bidi="hi-IN"/>
              </w:rPr>
              <w:t>б</w:t>
            </w:r>
            <w:r w:rsidR="00EB1873" w:rsidRPr="00EB1873">
              <w:rPr>
                <w:rStyle w:val="af8"/>
                <w:rFonts w:eastAsia="SimSun"/>
                <w:b w:val="0"/>
                <w:bCs w:val="0"/>
                <w:kern w:val="2"/>
                <w:sz w:val="28"/>
                <w:szCs w:val="28"/>
                <w:lang w:eastAsia="hi-IN" w:bidi="hi-IN"/>
              </w:rPr>
              <w:t>юджетное учреждение «Центр национальных культур и народного</w:t>
            </w:r>
            <w:r>
              <w:rPr>
                <w:rStyle w:val="af8"/>
                <w:rFonts w:eastAsia="SimSun"/>
                <w:b w:val="0"/>
                <w:bCs w:val="0"/>
                <w:kern w:val="2"/>
                <w:sz w:val="28"/>
                <w:szCs w:val="28"/>
                <w:lang w:eastAsia="hi-IN" w:bidi="hi-IN"/>
              </w:rPr>
              <w:t xml:space="preserve"> творчества Республики Карелия»</w:t>
            </w:r>
          </w:p>
        </w:tc>
      </w:tr>
    </w:tbl>
    <w:p w:rsidR="00591051" w:rsidRPr="00EB1873" w:rsidRDefault="009E535C" w:rsidP="009E53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sectPr w:rsidR="00591051" w:rsidRPr="00EB1873" w:rsidSect="00775D50">
      <w:pgSz w:w="11906" w:h="16838" w:code="9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674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6E4F74"/>
    <w:rsid w:val="006E573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75D50"/>
    <w:rsid w:val="0078504B"/>
    <w:rsid w:val="00794743"/>
    <w:rsid w:val="00796FE4"/>
    <w:rsid w:val="007A4A63"/>
    <w:rsid w:val="007B1C2D"/>
    <w:rsid w:val="007E0737"/>
    <w:rsid w:val="007E4C26"/>
    <w:rsid w:val="007F107B"/>
    <w:rsid w:val="00804A63"/>
    <w:rsid w:val="00805791"/>
    <w:rsid w:val="00810A2B"/>
    <w:rsid w:val="0081196D"/>
    <w:rsid w:val="00815B06"/>
    <w:rsid w:val="008175D8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E535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CF71EB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45CA3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B1873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styleId="af7">
    <w:name w:val="Emphasis"/>
    <w:basedOn w:val="a0"/>
    <w:qFormat/>
    <w:rsid w:val="00EB1873"/>
    <w:rPr>
      <w:i/>
      <w:iCs/>
    </w:rPr>
  </w:style>
  <w:style w:type="character" w:styleId="af8">
    <w:name w:val="Strong"/>
    <w:basedOn w:val="a0"/>
    <w:qFormat/>
    <w:rsid w:val="00EB1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2018-05-17T09:44:00Z</cp:lastPrinted>
  <dcterms:created xsi:type="dcterms:W3CDTF">2018-05-08T09:22:00Z</dcterms:created>
  <dcterms:modified xsi:type="dcterms:W3CDTF">2018-05-17T09:44:00Z</dcterms:modified>
</cp:coreProperties>
</file>