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00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0015">
        <w:t>4 мая 2018 года № 334р-П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E50BAA">
        <w:rPr>
          <w:sz w:val="28"/>
          <w:szCs w:val="28"/>
        </w:rPr>
        <w:t xml:space="preserve">и подписать </w:t>
      </w:r>
      <w:r>
        <w:rPr>
          <w:sz w:val="28"/>
          <w:szCs w:val="28"/>
        </w:rPr>
        <w:t>Соглашение о сотрудничестве между Правительством Республики Карелия</w:t>
      </w:r>
      <w:r w:rsidR="00E50BAA">
        <w:rPr>
          <w:sz w:val="28"/>
          <w:szCs w:val="28"/>
        </w:rPr>
        <w:t xml:space="preserve"> и саморегулируемой организацией Союзом участников рынка услуг операторов железнодорожного подвижного состава.</w:t>
      </w:r>
    </w:p>
    <w:p w:rsidR="00E9463A" w:rsidRPr="00DF1166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015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683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0BAA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7693-862A-40C6-9EDE-D1AFD493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2018-05-07T09:12:00Z</cp:lastPrinted>
  <dcterms:created xsi:type="dcterms:W3CDTF">2018-04-26T09:50:00Z</dcterms:created>
  <dcterms:modified xsi:type="dcterms:W3CDTF">2018-05-07T09:12:00Z</dcterms:modified>
</cp:coreProperties>
</file>