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221880" w:rsidP="008573B7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31.6pt;width:185.9pt;height:4.2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573B7">
        <w:rPr>
          <w:noProof/>
        </w:rPr>
        <w:drawing>
          <wp:inline distT="0" distB="0" distL="0" distR="0" wp14:anchorId="67B00502" wp14:editId="66BD03D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188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21880">
        <w:rPr>
          <w:szCs w:val="28"/>
        </w:rPr>
        <w:t>1 июня 2018 года № 20</w:t>
      </w:r>
      <w:r w:rsidR="00221880">
        <w:rPr>
          <w:szCs w:val="28"/>
        </w:rPr>
        <w:t>2</w:t>
      </w:r>
      <w:r w:rsidR="00221880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F73DD" w:rsidRPr="00AD09C2" w:rsidRDefault="00BF73DD" w:rsidP="00155A85">
      <w:pPr>
        <w:spacing w:before="120" w:after="120"/>
        <w:ind w:right="282"/>
        <w:jc w:val="center"/>
        <w:rPr>
          <w:sz w:val="27"/>
          <w:szCs w:val="27"/>
        </w:rPr>
      </w:pPr>
      <w:r w:rsidRPr="00AD09C2">
        <w:rPr>
          <w:b/>
          <w:sz w:val="27"/>
          <w:szCs w:val="27"/>
        </w:rPr>
        <w:t xml:space="preserve">Об утверждении 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</w:t>
      </w:r>
      <w:r w:rsidR="00AD09C2">
        <w:rPr>
          <w:b/>
          <w:sz w:val="27"/>
          <w:szCs w:val="27"/>
        </w:rPr>
        <w:t xml:space="preserve">                                       </w:t>
      </w:r>
      <w:r w:rsidRPr="00AD09C2">
        <w:rPr>
          <w:b/>
          <w:sz w:val="27"/>
          <w:szCs w:val="27"/>
        </w:rPr>
        <w:t>Российской Федерации</w:t>
      </w:r>
    </w:p>
    <w:p w:rsidR="00BF73DD" w:rsidRPr="00AD09C2" w:rsidRDefault="00BF73DD" w:rsidP="000F0D38">
      <w:pPr>
        <w:autoSpaceDE w:val="0"/>
        <w:ind w:right="282" w:firstLine="708"/>
        <w:jc w:val="both"/>
        <w:rPr>
          <w:sz w:val="27"/>
          <w:szCs w:val="27"/>
        </w:rPr>
      </w:pPr>
      <w:r w:rsidRPr="00AD09C2">
        <w:rPr>
          <w:sz w:val="27"/>
          <w:szCs w:val="27"/>
        </w:rPr>
        <w:t xml:space="preserve">В соответствии со статьей 11 Федерального закона от 25 июня 2002 года </w:t>
      </w:r>
      <w:r w:rsidR="00AD09C2">
        <w:rPr>
          <w:sz w:val="27"/>
          <w:szCs w:val="27"/>
        </w:rPr>
        <w:t xml:space="preserve">           </w:t>
      </w:r>
      <w:r w:rsidRPr="00AD09C2">
        <w:rPr>
          <w:sz w:val="27"/>
          <w:szCs w:val="27"/>
        </w:rPr>
        <w:t>№ 73-ФЗ «Об объектах культурного наследия (памятниках истории и культуры) народов Российской Федерации»</w:t>
      </w:r>
      <w:r w:rsidR="00AD09C2">
        <w:rPr>
          <w:sz w:val="27"/>
          <w:szCs w:val="27"/>
        </w:rPr>
        <w:t>,</w:t>
      </w:r>
      <w:r w:rsidRPr="00AD09C2">
        <w:rPr>
          <w:sz w:val="27"/>
          <w:szCs w:val="27"/>
        </w:rPr>
        <w:t xml:space="preserve"> статьей 5 </w:t>
      </w:r>
      <w:r w:rsidRPr="00AD09C2">
        <w:rPr>
          <w:rFonts w:eastAsia="Arial"/>
          <w:sz w:val="27"/>
          <w:szCs w:val="27"/>
        </w:rPr>
        <w:t xml:space="preserve">Федерального закона от 26 декабря 2008 </w:t>
      </w:r>
      <w:r w:rsidR="009B06A7">
        <w:rPr>
          <w:rFonts w:eastAsia="Arial"/>
          <w:sz w:val="27"/>
          <w:szCs w:val="27"/>
        </w:rPr>
        <w:t xml:space="preserve">года </w:t>
      </w:r>
      <w:r w:rsidRPr="00AD09C2">
        <w:rPr>
          <w:rFonts w:eastAsia="Arial"/>
          <w:sz w:val="27"/>
          <w:szCs w:val="27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Карелия от 6 июня 2005 года </w:t>
      </w:r>
      <w:r w:rsidR="00AD09C2">
        <w:rPr>
          <w:rFonts w:eastAsia="Arial"/>
          <w:sz w:val="27"/>
          <w:szCs w:val="27"/>
        </w:rPr>
        <w:t xml:space="preserve">          </w:t>
      </w:r>
      <w:r w:rsidRPr="00AD09C2">
        <w:rPr>
          <w:rFonts w:eastAsia="Arial"/>
          <w:sz w:val="27"/>
          <w:szCs w:val="27"/>
        </w:rPr>
        <w:t>№ 883-ЗРК «Об объектах культурного наследия (памятниках истории и культуры) народов Российской Федерации в Республике Карелия»</w:t>
      </w:r>
      <w:r w:rsidRPr="00AD09C2">
        <w:rPr>
          <w:rFonts w:eastAsia="Arial"/>
          <w:color w:val="FF0000"/>
          <w:sz w:val="27"/>
          <w:szCs w:val="27"/>
        </w:rPr>
        <w:t xml:space="preserve"> </w:t>
      </w:r>
      <w:r w:rsidRPr="00AD09C2">
        <w:rPr>
          <w:sz w:val="27"/>
          <w:szCs w:val="27"/>
        </w:rPr>
        <w:t xml:space="preserve">Правительство Республики Карелия </w:t>
      </w:r>
      <w:r w:rsidRPr="00AD09C2">
        <w:rPr>
          <w:b/>
          <w:sz w:val="27"/>
          <w:szCs w:val="27"/>
        </w:rPr>
        <w:t>п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о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с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т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а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н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о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в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л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я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е</w:t>
      </w:r>
      <w:r w:rsidR="00AD09C2">
        <w:rPr>
          <w:b/>
          <w:sz w:val="27"/>
          <w:szCs w:val="27"/>
        </w:rPr>
        <w:t xml:space="preserve"> </w:t>
      </w:r>
      <w:r w:rsidRPr="00AD09C2">
        <w:rPr>
          <w:b/>
          <w:sz w:val="27"/>
          <w:szCs w:val="27"/>
        </w:rPr>
        <w:t>т</w:t>
      </w:r>
      <w:r w:rsidRPr="00AD09C2">
        <w:rPr>
          <w:sz w:val="27"/>
          <w:szCs w:val="27"/>
        </w:rPr>
        <w:t>:</w:t>
      </w:r>
    </w:p>
    <w:p w:rsidR="00884FE1" w:rsidRDefault="00BF73DD" w:rsidP="00155A85">
      <w:pPr>
        <w:spacing w:after="360"/>
        <w:ind w:right="282"/>
        <w:jc w:val="both"/>
        <w:rPr>
          <w:b/>
        </w:rPr>
      </w:pPr>
      <w:r w:rsidRPr="00AD09C2">
        <w:rPr>
          <w:sz w:val="27"/>
          <w:szCs w:val="27"/>
        </w:rPr>
        <w:tab/>
        <w:t>Утвердить прилагаемый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Федерации.</w:t>
      </w:r>
    </w:p>
    <w:p w:rsidR="00065830" w:rsidRDefault="00065830" w:rsidP="00155A85">
      <w:pPr>
        <w:spacing w:before="240"/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76E0A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976E0A" w:rsidRDefault="00976E0A" w:rsidP="00065830">
      <w:pPr>
        <w:jc w:val="both"/>
        <w:sectPr w:rsidR="00976E0A" w:rsidSect="00F466B7">
          <w:headerReference w:type="default" r:id="rId10"/>
          <w:headerReference w:type="first" r:id="rId11"/>
          <w:pgSz w:w="11906" w:h="16838"/>
          <w:pgMar w:top="1134" w:right="567" w:bottom="567" w:left="1559" w:header="720" w:footer="720" w:gutter="0"/>
          <w:cols w:space="720"/>
          <w:titlePg/>
          <w:docGrid w:linePitch="381"/>
        </w:sectPr>
      </w:pPr>
    </w:p>
    <w:p w:rsidR="00BF73DD" w:rsidRDefault="00BF73DD" w:rsidP="00AD09C2">
      <w:pPr>
        <w:autoSpaceDE w:val="0"/>
        <w:ind w:firstLine="4820"/>
      </w:pPr>
      <w:r>
        <w:lastRenderedPageBreak/>
        <w:t>Утвержден</w:t>
      </w:r>
      <w:r w:rsidR="00AD09C2">
        <w:t xml:space="preserve"> </w:t>
      </w:r>
      <w:r>
        <w:t>постановлением</w:t>
      </w:r>
    </w:p>
    <w:p w:rsidR="00BF73DD" w:rsidRDefault="00BF73DD" w:rsidP="00AD09C2">
      <w:pPr>
        <w:autoSpaceDE w:val="0"/>
        <w:ind w:firstLine="4820"/>
      </w:pPr>
      <w:r>
        <w:t>Правительства Республики Карелия</w:t>
      </w:r>
    </w:p>
    <w:p w:rsidR="00BF73DD" w:rsidRDefault="00BF73DD" w:rsidP="00AD09C2">
      <w:pPr>
        <w:autoSpaceDE w:val="0"/>
        <w:ind w:firstLine="4820"/>
      </w:pPr>
      <w:r>
        <w:t xml:space="preserve">от </w:t>
      </w:r>
      <w:r w:rsidR="00221880">
        <w:rPr>
          <w:szCs w:val="28"/>
        </w:rPr>
        <w:t>1 июня 2018 года № 20</w:t>
      </w:r>
      <w:r w:rsidR="00221880">
        <w:rPr>
          <w:szCs w:val="28"/>
        </w:rPr>
        <w:t>2</w:t>
      </w:r>
      <w:r w:rsidR="00221880">
        <w:rPr>
          <w:szCs w:val="28"/>
        </w:rPr>
        <w:t>-П</w:t>
      </w:r>
    </w:p>
    <w:p w:rsidR="00BF73DD" w:rsidRDefault="00BF73DD" w:rsidP="00BF73DD">
      <w:pPr>
        <w:jc w:val="right"/>
      </w:pPr>
    </w:p>
    <w:p w:rsidR="00BF73DD" w:rsidRDefault="00BF73DD" w:rsidP="00334136">
      <w:pPr>
        <w:ind w:right="282"/>
      </w:pPr>
    </w:p>
    <w:p w:rsidR="00BF73DD" w:rsidRDefault="00BF73DD" w:rsidP="00334136">
      <w:pPr>
        <w:spacing w:line="300" w:lineRule="auto"/>
        <w:ind w:right="282"/>
        <w:jc w:val="center"/>
        <w:rPr>
          <w:b/>
        </w:rPr>
      </w:pPr>
      <w:r>
        <w:rPr>
          <w:b/>
        </w:rPr>
        <w:t>Порядок</w:t>
      </w:r>
    </w:p>
    <w:p w:rsidR="00BF73DD" w:rsidRDefault="00BF73DD" w:rsidP="00334136">
      <w:pPr>
        <w:ind w:right="282"/>
        <w:jc w:val="center"/>
      </w:pPr>
      <w:r>
        <w:rPr>
          <w:b/>
        </w:rPr>
        <w:t xml:space="preserve">организации и осуществления регионального государственного </w:t>
      </w:r>
      <w:r w:rsidR="00334136">
        <w:rPr>
          <w:b/>
        </w:rPr>
        <w:t xml:space="preserve">                              </w:t>
      </w:r>
      <w:r>
        <w:rPr>
          <w:b/>
        </w:rPr>
        <w:t>надзора</w:t>
      </w:r>
      <w:r w:rsidR="00334136">
        <w:rPr>
          <w:b/>
        </w:rPr>
        <w:t xml:space="preserve">  </w:t>
      </w:r>
      <w:r>
        <w:rPr>
          <w:b/>
        </w:rPr>
        <w:t xml:space="preserve">за состоянием, содержанием, сохранением, использованием, популяризацией и государственной охраной объектов культурного наследия </w:t>
      </w:r>
      <w:r w:rsidRPr="00BF73DD">
        <w:rPr>
          <w:b/>
        </w:rPr>
        <w:t>(</w:t>
      </w:r>
      <w:r>
        <w:rPr>
          <w:b/>
        </w:rPr>
        <w:t xml:space="preserve">памятников истории и культуры) народов Российской Федерации регионального значения, объектов культурного наследия </w:t>
      </w:r>
      <w:r w:rsidRPr="00BF73DD">
        <w:rPr>
          <w:b/>
        </w:rPr>
        <w:t>(</w:t>
      </w:r>
      <w:r>
        <w:rPr>
          <w:b/>
        </w:rPr>
        <w:t xml:space="preserve">памятников истории и культуры) народов Российской Федерации местного (муниципального) значения, выявленных объектов культурного </w:t>
      </w:r>
      <w:r w:rsidR="00334136">
        <w:rPr>
          <w:b/>
        </w:rPr>
        <w:t xml:space="preserve">                    </w:t>
      </w:r>
      <w:r>
        <w:rPr>
          <w:b/>
        </w:rPr>
        <w:t xml:space="preserve">наследия </w:t>
      </w:r>
      <w:r w:rsidRPr="00BF73DD">
        <w:rPr>
          <w:b/>
        </w:rPr>
        <w:t>(</w:t>
      </w:r>
      <w:r>
        <w:rPr>
          <w:b/>
        </w:rPr>
        <w:t xml:space="preserve">памятников истории и культуры) народов </w:t>
      </w:r>
      <w:r w:rsidR="00334136">
        <w:rPr>
          <w:b/>
        </w:rPr>
        <w:t xml:space="preserve">                                     </w:t>
      </w:r>
      <w:r>
        <w:rPr>
          <w:b/>
        </w:rPr>
        <w:t>Российской Федерации</w:t>
      </w:r>
    </w:p>
    <w:p w:rsidR="00BF73DD" w:rsidRDefault="00BF73DD" w:rsidP="00334136">
      <w:pPr>
        <w:spacing w:line="300" w:lineRule="auto"/>
        <w:ind w:right="282"/>
        <w:jc w:val="center"/>
      </w:pPr>
    </w:p>
    <w:p w:rsidR="00BF73DD" w:rsidRDefault="00BF73DD" w:rsidP="00334136">
      <w:pPr>
        <w:ind w:right="282"/>
        <w:jc w:val="both"/>
        <w:rPr>
          <w:rFonts w:eastAsia="Arial"/>
        </w:rPr>
      </w:pPr>
      <w:r>
        <w:tab/>
        <w:t xml:space="preserve">1. Настоящий Порядок </w:t>
      </w:r>
      <w:r>
        <w:rPr>
          <w:rFonts w:eastAsia="Arial"/>
        </w:rPr>
        <w:t xml:space="preserve">определяет правила организации и осуществления </w:t>
      </w:r>
      <w:r>
        <w:t xml:space="preserve">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</w:t>
      </w:r>
      <w:r w:rsidRPr="00BF73DD">
        <w:t>(</w:t>
      </w:r>
      <w:r>
        <w:t xml:space="preserve">памятников истории и культуры) народов Российской Федерации регионального значения, объектов культурного наследия </w:t>
      </w:r>
      <w:r w:rsidRPr="00BF73DD">
        <w:t>(</w:t>
      </w:r>
      <w:r>
        <w:t xml:space="preserve">памятников истории и культуры) народов Российской Федерации местного (муниципального) значения, выявленных объектов культурного наследия </w:t>
      </w:r>
      <w:r w:rsidRPr="00BF73DD">
        <w:t>(</w:t>
      </w:r>
      <w:r>
        <w:t xml:space="preserve">памятников истории и культуры) народов Российской Федерации, </w:t>
      </w:r>
      <w:r>
        <w:rPr>
          <w:rFonts w:eastAsia="Arial" w:cs="Arial"/>
        </w:rPr>
        <w:t xml:space="preserve"> в том числе за обеспечением их доступности для инвалидов </w:t>
      </w:r>
      <w:r>
        <w:t>(далее – региональный государственный надзор в области охраны объектов культурного наследия, объекты культурного наследия).</w:t>
      </w:r>
    </w:p>
    <w:p w:rsidR="00BF73DD" w:rsidRDefault="00BF73DD" w:rsidP="00334136">
      <w:pPr>
        <w:ind w:right="282" w:firstLine="731"/>
        <w:jc w:val="both"/>
        <w:rPr>
          <w:rFonts w:eastAsia="Arial"/>
          <w:color w:val="000000"/>
        </w:rPr>
      </w:pPr>
      <w:r>
        <w:rPr>
          <w:rFonts w:eastAsia="Arial"/>
        </w:rPr>
        <w:t xml:space="preserve">2. </w:t>
      </w:r>
      <w:r>
        <w:rPr>
          <w:rFonts w:eastAsia="Arial" w:cs="Arial"/>
          <w:color w:val="000000"/>
        </w:rPr>
        <w:t xml:space="preserve">Под </w:t>
      </w:r>
      <w:r>
        <w:rPr>
          <w:rFonts w:eastAsia="Arial"/>
          <w:color w:val="000000"/>
        </w:rPr>
        <w:t>региональным государственным надзором в области охраны объектов культурного наследия</w:t>
      </w:r>
      <w:r>
        <w:rPr>
          <w:rFonts w:eastAsia="Arial" w:cs="Arial"/>
          <w:color w:val="000000"/>
        </w:rPr>
        <w:t xml:space="preserve"> понимаются деятельность </w:t>
      </w:r>
      <w:r>
        <w:rPr>
          <w:rFonts w:eastAsia="Arial"/>
          <w:color w:val="000000"/>
        </w:rPr>
        <w:t>о</w:t>
      </w:r>
      <w:r>
        <w:rPr>
          <w:rFonts w:eastAsia="Arial"/>
          <w:color w:val="000000"/>
          <w:kern w:val="2"/>
        </w:rPr>
        <w:t>ргана исполнительной власти Республики Карелия, уполномоченного в области сохранения, использования, популяризации и государственной охраны объектов культурного наследия</w:t>
      </w:r>
      <w:r>
        <w:rPr>
          <w:rFonts w:eastAsia="Arial" w:cs="Arial"/>
          <w:color w:val="000000"/>
        </w:rPr>
        <w:t xml:space="preserve">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</w:t>
      </w:r>
      <w:r w:rsidR="00334136">
        <w:rPr>
          <w:rFonts w:eastAsia="Arial" w:cs="Arial"/>
          <w:color w:val="000000"/>
        </w:rPr>
        <w:t>–</w:t>
      </w:r>
      <w:r>
        <w:rPr>
          <w:rFonts w:eastAsia="Arial" w:cs="Arial"/>
          <w:color w:val="000000"/>
        </w:rPr>
        <w:t xml:space="preserve">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</w:t>
      </w:r>
      <w:r>
        <w:rPr>
          <w:rFonts w:eastAsia="Arial"/>
          <w:color w:val="000000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«Об объектах культурного наследия (памятниках истории и культур</w:t>
      </w:r>
      <w:r w:rsidR="00221880">
        <w:rPr>
          <w:rFonts w:eastAsia="Arial"/>
          <w:color w:val="000000"/>
        </w:rPr>
        <w:t>ы</w:t>
      </w:r>
      <w:r>
        <w:rPr>
          <w:rFonts w:eastAsia="Arial"/>
          <w:color w:val="000000"/>
        </w:rPr>
        <w:t>) народов Российской Федерации»)</w:t>
      </w:r>
      <w:r>
        <w:rPr>
          <w:rFonts w:eastAsia="Arial" w:cs="Arial"/>
          <w:color w:val="000000"/>
        </w:rPr>
        <w:t xml:space="preserve">, </w:t>
      </w:r>
      <w:r w:rsidR="00B51937">
        <w:rPr>
          <w:rFonts w:eastAsia="Arial" w:cs="Arial"/>
          <w:color w:val="000000"/>
        </w:rPr>
        <w:t xml:space="preserve">другими федеральными законами, </w:t>
      </w:r>
      <w:r>
        <w:rPr>
          <w:rFonts w:eastAsia="Arial" w:cs="Arial"/>
          <w:color w:val="000000"/>
        </w:rPr>
        <w:t xml:space="preserve">принимаемыми в соответствии с ними иными нормативными правовыми актами Российской Федерации, </w:t>
      </w:r>
      <w:r>
        <w:rPr>
          <w:rFonts w:eastAsia="Arial"/>
          <w:color w:val="000000"/>
        </w:rPr>
        <w:t xml:space="preserve">Законом Республики Карелия от 6 июня 2005 года  № 883-ЗРК  </w:t>
      </w:r>
      <w:r>
        <w:rPr>
          <w:rFonts w:eastAsia="Arial"/>
          <w:color w:val="000000"/>
        </w:rPr>
        <w:lastRenderedPageBreak/>
        <w:t>«Об объектах культурного наследия (памятниках истории и культуры) народов Российской Федерации в Республике Карелия»,</w:t>
      </w:r>
      <w:r>
        <w:rPr>
          <w:rFonts w:eastAsia="Arial" w:cs="Arial"/>
          <w:color w:val="000000"/>
        </w:rPr>
        <w:t xml:space="preserve"> иными нормативными правовыми актами Республики Карелия в области охраны объектов культурного наследия (далее </w:t>
      </w:r>
      <w:r w:rsidR="00B51937">
        <w:rPr>
          <w:rFonts w:eastAsia="Arial" w:cs="Arial"/>
          <w:color w:val="000000"/>
        </w:rPr>
        <w:t>–</w:t>
      </w:r>
      <w:r>
        <w:rPr>
          <w:rFonts w:eastAsia="Arial" w:cs="Arial"/>
          <w:color w:val="000000"/>
        </w:rPr>
        <w:t xml:space="preserve"> обязательные требования), посредством организации и проведения проверок указанных лиц,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</w:t>
      </w:r>
      <w:r>
        <w:rPr>
          <w:rFonts w:eastAsia="Arial"/>
          <w:color w:val="000000"/>
        </w:rPr>
        <w:t>Федеральн</w:t>
      </w:r>
      <w:r w:rsidR="00B51937">
        <w:rPr>
          <w:rFonts w:eastAsia="Arial"/>
          <w:color w:val="000000"/>
        </w:rPr>
        <w:t>ого</w:t>
      </w:r>
      <w:r>
        <w:rPr>
          <w:rFonts w:eastAsia="Arial"/>
          <w:color w:val="000000"/>
        </w:rPr>
        <w:t xml:space="preserve"> закон</w:t>
      </w:r>
      <w:r w:rsidR="00B51937">
        <w:rPr>
          <w:rFonts w:eastAsia="Arial"/>
          <w:color w:val="000000"/>
        </w:rPr>
        <w:t>а</w:t>
      </w:r>
      <w:r>
        <w:rPr>
          <w:rFonts w:eastAsia="Arial"/>
          <w:color w:val="000000"/>
        </w:rPr>
        <w:t xml:space="preserve"> «Об объектах культурного наследия (памятниках истории и культур</w:t>
      </w:r>
      <w:r w:rsidR="00221880">
        <w:rPr>
          <w:rFonts w:eastAsia="Arial"/>
          <w:color w:val="000000"/>
        </w:rPr>
        <w:t>ы</w:t>
      </w:r>
      <w:r>
        <w:rPr>
          <w:rFonts w:eastAsia="Arial"/>
          <w:color w:val="000000"/>
        </w:rPr>
        <w:t>) народов Российской Федерации»</w:t>
      </w:r>
      <w:r>
        <w:rPr>
          <w:rFonts w:eastAsia="Arial" w:cs="Arial"/>
          <w:color w:val="000000"/>
        </w:rPr>
        <w:t>, или о внесении в них изменений, и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</w:t>
      </w:r>
      <w:bookmarkStart w:id="0" w:name="_GoBack"/>
      <w:bookmarkEnd w:id="0"/>
      <w:r>
        <w:rPr>
          <w:rFonts w:eastAsia="Arial" w:cs="Arial"/>
          <w:color w:val="000000"/>
        </w:rPr>
        <w:t xml:space="preserve">и и физическими лицами своей деятельности (далее </w:t>
      </w:r>
      <w:r w:rsidR="00B51937">
        <w:rPr>
          <w:rFonts w:eastAsia="Arial" w:cs="Arial"/>
          <w:color w:val="000000"/>
        </w:rPr>
        <w:t>–</w:t>
      </w:r>
      <w:r>
        <w:rPr>
          <w:rFonts w:eastAsia="Arial" w:cs="Arial"/>
          <w:color w:val="000000"/>
        </w:rPr>
        <w:t xml:space="preserve"> систематическое наблюдение).</w:t>
      </w:r>
    </w:p>
    <w:p w:rsidR="00BF73DD" w:rsidRDefault="00BF73DD" w:rsidP="00334136">
      <w:pPr>
        <w:pStyle w:val="ConsPlusNormal"/>
        <w:ind w:left="19" w:right="282" w:firstLine="73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Региональный государственный надзор в области охраны объектов культурного наследия осуществляется Управлением по охране объектов культурного наследия Республики Карелия (далее </w:t>
      </w:r>
      <w:r w:rsidR="00B51937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уполномоченный орган). </w:t>
      </w:r>
    </w:p>
    <w:p w:rsidR="00BF73DD" w:rsidRDefault="00BF73DD" w:rsidP="00334136">
      <w:pPr>
        <w:ind w:left="19" w:right="282" w:firstLine="731"/>
        <w:jc w:val="both"/>
        <w:rPr>
          <w:szCs w:val="28"/>
        </w:rPr>
      </w:pPr>
      <w:r>
        <w:rPr>
          <w:rFonts w:eastAsia="Arial"/>
          <w:color w:val="000000"/>
        </w:rPr>
        <w:t xml:space="preserve">Перечень должностных лиц уполномоченного органа, осуществляющих </w:t>
      </w:r>
      <w:r>
        <w:rPr>
          <w:rFonts w:eastAsia="Arial"/>
        </w:rPr>
        <w:t>региональный государственный надзор в области охраны объектов культурного наследия</w:t>
      </w:r>
      <w:r>
        <w:rPr>
          <w:rFonts w:eastAsia="Arial"/>
          <w:color w:val="000000"/>
        </w:rPr>
        <w:t xml:space="preserve"> (далее </w:t>
      </w:r>
      <w:r w:rsidR="00B51937">
        <w:rPr>
          <w:rFonts w:eastAsia="Arial"/>
          <w:color w:val="000000"/>
        </w:rPr>
        <w:t>–</w:t>
      </w:r>
      <w:r>
        <w:rPr>
          <w:rFonts w:eastAsia="Arial"/>
          <w:color w:val="000000"/>
        </w:rPr>
        <w:t xml:space="preserve"> должностные лица), утверждается Правительством Республики Карелия.</w:t>
      </w:r>
    </w:p>
    <w:p w:rsidR="00BF73DD" w:rsidRDefault="00BF73DD" w:rsidP="00334136">
      <w:pPr>
        <w:ind w:right="282" w:firstLine="750"/>
        <w:jc w:val="both"/>
      </w:pPr>
      <w:r>
        <w:t xml:space="preserve">4. Должностные лица при осуществлении полномочий по региональному государственному надзору </w:t>
      </w:r>
      <w:r>
        <w:rPr>
          <w:rFonts w:eastAsia="Arial"/>
          <w:color w:val="000000"/>
        </w:rPr>
        <w:t xml:space="preserve">в области охраны объектов культурного наследия </w:t>
      </w:r>
      <w:r>
        <w:t xml:space="preserve">пользуются правами, предусмотренными пунктом 6 статьи 11 </w:t>
      </w:r>
      <w:r>
        <w:rPr>
          <w:color w:val="000000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B51937">
        <w:t>, соблюдают ограничения и ис</w:t>
      </w:r>
      <w:r>
        <w:t xml:space="preserve">полняют обязанности, установленные </w:t>
      </w:r>
      <w:r>
        <w:rPr>
          <w:color w:val="000000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»)</w:t>
      </w:r>
      <w:r>
        <w:rPr>
          <w:rFonts w:eastAsia="Arial"/>
        </w:rPr>
        <w:t>.</w:t>
      </w:r>
    </w:p>
    <w:p w:rsidR="00BF73DD" w:rsidRDefault="00BF73DD" w:rsidP="00334136">
      <w:pPr>
        <w:ind w:right="282" w:firstLine="750"/>
        <w:jc w:val="both"/>
        <w:rPr>
          <w:rFonts w:eastAsia="Arial"/>
          <w:color w:val="000000"/>
        </w:rPr>
      </w:pPr>
      <w:r>
        <w:t xml:space="preserve">5. </w:t>
      </w:r>
      <w:r>
        <w:rPr>
          <w:rFonts w:eastAsia="Arial"/>
          <w:color w:val="000000"/>
        </w:rPr>
        <w:t>К отношениям, связанным с осуществлением регионального государственного надзора в области охраны объектов культурного наследия в части организации и проведения проверок юридических лиц и индивидуальных предпринимателей, 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73DD" w:rsidRDefault="00BF73DD" w:rsidP="00334136">
      <w:pPr>
        <w:ind w:right="282" w:firstLine="750"/>
        <w:jc w:val="both"/>
        <w:rPr>
          <w:rFonts w:eastAsia="Arial"/>
        </w:rPr>
      </w:pPr>
      <w:r>
        <w:rPr>
          <w:rFonts w:eastAsia="Arial"/>
          <w:color w:val="000000"/>
        </w:rPr>
        <w:lastRenderedPageBreak/>
        <w:t>К отношениям, связанным с осуществлением регионального государственного надзора в области охраны объектов культурного наследия в части организации и проведения проверок органов местного самоуправления и должностных лиц местного самоуправления, применяются положения Федерального закона от 6 октября 2003 года № 131-ФЗ «</w:t>
      </w:r>
      <w:r>
        <w:rPr>
          <w:rFonts w:eastAsia="Arial"/>
        </w:rPr>
        <w:t>Об общих принципах организации местного самоуправления в Российской Федерации».</w:t>
      </w:r>
    </w:p>
    <w:p w:rsidR="00BF73DD" w:rsidRDefault="00BF73DD" w:rsidP="00334136">
      <w:pPr>
        <w:ind w:right="282" w:firstLine="750"/>
        <w:jc w:val="both"/>
        <w:rPr>
          <w:rFonts w:eastAsia="Arial"/>
          <w:color w:val="000000"/>
        </w:rPr>
      </w:pPr>
      <w:r>
        <w:rPr>
          <w:rFonts w:eastAsia="Arial"/>
        </w:rPr>
        <w:t xml:space="preserve">К отношениям, связанным с осуществлением регионального государственного надзора в области охраны объектов культурного наследия в части организации и проведения проверок органов государственной власти Республики Карелия </w:t>
      </w:r>
      <w:r>
        <w:rPr>
          <w:rFonts w:eastAsia="Arial" w:cs="Arial"/>
        </w:rPr>
        <w:t xml:space="preserve">и должностных лиц органов государственной власти </w:t>
      </w:r>
      <w:r>
        <w:rPr>
          <w:rFonts w:eastAsia="Arial"/>
        </w:rPr>
        <w:t xml:space="preserve">Республики Карелия, применяются положения Федерального закона </w:t>
      </w:r>
      <w:r w:rsidR="00B51937">
        <w:rPr>
          <w:rFonts w:eastAsia="Arial"/>
        </w:rPr>
        <w:t xml:space="preserve">                            </w:t>
      </w:r>
      <w:r>
        <w:rPr>
          <w:rFonts w:eastAsia="Arial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F73DD" w:rsidRDefault="00BF73DD" w:rsidP="00334136">
      <w:pPr>
        <w:numPr>
          <w:ilvl w:val="2"/>
          <w:numId w:val="17"/>
        </w:numPr>
        <w:suppressAutoHyphens/>
        <w:ind w:left="0" w:right="282" w:firstLine="750"/>
        <w:jc w:val="both"/>
        <w:rPr>
          <w:rFonts w:eastAsia="Arial"/>
        </w:rPr>
      </w:pPr>
      <w:r>
        <w:rPr>
          <w:rFonts w:eastAsia="Arial"/>
          <w:color w:val="000000"/>
        </w:rPr>
        <w:t xml:space="preserve">Региональный государственный надзор в области охраны объектов культурного наследия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</w:t>
      </w:r>
      <w:r w:rsidR="00B51937">
        <w:rPr>
          <w:rFonts w:eastAsia="Arial"/>
          <w:color w:val="000000"/>
        </w:rPr>
        <w:t>–</w:t>
      </w:r>
      <w:r>
        <w:rPr>
          <w:rFonts w:eastAsia="Arial"/>
          <w:color w:val="000000"/>
        </w:rPr>
        <w:t xml:space="preserve"> жилые помещения), осуществляется должностными лицами с учетом обязанности посещать и обследовать жилые помещения с согласия собственников.</w:t>
      </w:r>
    </w:p>
    <w:p w:rsidR="00BF73DD" w:rsidRDefault="00BF73DD" w:rsidP="00334136">
      <w:pPr>
        <w:ind w:right="282" w:firstLine="750"/>
        <w:jc w:val="both"/>
        <w:rPr>
          <w:rFonts w:eastAsia="Arial"/>
        </w:rPr>
      </w:pPr>
      <w:r>
        <w:rPr>
          <w:rFonts w:eastAsia="Arial"/>
        </w:rPr>
        <w:t xml:space="preserve">Дата и время посещения должностным лицом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обязано получить также и согласие собственника. Согласование даты и времени посещения должностным лицом жилого помещения осуществляется посредством направления собственнику и иным физическим лицам, его занимающим, извещения о посещении и обследовании не менее чем за </w:t>
      </w:r>
      <w:r w:rsidR="00B51937">
        <w:rPr>
          <w:rFonts w:eastAsia="Arial"/>
        </w:rPr>
        <w:t>три</w:t>
      </w:r>
      <w:r>
        <w:rPr>
          <w:rFonts w:eastAsia="Arial"/>
        </w:rPr>
        <w:t xml:space="preserve">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BF73DD" w:rsidRDefault="00BF73DD" w:rsidP="00334136">
      <w:pPr>
        <w:autoSpaceDE w:val="0"/>
        <w:ind w:right="282" w:firstLine="540"/>
        <w:jc w:val="both"/>
        <w:rPr>
          <w:rFonts w:eastAsia="Arial"/>
        </w:rPr>
      </w:pPr>
      <w:r>
        <w:rPr>
          <w:rFonts w:eastAsia="Arial"/>
        </w:rPr>
        <w:t>Форма извещения о посещении и обследовании устанавливается уполномоченным органом.</w:t>
      </w:r>
    </w:p>
    <w:p w:rsidR="00BF73DD" w:rsidRDefault="00BF73DD" w:rsidP="00334136">
      <w:pPr>
        <w:autoSpaceDE w:val="0"/>
        <w:ind w:right="282" w:firstLine="540"/>
        <w:jc w:val="both"/>
        <w:rPr>
          <w:rFonts w:eastAsia="Arial"/>
        </w:rPr>
      </w:pPr>
      <w:r>
        <w:rPr>
          <w:rFonts w:eastAsia="Arial"/>
        </w:rPr>
        <w:t>Собственник, иное физическое лицо, которое занимает жилое помещение, при получении указанного извещения обеспечивает должностному лицу беспрепятственный доступ для проведения такого обследования.</w:t>
      </w:r>
    </w:p>
    <w:p w:rsidR="00BF73DD" w:rsidRDefault="00BF73DD" w:rsidP="00334136">
      <w:pPr>
        <w:autoSpaceDE w:val="0"/>
        <w:ind w:right="282" w:firstLine="540"/>
        <w:jc w:val="both"/>
        <w:rPr>
          <w:rFonts w:eastAsia="Arial"/>
        </w:rPr>
      </w:pPr>
      <w:r>
        <w:rPr>
          <w:rFonts w:eastAsia="Arial"/>
        </w:rPr>
        <w:t>В случае несогласия с датой и (или) временем посещения должностным лицом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любым доступным способом, позволяющим подтвердить получение адресатом такого уведомления.</w:t>
      </w:r>
    </w:p>
    <w:p w:rsidR="00C54BDB" w:rsidRDefault="00C54BDB" w:rsidP="00334136">
      <w:pPr>
        <w:autoSpaceDE w:val="0"/>
        <w:ind w:right="282" w:firstLine="540"/>
        <w:jc w:val="both"/>
        <w:rPr>
          <w:rFonts w:eastAsia="Arial"/>
        </w:rPr>
      </w:pPr>
    </w:p>
    <w:p w:rsidR="00C54BDB" w:rsidRDefault="00C54BDB" w:rsidP="00334136">
      <w:pPr>
        <w:autoSpaceDE w:val="0"/>
        <w:ind w:right="282" w:firstLine="540"/>
        <w:jc w:val="both"/>
      </w:pPr>
    </w:p>
    <w:p w:rsidR="00BF73DD" w:rsidRDefault="00BF73DD" w:rsidP="00334136">
      <w:pPr>
        <w:pStyle w:val="ConsPlusDocList"/>
        <w:ind w:right="282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Систематическое наблюдение осуществляется должностными лицами в форме мониторинга:</w:t>
      </w:r>
    </w:p>
    <w:p w:rsidR="00BF73DD" w:rsidRDefault="00BF73DD" w:rsidP="00334136">
      <w:pPr>
        <w:pStyle w:val="ConsPlusDocList"/>
        <w:ind w:right="282"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BF73DD" w:rsidRDefault="00BF73DD" w:rsidP="009B06A7">
      <w:pPr>
        <w:pStyle w:val="ConsPlusDocLis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работ по сохранению объекта культурного наследия.</w:t>
      </w:r>
    </w:p>
    <w:p w:rsidR="00BF73DD" w:rsidRDefault="00BF73DD" w:rsidP="009B06A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Мероприятия по контролю за состоянием </w:t>
      </w:r>
      <w:r>
        <w:rPr>
          <w:rFonts w:ascii="Times New Roman" w:eastAsia="Arial" w:hAnsi="Times New Roman" w:cs="Times New Roman"/>
          <w:sz w:val="28"/>
          <w:szCs w:val="28"/>
        </w:rPr>
        <w:t xml:space="preserve">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должностными лицами посредством обследований (осмотров)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поселений, а также расположенных на них зданий, строений и сооружений.</w:t>
      </w:r>
    </w:p>
    <w:p w:rsidR="00BF73DD" w:rsidRDefault="00BF73DD" w:rsidP="009B06A7">
      <w:pPr>
        <w:pStyle w:val="ConsPlusNormal"/>
        <w:ind w:right="28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eastAsia="Arial" w:hAnsi="Times New Roman" w:cs="Times New Roman"/>
          <w:sz w:val="28"/>
          <w:szCs w:val="28"/>
        </w:rPr>
        <w:t>Мероприятия по контролю за состоянием объектов культурного наследия и систематическое наблюдение осуществляются должностными лицами на основании заданий уполномоченного органа.</w:t>
      </w:r>
    </w:p>
    <w:p w:rsidR="00BF73DD" w:rsidRDefault="00BF73DD" w:rsidP="009B06A7">
      <w:pPr>
        <w:autoSpaceDE w:val="0"/>
        <w:ind w:right="282" w:firstLine="709"/>
        <w:jc w:val="both"/>
        <w:rPr>
          <w:szCs w:val="28"/>
        </w:rPr>
      </w:pPr>
      <w:r>
        <w:rPr>
          <w:rFonts w:eastAsia="Arial"/>
        </w:rPr>
        <w:t>Порядок выдачи задания и его форма устанавливаются уполномоченным органом.</w:t>
      </w:r>
    </w:p>
    <w:p w:rsidR="00BF73DD" w:rsidRDefault="00BF73DD" w:rsidP="009B06A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6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надзора в области охраны объектов культурного наследия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определяются административным регламентом, разрабатываемым и утверждаемым в соответствии с постановлением Правительства Республики Карелия </w:t>
      </w:r>
      <w:r w:rsidR="00B519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F73DD" w:rsidRDefault="00BF73DD" w:rsidP="009B06A7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06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(бездействие) должностных лиц могут быть обжалованы в административном и (или) судебном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B51937" w:rsidRDefault="00B51937" w:rsidP="00B51937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84FE1" w:rsidRDefault="00884FE1" w:rsidP="00334136">
      <w:pPr>
        <w:ind w:right="282"/>
        <w:jc w:val="both"/>
      </w:pPr>
    </w:p>
    <w:sectPr w:rsidR="00884FE1" w:rsidSect="00C54BDB">
      <w:pgSz w:w="11906" w:h="16838"/>
      <w:pgMar w:top="1354" w:right="567" w:bottom="567" w:left="1559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13533"/>
      <w:docPartObj>
        <w:docPartGallery w:val="Page Numbers (Top of Page)"/>
        <w:docPartUnique/>
      </w:docPartObj>
    </w:sdtPr>
    <w:sdtEndPr/>
    <w:sdtContent>
      <w:p w:rsidR="00F466B7" w:rsidRDefault="00F466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80">
          <w:rPr>
            <w:noProof/>
          </w:rPr>
          <w:t>2</w:t>
        </w:r>
        <w:r>
          <w:fldChar w:fldCharType="end"/>
        </w:r>
      </w:p>
    </w:sdtContent>
  </w:sdt>
  <w:p w:rsidR="00F466B7" w:rsidRDefault="00F466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7F" w:rsidRDefault="00042A7F">
    <w:pPr>
      <w:pStyle w:val="a7"/>
      <w:jc w:val="center"/>
    </w:pPr>
  </w:p>
  <w:p w:rsidR="00042A7F" w:rsidRDefault="00042A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2A7F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0D38"/>
    <w:rsid w:val="000F4138"/>
    <w:rsid w:val="00101C3A"/>
    <w:rsid w:val="00103C69"/>
    <w:rsid w:val="0013077C"/>
    <w:rsid w:val="001348C3"/>
    <w:rsid w:val="00155A85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21880"/>
    <w:rsid w:val="00265050"/>
    <w:rsid w:val="00272F12"/>
    <w:rsid w:val="002A6B23"/>
    <w:rsid w:val="002C5979"/>
    <w:rsid w:val="002F2B93"/>
    <w:rsid w:val="00307849"/>
    <w:rsid w:val="00317979"/>
    <w:rsid w:val="00330B89"/>
    <w:rsid w:val="00334136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013F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4F4E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6E0A"/>
    <w:rsid w:val="009B06A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9C2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193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73DD"/>
    <w:rsid w:val="00C0029F"/>
    <w:rsid w:val="00C03D36"/>
    <w:rsid w:val="00C24172"/>
    <w:rsid w:val="00C26937"/>
    <w:rsid w:val="00C311EB"/>
    <w:rsid w:val="00C36D7A"/>
    <w:rsid w:val="00C54BD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667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6B7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BF73D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EAA8-C7B6-4F7A-BCEE-60D6B80C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1314</Words>
  <Characters>10523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2018-06-04T08:25:00Z</cp:lastPrinted>
  <dcterms:created xsi:type="dcterms:W3CDTF">2018-05-28T14:07:00Z</dcterms:created>
  <dcterms:modified xsi:type="dcterms:W3CDTF">2018-06-04T08:25:00Z</dcterms:modified>
</cp:coreProperties>
</file>