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629C">
      <w:pPr>
        <w:spacing w:before="240"/>
        <w:ind w:left="-142"/>
        <w:jc w:val="center"/>
      </w:pPr>
      <w:r>
        <w:t>от</w:t>
      </w:r>
      <w:r w:rsidR="009D629C">
        <w:t xml:space="preserve"> 23 июня 2018 года № 226-П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41FEF" w:rsidRDefault="00D41FEF" w:rsidP="00D41FE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41FEF" w:rsidRPr="00D41FEF" w:rsidRDefault="00D41FEF" w:rsidP="00D41FEF">
      <w:pPr>
        <w:ind w:left="567" w:right="140"/>
        <w:jc w:val="center"/>
        <w:rPr>
          <w:b/>
          <w:szCs w:val="28"/>
        </w:rPr>
      </w:pPr>
      <w:bookmarkStart w:id="0" w:name="_GoBack"/>
      <w:r w:rsidRPr="00D41FEF">
        <w:rPr>
          <w:b/>
          <w:szCs w:val="28"/>
        </w:rPr>
        <w:t xml:space="preserve">О внесении изменений в  постановление Правительства </w:t>
      </w:r>
    </w:p>
    <w:p w:rsidR="00D41FEF" w:rsidRPr="00D41FEF" w:rsidRDefault="00D41FEF" w:rsidP="00D41FEF">
      <w:pPr>
        <w:spacing w:after="240"/>
        <w:ind w:left="567" w:right="140"/>
        <w:jc w:val="center"/>
        <w:rPr>
          <w:b/>
          <w:szCs w:val="28"/>
        </w:rPr>
      </w:pPr>
      <w:r w:rsidRPr="00D41FEF">
        <w:rPr>
          <w:b/>
          <w:szCs w:val="28"/>
        </w:rPr>
        <w:t>Республики  Карелия от 17 июля 2014 года № 228-П</w:t>
      </w:r>
    </w:p>
    <w:bookmarkEnd w:id="0"/>
    <w:p w:rsidR="00D41FEF" w:rsidRDefault="00D41FEF" w:rsidP="00D41FEF">
      <w:pPr>
        <w:ind w:right="140" w:firstLine="709"/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r w:rsidRPr="00D41FEF">
        <w:rPr>
          <w:b/>
          <w:szCs w:val="28"/>
        </w:rPr>
        <w:t xml:space="preserve"> </w:t>
      </w:r>
      <w:proofErr w:type="gramStart"/>
      <w:r w:rsidRPr="00D41FE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41FE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41FEF">
        <w:rPr>
          <w:b/>
          <w:szCs w:val="28"/>
        </w:rPr>
        <w:t>т</w:t>
      </w:r>
      <w:r>
        <w:rPr>
          <w:szCs w:val="28"/>
        </w:rPr>
        <w:t>:</w:t>
      </w:r>
    </w:p>
    <w:p w:rsidR="00D41FEF" w:rsidRDefault="00D41FEF" w:rsidP="00D41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государственную программу Республики Карелия «Развитие физической культуры, спорта и совершенствование молодежной политики», утвержденную постановлением Правительства Республики  Карелия от 17 июля 2014 года № 228-П «Об утверждении государственной программы Республики Карелия «Развитие физической культуры, спорта и совершенствование молодежной политики» (Собрание законодательства Республики Карелия, 2014, № 7, ст. 1302; № 12, ст. 2289; </w:t>
      </w:r>
      <w:proofErr w:type="gramStart"/>
      <w:r>
        <w:rPr>
          <w:szCs w:val="28"/>
        </w:rPr>
        <w:t xml:space="preserve">2015, № 10, ст. 1978; № 12,  ст. 2385; 2016, № 3, </w:t>
      </w:r>
      <w:r w:rsidR="001D2031">
        <w:rPr>
          <w:szCs w:val="28"/>
        </w:rPr>
        <w:br/>
        <w:t xml:space="preserve">ст. 516; № </w:t>
      </w:r>
      <w:r>
        <w:rPr>
          <w:szCs w:val="28"/>
        </w:rPr>
        <w:t xml:space="preserve">4, ст. 819; № 10, ст. 2162; 2017, № 4, ст. 699; Официальный интернет-портал правовой информации (www.pravo.gov.ru), 23 марта 2018 года, </w:t>
      </w:r>
      <w:r w:rsidR="001D2031">
        <w:rPr>
          <w:szCs w:val="28"/>
        </w:rPr>
        <w:br/>
      </w:r>
      <w:r>
        <w:rPr>
          <w:szCs w:val="28"/>
        </w:rPr>
        <w:t>№ 1000201803230001; 28 апреля 2018 года, № 1000201804280003), следующие изменения:</w:t>
      </w:r>
      <w:proofErr w:type="gramEnd"/>
    </w:p>
    <w:p w:rsidR="00D41FEF" w:rsidRDefault="00D41FEF" w:rsidP="00D41F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раздел II  изложить в следующей редакции:</w:t>
      </w:r>
    </w:p>
    <w:p w:rsidR="001D2031" w:rsidRDefault="001D2031" w:rsidP="00D41F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1FEF" w:rsidRDefault="00D41FEF" w:rsidP="00D41FE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«II. Методики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</w:t>
      </w:r>
      <w:r>
        <w:rPr>
          <w:szCs w:val="28"/>
        </w:rPr>
        <w:br/>
        <w:t>целям государственной программы</w:t>
      </w:r>
    </w:p>
    <w:p w:rsidR="00D41FEF" w:rsidRDefault="00D41FEF" w:rsidP="00D41FEF">
      <w:pPr>
        <w:autoSpaceDE w:val="0"/>
        <w:autoSpaceDN w:val="0"/>
        <w:adjustRightInd w:val="0"/>
        <w:jc w:val="center"/>
        <w:rPr>
          <w:szCs w:val="28"/>
        </w:rPr>
      </w:pP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рамках государственной программы предусмотрено выделение субсидий местным бюджетам из бюджета Республики Карелия: 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политики»;</w:t>
      </w:r>
    </w:p>
    <w:p w:rsidR="00D41FEF" w:rsidRDefault="00D41FEF" w:rsidP="001D2031">
      <w:pPr>
        <w:autoSpaceDE w:val="0"/>
        <w:autoSpaceDN w:val="0"/>
        <w:adjustRightInd w:val="0"/>
        <w:spacing w:before="160"/>
        <w:ind w:firstLine="709"/>
        <w:jc w:val="both"/>
        <w:rPr>
          <w:szCs w:val="28"/>
        </w:rPr>
      </w:pPr>
      <w:r>
        <w:rPr>
          <w:szCs w:val="28"/>
        </w:rPr>
        <w:lastRenderedPageBreak/>
        <w:t>на реализацию мероприятий федеральной целевой программы «Развитие физической культуры и</w:t>
      </w:r>
      <w:r w:rsidR="001D2031">
        <w:rPr>
          <w:szCs w:val="28"/>
        </w:rPr>
        <w:t xml:space="preserve"> спорта в Российской Федерации </w:t>
      </w:r>
      <w:r>
        <w:rPr>
          <w:szCs w:val="28"/>
        </w:rPr>
        <w:t>на 2016 – 2020 годы».</w:t>
      </w:r>
    </w:p>
    <w:p w:rsidR="00D41FEF" w:rsidRDefault="00D41FEF" w:rsidP="00D41FEF">
      <w:pPr>
        <w:autoSpaceDE w:val="0"/>
        <w:autoSpaceDN w:val="0"/>
        <w:adjustRightInd w:val="0"/>
        <w:spacing w:before="160"/>
        <w:ind w:firstLine="540"/>
        <w:jc w:val="both"/>
        <w:rPr>
          <w:sz w:val="16"/>
          <w:szCs w:val="16"/>
        </w:rPr>
      </w:pPr>
    </w:p>
    <w:p w:rsidR="00D41FEF" w:rsidRDefault="00D41FEF" w:rsidP="00D41FE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Методика распределения субсидии местным бюджетам</w:t>
      </w:r>
      <w:r>
        <w:t xml:space="preserve"> </w:t>
      </w:r>
      <w:r>
        <w:rPr>
          <w:szCs w:val="28"/>
        </w:rPr>
        <w:t xml:space="preserve">на реализацию мероприятий государственной программы Республики Карелия </w:t>
      </w:r>
      <w:r>
        <w:rPr>
          <w:szCs w:val="28"/>
        </w:rPr>
        <w:br/>
        <w:t>«Развитие физической культуры, спорта и</w:t>
      </w:r>
      <w:r w:rsidR="00373132">
        <w:rPr>
          <w:szCs w:val="28"/>
        </w:rPr>
        <w:t xml:space="preserve"> совершенствование </w:t>
      </w:r>
      <w:r w:rsidR="00373132">
        <w:rPr>
          <w:szCs w:val="28"/>
        </w:rPr>
        <w:br/>
        <w:t xml:space="preserve">молодежной </w:t>
      </w:r>
      <w:r>
        <w:rPr>
          <w:szCs w:val="28"/>
        </w:rPr>
        <w:t>политики»</w:t>
      </w:r>
    </w:p>
    <w:p w:rsidR="00D41FEF" w:rsidRDefault="00D41FEF" w:rsidP="001D2031">
      <w:pPr>
        <w:numPr>
          <w:ilvl w:val="0"/>
          <w:numId w:val="17"/>
        </w:numPr>
        <w:autoSpaceDE w:val="0"/>
        <w:autoSpaceDN w:val="0"/>
        <w:adjustRightInd w:val="0"/>
        <w:spacing w:before="160"/>
        <w:ind w:firstLine="709"/>
        <w:jc w:val="both"/>
        <w:rPr>
          <w:szCs w:val="28"/>
        </w:rPr>
      </w:pPr>
      <w:r>
        <w:rPr>
          <w:szCs w:val="28"/>
        </w:rPr>
        <w:t>Субсидия местным бюджетам</w:t>
      </w:r>
      <w:r>
        <w:t xml:space="preserve"> </w:t>
      </w:r>
      <w:r>
        <w:rPr>
          <w:szCs w:val="28"/>
        </w:rPr>
        <w:t xml:space="preserve">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(далее в настоящем подразделе – субсидия) распределяется между бюджетами муниципальных образований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муниципальных образований, связанных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созданием условий для занятий физической культурой и спортом;</w:t>
      </w:r>
    </w:p>
    <w:p w:rsidR="00D41FEF" w:rsidRPr="001D2031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строительством и реконструкцией объектов муниципальной собственности.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Общий объем субсидии бюджету соответствующего (i) муниципального образования распределяется по формуле:</w:t>
      </w:r>
    </w:p>
    <w:p w:rsidR="00D41FEF" w:rsidRDefault="00D41FEF" w:rsidP="00D41FE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41FEF" w:rsidRDefault="00D41FEF" w:rsidP="00D41FEF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Сспорт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= Сспорт1i + Сспорт2i,</w:t>
      </w:r>
    </w:p>
    <w:p w:rsidR="00D41FEF" w:rsidRDefault="00D41FEF" w:rsidP="00D41FEF">
      <w:pPr>
        <w:autoSpaceDE w:val="0"/>
        <w:autoSpaceDN w:val="0"/>
        <w:adjustRightInd w:val="0"/>
        <w:jc w:val="both"/>
        <w:rPr>
          <w:szCs w:val="28"/>
        </w:rPr>
      </w:pP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Сспорт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– общий объем субсидии бюджету соответствующего (i) муниципального образования;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Сспорт1i – объем субсидии бюджету соответствующего (i) муниципального образования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созданием условий для занятий физической культурой и спортом;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Сспорт2i – объем субсидии бюджету соответствующего (i) муниципального образования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со строительством и реконструкцией объектов муниципальной собственности (объем субсидии бюджету соответствующего (i) городского округа или сумма объемов субсидий бюджетам городских и сельских поселений, входящих в состав соответствующего (i) муниципального района).</w:t>
      </w:r>
    </w:p>
    <w:p w:rsidR="00D41FEF" w:rsidRDefault="00D41FEF" w:rsidP="001D2031">
      <w:pPr>
        <w:pStyle w:val="af4"/>
        <w:numPr>
          <w:ilvl w:val="0"/>
          <w:numId w:val="18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связанных с созданием условий для занятий физической культурой и спортом, распределяется между бюджетами муниципальных районов и городских округов в соответствии с утвержденным органом исполнительной власти Республики Карелия, уполномоченным в сфере физической культуры и спорта, перечнем мероприятий государственной программы, направленных на создание условий для занятий физической культурой и спортом,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которых предоставляется субсидия.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Субсидия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созданием условий для занятий физической культурой и спортом, </w:t>
      </w:r>
      <w:r>
        <w:rPr>
          <w:szCs w:val="28"/>
        </w:rPr>
        <w:lastRenderedPageBreak/>
        <w:t>предоставляется бюджетам муниципальных образований при условии наличия принятых в установленном порядке муниципальных программ, направленных на достижение целей, соответствующих целям государственной программы.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Доля средств местного бюджета, подлежащая направлению на финансовое обеспечение расходных обязательств, связанных с созданием условий для занятий физической культурой и спортом, устанавливается исполнительным органом государственной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</w:t>
      </w:r>
      <w:r w:rsidR="001D2031">
        <w:rPr>
          <w:szCs w:val="28"/>
        </w:rPr>
        <w:t xml:space="preserve"> указанных</w:t>
      </w:r>
      <w:r>
        <w:rPr>
          <w:szCs w:val="28"/>
        </w:rPr>
        <w:t xml:space="preserve"> расходных обязательств, и объемом субсидии на </w:t>
      </w:r>
      <w:r w:rsidR="001D2031">
        <w:rPr>
          <w:szCs w:val="28"/>
        </w:rPr>
        <w:t>да</w:t>
      </w:r>
      <w:r>
        <w:rPr>
          <w:szCs w:val="28"/>
        </w:rPr>
        <w:t>нные цели из бюджета Республики</w:t>
      </w:r>
      <w:proofErr w:type="gramEnd"/>
      <w:r>
        <w:rPr>
          <w:szCs w:val="28"/>
        </w:rPr>
        <w:t xml:space="preserve"> Карелия.</w:t>
      </w:r>
    </w:p>
    <w:p w:rsidR="00D41FEF" w:rsidRDefault="00D41FEF" w:rsidP="001D20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  <w:t xml:space="preserve">4. Субсидия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со строительством и реконструкцией объектов муниципальной собственности, распределяется между бюджетами муниципальных образований в соответствии </w:t>
      </w:r>
      <w:r w:rsidR="001D2031">
        <w:rPr>
          <w:szCs w:val="28"/>
        </w:rPr>
        <w:br/>
      </w:r>
      <w:r>
        <w:rPr>
          <w:szCs w:val="28"/>
        </w:rPr>
        <w:t>с адресной инвестиционной программой Республики Карелия на соответствующий финансовый год и плановый период.</w:t>
      </w:r>
    </w:p>
    <w:p w:rsidR="00D41FEF" w:rsidRDefault="00D41FEF" w:rsidP="001D2031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средств местного бюджета, подлежащая направлению на финансовое обеспечение расходных обязательств, связанных со строительством и реконструкцией объектов муниципальной собственности, определяется в соответствии с </w:t>
      </w:r>
      <w:r w:rsidR="003E5AB0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</w:t>
      </w:r>
      <w:r w:rsidR="001D2031">
        <w:rPr>
          <w:sz w:val="28"/>
          <w:szCs w:val="28"/>
        </w:rPr>
        <w:br/>
      </w:r>
      <w:r>
        <w:rPr>
          <w:sz w:val="28"/>
          <w:szCs w:val="28"/>
        </w:rPr>
        <w:t>от 19 декабря 2017 года № 452-П «Об утверждении Условий предоставления и расходования субсидий местным бюджетам из бюджета</w:t>
      </w:r>
      <w:proofErr w:type="gramEnd"/>
      <w:r>
        <w:rPr>
          <w:sz w:val="28"/>
          <w:szCs w:val="28"/>
        </w:rPr>
        <w:t xml:space="preserve"> Республики Карелия, Критериев отбора муниципальных образований для предоставления субсидий местным бюджета</w:t>
      </w:r>
      <w:r w:rsidR="001D2031">
        <w:rPr>
          <w:sz w:val="28"/>
          <w:szCs w:val="28"/>
        </w:rPr>
        <w:t>м из бюджета Республики Карелия</w:t>
      </w:r>
      <w:r>
        <w:rPr>
          <w:sz w:val="28"/>
          <w:szCs w:val="28"/>
        </w:rPr>
        <w:t>».</w:t>
      </w:r>
    </w:p>
    <w:p w:rsidR="00D41FEF" w:rsidRDefault="00D41FEF" w:rsidP="00D41FEF">
      <w:pPr>
        <w:pStyle w:val="af4"/>
        <w:spacing w:after="0" w:line="240" w:lineRule="auto"/>
        <w:ind w:left="709"/>
        <w:jc w:val="both"/>
        <w:rPr>
          <w:sz w:val="28"/>
          <w:szCs w:val="28"/>
        </w:rPr>
      </w:pPr>
    </w:p>
    <w:p w:rsidR="00D41FEF" w:rsidRDefault="00D41FEF" w:rsidP="00D41FE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Методика распределения субсидии местным бюджетам на реализацию мероприятий федеральной целевой программы «Развитие физической </w:t>
      </w:r>
      <w:r w:rsidR="001D2031">
        <w:rPr>
          <w:szCs w:val="28"/>
        </w:rPr>
        <w:br/>
      </w:r>
      <w:r>
        <w:rPr>
          <w:szCs w:val="28"/>
        </w:rPr>
        <w:t>культуры и спорта</w:t>
      </w:r>
      <w:r w:rsidR="001D2031">
        <w:rPr>
          <w:szCs w:val="28"/>
        </w:rPr>
        <w:t xml:space="preserve"> в Российской Федерации на 2016 – </w:t>
      </w:r>
      <w:r>
        <w:rPr>
          <w:szCs w:val="28"/>
        </w:rPr>
        <w:t>2020 годы»</w:t>
      </w:r>
    </w:p>
    <w:p w:rsidR="00D41FEF" w:rsidRDefault="00D41FEF" w:rsidP="00D41FEF">
      <w:pPr>
        <w:pStyle w:val="af4"/>
        <w:spacing w:after="0" w:line="240" w:lineRule="auto"/>
        <w:ind w:left="709"/>
        <w:jc w:val="both"/>
        <w:rPr>
          <w:sz w:val="28"/>
          <w:szCs w:val="28"/>
        </w:rPr>
      </w:pPr>
    </w:p>
    <w:p w:rsidR="00D41FEF" w:rsidRDefault="00D41FEF" w:rsidP="001D2031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Субсидия местным бюджетам на реализацию мероприятий федеральной целевой программы «Развитие физической культуры и спорта в Российской Федерации на 2016 – 2020 годы» (далее в настоящем подразделе – субсидия) распределяется между бюджетами муниципальных районов (городских округов)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</w:t>
      </w:r>
      <w:r>
        <w:t xml:space="preserve"> </w:t>
      </w:r>
      <w:r>
        <w:rPr>
          <w:sz w:val="28"/>
          <w:szCs w:val="28"/>
        </w:rPr>
        <w:t>районов (городских округов), связанных с закупкой спортивного оборудования для специализированных детско-юношеских спортивных школ олимпийского резерва в рамках реализации мероприятий федеральной целевой</w:t>
      </w:r>
      <w:proofErr w:type="gramEnd"/>
      <w:r>
        <w:rPr>
          <w:sz w:val="28"/>
          <w:szCs w:val="28"/>
        </w:rPr>
        <w:t xml:space="preserve"> программы «Развитие физической культуры и спорта в Российской Федерации </w:t>
      </w:r>
      <w:r w:rsidR="001D2031">
        <w:rPr>
          <w:sz w:val="28"/>
          <w:szCs w:val="28"/>
        </w:rPr>
        <w:br/>
      </w:r>
      <w:r>
        <w:rPr>
          <w:sz w:val="28"/>
          <w:szCs w:val="28"/>
        </w:rPr>
        <w:t>на 2016 – 2020 годы».</w:t>
      </w:r>
    </w:p>
    <w:p w:rsidR="00D41FEF" w:rsidRPr="00D41FEF" w:rsidRDefault="00D41FEF" w:rsidP="001D2031">
      <w:pPr>
        <w:pStyle w:val="af4"/>
        <w:numPr>
          <w:ilvl w:val="0"/>
          <w:numId w:val="17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бюджетам муниципальных районов (городских округов) при условии наличия принятых в установленном порядке </w:t>
      </w:r>
      <w:r>
        <w:rPr>
          <w:sz w:val="28"/>
          <w:szCs w:val="28"/>
        </w:rPr>
        <w:lastRenderedPageBreak/>
        <w:t>муниципальных программ, направленных на достижение целей, соответствующих целям государственной программы.</w:t>
      </w:r>
    </w:p>
    <w:p w:rsidR="00D41FEF" w:rsidRPr="00D41FEF" w:rsidRDefault="00D41FEF" w:rsidP="001D2031">
      <w:pPr>
        <w:pStyle w:val="af4"/>
        <w:numPr>
          <w:ilvl w:val="0"/>
          <w:numId w:val="17"/>
        </w:num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Субсидия распределяется между бюджетами муниципальных районов (городских округов) в соответствии с утвержденным исполнительным органом государственной власти Республики Карелия, уполномоченным в сфере физической культуры и спорта, перечнем мероприятий государственной программы, направленных на цели федеральной целевой программы «Развитие физической культуры и спорта</w:t>
      </w:r>
      <w:r w:rsidR="001D2031">
        <w:rPr>
          <w:sz w:val="28"/>
          <w:szCs w:val="28"/>
        </w:rPr>
        <w:t xml:space="preserve"> в Российской Федерации на 2016 – </w:t>
      </w:r>
      <w:r>
        <w:rPr>
          <w:sz w:val="28"/>
          <w:szCs w:val="28"/>
        </w:rPr>
        <w:t>2020 годы», для реализации которых предоставляется субсидия.</w:t>
      </w:r>
      <w:proofErr w:type="gramEnd"/>
    </w:p>
    <w:p w:rsidR="00D41FEF" w:rsidRDefault="00D41FEF" w:rsidP="001D2031">
      <w:pPr>
        <w:pStyle w:val="af4"/>
        <w:numPr>
          <w:ilvl w:val="0"/>
          <w:numId w:val="17"/>
        </w:num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средств местного бюджета, подлежащая направлению на финансовое обеспечение расходных обязательств,</w:t>
      </w:r>
      <w:r>
        <w:t xml:space="preserve"> </w:t>
      </w:r>
      <w:r>
        <w:rPr>
          <w:sz w:val="28"/>
          <w:szCs w:val="28"/>
        </w:rPr>
        <w:t>связанных с закупкой спортивного оборудования для специализированных детско-юношеских спортивных школ олимпийского резерва в рамках реализации мероприятий федеральной целевой программы «Развитие физической культуры и спорта</w:t>
      </w:r>
      <w:r w:rsidR="001D2031">
        <w:rPr>
          <w:sz w:val="28"/>
          <w:szCs w:val="28"/>
        </w:rPr>
        <w:t xml:space="preserve"> в Российской Федерации на 2016 – </w:t>
      </w:r>
      <w:r>
        <w:rPr>
          <w:sz w:val="28"/>
          <w:szCs w:val="28"/>
        </w:rPr>
        <w:t>2020 годы», устанавливается исполнительным органом государственной власти Республики Карелия, уполномоченным в сфере физической культуры и спорта, как разница между объемом</w:t>
      </w:r>
      <w:proofErr w:type="gramEnd"/>
      <w:r>
        <w:rPr>
          <w:sz w:val="28"/>
          <w:szCs w:val="28"/>
        </w:rPr>
        <w:t xml:space="preserve"> бюджетных ассигнований, направляемых органами местного самоуправления на финансовое обеспечение</w:t>
      </w:r>
      <w:r w:rsidR="001D2031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расходных обязательств, и объемом субсидии на </w:t>
      </w:r>
      <w:r w:rsidR="001D2031">
        <w:rPr>
          <w:sz w:val="28"/>
          <w:szCs w:val="28"/>
        </w:rPr>
        <w:t>д</w:t>
      </w:r>
      <w:r>
        <w:rPr>
          <w:sz w:val="28"/>
          <w:szCs w:val="28"/>
        </w:rPr>
        <w:t>анные цели из бюджета Республики Карелия</w:t>
      </w:r>
      <w:proofErr w:type="gramStart"/>
      <w:r>
        <w:rPr>
          <w:sz w:val="28"/>
          <w:szCs w:val="28"/>
        </w:rPr>
        <w:t>.»;</w:t>
      </w:r>
      <w:proofErr w:type="gramEnd"/>
    </w:p>
    <w:p w:rsidR="001D2031" w:rsidRDefault="001D2031" w:rsidP="00373132">
      <w:pPr>
        <w:pStyle w:val="af4"/>
        <w:spacing w:after="0" w:line="240" w:lineRule="auto"/>
        <w:ind w:left="709"/>
        <w:jc w:val="both"/>
        <w:rPr>
          <w:sz w:val="28"/>
          <w:szCs w:val="28"/>
        </w:rPr>
      </w:pPr>
    </w:p>
    <w:p w:rsidR="00D41FEF" w:rsidRDefault="00D41FEF" w:rsidP="001D2031">
      <w:pPr>
        <w:tabs>
          <w:tab w:val="center" w:pos="1134"/>
          <w:tab w:val="left" w:pos="4820"/>
        </w:tabs>
        <w:ind w:firstLine="709"/>
        <w:jc w:val="both"/>
        <w:rPr>
          <w:szCs w:val="28"/>
        </w:rPr>
      </w:pPr>
      <w:r>
        <w:rPr>
          <w:szCs w:val="28"/>
        </w:rPr>
        <w:t>2) приложение 5 изложить в следующей редакции:</w:t>
      </w:r>
    </w:p>
    <w:p w:rsidR="00D41FEF" w:rsidRDefault="00D41FEF" w:rsidP="00D41FEF">
      <w:pPr>
        <w:tabs>
          <w:tab w:val="center" w:pos="1134"/>
          <w:tab w:val="left" w:pos="4820"/>
        </w:tabs>
        <w:ind w:left="709"/>
        <w:jc w:val="right"/>
        <w:rPr>
          <w:szCs w:val="28"/>
        </w:rPr>
      </w:pPr>
      <w:r>
        <w:rPr>
          <w:szCs w:val="28"/>
        </w:rPr>
        <w:t>«Приложение 5</w:t>
      </w:r>
    </w:p>
    <w:p w:rsidR="00D41FEF" w:rsidRDefault="00D41FEF" w:rsidP="00D41FEF">
      <w:pPr>
        <w:tabs>
          <w:tab w:val="center" w:pos="1134"/>
          <w:tab w:val="left" w:pos="4820"/>
        </w:tabs>
        <w:ind w:left="709"/>
        <w:jc w:val="right"/>
        <w:rPr>
          <w:szCs w:val="28"/>
        </w:rPr>
      </w:pPr>
      <w:r>
        <w:rPr>
          <w:szCs w:val="28"/>
        </w:rPr>
        <w:t>к государственной программе</w:t>
      </w:r>
    </w:p>
    <w:p w:rsidR="00D41FEF" w:rsidRDefault="00D41FEF" w:rsidP="00D41FEF">
      <w:pPr>
        <w:tabs>
          <w:tab w:val="center" w:pos="1134"/>
          <w:tab w:val="left" w:pos="4820"/>
        </w:tabs>
        <w:ind w:left="709"/>
        <w:jc w:val="both"/>
        <w:rPr>
          <w:szCs w:val="28"/>
        </w:rPr>
      </w:pPr>
    </w:p>
    <w:p w:rsidR="00D41FEF" w:rsidRDefault="00D41FEF" w:rsidP="00D41FEF">
      <w:pPr>
        <w:tabs>
          <w:tab w:val="left" w:pos="567"/>
          <w:tab w:val="left" w:pos="993"/>
        </w:tabs>
        <w:ind w:right="142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СВЕДЕНИЯ О ПОКАЗАТЕЛЯХ (ИНДИКАТОРАХ) ГОСУДАРСТВЕННОЙ ПРОГРАММЫ </w:t>
      </w:r>
      <w:r>
        <w:rPr>
          <w:b/>
          <w:color w:val="000000"/>
          <w:sz w:val="27"/>
          <w:szCs w:val="27"/>
        </w:rPr>
        <w:br/>
        <w:t>В РАЗРЕЗЕ МУНИЦИПАЛЬНЫХ ОБРАЗОВАНИЙ</w:t>
      </w:r>
    </w:p>
    <w:p w:rsidR="00D41FEF" w:rsidRDefault="00D41FEF" w:rsidP="00D41FEF">
      <w:pPr>
        <w:tabs>
          <w:tab w:val="left" w:pos="567"/>
          <w:tab w:val="left" w:pos="993"/>
        </w:tabs>
        <w:ind w:right="142"/>
        <w:jc w:val="center"/>
        <w:rPr>
          <w:color w:val="000000"/>
          <w:szCs w:val="28"/>
        </w:rPr>
      </w:pPr>
    </w:p>
    <w:tbl>
      <w:tblPr>
        <w:tblW w:w="4849" w:type="pct"/>
        <w:tblInd w:w="15" w:type="dxa"/>
        <w:tblLook w:val="04A0" w:firstRow="1" w:lastRow="0" w:firstColumn="1" w:lastColumn="0" w:noHBand="0" w:noVBand="1"/>
      </w:tblPr>
      <w:tblGrid>
        <w:gridCol w:w="1848"/>
        <w:gridCol w:w="2907"/>
        <w:gridCol w:w="811"/>
        <w:gridCol w:w="809"/>
        <w:gridCol w:w="661"/>
        <w:gridCol w:w="661"/>
        <w:gridCol w:w="665"/>
        <w:gridCol w:w="636"/>
        <w:gridCol w:w="661"/>
      </w:tblGrid>
      <w:tr w:rsidR="00D41FEF" w:rsidTr="001D2031">
        <w:trPr>
          <w:trHeight w:val="364"/>
        </w:trPr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  <w:jc w:val="center"/>
            </w:pPr>
            <w:r>
              <w:rPr>
                <w:bCs/>
              </w:rPr>
              <w:t>Муниципальное образование</w:t>
            </w:r>
          </w:p>
        </w:tc>
        <w:tc>
          <w:tcPr>
            <w:tcW w:w="1505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  <w:jc w:val="center"/>
            </w:pPr>
            <w:r>
              <w:rPr>
                <w:bCs/>
              </w:rPr>
              <w:t>Наименование показателя, единица измерения</w:t>
            </w:r>
          </w:p>
        </w:tc>
        <w:tc>
          <w:tcPr>
            <w:tcW w:w="2538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 w:rsidP="001D2031">
            <w:pPr>
              <w:pStyle w:val="af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Значения показателей</w:t>
            </w:r>
          </w:p>
        </w:tc>
      </w:tr>
      <w:tr w:rsidR="00D41FEF" w:rsidTr="001D20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EF" w:rsidRDefault="00D41F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EF" w:rsidRDefault="00D41FEF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41FEF" w:rsidTr="001D2031">
        <w:trPr>
          <w:trHeight w:val="247"/>
        </w:trPr>
        <w:tc>
          <w:tcPr>
            <w:tcW w:w="9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1FEF" w:rsidTr="00D41FEF"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 «Развитие физической культуры и массового спорта в Республике Карелия»</w:t>
            </w:r>
          </w:p>
        </w:tc>
      </w:tr>
      <w:tr w:rsidR="00D41FEF" w:rsidTr="001D2031">
        <w:tc>
          <w:tcPr>
            <w:tcW w:w="9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Калевальский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1FEF" w:rsidTr="001D2031">
        <w:tc>
          <w:tcPr>
            <w:tcW w:w="95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2031" w:rsidRDefault="001D2031"/>
    <w:tbl>
      <w:tblPr>
        <w:tblW w:w="4849" w:type="pct"/>
        <w:tblInd w:w="15" w:type="dxa"/>
        <w:tblLook w:val="04A0" w:firstRow="1" w:lastRow="0" w:firstColumn="1" w:lastColumn="0" w:noHBand="0" w:noVBand="1"/>
      </w:tblPr>
      <w:tblGrid>
        <w:gridCol w:w="1848"/>
        <w:gridCol w:w="2907"/>
        <w:gridCol w:w="811"/>
        <w:gridCol w:w="809"/>
        <w:gridCol w:w="661"/>
        <w:gridCol w:w="661"/>
        <w:gridCol w:w="665"/>
        <w:gridCol w:w="636"/>
        <w:gridCol w:w="661"/>
      </w:tblGrid>
      <w:tr w:rsidR="001D2031" w:rsidTr="001D2031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pStyle w:val="af4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2031" w:rsidRDefault="001D2031" w:rsidP="001D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1FEF" w:rsidTr="001D2031">
        <w:tc>
          <w:tcPr>
            <w:tcW w:w="95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Костомукшский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1FEF" w:rsidTr="001D2031">
        <w:tc>
          <w:tcPr>
            <w:tcW w:w="95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1FEF" w:rsidTr="001D2031">
        <w:tc>
          <w:tcPr>
            <w:tcW w:w="95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1FEF" w:rsidTr="001D2031"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Сортавальский муниципальный район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pStyle w:val="af4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1FEF" w:rsidTr="00D41FEF"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 «Подготовка спортивного резерва в Республике Карелия»</w:t>
            </w:r>
          </w:p>
        </w:tc>
      </w:tr>
      <w:tr w:rsidR="00D41FEF" w:rsidTr="001D2031"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 w:rsidP="00373132">
            <w:pPr>
              <w:pStyle w:val="af4"/>
              <w:spacing w:after="0" w:line="240" w:lineRule="auto"/>
            </w:pPr>
            <w:proofErr w:type="spellStart"/>
            <w:r>
              <w:t>Кондопожский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2031" w:rsidRDefault="00D41FE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показатель 2.1.2.1.1.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граждан, занимающихся </w:t>
            </w:r>
          </w:p>
          <w:p w:rsidR="00D41FEF" w:rsidRDefault="00D41FE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спортивных организациях, в общей численности детей и молодежи в возрасте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1D2031">
              <w:rPr>
                <w:rStyle w:val="apple-converted-space"/>
                <w:color w:val="000000"/>
                <w:sz w:val="24"/>
                <w:szCs w:val="24"/>
              </w:rPr>
              <w:br/>
            </w:r>
            <w:r>
              <w:rPr>
                <w:rStyle w:val="auto-matches"/>
                <w:color w:val="000000"/>
                <w:sz w:val="24"/>
                <w:szCs w:val="24"/>
              </w:rPr>
              <w:t>от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 до 15 лет, процентов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1FEF" w:rsidTr="001D2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41FEF" w:rsidRDefault="00D41FEF">
            <w:pPr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показатель 2.1.2.1.2.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резерва, процентов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FEF" w:rsidRDefault="00D4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41FEF" w:rsidRDefault="001D2031" w:rsidP="00D41FEF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D41FEF" w:rsidRDefault="00D41FEF" w:rsidP="00D41FEF">
      <w:pPr>
        <w:ind w:right="253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Включен в показатель 1.1.1.2.1 «обеспеченность населения Республики Карелия спортивными сооружениями исходя из их единовременной пропускной способности», который является непосредственным результатом основного мероприятия 1.1.2.1.0 «Развитие инфраструктуры для занятий физической культурой».».</w:t>
      </w:r>
      <w:proofErr w:type="gramEnd"/>
    </w:p>
    <w:p w:rsidR="005E5E7F" w:rsidRDefault="005E5E7F" w:rsidP="00D41FEF">
      <w:pPr>
        <w:pStyle w:val="a3"/>
        <w:spacing w:before="120"/>
        <w:ind w:right="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60350"/>
      <w:docPartObj>
        <w:docPartGallery w:val="Page Numbers (Top of Page)"/>
        <w:docPartUnique/>
      </w:docPartObj>
    </w:sdtPr>
    <w:sdtEndPr/>
    <w:sdtContent>
      <w:p w:rsidR="00D41FEF" w:rsidRDefault="00D41F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9C">
          <w:rPr>
            <w:noProof/>
          </w:rPr>
          <w:t>5</w:t>
        </w:r>
        <w:r>
          <w:fldChar w:fldCharType="end"/>
        </w:r>
      </w:p>
    </w:sdtContent>
  </w:sdt>
  <w:p w:rsidR="00D41FEF" w:rsidRDefault="00D41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30319F"/>
    <w:multiLevelType w:val="hybridMultilevel"/>
    <w:tmpl w:val="38AA4B58"/>
    <w:lvl w:ilvl="0" w:tplc="D660BAFE">
      <w:start w:val="1"/>
      <w:numFmt w:val="decimal"/>
      <w:suff w:val="space"/>
      <w:lvlText w:val="%1."/>
      <w:lvlJc w:val="left"/>
      <w:pPr>
        <w:ind w:left="0" w:firstLine="5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F0BCE"/>
    <w:multiLevelType w:val="hybridMultilevel"/>
    <w:tmpl w:val="17D83C50"/>
    <w:lvl w:ilvl="0" w:tplc="A71C58D4">
      <w:start w:val="3"/>
      <w:numFmt w:val="decimal"/>
      <w:suff w:val="space"/>
      <w:lvlText w:val="%1."/>
      <w:lvlJc w:val="left"/>
      <w:pPr>
        <w:ind w:left="0" w:firstLine="5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2031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73132"/>
    <w:rsid w:val="0038487A"/>
    <w:rsid w:val="0039366E"/>
    <w:rsid w:val="003970D7"/>
    <w:rsid w:val="003B5129"/>
    <w:rsid w:val="003C4D42"/>
    <w:rsid w:val="003C6BBF"/>
    <w:rsid w:val="003E164F"/>
    <w:rsid w:val="003E5AB0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629C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1FEF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link w:val="af5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Обычный (веб) Знак"/>
    <w:link w:val="af4"/>
    <w:locked/>
    <w:rsid w:val="00D41FEF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D41FEF"/>
  </w:style>
  <w:style w:type="character" w:customStyle="1" w:styleId="auto-matches">
    <w:name w:val="auto-matches"/>
    <w:basedOn w:val="a0"/>
    <w:rsid w:val="00D41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175B-8B56-4201-9993-6AA894C6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1176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2018-06-20T07:20:00Z</cp:lastPrinted>
  <dcterms:created xsi:type="dcterms:W3CDTF">2018-06-19T13:07:00Z</dcterms:created>
  <dcterms:modified xsi:type="dcterms:W3CDTF">2018-06-26T12:11:00Z</dcterms:modified>
</cp:coreProperties>
</file>