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</w:t>
      </w:r>
      <w:bookmarkStart w:id="0" w:name="_GoBack"/>
      <w:bookmarkEnd w:id="0"/>
      <w:r>
        <w:rPr>
          <w:noProof/>
          <w:spacing w:val="30"/>
          <w:sz w:val="32"/>
        </w:rPr>
        <w:t xml:space="preserve">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0316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0316D">
        <w:t>14 июня 2018 года № 410р-П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E759B" w:rsidRDefault="00BE759B" w:rsidP="00BE759B">
      <w:pPr>
        <w:spacing w:after="120"/>
        <w:ind w:left="-142" w:right="424" w:firstLine="567"/>
        <w:jc w:val="both"/>
        <w:rPr>
          <w:szCs w:val="28"/>
        </w:rPr>
      </w:pPr>
    </w:p>
    <w:p w:rsidR="00BE759B" w:rsidRDefault="00BE759B" w:rsidP="00BE759B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государственному казенному учреждению Республики Карелия «Управление земельными ресурсами» в переводе земельного участка </w:t>
      </w:r>
      <w:r w:rsidR="00DC5976">
        <w:rPr>
          <w:szCs w:val="28"/>
        </w:rPr>
        <w:t xml:space="preserve">                  </w:t>
      </w:r>
      <w:r>
        <w:rPr>
          <w:szCs w:val="28"/>
        </w:rPr>
        <w:t>с кадастровым номером 10:20:0015502:463,  площадью 1003 кв. м</w:t>
      </w:r>
      <w:r w:rsidR="00DC5976">
        <w:rPr>
          <w:szCs w:val="28"/>
        </w:rPr>
        <w:t xml:space="preserve">                   </w:t>
      </w:r>
      <w:r>
        <w:rPr>
          <w:szCs w:val="28"/>
        </w:rPr>
        <w:t xml:space="preserve"> (адрес:</w:t>
      </w:r>
      <w:proofErr w:type="gramEnd"/>
      <w:r>
        <w:rPr>
          <w:szCs w:val="28"/>
        </w:rPr>
        <w:t xml:space="preserve"> Российская Федерация, 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муниципальный район, Шуйское сельское поселение),  из состава земель запаса в </w:t>
      </w:r>
      <w:proofErr w:type="gramStart"/>
      <w:r>
        <w:rPr>
          <w:szCs w:val="28"/>
        </w:rPr>
        <w:t>земли</w:t>
      </w:r>
      <w:proofErr w:type="gramEnd"/>
      <w:r>
        <w:rPr>
          <w:szCs w:val="28"/>
        </w:rPr>
        <w:t xml:space="preserve"> особо охраняемых территорий и объектов в связи с несоответствием испрашиваемого целевого назначения земельного участка схеме территориального планирования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и генеральному плану Шуйского сельского поселения.</w:t>
      </w: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E759B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C5976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316D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BC39-2993-4CBA-84A9-83B85266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2017-12-21T13:08:00Z</cp:lastPrinted>
  <dcterms:created xsi:type="dcterms:W3CDTF">2018-06-06T13:29:00Z</dcterms:created>
  <dcterms:modified xsi:type="dcterms:W3CDTF">2018-06-14T08:23:00Z</dcterms:modified>
</cp:coreProperties>
</file>