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12B" w:rsidRPr="008731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7216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CF0B40" w:rsidP="00CF0B40">
      <w:pPr>
        <w:spacing w:before="240"/>
        <w:ind w:left="-142"/>
        <w:jc w:val="center"/>
      </w:pPr>
      <w:r>
        <w:t xml:space="preserve">от 6 июля 2018 года № 249-П </w:t>
      </w:r>
    </w:p>
    <w:p w:rsidR="00B5387F" w:rsidRPr="007444DC" w:rsidRDefault="00307849" w:rsidP="007444DC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444DC" w:rsidRPr="00CF0B40" w:rsidRDefault="007444DC" w:rsidP="007444DC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CF0B40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 w:rsidRPr="00CF0B40">
        <w:rPr>
          <w:rFonts w:ascii="Times New Roman" w:hAnsi="Times New Roman" w:cs="Times New Roman"/>
          <w:sz w:val="28"/>
          <w:szCs w:val="28"/>
        </w:rPr>
        <w:br/>
        <w:t>Республики Карелия от 22 февраля 2017 года № 68-П</w:t>
      </w:r>
    </w:p>
    <w:p w:rsidR="007444DC" w:rsidRPr="007444DC" w:rsidRDefault="007444DC" w:rsidP="007444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444DC" w:rsidRPr="007444DC" w:rsidRDefault="007444DC" w:rsidP="007444DC">
      <w:pPr>
        <w:pStyle w:val="ConsPlusNormal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gramStart"/>
      <w:r w:rsidRPr="00744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444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я е т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444DC" w:rsidRPr="007444DC" w:rsidRDefault="007444DC" w:rsidP="007444DC">
      <w:pPr>
        <w:pStyle w:val="ConsPlusNormal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Поряд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душным транспортом, утвержденному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Правительства Республики Карелия от 22 февраля 2017 года № 68-П «Об утверждении Порядка предоставления из бюджета Республики</w:t>
      </w:r>
      <w:proofErr w:type="gramEnd"/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в связи с осуществлением пассажирских перевозок воздушным транспортом» (Собрание законодательства Республики Карелия, 2017, № 2, ст. 209;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12, ст. 2444; 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Официальный интернет-портал правовой информации (www.pravo.gov.ru),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 февраля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№</w:t>
      </w:r>
      <w:r w:rsidRPr="0074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1000201802270002</w:t>
      </w:r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>), изменение,</w:t>
      </w:r>
      <w:proofErr w:type="gramEnd"/>
      <w:r w:rsidRPr="00744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изложив его в следующей редакции: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>
        <w:rPr>
          <w:szCs w:val="28"/>
        </w:rPr>
        <w:t>«</w:t>
      </w:r>
      <w:r w:rsidRPr="0015466D">
        <w:rPr>
          <w:szCs w:val="28"/>
        </w:rPr>
        <w:t>Приложение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proofErr w:type="gramStart"/>
      <w:r w:rsidRPr="0015466D">
        <w:rPr>
          <w:szCs w:val="28"/>
        </w:rPr>
        <w:t>к Порядку</w:t>
      </w:r>
      <w:r w:rsidRPr="005319A6">
        <w:rPr>
          <w:szCs w:val="28"/>
        </w:rPr>
        <w:t xml:space="preserve"> </w:t>
      </w:r>
      <w:r w:rsidRPr="0015466D">
        <w:rPr>
          <w:szCs w:val="28"/>
        </w:rPr>
        <w:t>предоставления из</w:t>
      </w:r>
      <w:r>
        <w:rPr>
          <w:szCs w:val="28"/>
        </w:rPr>
        <w:t xml:space="preserve"> </w:t>
      </w:r>
      <w:r w:rsidRPr="0015466D">
        <w:rPr>
          <w:szCs w:val="28"/>
        </w:rPr>
        <w:t>бюджета</w:t>
      </w:r>
      <w:r w:rsidRPr="005319A6">
        <w:rPr>
          <w:szCs w:val="28"/>
        </w:rPr>
        <w:t xml:space="preserve"> </w:t>
      </w:r>
      <w:r>
        <w:rPr>
          <w:szCs w:val="28"/>
        </w:rPr>
        <w:br/>
      </w:r>
      <w:r w:rsidRPr="0015466D">
        <w:rPr>
          <w:szCs w:val="28"/>
        </w:rPr>
        <w:t>Республики Карелия</w:t>
      </w:r>
      <w:r>
        <w:rPr>
          <w:szCs w:val="28"/>
        </w:rPr>
        <w:t xml:space="preserve"> </w:t>
      </w:r>
      <w:r w:rsidRPr="0015466D">
        <w:rPr>
          <w:szCs w:val="28"/>
        </w:rPr>
        <w:t xml:space="preserve">субсидий </w:t>
      </w:r>
      <w:r>
        <w:rPr>
          <w:szCs w:val="28"/>
        </w:rPr>
        <w:br/>
      </w:r>
      <w:r w:rsidRPr="0015466D">
        <w:rPr>
          <w:szCs w:val="28"/>
        </w:rPr>
        <w:t>юридическим лицам</w:t>
      </w:r>
      <w:r>
        <w:rPr>
          <w:szCs w:val="28"/>
        </w:rPr>
        <w:t xml:space="preserve"> </w:t>
      </w:r>
      <w:r w:rsidRPr="0015466D">
        <w:rPr>
          <w:szCs w:val="28"/>
        </w:rPr>
        <w:t xml:space="preserve">(за исключением </w:t>
      </w:r>
      <w:r>
        <w:rPr>
          <w:szCs w:val="28"/>
        </w:rPr>
        <w:br/>
      </w:r>
      <w:r w:rsidRPr="0015466D">
        <w:rPr>
          <w:szCs w:val="28"/>
        </w:rPr>
        <w:t>субсидий государственным</w:t>
      </w:r>
      <w:proofErr w:type="gramEnd"/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 w:rsidRPr="0015466D">
        <w:rPr>
          <w:szCs w:val="28"/>
        </w:rPr>
        <w:t>(муниципальным) учреждениям),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 w:rsidRPr="0015466D">
        <w:rPr>
          <w:szCs w:val="28"/>
        </w:rPr>
        <w:t>индивидуальным предпринимателям,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 w:rsidRPr="0015466D">
        <w:rPr>
          <w:szCs w:val="28"/>
        </w:rPr>
        <w:t>а также физическим лицам – производителям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 w:rsidRPr="0015466D">
        <w:rPr>
          <w:szCs w:val="28"/>
        </w:rPr>
        <w:lastRenderedPageBreak/>
        <w:t>товаров, работ, услуг на компенсацию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 w:rsidRPr="0015466D">
        <w:rPr>
          <w:szCs w:val="28"/>
        </w:rPr>
        <w:t>части затрат организаций в связи</w:t>
      </w:r>
    </w:p>
    <w:p w:rsidR="007444DC" w:rsidRPr="0015466D" w:rsidRDefault="007444DC" w:rsidP="007444DC">
      <w:pPr>
        <w:autoSpaceDE w:val="0"/>
        <w:autoSpaceDN w:val="0"/>
        <w:adjustRightInd w:val="0"/>
        <w:ind w:right="424" w:firstLine="539"/>
        <w:jc w:val="right"/>
        <w:rPr>
          <w:szCs w:val="28"/>
        </w:rPr>
      </w:pPr>
      <w:r w:rsidRPr="0015466D">
        <w:rPr>
          <w:szCs w:val="28"/>
        </w:rPr>
        <w:t xml:space="preserve">с осуществлением </w:t>
      </w:r>
      <w:proofErr w:type="gramStart"/>
      <w:r w:rsidRPr="0015466D">
        <w:rPr>
          <w:szCs w:val="28"/>
        </w:rPr>
        <w:t>пассажирских</w:t>
      </w:r>
      <w:proofErr w:type="gramEnd"/>
    </w:p>
    <w:p w:rsidR="007444DC" w:rsidRPr="0015466D" w:rsidRDefault="007444DC" w:rsidP="007444DC">
      <w:pPr>
        <w:autoSpaceDE w:val="0"/>
        <w:autoSpaceDN w:val="0"/>
        <w:adjustRightInd w:val="0"/>
        <w:ind w:right="424"/>
        <w:jc w:val="right"/>
        <w:rPr>
          <w:szCs w:val="28"/>
        </w:rPr>
      </w:pPr>
      <w:r w:rsidRPr="0015466D">
        <w:rPr>
          <w:szCs w:val="28"/>
        </w:rPr>
        <w:t>перевозок воздушным транспортом</w:t>
      </w:r>
    </w:p>
    <w:p w:rsidR="007444DC" w:rsidRPr="0015466D" w:rsidRDefault="007444DC" w:rsidP="007444DC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</w:p>
    <w:p w:rsidR="007444DC" w:rsidRPr="0015466D" w:rsidRDefault="007444DC" w:rsidP="007444DC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15466D">
        <w:rPr>
          <w:bCs/>
          <w:szCs w:val="28"/>
        </w:rPr>
        <w:t>Стоимость</w:t>
      </w:r>
    </w:p>
    <w:p w:rsidR="007444DC" w:rsidRPr="0015466D" w:rsidRDefault="007444DC" w:rsidP="007444DC">
      <w:pPr>
        <w:autoSpaceDE w:val="0"/>
        <w:autoSpaceDN w:val="0"/>
        <w:adjustRightInd w:val="0"/>
        <w:ind w:right="424"/>
        <w:jc w:val="center"/>
        <w:rPr>
          <w:bCs/>
          <w:szCs w:val="28"/>
        </w:rPr>
      </w:pPr>
      <w:r w:rsidRPr="0015466D">
        <w:rPr>
          <w:bCs/>
          <w:szCs w:val="28"/>
        </w:rPr>
        <w:t xml:space="preserve">одного оборотного рейса по соответствующему маршруту </w:t>
      </w:r>
      <w:r>
        <w:rPr>
          <w:bCs/>
          <w:szCs w:val="28"/>
        </w:rPr>
        <w:br/>
      </w:r>
      <w:r w:rsidRPr="0015466D">
        <w:rPr>
          <w:bCs/>
          <w:szCs w:val="28"/>
        </w:rPr>
        <w:t>в зависимости от количества пассажирских мест на воздушном судне</w:t>
      </w:r>
    </w:p>
    <w:p w:rsidR="007444DC" w:rsidRPr="0015466D" w:rsidRDefault="007444DC" w:rsidP="007444DC">
      <w:pPr>
        <w:autoSpaceDE w:val="0"/>
        <w:autoSpaceDN w:val="0"/>
        <w:adjustRightInd w:val="0"/>
        <w:ind w:right="424"/>
        <w:jc w:val="both"/>
        <w:outlineLvl w:val="0"/>
        <w:rPr>
          <w:szCs w:val="28"/>
        </w:rPr>
      </w:pPr>
    </w:p>
    <w:p w:rsidR="007444DC" w:rsidRPr="0015466D" w:rsidRDefault="007444DC" w:rsidP="007444DC">
      <w:pPr>
        <w:autoSpaceDE w:val="0"/>
        <w:autoSpaceDN w:val="0"/>
        <w:adjustRightInd w:val="0"/>
        <w:ind w:right="42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15466D">
        <w:rPr>
          <w:szCs w:val="28"/>
        </w:rPr>
        <w:t>(рублей)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933"/>
        <w:gridCol w:w="1701"/>
        <w:gridCol w:w="1985"/>
        <w:gridCol w:w="709"/>
      </w:tblGrid>
      <w:tr w:rsidR="007444DC" w:rsidRPr="0015466D" w:rsidTr="007444DC">
        <w:trPr>
          <w:gridAfter w:val="1"/>
          <w:wAfter w:w="709" w:type="dxa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 xml:space="preserve">№ </w:t>
            </w:r>
            <w:proofErr w:type="gramStart"/>
            <w:r w:rsidRPr="0015466D">
              <w:rPr>
                <w:szCs w:val="28"/>
              </w:rPr>
              <w:t>п</w:t>
            </w:r>
            <w:proofErr w:type="gramEnd"/>
            <w:r w:rsidRPr="0015466D">
              <w:rPr>
                <w:szCs w:val="28"/>
              </w:rPr>
              <w:t>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Наименование маршрута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right="-62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Количество пассажирских мест на воздушном судне</w:t>
            </w:r>
          </w:p>
        </w:tc>
      </w:tr>
      <w:tr w:rsidR="007444DC" w:rsidRPr="0015466D" w:rsidTr="007444DC">
        <w:trPr>
          <w:gridAfter w:val="1"/>
          <w:wAfter w:w="709" w:type="dxa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DC" w:rsidRPr="0015466D" w:rsidRDefault="007444DC" w:rsidP="007444DC">
            <w:pPr>
              <w:rPr>
                <w:szCs w:val="28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DC" w:rsidRPr="0015466D" w:rsidRDefault="007444DC" w:rsidP="007444D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до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84 и более</w:t>
            </w:r>
          </w:p>
        </w:tc>
      </w:tr>
      <w:tr w:rsidR="007444DC" w:rsidRPr="0015466D" w:rsidTr="007444DC">
        <w:trPr>
          <w:gridAfter w:val="1"/>
          <w:wAfter w:w="70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 xml:space="preserve">Петрозаводск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15466D">
              <w:rPr>
                <w:szCs w:val="28"/>
              </w:rPr>
              <w:t xml:space="preserve">Москва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Петрозаводск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160 000</w:t>
            </w:r>
          </w:p>
        </w:tc>
      </w:tr>
      <w:tr w:rsidR="007444DC" w:rsidRPr="0015466D" w:rsidTr="007444DC">
        <w:trPr>
          <w:gridAfter w:val="1"/>
          <w:wAfter w:w="709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 xml:space="preserve">Петрозаводск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Котлас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15466D">
              <w:rPr>
                <w:szCs w:val="28"/>
              </w:rPr>
              <w:t xml:space="preserve">Архангельск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Котлас </w:t>
            </w:r>
            <w:r>
              <w:rPr>
                <w:szCs w:val="28"/>
              </w:rPr>
              <w:t>–</w:t>
            </w:r>
            <w:r w:rsidRPr="0015466D">
              <w:rPr>
                <w:szCs w:val="28"/>
              </w:rPr>
              <w:t xml:space="preserve"> Петрозаводск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 w:rsidRPr="0015466D">
              <w:rPr>
                <w:szCs w:val="28"/>
              </w:rPr>
              <w:t>163 851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DC" w:rsidRPr="0015466D" w:rsidRDefault="0087312B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Надпись 2" o:spid="_x0000_s1028" type="#_x0000_t202" style="position:absolute;left:0;text-align:left;margin-left:153.4pt;margin-top:8.2pt;width:27.15pt;height:27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next-textbox:#Надпись 2">
                    <w:txbxContent>
                      <w:p w:rsidR="007444DC" w:rsidRDefault="007444DC" w:rsidP="007444D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7444DC">
              <w:rPr>
                <w:szCs w:val="28"/>
              </w:rPr>
              <w:t>–</w:t>
            </w:r>
          </w:p>
        </w:tc>
      </w:tr>
      <w:tr w:rsidR="007444DC" w:rsidRPr="0015466D" w:rsidTr="007444D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Петрозаводск – </w:t>
            </w:r>
            <w:r>
              <w:rPr>
                <w:szCs w:val="28"/>
              </w:rPr>
              <w:br/>
            </w:r>
            <w:bookmarkStart w:id="0" w:name="_GoBack"/>
            <w:bookmarkEnd w:id="0"/>
            <w:r>
              <w:rPr>
                <w:szCs w:val="28"/>
              </w:rPr>
              <w:t>Архангельск – Петрозаводск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C" w:rsidRPr="0015466D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>
              <w:rPr>
                <w:szCs w:val="28"/>
              </w:rPr>
              <w:t>163 886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DC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444DC" w:rsidRDefault="007444DC" w:rsidP="007444DC">
            <w:pPr>
              <w:autoSpaceDE w:val="0"/>
              <w:autoSpaceDN w:val="0"/>
              <w:adjustRightInd w:val="0"/>
              <w:ind w:left="-62" w:right="-62"/>
              <w:jc w:val="center"/>
              <w:rPr>
                <w:szCs w:val="28"/>
              </w:rPr>
            </w:pPr>
          </w:p>
          <w:p w:rsidR="007444DC" w:rsidRDefault="007444DC" w:rsidP="007444DC">
            <w:pPr>
              <w:autoSpaceDE w:val="0"/>
              <w:autoSpaceDN w:val="0"/>
              <w:adjustRightInd w:val="0"/>
              <w:ind w:left="-62" w:right="-62"/>
              <w:rPr>
                <w:szCs w:val="28"/>
              </w:rPr>
            </w:pPr>
            <w:r>
              <w:rPr>
                <w:szCs w:val="28"/>
              </w:rPr>
              <w:t xml:space="preserve"> ».</w:t>
            </w:r>
          </w:p>
        </w:tc>
      </w:tr>
    </w:tbl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444DC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12B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0B40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7277-9AA3-4C3D-9370-F532A0A2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2018-07-02T08:29:00Z</cp:lastPrinted>
  <dcterms:created xsi:type="dcterms:W3CDTF">2018-07-02T08:29:00Z</dcterms:created>
  <dcterms:modified xsi:type="dcterms:W3CDTF">2018-07-06T08:04:00Z</dcterms:modified>
</cp:coreProperties>
</file>