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774" w:rsidRPr="007F57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3CA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13CA5">
        <w:t>20 сентября 2018 года № 339-П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45F4" w:rsidRPr="001C45F4" w:rsidRDefault="001C45F4" w:rsidP="001C45F4">
      <w:pPr>
        <w:spacing w:line="192" w:lineRule="auto"/>
        <w:jc w:val="center"/>
        <w:rPr>
          <w:b/>
          <w:szCs w:val="28"/>
        </w:rPr>
      </w:pPr>
      <w:proofErr w:type="gramStart"/>
      <w:r w:rsidRPr="001C45F4">
        <w:rPr>
          <w:b/>
          <w:bCs/>
          <w:szCs w:val="28"/>
        </w:rPr>
        <w:t xml:space="preserve">Об утверждении Порядка определения объема и предоставления </w:t>
      </w:r>
      <w:r w:rsidRPr="001C45F4">
        <w:rPr>
          <w:b/>
          <w:szCs w:val="28"/>
        </w:rPr>
        <w:t xml:space="preserve">из бюджета Республики Карелия субсидий некоммерческим организациям 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</w:t>
      </w:r>
      <w:r w:rsidR="00AD116A">
        <w:rPr>
          <w:b/>
          <w:szCs w:val="28"/>
        </w:rPr>
        <w:t>–</w:t>
      </w:r>
      <w:r w:rsidRPr="001C45F4">
        <w:rPr>
          <w:b/>
          <w:szCs w:val="28"/>
        </w:rPr>
        <w:t xml:space="preserve"> субсидия </w:t>
      </w:r>
      <w:r w:rsidRPr="001C45F4">
        <w:rPr>
          <w:b/>
          <w:bCs/>
          <w:szCs w:val="28"/>
        </w:rPr>
        <w:t>некоммерческой организации «Фонд по содействию</w:t>
      </w:r>
      <w:proofErr w:type="gramEnd"/>
      <w:r w:rsidRPr="001C45F4">
        <w:rPr>
          <w:b/>
          <w:bCs/>
          <w:szCs w:val="28"/>
        </w:rPr>
        <w:t xml:space="preserve"> кредитованию субъектов малого и среднего предпринимательства Республики Карелия (</w:t>
      </w:r>
      <w:proofErr w:type="spellStart"/>
      <w:r w:rsidRPr="001C45F4">
        <w:rPr>
          <w:b/>
          <w:bCs/>
          <w:szCs w:val="28"/>
        </w:rPr>
        <w:t>микрокредитная</w:t>
      </w:r>
      <w:proofErr w:type="spellEnd"/>
      <w:r w:rsidRPr="001C45F4">
        <w:rPr>
          <w:b/>
          <w:bCs/>
          <w:szCs w:val="28"/>
        </w:rPr>
        <w:t xml:space="preserve"> компания)» </w:t>
      </w:r>
      <w:r w:rsidRPr="001C45F4">
        <w:rPr>
          <w:b/>
          <w:szCs w:val="28"/>
        </w:rPr>
        <w:t>в форме имущественного взноса)</w:t>
      </w:r>
    </w:p>
    <w:p w:rsidR="001C45F4" w:rsidRDefault="001C45F4" w:rsidP="001C45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C45F4">
        <w:rPr>
          <w:rFonts w:ascii="Times New Roman" w:hAnsi="Times New Roman" w:cs="Times New Roman"/>
          <w:sz w:val="28"/>
          <w:szCs w:val="28"/>
        </w:rPr>
        <w:t>пунктом 2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1C45F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r w:rsidR="00AD116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AD116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6A">
        <w:rPr>
          <w:rFonts w:ascii="Times New Roman" w:hAnsi="Times New Roman" w:cs="Times New Roman"/>
          <w:b/>
          <w:sz w:val="28"/>
          <w:szCs w:val="28"/>
        </w:rPr>
        <w:t>о</w:t>
      </w:r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6A">
        <w:rPr>
          <w:rFonts w:ascii="Times New Roman" w:hAnsi="Times New Roman" w:cs="Times New Roman"/>
          <w:b/>
          <w:sz w:val="28"/>
          <w:szCs w:val="28"/>
        </w:rPr>
        <w:t>с</w:t>
      </w:r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6A">
        <w:rPr>
          <w:rFonts w:ascii="Times New Roman" w:hAnsi="Times New Roman" w:cs="Times New Roman"/>
          <w:b/>
          <w:sz w:val="28"/>
          <w:szCs w:val="28"/>
        </w:rPr>
        <w:t>т</w:t>
      </w:r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6A">
        <w:rPr>
          <w:rFonts w:ascii="Times New Roman" w:hAnsi="Times New Roman" w:cs="Times New Roman"/>
          <w:b/>
          <w:sz w:val="28"/>
          <w:szCs w:val="28"/>
        </w:rPr>
        <w:t>а</w:t>
      </w:r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11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6A">
        <w:rPr>
          <w:rFonts w:ascii="Times New Roman" w:hAnsi="Times New Roman" w:cs="Times New Roman"/>
          <w:b/>
          <w:sz w:val="28"/>
          <w:szCs w:val="28"/>
        </w:rPr>
        <w:t>о</w:t>
      </w:r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6A">
        <w:rPr>
          <w:rFonts w:ascii="Times New Roman" w:hAnsi="Times New Roman" w:cs="Times New Roman"/>
          <w:b/>
          <w:sz w:val="28"/>
          <w:szCs w:val="28"/>
        </w:rPr>
        <w:t>в</w:t>
      </w:r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6A">
        <w:rPr>
          <w:rFonts w:ascii="Times New Roman" w:hAnsi="Times New Roman" w:cs="Times New Roman"/>
          <w:b/>
          <w:sz w:val="28"/>
          <w:szCs w:val="28"/>
        </w:rPr>
        <w:t>л</w:t>
      </w:r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6A">
        <w:rPr>
          <w:rFonts w:ascii="Times New Roman" w:hAnsi="Times New Roman" w:cs="Times New Roman"/>
          <w:b/>
          <w:sz w:val="28"/>
          <w:szCs w:val="28"/>
        </w:rPr>
        <w:t>я</w:t>
      </w:r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6A">
        <w:rPr>
          <w:rFonts w:ascii="Times New Roman" w:hAnsi="Times New Roman" w:cs="Times New Roman"/>
          <w:b/>
          <w:sz w:val="28"/>
          <w:szCs w:val="28"/>
        </w:rPr>
        <w:t>е</w:t>
      </w:r>
      <w:r w:rsidR="00AD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16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5F4" w:rsidRDefault="001C45F4" w:rsidP="001C45F4">
      <w:pPr>
        <w:ind w:firstLine="709"/>
        <w:jc w:val="both"/>
        <w:rPr>
          <w:rFonts w:cstheme="minorBidi"/>
          <w:szCs w:val="28"/>
        </w:rPr>
      </w:pPr>
      <w:r>
        <w:rPr>
          <w:szCs w:val="28"/>
        </w:rPr>
        <w:t xml:space="preserve">1. Утвердить прилагаемый </w:t>
      </w:r>
      <w:r>
        <w:rPr>
          <w:bCs/>
          <w:szCs w:val="28"/>
        </w:rPr>
        <w:t xml:space="preserve">Порядок определения объема и предоставления </w:t>
      </w:r>
      <w:r>
        <w:rPr>
          <w:szCs w:val="28"/>
        </w:rPr>
        <w:t xml:space="preserve">из бюджета Республики Карелия субсидий </w:t>
      </w:r>
      <w:proofErr w:type="gramStart"/>
      <w:r>
        <w:rPr>
          <w:szCs w:val="28"/>
        </w:rPr>
        <w:t>некоммерческим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организациям 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</w:t>
      </w:r>
      <w:r w:rsidR="00AD116A">
        <w:rPr>
          <w:szCs w:val="28"/>
        </w:rPr>
        <w:t>–</w:t>
      </w:r>
      <w:r>
        <w:rPr>
          <w:szCs w:val="28"/>
        </w:rPr>
        <w:t xml:space="preserve"> субсидия </w:t>
      </w:r>
      <w:r>
        <w:rPr>
          <w:bCs/>
          <w:szCs w:val="28"/>
        </w:rPr>
        <w:t xml:space="preserve">некоммерческой организации «Фонд по содействию кредитованию субъектов малого и среднего </w:t>
      </w:r>
      <w:proofErr w:type="spellStart"/>
      <w:r>
        <w:rPr>
          <w:bCs/>
          <w:szCs w:val="28"/>
        </w:rPr>
        <w:t>предпринима</w:t>
      </w:r>
      <w:r w:rsidR="00AD116A">
        <w:rPr>
          <w:bCs/>
          <w:szCs w:val="28"/>
        </w:rPr>
        <w:t>-</w:t>
      </w:r>
      <w:r>
        <w:rPr>
          <w:bCs/>
          <w:szCs w:val="28"/>
        </w:rPr>
        <w:lastRenderedPageBreak/>
        <w:t>тельства</w:t>
      </w:r>
      <w:proofErr w:type="spellEnd"/>
      <w:r>
        <w:rPr>
          <w:bCs/>
          <w:szCs w:val="28"/>
        </w:rPr>
        <w:t xml:space="preserve"> Республики Карелия (</w:t>
      </w:r>
      <w:proofErr w:type="spellStart"/>
      <w:r>
        <w:rPr>
          <w:bCs/>
          <w:szCs w:val="28"/>
        </w:rPr>
        <w:t>микрокредитная</w:t>
      </w:r>
      <w:proofErr w:type="spellEnd"/>
      <w:r>
        <w:rPr>
          <w:bCs/>
          <w:szCs w:val="28"/>
        </w:rPr>
        <w:t xml:space="preserve"> компания)» </w:t>
      </w:r>
      <w:r>
        <w:rPr>
          <w:szCs w:val="28"/>
        </w:rPr>
        <w:t>в форме имущественного</w:t>
      </w:r>
      <w:proofErr w:type="gramEnd"/>
      <w:r>
        <w:rPr>
          <w:szCs w:val="28"/>
        </w:rPr>
        <w:t xml:space="preserve"> взноса).</w:t>
      </w:r>
    </w:p>
    <w:p w:rsidR="001C45F4" w:rsidRDefault="001C45F4" w:rsidP="001C45F4">
      <w:pPr>
        <w:ind w:firstLine="709"/>
        <w:jc w:val="both"/>
        <w:rPr>
          <w:szCs w:val="28"/>
        </w:rPr>
      </w:pPr>
      <w:r>
        <w:rPr>
          <w:szCs w:val="28"/>
        </w:rPr>
        <w:t>2. Действия настоящего постановления распространяются на правоотношения, возникшие с 1 января 2018 года.</w:t>
      </w:r>
    </w:p>
    <w:p w:rsidR="005A1EA1" w:rsidRDefault="005A1EA1" w:rsidP="00065830">
      <w:pPr>
        <w:jc w:val="both"/>
      </w:pPr>
    </w:p>
    <w:p w:rsidR="00AD116A" w:rsidRDefault="00AD116A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D7B7F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D7B7F" w:rsidRDefault="00AD7B7F" w:rsidP="00065830">
      <w:pPr>
        <w:jc w:val="both"/>
        <w:sectPr w:rsidR="00AD7B7F" w:rsidSect="00AD116A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D7B7F" w:rsidRDefault="001C45F4" w:rsidP="00AD7B7F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AD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C45F4" w:rsidRDefault="001C45F4" w:rsidP="00AD7B7F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D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1C45F4" w:rsidRDefault="001C45F4" w:rsidP="00AD7B7F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3CA5">
        <w:rPr>
          <w:rFonts w:ascii="Times New Roman" w:hAnsi="Times New Roman" w:cs="Times New Roman"/>
          <w:sz w:val="28"/>
          <w:szCs w:val="28"/>
        </w:rPr>
        <w:t xml:space="preserve"> 20 сентября 2018 года № 339-П</w:t>
      </w:r>
    </w:p>
    <w:p w:rsidR="001C45F4" w:rsidRDefault="001C45F4" w:rsidP="001C45F4">
      <w:pPr>
        <w:pStyle w:val="ConsPlusNormal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C45F4" w:rsidRDefault="001C45F4" w:rsidP="00AD7B7F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1C45F4" w:rsidRDefault="001C45F4" w:rsidP="00AD7B7F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 субсидий некоммерческим организациям 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</w:t>
      </w:r>
      <w:r w:rsidR="00AD7B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субсидия </w:t>
      </w:r>
      <w:r>
        <w:rPr>
          <w:rFonts w:ascii="Times New Roman" w:hAnsi="Times New Roman"/>
          <w:bCs/>
          <w:sz w:val="28"/>
          <w:szCs w:val="28"/>
        </w:rPr>
        <w:t>некоммерческой организации «Фонд по содействию кредитованию субъектов малого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среднего предпринимательства Республики Карелия (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компания)» </w:t>
      </w:r>
      <w:r>
        <w:rPr>
          <w:rFonts w:ascii="Times New Roman" w:hAnsi="Times New Roman" w:cs="Times New Roman"/>
          <w:sz w:val="28"/>
          <w:szCs w:val="28"/>
        </w:rPr>
        <w:t>в форме имущественного взноса)</w:t>
      </w:r>
    </w:p>
    <w:p w:rsidR="001C45F4" w:rsidRDefault="001C45F4" w:rsidP="001C45F4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13C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 субсидий некоммерческим организациям 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</w:t>
      </w:r>
      <w:r w:rsidR="00AD7B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субсидия </w:t>
      </w:r>
      <w:r>
        <w:rPr>
          <w:rFonts w:ascii="Times New Roman" w:hAnsi="Times New Roman"/>
          <w:bCs/>
          <w:sz w:val="28"/>
          <w:szCs w:val="28"/>
        </w:rPr>
        <w:t>некоммерческой организации «Фонд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содействию кредитованию субъектов малого и среднего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предпринима</w:t>
      </w:r>
      <w:r w:rsidR="003C48E8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тельства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Республики Карелия (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компания)» </w:t>
      </w:r>
      <w:r>
        <w:rPr>
          <w:rFonts w:ascii="Times New Roman" w:hAnsi="Times New Roman" w:cs="Times New Roman"/>
          <w:sz w:val="28"/>
          <w:szCs w:val="28"/>
        </w:rPr>
        <w:t>в форме имущественного взноса) (далее – субсидия).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финансирование расходов </w:t>
      </w:r>
      <w:r>
        <w:rPr>
          <w:rFonts w:ascii="Times New Roman" w:hAnsi="Times New Roman"/>
          <w:bCs/>
          <w:sz w:val="28"/>
          <w:szCs w:val="28"/>
        </w:rPr>
        <w:t>некоммерческой организации «Фонд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компания)» на реализацию </w:t>
      </w:r>
      <w:r>
        <w:rPr>
          <w:rFonts w:ascii="Times New Roman" w:hAnsi="Times New Roman" w:cs="Times New Roman"/>
          <w:sz w:val="28"/>
          <w:szCs w:val="28"/>
        </w:rPr>
        <w:t>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</w:r>
      <w:r w:rsidR="003C48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Министерством экономического развития и промышленности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</w:t>
      </w:r>
      <w:r w:rsidR="003C48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главный распорядитель).</w:t>
      </w:r>
      <w:proofErr w:type="gramEnd"/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Субсидия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некоммерческой организации «Фонд по содействию кредитованию субъектов малого и среднего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предпринима</w:t>
      </w:r>
      <w:r w:rsidR="003C48E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тельства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компания)»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в законе Республики Карелия о бюджете Республике Карелия на соответствующий финансовый год и плановый период (далее </w:t>
      </w:r>
      <w:r w:rsidR="003C48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субсидии).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соглашения (договора) о предоставлении субсидии (далее </w:t>
      </w:r>
      <w:r w:rsidR="00054C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соглашение),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 финансового контроля (далее – орган финансового контроля), соблюдения условий, целей и порядка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Получатель субсидии на дату подачи заявки на </w:t>
      </w:r>
      <w:r w:rsidR="003C48E8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>(далее – заявка) должен соответствовать следующим требованиям: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>
        <w:rPr>
          <w:rFonts w:ascii="Times New Roman" w:hAnsi="Times New Roman" w:cs="Times New Roman"/>
          <w:sz w:val="28"/>
          <w:szCs w:val="28"/>
        </w:rPr>
        <w:t>7. Для получения субсидии получатель субсидии представляет главному распорядителю следующие документы: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по форме, утвержденной главным распорядителем</w:t>
      </w:r>
      <w:r w:rsidR="003C48E8">
        <w:rPr>
          <w:rFonts w:ascii="Times New Roman" w:hAnsi="Times New Roman" w:cs="Times New Roman"/>
          <w:sz w:val="28"/>
          <w:szCs w:val="28"/>
        </w:rPr>
        <w:t>;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получателя субсидии, подтверждающую соответствие требованиям, установленным </w:t>
      </w:r>
      <w:r w:rsidR="003C48E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3C48E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C48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Главный распорядитель рассматривает документы, указанные в пункте 7 настоящего Порядка, в течение 10 рабочих дней со дня их получения и принимает решение о предоставлении субсидии либо об отказе в предоставлении субсидии, о чем уведомляет получателя субсидии в течение 2 рабочих дней со дня принятия соответствующего решения.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отказа в предоставлении субсидии являются: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Pr="001C45F4">
        <w:rPr>
          <w:rFonts w:ascii="Times New Roman" w:hAnsi="Times New Roman" w:cs="Times New Roman"/>
          <w:sz w:val="28"/>
          <w:szCs w:val="28"/>
        </w:rPr>
        <w:t>пунктом 7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13C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или непредставление их (представление не в полном объеме);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3C48E8" w:rsidRDefault="003C48E8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Главный распорядитель в течение 5 рабочих дней после принятия решения о предоставлении субсидии заключает с получателем субсидии соглашение.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Размер субсидии устанавливается законом Республики Карелия о бюджете Республики Карелия на соответствующий финансовый год и плановый период.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Перечисление субсидии производится в течени</w:t>
      </w:r>
      <w:r w:rsidR="003C48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на счет получателя субсидии, указанный в заявке.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Показатели результативности предоставления субсидии (далее </w:t>
      </w:r>
      <w:r w:rsidR="006531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</w:p>
    <w:p w:rsidR="001C45F4" w:rsidRDefault="001C45F4" w:rsidP="001C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5A1EA1" w:rsidRDefault="003C48E8" w:rsidP="003C48E8">
      <w:pPr>
        <w:jc w:val="center"/>
      </w:pPr>
      <w:r>
        <w:t>___________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1" w:name="_GoBack"/>
      <w:bookmarkEnd w:id="1"/>
    </w:p>
    <w:sectPr w:rsidR="00884FE1" w:rsidSect="00AD7B7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90403"/>
      <w:docPartObj>
        <w:docPartGallery w:val="Page Numbers (Top of Page)"/>
        <w:docPartUnique/>
      </w:docPartObj>
    </w:sdtPr>
    <w:sdtContent>
      <w:p w:rsidR="00AD116A" w:rsidRDefault="007F5774">
        <w:pPr>
          <w:pStyle w:val="a7"/>
          <w:jc w:val="center"/>
        </w:pPr>
        <w:fldSimple w:instr=" PAGE   \* MERGEFORMAT ">
          <w:r w:rsidR="00E13CA5">
            <w:rPr>
              <w:noProof/>
            </w:rPr>
            <w:t>2</w:t>
          </w:r>
        </w:fldSimple>
      </w:p>
    </w:sdtContent>
  </w:sdt>
  <w:p w:rsidR="00AD116A" w:rsidRDefault="00AD1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4CA6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71B6D"/>
    <w:rsid w:val="00195D34"/>
    <w:rsid w:val="001A000A"/>
    <w:rsid w:val="001B3D79"/>
    <w:rsid w:val="001C34DC"/>
    <w:rsid w:val="001C45F4"/>
    <w:rsid w:val="001D1CF8"/>
    <w:rsid w:val="001F4355"/>
    <w:rsid w:val="002073C3"/>
    <w:rsid w:val="00265050"/>
    <w:rsid w:val="00272F12"/>
    <w:rsid w:val="00291569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364C"/>
    <w:rsid w:val="003C48E8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152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7F5774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116A"/>
    <w:rsid w:val="00AD6FA7"/>
    <w:rsid w:val="00AD7B7F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3CA5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BA4B-56BE-4A36-B175-294A67FA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980</Words>
  <Characters>7872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2018-09-21T07:24:00Z</cp:lastPrinted>
  <dcterms:created xsi:type="dcterms:W3CDTF">2018-09-12T12:19:00Z</dcterms:created>
  <dcterms:modified xsi:type="dcterms:W3CDTF">2018-09-21T07:24:00Z</dcterms:modified>
</cp:coreProperties>
</file>