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60D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60DC2">
        <w:t xml:space="preserve"> 3 сентября 2018 года № 571р-П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F52FF">
        <w:rPr>
          <w:szCs w:val="28"/>
        </w:rPr>
        <w:t xml:space="preserve">Одобрить проект закона Республики Карелия «О внесении изменений в Закон Республики Карелия «О бюджете Республики Карелия на 2018 год </w:t>
      </w:r>
      <w:r w:rsidR="00BF52FF">
        <w:rPr>
          <w:szCs w:val="28"/>
        </w:rPr>
        <w:br/>
        <w:t>и на плановый период 2019 и 2020 годов».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F608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F608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60DC2">
          <w:rPr>
            <w:noProof/>
          </w:rPr>
          <w:t>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608E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5AC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52FF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0DC2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97DD-8A28-43A1-8E8B-45A5F3ED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2018-09-04T09:40:00Z</cp:lastPrinted>
  <dcterms:created xsi:type="dcterms:W3CDTF">2018-09-04T09:40:00Z</dcterms:created>
  <dcterms:modified xsi:type="dcterms:W3CDTF">2018-09-07T13:25:00Z</dcterms:modified>
</cp:coreProperties>
</file>