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7F1B4B">
        <w:t xml:space="preserve"> </w:t>
      </w:r>
      <w:r>
        <w:t xml:space="preserve"> </w:t>
      </w:r>
      <w:r w:rsidR="007F1B4B">
        <w:t>от 22 октября 2018 года № 661р-П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11E8" w:rsidRDefault="003011E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B4517" w:rsidRPr="004B4517" w:rsidRDefault="004B4517" w:rsidP="004B4517">
      <w:pPr>
        <w:spacing w:line="268" w:lineRule="auto"/>
        <w:ind w:firstLine="709"/>
        <w:jc w:val="both"/>
        <w:rPr>
          <w:szCs w:val="28"/>
        </w:rPr>
      </w:pPr>
      <w:r w:rsidRPr="004B4517">
        <w:rPr>
          <w:szCs w:val="28"/>
        </w:rPr>
        <w:t xml:space="preserve">В соответствии с Законом Республики Карелия от 6 июня 2000 года </w:t>
      </w:r>
      <w:r>
        <w:rPr>
          <w:szCs w:val="28"/>
        </w:rPr>
        <w:br/>
      </w:r>
      <w:r w:rsidRPr="004B4517">
        <w:rPr>
          <w:szCs w:val="28"/>
        </w:rPr>
        <w:t>№ 414-ЗРК «Об управлении и распоряжении государственным имуществом Республики Карелия», с учетом обращения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4B4517">
        <w:rPr>
          <w:szCs w:val="28"/>
        </w:rPr>
        <w:t>Ростех</w:t>
      </w:r>
      <w:proofErr w:type="spellEnd"/>
      <w:r w:rsidRPr="004B4517">
        <w:rPr>
          <w:szCs w:val="28"/>
        </w:rPr>
        <w:t>» от 12 октября 2018 года № РТ47-11508:</w:t>
      </w:r>
    </w:p>
    <w:p w:rsidR="004B4517" w:rsidRPr="004B4517" w:rsidRDefault="004B4517" w:rsidP="004B4517">
      <w:pPr>
        <w:autoSpaceDE w:val="0"/>
        <w:autoSpaceDN w:val="0"/>
        <w:adjustRightInd w:val="0"/>
        <w:spacing w:line="268" w:lineRule="auto"/>
        <w:ind w:firstLine="709"/>
        <w:jc w:val="both"/>
        <w:rPr>
          <w:szCs w:val="28"/>
        </w:rPr>
      </w:pPr>
      <w:bookmarkStart w:id="0" w:name="Par1"/>
      <w:bookmarkEnd w:id="0"/>
      <w:r>
        <w:rPr>
          <w:szCs w:val="28"/>
        </w:rPr>
        <w:t xml:space="preserve">1. </w:t>
      </w:r>
      <w:r w:rsidRPr="004B4517">
        <w:rPr>
          <w:szCs w:val="28"/>
        </w:rPr>
        <w:t xml:space="preserve">Принять в государственную собственность Республики Карелия </w:t>
      </w:r>
      <w:r>
        <w:rPr>
          <w:szCs w:val="28"/>
        </w:rPr>
        <w:br/>
      </w:r>
      <w:r w:rsidRPr="004B4517">
        <w:rPr>
          <w:szCs w:val="28"/>
        </w:rPr>
        <w:t>от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4B4517">
        <w:rPr>
          <w:szCs w:val="28"/>
        </w:rPr>
        <w:t>Ростех</w:t>
      </w:r>
      <w:proofErr w:type="spellEnd"/>
      <w:r w:rsidRPr="004B4517">
        <w:rPr>
          <w:szCs w:val="28"/>
        </w:rPr>
        <w:t xml:space="preserve">» </w:t>
      </w:r>
      <w:r>
        <w:rPr>
          <w:szCs w:val="28"/>
        </w:rPr>
        <w:br/>
      </w:r>
      <w:r w:rsidRPr="004B4517">
        <w:rPr>
          <w:szCs w:val="28"/>
        </w:rPr>
        <w:t>по договору пожертвования имущество согласно приложению к настоящему распоряжению.</w:t>
      </w:r>
    </w:p>
    <w:p w:rsidR="004B4517" w:rsidRPr="004B4517" w:rsidRDefault="004B4517" w:rsidP="004B4517">
      <w:pPr>
        <w:spacing w:line="268" w:lineRule="auto"/>
        <w:ind w:firstLine="709"/>
        <w:jc w:val="both"/>
        <w:rPr>
          <w:szCs w:val="28"/>
        </w:rPr>
      </w:pPr>
      <w:r w:rsidRPr="004B4517">
        <w:rPr>
          <w:szCs w:val="28"/>
        </w:rPr>
        <w:t>2. Министерству имущественных и земельных отношений Республики Карелия заключить договор пожертвова</w:t>
      </w:r>
      <w:r>
        <w:rPr>
          <w:szCs w:val="28"/>
        </w:rPr>
        <w:t>ния, подписать передаточный акт имущества, указанного в пункте 1 настоящего распоряжения.</w:t>
      </w:r>
    </w:p>
    <w:p w:rsidR="004B4517" w:rsidRPr="004B4517" w:rsidRDefault="004B4517" w:rsidP="004B4517">
      <w:pPr>
        <w:spacing w:line="268" w:lineRule="auto"/>
        <w:ind w:firstLine="709"/>
        <w:jc w:val="both"/>
        <w:rPr>
          <w:szCs w:val="28"/>
        </w:rPr>
      </w:pPr>
      <w:r w:rsidRPr="004B4517">
        <w:rPr>
          <w:szCs w:val="28"/>
        </w:rPr>
        <w:t>3. Министерству имущественных и земельных отношений Республики Карелия закрепить на праве оперативного управления за государственным бюджетным учреждением здравоохранения Республики Карелия «Республиканский перинатальный центр» имущество, указанное в п</w:t>
      </w:r>
      <w:r>
        <w:rPr>
          <w:szCs w:val="28"/>
        </w:rPr>
        <w:t>ункте 1 настоящего распоряжения.</w:t>
      </w:r>
    </w:p>
    <w:p w:rsidR="004B4517" w:rsidRPr="004B4517" w:rsidRDefault="004B4517" w:rsidP="004B4517">
      <w:pPr>
        <w:shd w:val="clear" w:color="auto" w:fill="FFFFFF"/>
        <w:spacing w:line="326" w:lineRule="exact"/>
        <w:ind w:left="74" w:firstLine="856"/>
        <w:jc w:val="both"/>
        <w:rPr>
          <w:color w:val="000000"/>
          <w:spacing w:val="-4"/>
          <w:szCs w:val="28"/>
        </w:rPr>
      </w:pPr>
    </w:p>
    <w:p w:rsidR="004B4517" w:rsidRPr="004B4517" w:rsidRDefault="004B4517" w:rsidP="004B4517">
      <w:pPr>
        <w:shd w:val="clear" w:color="auto" w:fill="FFFFFF"/>
        <w:rPr>
          <w:color w:val="2F2F2F"/>
          <w:spacing w:val="-5"/>
          <w:szCs w:val="28"/>
        </w:rPr>
      </w:pPr>
    </w:p>
    <w:p w:rsidR="004B4517" w:rsidRPr="004B4517" w:rsidRDefault="004B4517" w:rsidP="004B4517">
      <w:pPr>
        <w:ind w:firstLine="709"/>
        <w:jc w:val="both"/>
        <w:rPr>
          <w:szCs w:val="28"/>
        </w:rPr>
      </w:pPr>
      <w:r w:rsidRPr="004B4517">
        <w:rPr>
          <w:szCs w:val="28"/>
        </w:rPr>
        <w:t xml:space="preserve">Глава </w:t>
      </w:r>
    </w:p>
    <w:p w:rsidR="004B4517" w:rsidRPr="004B4517" w:rsidRDefault="004B4517" w:rsidP="004B4517">
      <w:pPr>
        <w:jc w:val="both"/>
        <w:rPr>
          <w:szCs w:val="28"/>
        </w:rPr>
      </w:pPr>
      <w:r w:rsidRPr="004B4517">
        <w:rPr>
          <w:szCs w:val="28"/>
        </w:rPr>
        <w:t>Республики Карелия                                                            А.О. Парфенчиков</w:t>
      </w:r>
    </w:p>
    <w:p w:rsidR="004B4517" w:rsidRDefault="004B4517" w:rsidP="004B4517">
      <w:pPr>
        <w:jc w:val="both"/>
        <w:rPr>
          <w:sz w:val="27"/>
          <w:szCs w:val="27"/>
        </w:rPr>
      </w:pPr>
    </w:p>
    <w:p w:rsidR="004B4517" w:rsidRDefault="004B4517" w:rsidP="004B4517">
      <w:pPr>
        <w:shd w:val="clear" w:color="auto" w:fill="FFFFFF"/>
        <w:jc w:val="right"/>
        <w:rPr>
          <w:sz w:val="27"/>
          <w:szCs w:val="27"/>
        </w:rPr>
      </w:pPr>
    </w:p>
    <w:p w:rsidR="004B4517" w:rsidRDefault="004B4517" w:rsidP="004B4517">
      <w:pPr>
        <w:shd w:val="clear" w:color="auto" w:fill="FFFFFF"/>
        <w:jc w:val="right"/>
        <w:rPr>
          <w:sz w:val="27"/>
          <w:szCs w:val="27"/>
        </w:rPr>
      </w:pPr>
    </w:p>
    <w:p w:rsidR="004B4517" w:rsidRDefault="004B4517" w:rsidP="004B4517">
      <w:pPr>
        <w:shd w:val="clear" w:color="auto" w:fill="FFFFFF"/>
        <w:jc w:val="right"/>
        <w:rPr>
          <w:sz w:val="27"/>
          <w:szCs w:val="27"/>
        </w:rPr>
      </w:pPr>
    </w:p>
    <w:p w:rsidR="004B4517" w:rsidRDefault="004B4517" w:rsidP="004B4517">
      <w:pPr>
        <w:shd w:val="clear" w:color="auto" w:fill="FFFFFF"/>
        <w:jc w:val="right"/>
        <w:rPr>
          <w:sz w:val="27"/>
          <w:szCs w:val="27"/>
        </w:rPr>
        <w:sectPr w:rsidR="004B4517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B4517" w:rsidRDefault="004B4517" w:rsidP="004B4517">
      <w:pPr>
        <w:shd w:val="clear" w:color="auto" w:fill="FFFFFF"/>
        <w:ind w:firstLine="496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4B4517" w:rsidRDefault="004B4517" w:rsidP="004B4517">
      <w:pPr>
        <w:shd w:val="clear" w:color="auto" w:fill="FFFFFF"/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к распоряжению Правительства </w:t>
      </w:r>
    </w:p>
    <w:p w:rsidR="004B4517" w:rsidRDefault="004B4517" w:rsidP="004B4517">
      <w:pPr>
        <w:shd w:val="clear" w:color="auto" w:fill="FFFFFF"/>
        <w:ind w:firstLine="4962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4B4517" w:rsidRDefault="004B4517" w:rsidP="004B4517">
      <w:pPr>
        <w:shd w:val="clear" w:color="auto" w:fill="FFFFFF"/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F1B4B">
        <w:rPr>
          <w:sz w:val="27"/>
          <w:szCs w:val="27"/>
        </w:rPr>
        <w:t>22 октября 2018 года № 661р-П</w:t>
      </w:r>
    </w:p>
    <w:p w:rsidR="004B4517" w:rsidRDefault="004B4517" w:rsidP="004B4517">
      <w:pPr>
        <w:shd w:val="clear" w:color="auto" w:fill="FFFFFF"/>
        <w:rPr>
          <w:sz w:val="20"/>
        </w:rPr>
      </w:pPr>
    </w:p>
    <w:p w:rsidR="004B4517" w:rsidRDefault="004B4517" w:rsidP="004B4517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ПЕРЕЧЕНЬ</w:t>
      </w:r>
    </w:p>
    <w:p w:rsidR="004B4517" w:rsidRDefault="004B4517" w:rsidP="004B4517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имущества, принимаемого в государственную собственность </w:t>
      </w:r>
      <w:r>
        <w:rPr>
          <w:bCs/>
          <w:sz w:val="27"/>
          <w:szCs w:val="27"/>
        </w:rPr>
        <w:br/>
        <w:t xml:space="preserve">Республики Карелия от Государственной корпорации </w:t>
      </w:r>
    </w:p>
    <w:p w:rsidR="004B4517" w:rsidRDefault="004B4517" w:rsidP="004B4517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содействию разработке, производству и экспорту </w:t>
      </w:r>
    </w:p>
    <w:p w:rsidR="004B4517" w:rsidRDefault="004B4517" w:rsidP="004B4517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высокотехнологичной промышленной продукции «</w:t>
      </w:r>
      <w:proofErr w:type="spellStart"/>
      <w:r>
        <w:rPr>
          <w:bCs/>
          <w:sz w:val="27"/>
          <w:szCs w:val="27"/>
        </w:rPr>
        <w:t>Ростех</w:t>
      </w:r>
      <w:proofErr w:type="spellEnd"/>
      <w:r>
        <w:rPr>
          <w:bCs/>
          <w:sz w:val="27"/>
          <w:szCs w:val="27"/>
        </w:rPr>
        <w:t>»</w:t>
      </w:r>
    </w:p>
    <w:p w:rsidR="004B4517" w:rsidRDefault="004B4517" w:rsidP="004B4517">
      <w:pPr>
        <w:shd w:val="clear" w:color="auto" w:fill="FFFFFF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договору пожертвования </w:t>
      </w:r>
    </w:p>
    <w:p w:rsidR="004B4517" w:rsidRDefault="004B4517" w:rsidP="004B4517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837"/>
        <w:gridCol w:w="2552"/>
        <w:gridCol w:w="3508"/>
      </w:tblGrid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Перинатальный центр, мощностью 130 коек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г. Петрозаводск, жилой район </w:t>
            </w:r>
            <w:proofErr w:type="spellStart"/>
            <w:r>
              <w:rPr>
                <w:bCs/>
                <w:sz w:val="27"/>
                <w:szCs w:val="27"/>
              </w:rPr>
              <w:t>Древлянка</w:t>
            </w:r>
            <w:proofErr w:type="spellEnd"/>
            <w:r>
              <w:rPr>
                <w:bCs/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br/>
              <w:t>ул. Сыктывкарская, д. 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нежилое,</w:t>
            </w:r>
          </w:p>
          <w:p w:rsidR="004B4517" w:rsidRDefault="004B451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количество этажей – 8, </w:t>
            </w:r>
            <w:r>
              <w:rPr>
                <w:bCs/>
                <w:sz w:val="27"/>
                <w:szCs w:val="27"/>
              </w:rPr>
              <w:br/>
              <w:t xml:space="preserve">в том числе подземных – 1, </w:t>
            </w:r>
          </w:p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площадь 29 728,3 кв. м, кадастровый номер 10:01:0110142:3163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Пищеблок (с прачечной)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нежилое,</w:t>
            </w:r>
          </w:p>
          <w:p w:rsidR="004B4517" w:rsidRDefault="004B451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количество этажей – 2, </w:t>
            </w:r>
            <w:r>
              <w:rPr>
                <w:bCs/>
                <w:sz w:val="27"/>
                <w:szCs w:val="27"/>
              </w:rPr>
              <w:br/>
              <w:t xml:space="preserve">в том числе подземных – 1, </w:t>
            </w:r>
          </w:p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площадь 1504,8 кв. м, кадастровый номер 10:01:0110142:3167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Проходная № 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1A725B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нежилое,</w:t>
            </w:r>
            <w:r w:rsidR="004B4517">
              <w:rPr>
                <w:bCs/>
                <w:sz w:val="27"/>
                <w:szCs w:val="27"/>
              </w:rPr>
              <w:t xml:space="preserve"> одноэтажное, </w:t>
            </w:r>
          </w:p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площадь 27 кв. м, </w:t>
            </w:r>
          </w:p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кадастровый номер 10:01:0110142:3161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Проходная № 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нежилое, одноэтажное, </w:t>
            </w:r>
          </w:p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площадь 27 кв. м, кадастровый номер 10:01:0110142:3160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Мастерская, теплая автостоянка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нежилое, одноэтажное, </w:t>
            </w:r>
          </w:p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площадь 347,5 кв. м, кадастровый номер 10:01:0110142:3159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Дизельная генераторная установка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г. Петрозаводск, просп. Лесной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сооружение, площадь застройки 18,7 кв. м, кадастровый номер 10:01:0110142:3165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Кислородно-газификационная</w:t>
            </w:r>
            <w:proofErr w:type="spellEnd"/>
            <w:r>
              <w:rPr>
                <w:sz w:val="27"/>
                <w:szCs w:val="27"/>
              </w:rPr>
              <w:t xml:space="preserve"> станция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объем 12 куб. м, кадастровый номер 10:01:0110142:3166</w:t>
            </w:r>
          </w:p>
        </w:tc>
      </w:tr>
      <w:tr w:rsidR="004B4517" w:rsidTr="003A28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 w:rsidP="003A28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 w:rsidP="003A28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 w:rsidP="003A28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17" w:rsidRDefault="004B4517" w:rsidP="003A28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Наружная сеть водопровода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256 м, кадастровый номер 10:01:0110142:3170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тепловые сети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57 м, кадастровый номер 10:01:0110142:3172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Наружная сеть водостока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606 м, кадастровый номер 10:01:0110142:3168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освещения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939 м, кадастровый номер 10:01:0110142:3169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</w:t>
            </w:r>
            <w:proofErr w:type="spellStart"/>
            <w:r>
              <w:rPr>
                <w:sz w:val="27"/>
                <w:szCs w:val="27"/>
              </w:rPr>
              <w:t>кислородопровода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42 м, кадастровый номер 10:01:0110142:3164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электроснабжения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955 м, кадастровый номер 10:01:0110142:3173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связи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357 м, кадастровый номер 10:01:0110142:3171</w:t>
            </w:r>
          </w:p>
        </w:tc>
      </w:tr>
      <w:tr w:rsidR="004B4517" w:rsidTr="004B451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Наружные сети канализации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17" w:rsidRDefault="004B4517">
            <w:pPr>
              <w:rPr>
                <w:bCs/>
                <w:sz w:val="27"/>
                <w:szCs w:val="27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17" w:rsidRDefault="004B4517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сооружение, </w:t>
            </w:r>
            <w:r>
              <w:rPr>
                <w:bCs/>
                <w:sz w:val="27"/>
                <w:szCs w:val="27"/>
              </w:rPr>
              <w:br/>
              <w:t>протяженность 799 м, кадастровый номер 10:01:0110142:3162</w:t>
            </w:r>
          </w:p>
        </w:tc>
      </w:tr>
    </w:tbl>
    <w:p w:rsidR="004B4517" w:rsidRDefault="004B4517" w:rsidP="004B4517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4B4517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D374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D374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7F1B4B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E1FC0"/>
    <w:multiLevelType w:val="hybridMultilevel"/>
    <w:tmpl w:val="5B68FDA4"/>
    <w:lvl w:ilvl="0" w:tplc="5406C21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25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451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55BB9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1B4B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0CE9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3745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FAFD-0930-4763-A3BC-AC302618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2018-10-22T11:51:00Z</cp:lastPrinted>
  <dcterms:created xsi:type="dcterms:W3CDTF">2018-10-22T07:22:00Z</dcterms:created>
  <dcterms:modified xsi:type="dcterms:W3CDTF">2018-10-22T11:53:00Z</dcterms:modified>
</cp:coreProperties>
</file>