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7" w:rsidRDefault="00F607F7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607F7" w:rsidRDefault="00F607F7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607F7" w:rsidRDefault="00F607F7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E16E8" w:rsidRDefault="003E16E8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E16E8" w:rsidRDefault="003E16E8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E16E8" w:rsidRDefault="003E16E8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E16E8" w:rsidRPr="005D5275" w:rsidRDefault="003E16E8" w:rsidP="00F607F7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F607F7" w:rsidRPr="005D5275" w:rsidRDefault="00F607F7" w:rsidP="00F607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5D5275">
        <w:rPr>
          <w:sz w:val="28"/>
          <w:szCs w:val="28"/>
        </w:rPr>
        <w:t>ЗАКОН</w:t>
      </w:r>
    </w:p>
    <w:p w:rsidR="00F607F7" w:rsidRPr="005D5275" w:rsidRDefault="00F607F7" w:rsidP="00F607F7">
      <w:pPr>
        <w:jc w:val="center"/>
        <w:rPr>
          <w:sz w:val="28"/>
          <w:szCs w:val="28"/>
        </w:rPr>
      </w:pPr>
      <w:r w:rsidRPr="005D5275">
        <w:rPr>
          <w:sz w:val="28"/>
          <w:szCs w:val="28"/>
        </w:rPr>
        <w:t>РЕСПУБЛИКИ КАРЕЛИЯ</w:t>
      </w:r>
    </w:p>
    <w:p w:rsidR="00F607F7" w:rsidRPr="005D5275" w:rsidRDefault="00F607F7" w:rsidP="00F607F7">
      <w:pPr>
        <w:rPr>
          <w:b/>
          <w:sz w:val="28"/>
          <w:szCs w:val="28"/>
        </w:rPr>
      </w:pPr>
    </w:p>
    <w:p w:rsidR="00F607F7" w:rsidRPr="005D5275" w:rsidRDefault="00F607F7" w:rsidP="00F607F7">
      <w:pPr>
        <w:pStyle w:val="ConsPlusTitle"/>
        <w:widowControl/>
        <w:jc w:val="center"/>
        <w:rPr>
          <w:sz w:val="28"/>
          <w:szCs w:val="28"/>
          <w:lang w:bidi="gu-IN"/>
        </w:rPr>
      </w:pPr>
      <w:r w:rsidRPr="005D5275">
        <w:rPr>
          <w:sz w:val="28"/>
          <w:szCs w:val="28"/>
          <w:lang w:bidi="gu-IN"/>
        </w:rPr>
        <w:t>О бюджете Республики Карелия на 201</w:t>
      </w:r>
      <w:r w:rsidR="00BA333D">
        <w:rPr>
          <w:sz w:val="28"/>
          <w:szCs w:val="28"/>
          <w:lang w:bidi="gu-IN"/>
        </w:rPr>
        <w:t>9</w:t>
      </w:r>
      <w:r w:rsidRPr="005D5275">
        <w:rPr>
          <w:sz w:val="28"/>
          <w:szCs w:val="28"/>
          <w:lang w:bidi="gu-IN"/>
        </w:rPr>
        <w:t xml:space="preserve"> год и </w:t>
      </w:r>
    </w:p>
    <w:p w:rsidR="00F607F7" w:rsidRPr="005D5275" w:rsidRDefault="00BA333D" w:rsidP="00F607F7">
      <w:pPr>
        <w:pStyle w:val="ConsPlusTitle"/>
        <w:widowControl/>
        <w:jc w:val="center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на плановый период 2020</w:t>
      </w:r>
      <w:r w:rsidR="00F607F7" w:rsidRPr="005D5275">
        <w:rPr>
          <w:sz w:val="28"/>
          <w:szCs w:val="28"/>
          <w:lang w:bidi="gu-IN"/>
        </w:rPr>
        <w:t xml:space="preserve"> и 20</w:t>
      </w:r>
      <w:r w:rsidR="00F607F7" w:rsidRPr="00A40BBD">
        <w:rPr>
          <w:sz w:val="28"/>
          <w:szCs w:val="28"/>
          <w:lang w:bidi="gu-IN"/>
        </w:rPr>
        <w:t>2</w:t>
      </w:r>
      <w:r>
        <w:rPr>
          <w:sz w:val="28"/>
          <w:szCs w:val="28"/>
          <w:lang w:bidi="gu-IN"/>
        </w:rPr>
        <w:t>1</w:t>
      </w:r>
      <w:r w:rsidR="00F607F7" w:rsidRPr="005D5275">
        <w:rPr>
          <w:sz w:val="28"/>
          <w:szCs w:val="28"/>
          <w:lang w:bidi="gu-IN"/>
        </w:rPr>
        <w:t xml:space="preserve"> годов</w:t>
      </w:r>
    </w:p>
    <w:p w:rsidR="00F607F7" w:rsidRDefault="00F607F7" w:rsidP="00F607F7">
      <w:pPr>
        <w:pStyle w:val="ConsPlusTitle"/>
        <w:widowControl/>
        <w:jc w:val="center"/>
        <w:rPr>
          <w:b w:val="0"/>
          <w:sz w:val="28"/>
          <w:szCs w:val="28"/>
          <w:lang w:bidi="gu-IN"/>
        </w:rPr>
      </w:pPr>
    </w:p>
    <w:p w:rsidR="003E16E8" w:rsidRPr="003E16E8" w:rsidRDefault="003E16E8" w:rsidP="00F607F7">
      <w:pPr>
        <w:pStyle w:val="ConsPlusTitle"/>
        <w:widowControl/>
        <w:jc w:val="center"/>
        <w:rPr>
          <w:b w:val="0"/>
          <w:lang w:bidi="gu-IN"/>
        </w:rPr>
      </w:pPr>
      <w:proofErr w:type="gramStart"/>
      <w:r>
        <w:rPr>
          <w:b w:val="0"/>
          <w:lang w:bidi="gu-IN"/>
        </w:rPr>
        <w:t>Принят</w:t>
      </w:r>
      <w:proofErr w:type="gramEnd"/>
      <w:r>
        <w:rPr>
          <w:b w:val="0"/>
          <w:lang w:bidi="gu-IN"/>
        </w:rPr>
        <w:t xml:space="preserve"> Законодательным Собранием 14 декабря 2018 года</w:t>
      </w:r>
    </w:p>
    <w:p w:rsidR="003E16E8" w:rsidRDefault="003E16E8" w:rsidP="00F607F7">
      <w:pPr>
        <w:pStyle w:val="ConsPlusTitle"/>
        <w:widowControl/>
        <w:jc w:val="center"/>
        <w:rPr>
          <w:b w:val="0"/>
          <w:sz w:val="28"/>
          <w:szCs w:val="28"/>
          <w:lang w:bidi="gu-IN"/>
        </w:rPr>
      </w:pPr>
    </w:p>
    <w:p w:rsidR="003E16E8" w:rsidRPr="005D5275" w:rsidRDefault="003E16E8" w:rsidP="00F607F7">
      <w:pPr>
        <w:pStyle w:val="ConsPlusTitle"/>
        <w:widowControl/>
        <w:jc w:val="center"/>
        <w:rPr>
          <w:b w:val="0"/>
          <w:sz w:val="28"/>
          <w:szCs w:val="28"/>
          <w:lang w:bidi="gu-IN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477"/>
      </w:tblGrid>
      <w:tr w:rsidR="00F607F7" w:rsidRPr="005D5275" w:rsidTr="001C7279">
        <w:tc>
          <w:tcPr>
            <w:tcW w:w="1276" w:type="dxa"/>
          </w:tcPr>
          <w:p w:rsidR="00F607F7" w:rsidRPr="005D5275" w:rsidRDefault="00F607F7" w:rsidP="001C7279">
            <w:pPr>
              <w:spacing w:line="312" w:lineRule="auto"/>
              <w:ind w:right="-108"/>
              <w:jc w:val="center"/>
              <w:rPr>
                <w:sz w:val="28"/>
                <w:szCs w:val="28"/>
              </w:rPr>
            </w:pPr>
            <w:r w:rsidRPr="005D5275">
              <w:rPr>
                <w:sz w:val="28"/>
                <w:szCs w:val="28"/>
              </w:rPr>
              <w:t>Статья 1.</w:t>
            </w:r>
          </w:p>
        </w:tc>
        <w:tc>
          <w:tcPr>
            <w:tcW w:w="7477" w:type="dxa"/>
          </w:tcPr>
          <w:p w:rsidR="00F607F7" w:rsidRPr="00F607F7" w:rsidRDefault="00F607F7" w:rsidP="001C7279">
            <w:pPr>
              <w:pStyle w:val="5"/>
              <w:spacing w:before="0"/>
              <w:ind w:left="-9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F607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Основные характеристики бюджета </w:t>
            </w:r>
          </w:p>
          <w:p w:rsidR="00F607F7" w:rsidRPr="005D5275" w:rsidRDefault="00F607F7" w:rsidP="001C7279">
            <w:pPr>
              <w:pStyle w:val="5"/>
              <w:spacing w:before="0"/>
              <w:ind w:left="-96"/>
              <w:jc w:val="both"/>
              <w:rPr>
                <w:i/>
                <w:sz w:val="28"/>
                <w:szCs w:val="28"/>
              </w:rPr>
            </w:pPr>
            <w:r w:rsidRPr="00F607F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Республики Карелия</w:t>
            </w:r>
            <w:r w:rsidRPr="005D5275">
              <w:rPr>
                <w:sz w:val="28"/>
                <w:szCs w:val="28"/>
              </w:rPr>
              <w:t xml:space="preserve"> </w:t>
            </w:r>
          </w:p>
        </w:tc>
      </w:tr>
    </w:tbl>
    <w:p w:rsidR="006C3620" w:rsidRPr="00905359" w:rsidRDefault="006C3620" w:rsidP="006C3620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5D5275">
        <w:rPr>
          <w:sz w:val="28"/>
          <w:szCs w:val="28"/>
        </w:rPr>
        <w:t>1. </w:t>
      </w:r>
      <w:r w:rsidRPr="00905359">
        <w:rPr>
          <w:sz w:val="28"/>
          <w:szCs w:val="28"/>
        </w:rPr>
        <w:t>Утвердить основные характеристики бюджета Республики Карелия на 201</w:t>
      </w:r>
      <w:r w:rsidRPr="00D96AA3"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год: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1) прогнозируемый общий объем доходов бюджета Республики Кар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 xml:space="preserve">лия в сумме </w:t>
      </w:r>
      <w:r w:rsidR="001C7279" w:rsidRPr="001C7279">
        <w:rPr>
          <w:sz w:val="28"/>
          <w:szCs w:val="28"/>
        </w:rPr>
        <w:t>46</w:t>
      </w:r>
      <w:r w:rsidR="001C7279">
        <w:rPr>
          <w:sz w:val="28"/>
          <w:szCs w:val="28"/>
          <w:lang w:val="en-US"/>
        </w:rPr>
        <w:t> </w:t>
      </w:r>
      <w:r w:rsidR="001C7279" w:rsidRPr="001C7279">
        <w:rPr>
          <w:sz w:val="28"/>
          <w:szCs w:val="28"/>
        </w:rPr>
        <w:t>850</w:t>
      </w:r>
      <w:r w:rsidR="001C7279">
        <w:rPr>
          <w:sz w:val="28"/>
          <w:szCs w:val="28"/>
          <w:lang w:val="en-US"/>
        </w:rPr>
        <w:t> </w:t>
      </w:r>
      <w:r w:rsidR="001C7279">
        <w:rPr>
          <w:sz w:val="28"/>
          <w:szCs w:val="28"/>
        </w:rPr>
        <w:t>688,8</w:t>
      </w:r>
      <w:r w:rsidRPr="009D0BA9"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рублей, в том числе объем безвозмездных п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 xml:space="preserve">ступлений в </w:t>
      </w:r>
      <w:r>
        <w:rPr>
          <w:sz w:val="28"/>
          <w:szCs w:val="28"/>
        </w:rPr>
        <w:t xml:space="preserve">сумме </w:t>
      </w:r>
      <w:r w:rsidR="001C7279">
        <w:rPr>
          <w:sz w:val="28"/>
          <w:szCs w:val="28"/>
        </w:rPr>
        <w:t>22 148 335,7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 xml:space="preserve">тыс. рублей, из них объем получаемых из других бюджетов межбюджетных трансфертов в сумме </w:t>
      </w:r>
      <w:r w:rsidR="001C7279">
        <w:rPr>
          <w:sz w:val="28"/>
          <w:szCs w:val="28"/>
        </w:rPr>
        <w:t>22 141 335,7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2) общий объем расходов бюджета Республики Карелия в сумме </w:t>
      </w:r>
      <w:r w:rsidR="001C7279">
        <w:rPr>
          <w:sz w:val="28"/>
          <w:szCs w:val="28"/>
        </w:rPr>
        <w:t>46 090 396,9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3) </w:t>
      </w:r>
      <w:r w:rsidRPr="00D0603E">
        <w:rPr>
          <w:sz w:val="28"/>
          <w:szCs w:val="28"/>
        </w:rPr>
        <w:t>профицит</w:t>
      </w:r>
      <w:r w:rsidRPr="00905359">
        <w:rPr>
          <w:sz w:val="28"/>
          <w:szCs w:val="28"/>
        </w:rPr>
        <w:t xml:space="preserve"> бюджета Республики Карелия в сумме </w:t>
      </w:r>
      <w:r>
        <w:rPr>
          <w:sz w:val="28"/>
          <w:szCs w:val="28"/>
        </w:rPr>
        <w:t xml:space="preserve">760 291,9 </w:t>
      </w:r>
      <w:r w:rsidRPr="00905359">
        <w:rPr>
          <w:sz w:val="28"/>
          <w:szCs w:val="28"/>
        </w:rPr>
        <w:t>тыс. рублей.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Утвердить верхний предел государственного внутреннего долга Республики Карелия по состоянию на 1 января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года в сумме </w:t>
      </w:r>
      <w:r w:rsidR="001C7279">
        <w:rPr>
          <w:sz w:val="28"/>
          <w:szCs w:val="28"/>
        </w:rPr>
        <w:lastRenderedPageBreak/>
        <w:t>21 822 092,5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 xml:space="preserve">тыс. рублей, в том числе верхний предел долга по </w:t>
      </w:r>
      <w:proofErr w:type="spellStart"/>
      <w:proofErr w:type="gramStart"/>
      <w:r w:rsidRPr="00905359">
        <w:rPr>
          <w:sz w:val="28"/>
          <w:szCs w:val="28"/>
        </w:rPr>
        <w:t>государ</w:t>
      </w:r>
      <w:r w:rsidR="00EB4A65">
        <w:rPr>
          <w:sz w:val="28"/>
          <w:szCs w:val="28"/>
        </w:rPr>
        <w:t>-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т</w:t>
      </w:r>
      <w:r w:rsidRPr="00905359">
        <w:rPr>
          <w:sz w:val="28"/>
          <w:szCs w:val="28"/>
        </w:rPr>
        <w:t>венным</w:t>
      </w:r>
      <w:proofErr w:type="spellEnd"/>
      <w:proofErr w:type="gramEnd"/>
      <w:r w:rsidRPr="00905359">
        <w:rPr>
          <w:sz w:val="28"/>
          <w:szCs w:val="28"/>
        </w:rPr>
        <w:t xml:space="preserve"> гаран</w:t>
      </w:r>
      <w:r>
        <w:rPr>
          <w:sz w:val="28"/>
          <w:szCs w:val="28"/>
        </w:rPr>
        <w:t xml:space="preserve">тиям Республики Карелия в сумме 313 893,0 </w:t>
      </w:r>
      <w:r w:rsidRPr="00905359">
        <w:rPr>
          <w:sz w:val="28"/>
          <w:szCs w:val="28"/>
        </w:rPr>
        <w:t>тыс. рублей.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 Утвердить основные характеристики бюджета Республики Карелия на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год: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1) прогнозируемый общий объем доходов бюджета Республики Кар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>лия на 20</w:t>
      </w:r>
      <w:r>
        <w:rPr>
          <w:sz w:val="28"/>
          <w:szCs w:val="28"/>
        </w:rPr>
        <w:t>20</w:t>
      </w:r>
      <w:r w:rsidR="008463A0">
        <w:rPr>
          <w:sz w:val="28"/>
          <w:szCs w:val="28"/>
        </w:rPr>
        <w:t xml:space="preserve"> год в сумме </w:t>
      </w:r>
      <w:r w:rsidR="001C7279">
        <w:rPr>
          <w:sz w:val="28"/>
          <w:szCs w:val="28"/>
        </w:rPr>
        <w:t>41 297 857,3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рублей, в том числе объем бе</w:t>
      </w:r>
      <w:r w:rsidRPr="00905359">
        <w:rPr>
          <w:sz w:val="28"/>
          <w:szCs w:val="28"/>
        </w:rPr>
        <w:t>з</w:t>
      </w:r>
      <w:r w:rsidRPr="00905359">
        <w:rPr>
          <w:sz w:val="28"/>
          <w:szCs w:val="28"/>
        </w:rPr>
        <w:t xml:space="preserve">возмездных поступлений в сумме </w:t>
      </w:r>
      <w:r w:rsidR="001C7279">
        <w:rPr>
          <w:sz w:val="28"/>
          <w:szCs w:val="28"/>
        </w:rPr>
        <w:t>14 440 821,4</w:t>
      </w:r>
      <w:r w:rsidRPr="00905359">
        <w:rPr>
          <w:sz w:val="28"/>
          <w:szCs w:val="28"/>
        </w:rPr>
        <w:t xml:space="preserve"> тыс. рублей, из них объем получаемых из других бюджетов межбюджетных трансфертов в сумме </w:t>
      </w:r>
      <w:r w:rsidR="00B9769F">
        <w:rPr>
          <w:sz w:val="28"/>
          <w:szCs w:val="28"/>
        </w:rPr>
        <w:t>14 440 821,4</w:t>
      </w:r>
      <w:r w:rsidR="00B9769F" w:rsidRPr="00905359"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 в сумме </w:t>
      </w:r>
      <w:r w:rsidR="00B9769F">
        <w:rPr>
          <w:sz w:val="28"/>
          <w:szCs w:val="28"/>
        </w:rPr>
        <w:t>39 058 226,0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рублей, в том</w:t>
      </w:r>
      <w:proofErr w:type="gramEnd"/>
      <w:r w:rsidRPr="00905359">
        <w:rPr>
          <w:sz w:val="28"/>
          <w:szCs w:val="28"/>
        </w:rPr>
        <w:t xml:space="preserve"> </w:t>
      </w:r>
      <w:proofErr w:type="gramStart"/>
      <w:r w:rsidRPr="00905359">
        <w:rPr>
          <w:sz w:val="28"/>
          <w:szCs w:val="28"/>
        </w:rPr>
        <w:t>числе</w:t>
      </w:r>
      <w:proofErr w:type="gramEnd"/>
      <w:r w:rsidRPr="00905359">
        <w:rPr>
          <w:sz w:val="28"/>
          <w:szCs w:val="28"/>
        </w:rPr>
        <w:t xml:space="preserve"> объем безвозмездных поступлений в сумме </w:t>
      </w:r>
      <w:r w:rsidR="00B9769F">
        <w:rPr>
          <w:sz w:val="28"/>
          <w:szCs w:val="28"/>
        </w:rPr>
        <w:t>10 135 987,5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 xml:space="preserve">тыс. рублей, из них объем получаемых из других бюджетов межбюджетных трансфертов в сумме </w:t>
      </w:r>
      <w:r w:rsidR="00B9769F">
        <w:rPr>
          <w:sz w:val="28"/>
          <w:szCs w:val="28"/>
        </w:rPr>
        <w:t xml:space="preserve">10 135 987,5 </w:t>
      </w:r>
      <w:r w:rsidRPr="00905359">
        <w:rPr>
          <w:sz w:val="28"/>
          <w:szCs w:val="28"/>
        </w:rPr>
        <w:t>тыс. рублей;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2) общий объем расходов бюджета Республики Карелия на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год в сумме </w:t>
      </w:r>
      <w:r w:rsidR="00E340D4">
        <w:rPr>
          <w:sz w:val="28"/>
          <w:szCs w:val="28"/>
        </w:rPr>
        <w:t>41 022 221,0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рублей, в том числе общий объем условно утве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 xml:space="preserve">ждаемых расходов в сумме </w:t>
      </w:r>
      <w:r>
        <w:rPr>
          <w:sz w:val="28"/>
          <w:szCs w:val="28"/>
        </w:rPr>
        <w:t xml:space="preserve">3 112 357,2 </w:t>
      </w:r>
      <w:r w:rsidRPr="00905359">
        <w:rPr>
          <w:sz w:val="28"/>
          <w:szCs w:val="28"/>
        </w:rPr>
        <w:t>тыс. рублей, и на 202</w:t>
      </w:r>
      <w:r>
        <w:rPr>
          <w:sz w:val="28"/>
          <w:szCs w:val="28"/>
        </w:rPr>
        <w:t>1</w:t>
      </w:r>
      <w:r w:rsidR="003E16E8">
        <w:rPr>
          <w:sz w:val="28"/>
          <w:szCs w:val="28"/>
        </w:rPr>
        <w:t xml:space="preserve"> год в сумме </w:t>
      </w:r>
      <w:r w:rsidR="00E340D4">
        <w:rPr>
          <w:sz w:val="28"/>
          <w:szCs w:val="28"/>
        </w:rPr>
        <w:t>37 713 104,2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 xml:space="preserve">тыс. рублей, в том числе общий объем условно утверждаемых расходов в сумме </w:t>
      </w:r>
      <w:r>
        <w:rPr>
          <w:sz w:val="28"/>
          <w:szCs w:val="28"/>
        </w:rPr>
        <w:t xml:space="preserve">4 300 071,5 </w:t>
      </w:r>
      <w:r w:rsidRPr="00905359">
        <w:rPr>
          <w:sz w:val="28"/>
          <w:szCs w:val="28"/>
        </w:rPr>
        <w:t>тыс. рублей;</w:t>
      </w:r>
      <w:proofErr w:type="gramEnd"/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3) профицит бюджета Республики Карелия на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275 636,3 </w:t>
      </w:r>
      <w:r w:rsidRPr="00905359">
        <w:rPr>
          <w:sz w:val="28"/>
          <w:szCs w:val="28"/>
        </w:rPr>
        <w:t>тыс. рублей и на 202</w:t>
      </w:r>
      <w:r>
        <w:rPr>
          <w:sz w:val="28"/>
          <w:szCs w:val="28"/>
        </w:rPr>
        <w:t>1</w:t>
      </w:r>
      <w:r w:rsidR="005A53A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1 345 121,8 </w:t>
      </w:r>
      <w:r w:rsidRPr="00905359">
        <w:rPr>
          <w:sz w:val="28"/>
          <w:szCs w:val="28"/>
        </w:rPr>
        <w:t>тыс. рублей.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4. </w:t>
      </w:r>
      <w:proofErr w:type="gramStart"/>
      <w:r w:rsidRPr="00905359">
        <w:rPr>
          <w:sz w:val="28"/>
          <w:szCs w:val="28"/>
        </w:rPr>
        <w:t>Утвердить верхний предел государственного внутреннего долга Республики Карелия по состоянию на 1 января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года в сумме </w:t>
      </w:r>
      <w:r w:rsidR="00E340D4">
        <w:rPr>
          <w:sz w:val="28"/>
          <w:szCs w:val="28"/>
        </w:rPr>
        <w:t>21 429 866,2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 xml:space="preserve">тыс. рублей, в том числе верхний предел долга по </w:t>
      </w:r>
      <w:proofErr w:type="spellStart"/>
      <w:r w:rsidRPr="00905359">
        <w:rPr>
          <w:sz w:val="28"/>
          <w:szCs w:val="28"/>
        </w:rPr>
        <w:t>государ</w:t>
      </w:r>
      <w:r w:rsidR="00EB4A65">
        <w:rPr>
          <w:sz w:val="28"/>
          <w:szCs w:val="28"/>
        </w:rPr>
        <w:t>-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т</w:t>
      </w:r>
      <w:r w:rsidRPr="00905359">
        <w:rPr>
          <w:sz w:val="28"/>
          <w:szCs w:val="28"/>
        </w:rPr>
        <w:t>венным</w:t>
      </w:r>
      <w:proofErr w:type="spellEnd"/>
      <w:r w:rsidRPr="00905359">
        <w:rPr>
          <w:sz w:val="28"/>
          <w:szCs w:val="28"/>
        </w:rPr>
        <w:t xml:space="preserve"> гарантиям Республики Карелия в сумме </w:t>
      </w:r>
      <w:r>
        <w:rPr>
          <w:sz w:val="28"/>
          <w:szCs w:val="28"/>
        </w:rPr>
        <w:t xml:space="preserve">261 163,0 </w:t>
      </w:r>
      <w:r w:rsidRPr="00905359">
        <w:rPr>
          <w:sz w:val="28"/>
          <w:szCs w:val="28"/>
        </w:rPr>
        <w:t>тыс. рублей, и по состоянию на 1 января 202</w:t>
      </w:r>
      <w:r>
        <w:rPr>
          <w:sz w:val="28"/>
          <w:szCs w:val="28"/>
        </w:rPr>
        <w:t xml:space="preserve">2 </w:t>
      </w:r>
      <w:r w:rsidRPr="00905359">
        <w:rPr>
          <w:sz w:val="28"/>
          <w:szCs w:val="28"/>
        </w:rPr>
        <w:t xml:space="preserve">года в сумме </w:t>
      </w:r>
      <w:r w:rsidR="00E340D4">
        <w:rPr>
          <w:sz w:val="28"/>
          <w:szCs w:val="28"/>
        </w:rPr>
        <w:t>20 003 367,7</w:t>
      </w:r>
      <w:r>
        <w:rPr>
          <w:sz w:val="28"/>
          <w:szCs w:val="28"/>
        </w:rPr>
        <w:t xml:space="preserve"> </w:t>
      </w:r>
      <w:r w:rsidRPr="00905359">
        <w:rPr>
          <w:sz w:val="28"/>
          <w:szCs w:val="28"/>
        </w:rPr>
        <w:t>тыс. рублей, в том числе верхний предел долга</w:t>
      </w:r>
      <w:proofErr w:type="gramEnd"/>
      <w:r w:rsidRPr="00905359">
        <w:rPr>
          <w:sz w:val="28"/>
          <w:szCs w:val="28"/>
        </w:rPr>
        <w:t xml:space="preserve"> по государственным гарантиям Республики 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 xml:space="preserve">релия в сумме </w:t>
      </w:r>
      <w:r>
        <w:rPr>
          <w:sz w:val="28"/>
          <w:szCs w:val="28"/>
        </w:rPr>
        <w:t xml:space="preserve">208 433,0 </w:t>
      </w:r>
      <w:r w:rsidRPr="00905359">
        <w:rPr>
          <w:sz w:val="28"/>
          <w:szCs w:val="28"/>
        </w:rPr>
        <w:t>тыс. рублей.</w:t>
      </w:r>
    </w:p>
    <w:p w:rsidR="006C3620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</w:p>
    <w:p w:rsidR="003E16E8" w:rsidRPr="00905359" w:rsidRDefault="003E16E8" w:rsidP="006C362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697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lastRenderedPageBreak/>
              <w:t>Статья 2.</w:t>
            </w:r>
          </w:p>
        </w:tc>
        <w:tc>
          <w:tcPr>
            <w:tcW w:w="6697" w:type="dxa"/>
          </w:tcPr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Нормативы распределения доходов </w:t>
            </w:r>
            <w:proofErr w:type="gramStart"/>
            <w:r w:rsidRPr="00905359">
              <w:rPr>
                <w:b/>
                <w:bCs/>
                <w:sz w:val="28"/>
                <w:szCs w:val="28"/>
              </w:rPr>
              <w:t>между</w:t>
            </w:r>
            <w:proofErr w:type="gramEnd"/>
          </w:p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бюджетом Республики Карелия и бюджетами </w:t>
            </w:r>
          </w:p>
          <w:p w:rsidR="006C3620" w:rsidRPr="00905359" w:rsidRDefault="006C3620" w:rsidP="001C7279">
            <w:pPr>
              <w:ind w:left="-96"/>
              <w:rPr>
                <w:b/>
                <w:bCs/>
                <w:i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муниципальных</w:t>
            </w:r>
            <w:r w:rsidRPr="0090535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05359">
              <w:rPr>
                <w:b/>
                <w:sz w:val="28"/>
                <w:szCs w:val="28"/>
              </w:rPr>
              <w:t>образований</w:t>
            </w:r>
          </w:p>
        </w:tc>
      </w:tr>
    </w:tbl>
    <w:p w:rsidR="006C3620" w:rsidRPr="00905359" w:rsidRDefault="006C3620" w:rsidP="006C362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В соответствии с </w:t>
      </w:r>
      <w:hyperlink r:id="rId8" w:history="1">
        <w:r w:rsidRPr="00905359">
          <w:rPr>
            <w:sz w:val="28"/>
            <w:szCs w:val="28"/>
          </w:rPr>
          <w:t>пунктом 2 статьи 184</w:t>
        </w:r>
        <w:r w:rsidRPr="00905359">
          <w:rPr>
            <w:sz w:val="28"/>
            <w:szCs w:val="28"/>
            <w:vertAlign w:val="superscript"/>
          </w:rPr>
          <w:t>1</w:t>
        </w:r>
      </w:hyperlink>
      <w:r w:rsidRPr="00905359">
        <w:rPr>
          <w:sz w:val="28"/>
          <w:szCs w:val="28"/>
        </w:rPr>
        <w:t xml:space="preserve"> Бюджетного кодекса Росси</w:t>
      </w:r>
      <w:r w:rsidRPr="00905359">
        <w:rPr>
          <w:sz w:val="28"/>
          <w:szCs w:val="28"/>
        </w:rPr>
        <w:t>й</w:t>
      </w:r>
      <w:r w:rsidRPr="00905359">
        <w:rPr>
          <w:sz w:val="28"/>
          <w:szCs w:val="28"/>
        </w:rPr>
        <w:t>ской Федерации утвердить нормативы распределения доходов между бю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>жетом Республики Карелия и бюджетами муниципальных образований на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годов согласно </w:t>
      </w:r>
      <w:hyperlink r:id="rId9" w:history="1">
        <w:r w:rsidRPr="00905359">
          <w:rPr>
            <w:sz w:val="28"/>
            <w:szCs w:val="28"/>
          </w:rPr>
          <w:t>приложению 1</w:t>
        </w:r>
      </w:hyperlink>
      <w:r w:rsidRPr="00905359">
        <w:rPr>
          <w:sz w:val="28"/>
          <w:szCs w:val="28"/>
        </w:rPr>
        <w:t xml:space="preserve"> к настоящему Закону.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554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3.</w:t>
            </w:r>
          </w:p>
        </w:tc>
        <w:tc>
          <w:tcPr>
            <w:tcW w:w="6554" w:type="dxa"/>
          </w:tcPr>
          <w:p w:rsidR="006C3620" w:rsidRPr="00905359" w:rsidRDefault="006C3620" w:rsidP="001C7279">
            <w:pPr>
              <w:pStyle w:val="3"/>
              <w:spacing w:after="0" w:line="240" w:lineRule="atLeast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Главные администраторы доходов бюджета </w:t>
            </w:r>
          </w:p>
          <w:p w:rsidR="006C3620" w:rsidRPr="00905359" w:rsidRDefault="006C3620" w:rsidP="001C7279">
            <w:pPr>
              <w:pStyle w:val="3"/>
              <w:spacing w:after="0" w:line="240" w:lineRule="atLeast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Республики Карелия и главные администраторы </w:t>
            </w:r>
          </w:p>
          <w:p w:rsidR="006C3620" w:rsidRPr="00905359" w:rsidRDefault="006C3620" w:rsidP="001C7279">
            <w:pPr>
              <w:pStyle w:val="3"/>
              <w:spacing w:after="0" w:line="240" w:lineRule="atLeast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источников финансирования дефицита бюджета </w:t>
            </w:r>
          </w:p>
          <w:p w:rsidR="006C3620" w:rsidRPr="00905359" w:rsidRDefault="006C3620" w:rsidP="001C7279">
            <w:pPr>
              <w:pStyle w:val="3"/>
              <w:spacing w:after="0" w:line="240" w:lineRule="atLeast"/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Республики Карелия</w:t>
            </w:r>
          </w:p>
        </w:tc>
      </w:tr>
    </w:tbl>
    <w:p w:rsidR="006C3620" w:rsidRPr="00905359" w:rsidRDefault="006C3620" w:rsidP="006C3620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1. Утвердить перечень главных администраторов доходов бюджета Республики Карелия, закрепляемые за ними виды (подвиды) доходов бю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>жета Республики Карелия на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="003E16E8">
        <w:rPr>
          <w:sz w:val="28"/>
          <w:szCs w:val="28"/>
        </w:rPr>
        <w:t> </w:t>
      </w:r>
      <w:r w:rsidRPr="00905359">
        <w:rPr>
          <w:sz w:val="28"/>
          <w:szCs w:val="28"/>
        </w:rPr>
        <w:t xml:space="preserve">годов согласно </w:t>
      </w:r>
      <w:hyperlink r:id="rId10" w:history="1">
        <w:r w:rsidRPr="00905359">
          <w:rPr>
            <w:sz w:val="28"/>
            <w:szCs w:val="28"/>
          </w:rPr>
          <w:t>приложению 2</w:t>
        </w:r>
      </w:hyperlink>
      <w:r w:rsidRPr="00905359">
        <w:rPr>
          <w:sz w:val="28"/>
          <w:szCs w:val="28"/>
        </w:rPr>
        <w:t xml:space="preserve"> к настоящему Закону.</w:t>
      </w:r>
    </w:p>
    <w:p w:rsidR="006C3620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2. Утвердить перечень главных </w:t>
      </w:r>
      <w:proofErr w:type="gramStart"/>
      <w:r w:rsidRPr="00905359">
        <w:rPr>
          <w:sz w:val="28"/>
          <w:szCs w:val="28"/>
        </w:rPr>
        <w:t>администраторов источников фина</w:t>
      </w:r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>сирования дефицита бюджета Республики</w:t>
      </w:r>
      <w:proofErr w:type="gramEnd"/>
      <w:r w:rsidRPr="00905359">
        <w:rPr>
          <w:sz w:val="28"/>
          <w:szCs w:val="28"/>
        </w:rPr>
        <w:t xml:space="preserve"> Карелия на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 и на план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вый период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годов согласно </w:t>
      </w:r>
      <w:hyperlink r:id="rId11" w:history="1">
        <w:r w:rsidRPr="00905359">
          <w:rPr>
            <w:sz w:val="28"/>
            <w:szCs w:val="28"/>
          </w:rPr>
          <w:t>приложению 3</w:t>
        </w:r>
      </w:hyperlink>
      <w:r w:rsidRPr="00905359">
        <w:rPr>
          <w:sz w:val="28"/>
          <w:szCs w:val="28"/>
        </w:rPr>
        <w:t xml:space="preserve"> к настоящему Зак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ну.</w:t>
      </w:r>
    </w:p>
    <w:p w:rsidR="003E16E8" w:rsidRPr="00905359" w:rsidRDefault="003E16E8" w:rsidP="003E16E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554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ind w:right="-249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4.</w:t>
            </w:r>
          </w:p>
        </w:tc>
        <w:tc>
          <w:tcPr>
            <w:tcW w:w="6554" w:type="dxa"/>
          </w:tcPr>
          <w:p w:rsidR="006C3620" w:rsidRPr="00905359" w:rsidRDefault="006C3620" w:rsidP="001C7279">
            <w:pPr>
              <w:tabs>
                <w:tab w:val="left" w:pos="2127"/>
              </w:tabs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Особенности администрирования доходов </w:t>
            </w:r>
          </w:p>
          <w:p w:rsidR="003E16E8" w:rsidRPr="00905359" w:rsidRDefault="006C3620" w:rsidP="003E16E8">
            <w:pPr>
              <w:tabs>
                <w:tab w:val="left" w:pos="2127"/>
              </w:tabs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бюджета Республики Карелия </w:t>
            </w:r>
          </w:p>
        </w:tc>
      </w:tr>
    </w:tbl>
    <w:p w:rsidR="006C3620" w:rsidRPr="0064044D" w:rsidRDefault="003E16E8" w:rsidP="003E16E8">
      <w:pPr>
        <w:pStyle w:val="af0"/>
        <w:spacing w:before="20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B7641">
        <w:rPr>
          <w:rFonts w:ascii="Times New Roman" w:hAnsi="Times New Roman"/>
          <w:sz w:val="28"/>
          <w:szCs w:val="28"/>
        </w:rPr>
        <w:t xml:space="preserve">Установить, что в 2019 году и </w:t>
      </w:r>
      <w:r w:rsidR="006C3620" w:rsidRPr="0064044D">
        <w:rPr>
          <w:rFonts w:ascii="Times New Roman" w:hAnsi="Times New Roman"/>
          <w:sz w:val="28"/>
          <w:szCs w:val="28"/>
        </w:rPr>
        <w:t>в плановом периоде 2020 и 2021</w:t>
      </w:r>
      <w:r w:rsidR="003B7641">
        <w:rPr>
          <w:rFonts w:ascii="Times New Roman" w:hAnsi="Times New Roman"/>
          <w:sz w:val="28"/>
          <w:szCs w:val="28"/>
        </w:rPr>
        <w:t xml:space="preserve"> </w:t>
      </w:r>
      <w:r w:rsidR="006C3620" w:rsidRPr="0064044D">
        <w:rPr>
          <w:rFonts w:ascii="Times New Roman" w:hAnsi="Times New Roman"/>
          <w:sz w:val="28"/>
          <w:szCs w:val="28"/>
        </w:rPr>
        <w:t>г</w:t>
      </w:r>
      <w:r w:rsidR="006C3620" w:rsidRPr="0064044D">
        <w:rPr>
          <w:rFonts w:ascii="Times New Roman" w:hAnsi="Times New Roman"/>
          <w:sz w:val="28"/>
          <w:szCs w:val="28"/>
        </w:rPr>
        <w:t>о</w:t>
      </w:r>
      <w:r w:rsidR="006C3620" w:rsidRPr="0064044D">
        <w:rPr>
          <w:rFonts w:ascii="Times New Roman" w:hAnsi="Times New Roman"/>
          <w:sz w:val="28"/>
          <w:szCs w:val="28"/>
        </w:rPr>
        <w:t>дов размер части прибыли государственных унитарных предприятий Ре</w:t>
      </w:r>
      <w:r w:rsidR="006C3620" w:rsidRPr="0064044D">
        <w:rPr>
          <w:rFonts w:ascii="Times New Roman" w:hAnsi="Times New Roman"/>
          <w:sz w:val="28"/>
          <w:szCs w:val="28"/>
        </w:rPr>
        <w:t>с</w:t>
      </w:r>
      <w:r w:rsidR="006C3620" w:rsidRPr="0064044D">
        <w:rPr>
          <w:rFonts w:ascii="Times New Roman" w:hAnsi="Times New Roman"/>
          <w:sz w:val="28"/>
          <w:szCs w:val="28"/>
        </w:rPr>
        <w:t>публики Карелия, подлежащей перечислению в бюджет Республики Кар</w:t>
      </w:r>
      <w:r w:rsidR="006C3620" w:rsidRPr="0064044D">
        <w:rPr>
          <w:rFonts w:ascii="Times New Roman" w:hAnsi="Times New Roman"/>
          <w:sz w:val="28"/>
          <w:szCs w:val="28"/>
        </w:rPr>
        <w:t>е</w:t>
      </w:r>
      <w:r w:rsidR="006C3620" w:rsidRPr="0064044D">
        <w:rPr>
          <w:rFonts w:ascii="Times New Roman" w:hAnsi="Times New Roman"/>
          <w:sz w:val="28"/>
          <w:szCs w:val="28"/>
        </w:rPr>
        <w:t>лия, утверждается Правительством Республики Карелия не позднее 1 мая текущего года на основании отчетов  о деятельности государственных ун</w:t>
      </w:r>
      <w:r w:rsidR="006C3620" w:rsidRPr="0064044D">
        <w:rPr>
          <w:rFonts w:ascii="Times New Roman" w:hAnsi="Times New Roman"/>
          <w:sz w:val="28"/>
          <w:szCs w:val="28"/>
        </w:rPr>
        <w:t>и</w:t>
      </w:r>
      <w:r w:rsidR="006C3620" w:rsidRPr="0064044D">
        <w:rPr>
          <w:rFonts w:ascii="Times New Roman" w:hAnsi="Times New Roman"/>
          <w:sz w:val="28"/>
          <w:szCs w:val="28"/>
        </w:rPr>
        <w:t xml:space="preserve">тарных предприятий Республики Карелия за прошедший год. </w:t>
      </w:r>
      <w:proofErr w:type="gramStart"/>
      <w:r w:rsidR="006C3620" w:rsidRPr="0064044D">
        <w:rPr>
          <w:rFonts w:ascii="Times New Roman" w:hAnsi="Times New Roman"/>
          <w:sz w:val="28"/>
          <w:szCs w:val="28"/>
        </w:rPr>
        <w:t xml:space="preserve">При этом </w:t>
      </w:r>
      <w:r w:rsidR="006C3620" w:rsidRPr="0064044D">
        <w:rPr>
          <w:rFonts w:ascii="Times New Roman" w:hAnsi="Times New Roman"/>
          <w:sz w:val="28"/>
          <w:szCs w:val="28"/>
        </w:rPr>
        <w:lastRenderedPageBreak/>
        <w:t>часть прибыли, подлежащая перечислению в бюджет Республики Карелия, определяется как часть прибыли государственного унитарного предприятия Республики Карелия, остающейся в распоряжении государственного ун</w:t>
      </w:r>
      <w:r w:rsidR="006C3620" w:rsidRPr="0064044D">
        <w:rPr>
          <w:rFonts w:ascii="Times New Roman" w:hAnsi="Times New Roman"/>
          <w:sz w:val="28"/>
          <w:szCs w:val="28"/>
        </w:rPr>
        <w:t>и</w:t>
      </w:r>
      <w:r w:rsidR="006C3620" w:rsidRPr="0064044D">
        <w:rPr>
          <w:rFonts w:ascii="Times New Roman" w:hAnsi="Times New Roman"/>
          <w:sz w:val="28"/>
          <w:szCs w:val="28"/>
        </w:rPr>
        <w:t>тарного предприятия Республики Карелия после уплаты налогов и иных обязательных платежей, уменьшенной на сумму капитальных вложений в основные средства, осуществляемых за счет чистой прибыли, но не менее 50 процентов прибыли, остающейся в распоряжении государственного ун</w:t>
      </w:r>
      <w:r w:rsidR="006C3620" w:rsidRPr="0064044D">
        <w:rPr>
          <w:rFonts w:ascii="Times New Roman" w:hAnsi="Times New Roman"/>
          <w:sz w:val="28"/>
          <w:szCs w:val="28"/>
        </w:rPr>
        <w:t>и</w:t>
      </w:r>
      <w:r w:rsidR="006C3620" w:rsidRPr="0064044D">
        <w:rPr>
          <w:rFonts w:ascii="Times New Roman" w:hAnsi="Times New Roman"/>
          <w:sz w:val="28"/>
          <w:szCs w:val="28"/>
        </w:rPr>
        <w:t>тарного предприятия Республики</w:t>
      </w:r>
      <w:proofErr w:type="gramEnd"/>
      <w:r w:rsidR="006C3620" w:rsidRPr="0064044D">
        <w:rPr>
          <w:rFonts w:ascii="Times New Roman" w:hAnsi="Times New Roman"/>
          <w:sz w:val="28"/>
          <w:szCs w:val="28"/>
        </w:rPr>
        <w:t xml:space="preserve"> Карелия после уплаты налогов и иных обязательных платежей.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Перечисление государственными унитарными предприятиями Ре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публики Карелия части прибыли, установленной частью 1 настоящей ст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 xml:space="preserve">тьи, в бюджет Республики Карелия производится не позднее 1 июня года, следующего </w:t>
      </w:r>
      <w:proofErr w:type="gramStart"/>
      <w:r w:rsidRPr="00905359">
        <w:rPr>
          <w:sz w:val="28"/>
          <w:szCs w:val="28"/>
        </w:rPr>
        <w:t>за</w:t>
      </w:r>
      <w:proofErr w:type="gramEnd"/>
      <w:r w:rsidRPr="00905359">
        <w:rPr>
          <w:sz w:val="28"/>
          <w:szCs w:val="28"/>
        </w:rPr>
        <w:t xml:space="preserve"> отчетным.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 В случае изменения бюджетной классификации Российской Фед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>рации при перечислении доходов на единый счет бюджета Республики 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релия применяются коды доходов измененной бюджетной классификации Российской Федерации.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1417"/>
        <w:gridCol w:w="6696"/>
      </w:tblGrid>
      <w:tr w:rsidR="006C3620" w:rsidRPr="00905359" w:rsidTr="001C7279">
        <w:tc>
          <w:tcPr>
            <w:tcW w:w="1417" w:type="dxa"/>
          </w:tcPr>
          <w:p w:rsidR="006C3620" w:rsidRPr="00905359" w:rsidRDefault="006C3620" w:rsidP="001C7279">
            <w:pPr>
              <w:spacing w:line="312" w:lineRule="auto"/>
              <w:ind w:left="-391" w:right="-249" w:firstLine="391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5.</w:t>
            </w:r>
          </w:p>
        </w:tc>
        <w:tc>
          <w:tcPr>
            <w:tcW w:w="6696" w:type="dxa"/>
          </w:tcPr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Бюджетные ассигнования бюджета </w:t>
            </w:r>
          </w:p>
          <w:p w:rsidR="006C3620" w:rsidRPr="00905359" w:rsidRDefault="006C3620" w:rsidP="001C7279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Республики Карелия </w:t>
            </w:r>
          </w:p>
        </w:tc>
      </w:tr>
    </w:tbl>
    <w:p w:rsidR="006C3620" w:rsidRPr="00905359" w:rsidRDefault="006C3620" w:rsidP="006C362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1. Утвердить ведомственную структуру расходов бюджета Республ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ки Карелия с распределением бюджетных ассигнований по главным расп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 xml:space="preserve">рядителям бюджетных средств, разделам, подразделам и целевым статьям (государственным программам Республики Карелия и 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 xml:space="preserve"> </w:t>
      </w:r>
      <w:r w:rsidR="00EB4A65">
        <w:rPr>
          <w:rFonts w:ascii="Times New Roman" w:hAnsi="Times New Roman" w:cs="Times New Roman"/>
          <w:sz w:val="28"/>
          <w:szCs w:val="28"/>
        </w:rPr>
        <w:t xml:space="preserve">   </w:t>
      </w:r>
      <w:r w:rsidRPr="00905359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и подгруппам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видов расходов кла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сификации расходов бюджетов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>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настоящему Закону.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Утвердить распределение бюджетных ассигнований по разделам, подразделам, целевым статьям (государственным программам Республики Карелия и непрограммным направлениям деятельности), группам и по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 xml:space="preserve">группам </w:t>
      </w:r>
      <w:proofErr w:type="gramStart"/>
      <w:r w:rsidRPr="00905359">
        <w:rPr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sz w:val="28"/>
          <w:szCs w:val="28"/>
        </w:rPr>
        <w:t>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4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5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7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 Утвердить распределение бюджетных ассигнований по целевым статьям (государственным программам Республики Карелия и непрограм</w:t>
      </w:r>
      <w:r w:rsidRPr="00905359">
        <w:rPr>
          <w:sz w:val="28"/>
          <w:szCs w:val="28"/>
        </w:rPr>
        <w:t>м</w:t>
      </w:r>
      <w:r w:rsidRPr="00905359">
        <w:rPr>
          <w:sz w:val="28"/>
          <w:szCs w:val="28"/>
        </w:rPr>
        <w:t xml:space="preserve">ным направлениям деятельности), группам и подгруппам </w:t>
      </w:r>
      <w:proofErr w:type="gramStart"/>
      <w:r w:rsidRPr="00905359">
        <w:rPr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sz w:val="28"/>
          <w:szCs w:val="28"/>
        </w:rPr>
        <w:t>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8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7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9 к настоящему Закону.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4. Утвердить распределение бюджетных ассигнований на </w:t>
      </w:r>
      <w:proofErr w:type="spellStart"/>
      <w:proofErr w:type="gramStart"/>
      <w:r w:rsidRPr="00905359">
        <w:rPr>
          <w:sz w:val="28"/>
          <w:szCs w:val="28"/>
        </w:rPr>
        <w:t>государ</w:t>
      </w:r>
      <w:r w:rsidR="00EB4A65">
        <w:rPr>
          <w:sz w:val="28"/>
          <w:szCs w:val="28"/>
        </w:rPr>
        <w:t>-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т</w:t>
      </w:r>
      <w:r w:rsidRPr="00905359">
        <w:rPr>
          <w:sz w:val="28"/>
          <w:szCs w:val="28"/>
        </w:rPr>
        <w:t>венную</w:t>
      </w:r>
      <w:proofErr w:type="spellEnd"/>
      <w:proofErr w:type="gramEnd"/>
      <w:r w:rsidRPr="00905359">
        <w:rPr>
          <w:sz w:val="28"/>
          <w:szCs w:val="28"/>
        </w:rPr>
        <w:t xml:space="preserve"> поддержку семьи и детей: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10 к настоящему Закону;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9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 к настоящему Закону.</w:t>
      </w:r>
    </w:p>
    <w:p w:rsidR="006C3620" w:rsidRPr="00024B25" w:rsidRDefault="006C3620" w:rsidP="006C36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7ED9">
        <w:rPr>
          <w:sz w:val="28"/>
          <w:szCs w:val="28"/>
        </w:rPr>
        <w:t>5. </w:t>
      </w:r>
      <w:proofErr w:type="gramStart"/>
      <w:r w:rsidRPr="00DA7ED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Республики Карелия</w:t>
      </w:r>
      <w:r w:rsidRPr="005C5663">
        <w:rPr>
          <w:sz w:val="28"/>
          <w:szCs w:val="28"/>
        </w:rPr>
        <w:t xml:space="preserve">, на 2019 год в </w:t>
      </w:r>
      <w:r w:rsidRPr="00846200">
        <w:rPr>
          <w:sz w:val="28"/>
          <w:szCs w:val="28"/>
        </w:rPr>
        <w:t xml:space="preserve">сумме </w:t>
      </w:r>
      <w:r w:rsidR="00F1442A" w:rsidRPr="00846200">
        <w:rPr>
          <w:sz w:val="28"/>
          <w:szCs w:val="28"/>
        </w:rPr>
        <w:t>6 197 258,8</w:t>
      </w:r>
      <w:r w:rsidR="001D4D5F">
        <w:rPr>
          <w:sz w:val="28"/>
          <w:szCs w:val="28"/>
        </w:rPr>
        <w:t xml:space="preserve"> тыс. </w:t>
      </w:r>
      <w:r w:rsidRPr="00846200">
        <w:rPr>
          <w:sz w:val="28"/>
          <w:szCs w:val="28"/>
        </w:rPr>
        <w:t>рублей, в том числе за счет средств фед</w:t>
      </w:r>
      <w:r w:rsidRPr="00846200">
        <w:rPr>
          <w:sz w:val="28"/>
          <w:szCs w:val="28"/>
        </w:rPr>
        <w:t>е</w:t>
      </w:r>
      <w:r w:rsidRPr="00846200">
        <w:rPr>
          <w:sz w:val="28"/>
          <w:szCs w:val="28"/>
        </w:rPr>
        <w:t xml:space="preserve">рального бюджета </w:t>
      </w:r>
      <w:r w:rsidRPr="00024B25">
        <w:rPr>
          <w:sz w:val="28"/>
          <w:szCs w:val="28"/>
        </w:rPr>
        <w:t xml:space="preserve">в сумме </w:t>
      </w:r>
      <w:r w:rsidR="00F1442A" w:rsidRPr="00024B25">
        <w:rPr>
          <w:sz w:val="28"/>
          <w:szCs w:val="28"/>
        </w:rPr>
        <w:t>1 848 953,3</w:t>
      </w:r>
      <w:r w:rsidRPr="00024B25">
        <w:rPr>
          <w:sz w:val="28"/>
          <w:szCs w:val="28"/>
        </w:rPr>
        <w:t xml:space="preserve"> тыс. рублей, на</w:t>
      </w:r>
      <w:r w:rsidR="003B7641">
        <w:rPr>
          <w:sz w:val="28"/>
          <w:szCs w:val="28"/>
        </w:rPr>
        <w:t xml:space="preserve"> 2020 год в сумме </w:t>
      </w:r>
      <w:r w:rsidR="003B7641">
        <w:rPr>
          <w:sz w:val="28"/>
          <w:szCs w:val="28"/>
        </w:rPr>
        <w:br/>
      </w:r>
      <w:r w:rsidR="00F1442A" w:rsidRPr="00846200">
        <w:rPr>
          <w:sz w:val="28"/>
          <w:szCs w:val="28"/>
        </w:rPr>
        <w:t>4 737 104,6</w:t>
      </w:r>
      <w:r w:rsidR="001D4D5F">
        <w:rPr>
          <w:sz w:val="28"/>
          <w:szCs w:val="28"/>
        </w:rPr>
        <w:t xml:space="preserve"> тыс. </w:t>
      </w:r>
      <w:r w:rsidRPr="00846200">
        <w:rPr>
          <w:sz w:val="28"/>
          <w:szCs w:val="28"/>
        </w:rPr>
        <w:t xml:space="preserve">рублей, в том числе за счет средств федерального бюджета </w:t>
      </w:r>
      <w:r w:rsidR="001D4D5F">
        <w:rPr>
          <w:sz w:val="28"/>
          <w:szCs w:val="28"/>
        </w:rPr>
        <w:t xml:space="preserve">в сумме </w:t>
      </w:r>
      <w:r w:rsidRPr="00024B25">
        <w:rPr>
          <w:sz w:val="28"/>
          <w:szCs w:val="28"/>
        </w:rPr>
        <w:t>1 538</w:t>
      </w:r>
      <w:proofErr w:type="gramEnd"/>
      <w:r w:rsidR="00F1442A" w:rsidRPr="00024B25">
        <w:rPr>
          <w:sz w:val="28"/>
          <w:szCs w:val="28"/>
        </w:rPr>
        <w:t> 152,3</w:t>
      </w:r>
      <w:r w:rsidRPr="00024B25">
        <w:rPr>
          <w:sz w:val="28"/>
          <w:szCs w:val="28"/>
        </w:rPr>
        <w:t xml:space="preserve"> тыс. рублей, и на 2021 год в сумме 4 </w:t>
      </w:r>
      <w:r w:rsidR="00F1442A" w:rsidRPr="00024B25">
        <w:rPr>
          <w:sz w:val="28"/>
          <w:szCs w:val="28"/>
        </w:rPr>
        <w:t>524 894,4</w:t>
      </w:r>
      <w:r w:rsidR="001D4D5F">
        <w:rPr>
          <w:sz w:val="28"/>
          <w:szCs w:val="28"/>
        </w:rPr>
        <w:t xml:space="preserve"> тыс. </w:t>
      </w:r>
      <w:r w:rsidRPr="00024B25">
        <w:rPr>
          <w:sz w:val="28"/>
          <w:szCs w:val="28"/>
        </w:rPr>
        <w:t>ру</w:t>
      </w:r>
      <w:r w:rsidRPr="00024B25">
        <w:rPr>
          <w:sz w:val="28"/>
          <w:szCs w:val="28"/>
        </w:rPr>
        <w:t>б</w:t>
      </w:r>
      <w:r w:rsidRPr="00024B25">
        <w:rPr>
          <w:sz w:val="28"/>
          <w:szCs w:val="28"/>
        </w:rPr>
        <w:t>лей, в том числе за счет средств федерального бюджета в сумме 1 576</w:t>
      </w:r>
      <w:r w:rsidR="00F1442A" w:rsidRPr="00024B25">
        <w:rPr>
          <w:sz w:val="28"/>
          <w:szCs w:val="28"/>
        </w:rPr>
        <w:t> 554,6</w:t>
      </w:r>
      <w:r w:rsidR="001D4D5F">
        <w:rPr>
          <w:sz w:val="28"/>
          <w:szCs w:val="28"/>
        </w:rPr>
        <w:t> </w:t>
      </w:r>
      <w:r w:rsidRPr="00024B25">
        <w:rPr>
          <w:sz w:val="28"/>
          <w:szCs w:val="28"/>
        </w:rPr>
        <w:t>тыс. рублей.</w:t>
      </w:r>
    </w:p>
    <w:p w:rsidR="006C3620" w:rsidRDefault="003B7641" w:rsidP="006C36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6C3620" w:rsidRPr="00024B25">
        <w:rPr>
          <w:sz w:val="28"/>
          <w:szCs w:val="28"/>
        </w:rPr>
        <w:t>Утвердить объем</w:t>
      </w:r>
      <w:r w:rsidR="006C3620" w:rsidRPr="00DA7ED9">
        <w:rPr>
          <w:sz w:val="28"/>
          <w:szCs w:val="28"/>
        </w:rPr>
        <w:t xml:space="preserve"> межбюджетных трансфертов, предоставляемых из бюджета Республики Карелия бюджетам бюджетной системы Российской Федерации</w:t>
      </w:r>
      <w:r w:rsidR="006C3620" w:rsidRPr="00297281">
        <w:rPr>
          <w:sz w:val="28"/>
          <w:szCs w:val="28"/>
        </w:rPr>
        <w:t>,</w:t>
      </w:r>
      <w:r w:rsidR="006C3620" w:rsidRPr="00F63D4B">
        <w:rPr>
          <w:sz w:val="28"/>
          <w:szCs w:val="28"/>
        </w:rPr>
        <w:t xml:space="preserve"> на 2019 год в сумме </w:t>
      </w:r>
      <w:r w:rsidR="009F4B36" w:rsidRPr="009F4B36">
        <w:rPr>
          <w:sz w:val="28"/>
          <w:szCs w:val="28"/>
        </w:rPr>
        <w:t>11 894 703,3</w:t>
      </w:r>
      <w:r w:rsidR="006C3620" w:rsidRPr="009F4B36">
        <w:rPr>
          <w:sz w:val="28"/>
          <w:szCs w:val="28"/>
        </w:rPr>
        <w:t xml:space="preserve"> тыс. рублей, </w:t>
      </w:r>
      <w:r w:rsidR="006C3620" w:rsidRPr="00123DF0">
        <w:rPr>
          <w:sz w:val="28"/>
          <w:szCs w:val="28"/>
        </w:rPr>
        <w:t xml:space="preserve">на 2020 год в сумме </w:t>
      </w:r>
      <w:r w:rsidR="00846200" w:rsidRPr="00123DF0">
        <w:rPr>
          <w:sz w:val="28"/>
          <w:szCs w:val="28"/>
        </w:rPr>
        <w:t>7 666 398,0</w:t>
      </w:r>
      <w:r>
        <w:rPr>
          <w:sz w:val="28"/>
          <w:szCs w:val="28"/>
        </w:rPr>
        <w:t xml:space="preserve"> </w:t>
      </w:r>
      <w:r w:rsidR="006C3620" w:rsidRPr="00123DF0">
        <w:rPr>
          <w:sz w:val="28"/>
          <w:szCs w:val="28"/>
        </w:rPr>
        <w:t xml:space="preserve">тыс. рублей, на 2021 год в сумме </w:t>
      </w:r>
      <w:r w:rsidR="00123DF0" w:rsidRPr="00123DF0">
        <w:rPr>
          <w:sz w:val="28"/>
          <w:szCs w:val="28"/>
        </w:rPr>
        <w:t>7 337 889,6</w:t>
      </w:r>
      <w:r w:rsidR="006C3620" w:rsidRPr="00123DF0">
        <w:rPr>
          <w:sz w:val="28"/>
          <w:szCs w:val="28"/>
        </w:rPr>
        <w:t xml:space="preserve"> тыс. рублей.</w:t>
      </w:r>
    </w:p>
    <w:p w:rsidR="006C3620" w:rsidRDefault="006C3620" w:rsidP="006C36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7641">
        <w:rPr>
          <w:sz w:val="28"/>
          <w:szCs w:val="28"/>
        </w:rPr>
        <w:t>. </w:t>
      </w:r>
      <w:proofErr w:type="gramStart"/>
      <w:r w:rsidRPr="00905359">
        <w:rPr>
          <w:sz w:val="28"/>
          <w:szCs w:val="28"/>
        </w:rPr>
        <w:t>Утвердить объем бюджетных ассигнований Дорожного фонда Ре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 xml:space="preserve">публики Карелия </w:t>
      </w:r>
      <w:r w:rsidRPr="009F4B36">
        <w:rPr>
          <w:sz w:val="28"/>
          <w:szCs w:val="28"/>
        </w:rPr>
        <w:t xml:space="preserve">на 2019 год в сумме </w:t>
      </w:r>
      <w:r w:rsidR="009F4B36" w:rsidRPr="009F4B36">
        <w:rPr>
          <w:sz w:val="28"/>
          <w:szCs w:val="28"/>
        </w:rPr>
        <w:t>5 586 459,4</w:t>
      </w:r>
      <w:r w:rsidRPr="009F4B36">
        <w:rPr>
          <w:sz w:val="28"/>
          <w:szCs w:val="28"/>
        </w:rPr>
        <w:t xml:space="preserve"> тыс. рублей</w:t>
      </w:r>
      <w:r w:rsidR="003B7641">
        <w:rPr>
          <w:sz w:val="28"/>
          <w:szCs w:val="28"/>
        </w:rPr>
        <w:t xml:space="preserve">, на 2020 год в сумме </w:t>
      </w:r>
      <w:r w:rsidR="0022254E" w:rsidRPr="0022254E">
        <w:rPr>
          <w:sz w:val="28"/>
          <w:szCs w:val="28"/>
        </w:rPr>
        <w:t>5 643 371,8</w:t>
      </w:r>
      <w:r w:rsidRPr="0022254E">
        <w:rPr>
          <w:sz w:val="28"/>
          <w:szCs w:val="28"/>
        </w:rPr>
        <w:t xml:space="preserve"> тыс. рублей, в том числе 529 696,5 тыс. рублей из общего объема условно утверждаемых расходов бюджета Республики Карелия на указан</w:t>
      </w:r>
      <w:r w:rsidR="00D033FB">
        <w:rPr>
          <w:sz w:val="28"/>
          <w:szCs w:val="28"/>
        </w:rPr>
        <w:t>ный финансовый год, на 2021 год в сумме</w:t>
      </w:r>
      <w:r w:rsidRPr="0022254E">
        <w:rPr>
          <w:sz w:val="28"/>
          <w:szCs w:val="28"/>
        </w:rPr>
        <w:t xml:space="preserve"> </w:t>
      </w:r>
      <w:r w:rsidR="0022254E" w:rsidRPr="0022254E">
        <w:rPr>
          <w:sz w:val="28"/>
          <w:szCs w:val="28"/>
        </w:rPr>
        <w:t>6 603 314,2</w:t>
      </w:r>
      <w:r w:rsidRPr="0022254E">
        <w:rPr>
          <w:sz w:val="28"/>
          <w:szCs w:val="28"/>
        </w:rPr>
        <w:t xml:space="preserve"> тыс. рублей, в том</w:t>
      </w:r>
      <w:proofErr w:type="gramEnd"/>
      <w:r w:rsidRPr="0022254E">
        <w:rPr>
          <w:sz w:val="28"/>
          <w:szCs w:val="28"/>
        </w:rPr>
        <w:t xml:space="preserve"> </w:t>
      </w:r>
      <w:proofErr w:type="gramStart"/>
      <w:r w:rsidRPr="0022254E">
        <w:rPr>
          <w:sz w:val="28"/>
          <w:szCs w:val="28"/>
        </w:rPr>
        <w:t>числе</w:t>
      </w:r>
      <w:proofErr w:type="gramEnd"/>
      <w:r w:rsidRPr="0022254E">
        <w:rPr>
          <w:sz w:val="28"/>
          <w:szCs w:val="28"/>
        </w:rPr>
        <w:t xml:space="preserve"> 749 907,6 тыс. рублей из общего объема условно утверждаемых расходов бюджета Республики Карелия на указанный финансовый год.</w:t>
      </w:r>
    </w:p>
    <w:p w:rsidR="006C3620" w:rsidRPr="00905359" w:rsidRDefault="006C3620" w:rsidP="006C36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554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6.</w:t>
            </w:r>
          </w:p>
        </w:tc>
        <w:tc>
          <w:tcPr>
            <w:tcW w:w="6554" w:type="dxa"/>
          </w:tcPr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Резервные фонды Правительства </w:t>
            </w:r>
          </w:p>
          <w:p w:rsidR="006C3620" w:rsidRPr="00905359" w:rsidRDefault="006C3620" w:rsidP="001C7279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Республики Карелия</w:t>
            </w:r>
          </w:p>
        </w:tc>
      </w:tr>
    </w:tbl>
    <w:p w:rsidR="006C3620" w:rsidRPr="00905359" w:rsidRDefault="006C3620" w:rsidP="006C3620">
      <w:pPr>
        <w:spacing w:before="200"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Создать в расходной части бюджета Республики Карелия на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годов резервный фонд Правительства Республики Карелия и резервный фонд Правительства Республики Карелия для ликвидации чрезвычайных ситуаций в размерах, предусмотренных </w:t>
      </w:r>
      <w:hyperlink r:id="rId20" w:history="1">
        <w:r w:rsidRPr="00905359">
          <w:rPr>
            <w:sz w:val="28"/>
            <w:szCs w:val="28"/>
          </w:rPr>
          <w:t>пр</w:t>
        </w:r>
        <w:r w:rsidRPr="00905359">
          <w:rPr>
            <w:sz w:val="28"/>
            <w:szCs w:val="28"/>
          </w:rPr>
          <w:t>и</w:t>
        </w:r>
        <w:r w:rsidRPr="00905359">
          <w:rPr>
            <w:sz w:val="28"/>
            <w:szCs w:val="28"/>
          </w:rPr>
          <w:t xml:space="preserve">ложениями </w:t>
        </w:r>
      </w:hyperlink>
      <w:r w:rsidRPr="00905359">
        <w:rPr>
          <w:sz w:val="28"/>
          <w:szCs w:val="28"/>
        </w:rPr>
        <w:t xml:space="preserve">6 и 7 к настоящему Закону, по соответствующим целевым </w:t>
      </w:r>
      <w:proofErr w:type="spellStart"/>
      <w:r w:rsidRPr="00905359">
        <w:rPr>
          <w:sz w:val="28"/>
          <w:szCs w:val="28"/>
        </w:rPr>
        <w:t>ста</w:t>
      </w:r>
      <w:r w:rsidR="00EB4A65">
        <w:rPr>
          <w:sz w:val="28"/>
          <w:szCs w:val="28"/>
        </w:rPr>
        <w:t>-</w:t>
      </w:r>
      <w:r w:rsidRPr="00905359">
        <w:rPr>
          <w:sz w:val="28"/>
          <w:szCs w:val="28"/>
        </w:rPr>
        <w:t>тьям</w:t>
      </w:r>
      <w:proofErr w:type="spellEnd"/>
      <w:r w:rsidRPr="00905359">
        <w:rPr>
          <w:sz w:val="28"/>
          <w:szCs w:val="28"/>
        </w:rPr>
        <w:t xml:space="preserve"> (государственным программам Республики Карелия и непрограм</w:t>
      </w:r>
      <w:r w:rsidRPr="00905359">
        <w:rPr>
          <w:sz w:val="28"/>
          <w:szCs w:val="28"/>
        </w:rPr>
        <w:t>м</w:t>
      </w:r>
      <w:r w:rsidRPr="00905359">
        <w:rPr>
          <w:sz w:val="28"/>
          <w:szCs w:val="28"/>
        </w:rPr>
        <w:t>ным направлениям деятельности) подраздела «Резервные фонды» раздела «О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щегосударственные</w:t>
      </w:r>
      <w:proofErr w:type="gramEnd"/>
      <w:r w:rsidRPr="00905359">
        <w:rPr>
          <w:sz w:val="28"/>
          <w:szCs w:val="28"/>
        </w:rPr>
        <w:t xml:space="preserve"> вопросы» классификации расходов бюджетов.</w:t>
      </w:r>
    </w:p>
    <w:p w:rsidR="006C3620" w:rsidRPr="00905359" w:rsidRDefault="006C3620" w:rsidP="006C36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7087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7.</w:t>
            </w:r>
          </w:p>
        </w:tc>
        <w:tc>
          <w:tcPr>
            <w:tcW w:w="7087" w:type="dxa"/>
          </w:tcPr>
          <w:p w:rsidR="006C3620" w:rsidRPr="00905359" w:rsidRDefault="006C3620" w:rsidP="001C7279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Предоставление субсидий юридическим лицам </w:t>
            </w:r>
          </w:p>
          <w:p w:rsidR="006C3620" w:rsidRPr="00905359" w:rsidRDefault="006C3620" w:rsidP="001C7279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05359">
              <w:rPr>
                <w:b/>
                <w:bCs/>
                <w:sz w:val="28"/>
                <w:szCs w:val="28"/>
              </w:rPr>
              <w:t xml:space="preserve">(за исключением субсидий государственным </w:t>
            </w:r>
            <w:proofErr w:type="gramEnd"/>
          </w:p>
          <w:p w:rsidR="006C3620" w:rsidRPr="00905359" w:rsidRDefault="006C3620" w:rsidP="001C7279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(муниципальным) учреждениям), индивидуальным</w:t>
            </w:r>
          </w:p>
          <w:p w:rsidR="006C3620" w:rsidRPr="00905359" w:rsidRDefault="006C3620" w:rsidP="001C7279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предпринимателям, физическим лицам – </w:t>
            </w:r>
          </w:p>
          <w:p w:rsidR="006C3620" w:rsidRPr="00905359" w:rsidRDefault="006C3620" w:rsidP="001C7279">
            <w:pPr>
              <w:ind w:left="-96"/>
              <w:jc w:val="both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производителям товаров, работ, услуг</w:t>
            </w:r>
          </w:p>
        </w:tc>
      </w:tr>
    </w:tbl>
    <w:p w:rsidR="006C3620" w:rsidRPr="00905359" w:rsidRDefault="006C3620" w:rsidP="006C3620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1. </w:t>
      </w:r>
      <w:proofErr w:type="gramStart"/>
      <w:r w:rsidRPr="00905359">
        <w:rPr>
          <w:sz w:val="28"/>
          <w:szCs w:val="28"/>
        </w:rPr>
        <w:t>Субсидии юридическим лицам (за исключением субсидий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ственным (муниципальным) учреждениям), индивидуальным предприним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lastRenderedPageBreak/>
        <w:t xml:space="preserve">телям, физическим лицам – производителям товаров, работ, услуг </w:t>
      </w:r>
      <w:proofErr w:type="spellStart"/>
      <w:r w:rsidRPr="00905359">
        <w:rPr>
          <w:sz w:val="28"/>
          <w:szCs w:val="28"/>
        </w:rPr>
        <w:t>предо</w:t>
      </w:r>
      <w:r w:rsidR="00EB4A65">
        <w:rPr>
          <w:sz w:val="28"/>
          <w:szCs w:val="28"/>
        </w:rPr>
        <w:t>-</w:t>
      </w:r>
      <w:r w:rsidRPr="00905359">
        <w:rPr>
          <w:sz w:val="28"/>
          <w:szCs w:val="28"/>
        </w:rPr>
        <w:t>ставляются</w:t>
      </w:r>
      <w:proofErr w:type="spellEnd"/>
      <w:r w:rsidRPr="00905359">
        <w:rPr>
          <w:sz w:val="28"/>
          <w:szCs w:val="28"/>
        </w:rPr>
        <w:t xml:space="preserve"> в случаях, предусмотренных ведомственной структурой расх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дов бюджета Республики Карелия на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годов, по соответствующим целевым статьям (государственным пр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граммам Республики Карелия и непрограммным направлениям деятельн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сти), группам и подгруппам видов расходов классификации расходов бю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 xml:space="preserve">жетов согласно </w:t>
      </w:r>
      <w:hyperlink r:id="rId21" w:history="1">
        <w:r w:rsidRPr="00905359">
          <w:rPr>
            <w:sz w:val="28"/>
            <w:szCs w:val="28"/>
          </w:rPr>
          <w:t>приложениям</w:t>
        </w:r>
        <w:proofErr w:type="gramEnd"/>
        <w:r w:rsidRPr="00905359">
          <w:rPr>
            <w:sz w:val="28"/>
            <w:szCs w:val="28"/>
          </w:rPr>
          <w:t xml:space="preserve"> 4</w:t>
        </w:r>
      </w:hyperlink>
      <w:r w:rsidRPr="00905359">
        <w:rPr>
          <w:sz w:val="28"/>
          <w:szCs w:val="28"/>
        </w:rPr>
        <w:t xml:space="preserve"> и 5 к настоящему Закону.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Субсидии предоставляются юридическим лицам (за исключением государственных (муниципальных) учреждений), индивидуальным пре</w:t>
      </w:r>
      <w:r w:rsidRPr="00905359">
        <w:rPr>
          <w:sz w:val="28"/>
          <w:szCs w:val="28"/>
        </w:rPr>
        <w:t>д</w:t>
      </w:r>
      <w:r w:rsidRPr="00905359">
        <w:rPr>
          <w:sz w:val="28"/>
          <w:szCs w:val="28"/>
        </w:rPr>
        <w:t>принимателям, физическим лицам – производителям товаров, работ, услуг, осуществляющим на территории Республики Карелия следующие виды де</w:t>
      </w:r>
      <w:r w:rsidRPr="00905359">
        <w:rPr>
          <w:sz w:val="28"/>
          <w:szCs w:val="28"/>
        </w:rPr>
        <w:t>я</w:t>
      </w:r>
      <w:r w:rsidRPr="00905359">
        <w:rPr>
          <w:sz w:val="28"/>
          <w:szCs w:val="28"/>
        </w:rPr>
        <w:t>тельности: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1) животноводство;</w:t>
      </w:r>
    </w:p>
    <w:p w:rsidR="006C3620" w:rsidRPr="00905359" w:rsidRDefault="006C3620" w:rsidP="006C3620">
      <w:pPr>
        <w:spacing w:line="360" w:lineRule="auto"/>
        <w:ind w:firstLine="709"/>
        <w:rPr>
          <w:sz w:val="28"/>
          <w:szCs w:val="28"/>
        </w:rPr>
      </w:pPr>
      <w:r w:rsidRPr="00905359">
        <w:rPr>
          <w:sz w:val="28"/>
          <w:szCs w:val="28"/>
        </w:rPr>
        <w:t>2) растениеводство;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</w:t>
      </w:r>
      <w:r w:rsidRPr="00CA3888">
        <w:rPr>
          <w:sz w:val="28"/>
          <w:szCs w:val="28"/>
        </w:rPr>
        <w:t>) растениеводство в сочетании с животноводством (смешанное сел</w:t>
      </w:r>
      <w:r w:rsidRPr="00CA3888">
        <w:rPr>
          <w:sz w:val="28"/>
          <w:szCs w:val="28"/>
        </w:rPr>
        <w:t>ь</w:t>
      </w:r>
      <w:r w:rsidRPr="00CA3888">
        <w:rPr>
          <w:sz w:val="28"/>
          <w:szCs w:val="28"/>
        </w:rPr>
        <w:t>ское хозяйство);</w:t>
      </w:r>
    </w:p>
    <w:p w:rsidR="006C3620" w:rsidRPr="00CA3888" w:rsidRDefault="006C3620" w:rsidP="006C3620">
      <w:pPr>
        <w:tabs>
          <w:tab w:val="left" w:pos="7905"/>
        </w:tabs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4) переработка и консервирование фруктов и овощей;</w:t>
      </w:r>
      <w:r w:rsidRPr="00CA3888">
        <w:rPr>
          <w:sz w:val="28"/>
          <w:szCs w:val="28"/>
        </w:rPr>
        <w:tab/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5) рыболовство и рыбоводство;</w:t>
      </w:r>
    </w:p>
    <w:p w:rsidR="006C3620" w:rsidRPr="00CA3888" w:rsidRDefault="003B7641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6C3620" w:rsidRPr="00CA3888">
        <w:rPr>
          <w:sz w:val="28"/>
          <w:szCs w:val="28"/>
        </w:rPr>
        <w:t>производство продуктов мукомольной и крупяной промышленн</w:t>
      </w:r>
      <w:r w:rsidR="006C3620" w:rsidRPr="00CA3888">
        <w:rPr>
          <w:sz w:val="28"/>
          <w:szCs w:val="28"/>
        </w:rPr>
        <w:t>о</w:t>
      </w:r>
      <w:r w:rsidR="006C3620" w:rsidRPr="00CA3888">
        <w:rPr>
          <w:sz w:val="28"/>
          <w:szCs w:val="28"/>
        </w:rPr>
        <w:t>сти;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7) производство готовых кормов для животных;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8) переработка и консервирование мяса и мясной пищевой продукции;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9) производство молочной продукции;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10) производство хлебобулочных и мучных кондитерских изделий;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11) производство растительных и животных масел и жиров;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12) сбор и заготовка пищевых лесных ресурсов;</w:t>
      </w:r>
    </w:p>
    <w:p w:rsidR="006C3620" w:rsidRPr="00CA3888" w:rsidRDefault="003B7641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6C3620" w:rsidRPr="00CA3888">
        <w:rPr>
          <w:sz w:val="28"/>
          <w:szCs w:val="28"/>
        </w:rPr>
        <w:t xml:space="preserve">переработка и консервирование рыбы, </w:t>
      </w:r>
      <w:proofErr w:type="gramStart"/>
      <w:r w:rsidR="006C3620" w:rsidRPr="00CA3888">
        <w:rPr>
          <w:sz w:val="28"/>
          <w:szCs w:val="28"/>
        </w:rPr>
        <w:t>ракообразных</w:t>
      </w:r>
      <w:proofErr w:type="gramEnd"/>
      <w:r w:rsidR="006C3620" w:rsidRPr="00CA3888">
        <w:rPr>
          <w:sz w:val="28"/>
          <w:szCs w:val="28"/>
        </w:rPr>
        <w:t xml:space="preserve"> и </w:t>
      </w:r>
      <w:proofErr w:type="spellStart"/>
      <w:r w:rsidR="006C3620" w:rsidRPr="00CA3888">
        <w:rPr>
          <w:sz w:val="28"/>
          <w:szCs w:val="28"/>
        </w:rPr>
        <w:t>молл</w:t>
      </w:r>
      <w:r w:rsidR="006C3620" w:rsidRPr="00CA3888">
        <w:rPr>
          <w:sz w:val="28"/>
          <w:szCs w:val="28"/>
        </w:rPr>
        <w:t>ю</w:t>
      </w:r>
      <w:r w:rsidR="006C3620" w:rsidRPr="00CA3888">
        <w:rPr>
          <w:sz w:val="28"/>
          <w:szCs w:val="28"/>
        </w:rPr>
        <w:t>с</w:t>
      </w:r>
      <w:r w:rsidR="009603CA">
        <w:rPr>
          <w:sz w:val="28"/>
          <w:szCs w:val="28"/>
        </w:rPr>
        <w:t>-</w:t>
      </w:r>
      <w:r w:rsidR="006C3620" w:rsidRPr="00CA3888">
        <w:rPr>
          <w:sz w:val="28"/>
          <w:szCs w:val="28"/>
        </w:rPr>
        <w:t>ков</w:t>
      </w:r>
      <w:proofErr w:type="spellEnd"/>
      <w:r w:rsidR="006C3620" w:rsidRPr="00CA3888">
        <w:rPr>
          <w:sz w:val="28"/>
          <w:szCs w:val="28"/>
        </w:rPr>
        <w:t>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lastRenderedPageBreak/>
        <w:t>14) производство прочих пищевых продуктов;</w:t>
      </w:r>
    </w:p>
    <w:p w:rsidR="006C3620" w:rsidRPr="00CA3888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15) деятельность вспомогательная в области производства сельскох</w:t>
      </w:r>
      <w:r w:rsidRPr="00CA3888">
        <w:rPr>
          <w:sz w:val="28"/>
          <w:szCs w:val="28"/>
        </w:rPr>
        <w:t>о</w:t>
      </w:r>
      <w:r w:rsidRPr="00CA3888">
        <w:rPr>
          <w:sz w:val="28"/>
          <w:szCs w:val="28"/>
        </w:rPr>
        <w:t>зяйственных культур и послеуборо</w:t>
      </w:r>
      <w:r>
        <w:rPr>
          <w:sz w:val="28"/>
          <w:szCs w:val="28"/>
        </w:rPr>
        <w:t>чной обработки сельхозпродукции;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CA388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A3888">
        <w:rPr>
          <w:sz w:val="28"/>
          <w:szCs w:val="28"/>
        </w:rPr>
        <w:t>) деятельность железнодорожного</w:t>
      </w:r>
      <w:r w:rsidRPr="00905359">
        <w:rPr>
          <w:sz w:val="28"/>
          <w:szCs w:val="28"/>
        </w:rPr>
        <w:t xml:space="preserve"> транспорта;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05359">
        <w:rPr>
          <w:sz w:val="28"/>
          <w:szCs w:val="28"/>
        </w:rPr>
        <w:t xml:space="preserve">) деятельность </w:t>
      </w:r>
      <w:r w:rsidR="00F823FF">
        <w:rPr>
          <w:sz w:val="28"/>
          <w:szCs w:val="28"/>
        </w:rPr>
        <w:t xml:space="preserve">пассажирского </w:t>
      </w:r>
      <w:r w:rsidRPr="00905359">
        <w:rPr>
          <w:sz w:val="28"/>
          <w:szCs w:val="28"/>
        </w:rPr>
        <w:t>воздушного транспорта;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05359">
        <w:rPr>
          <w:sz w:val="28"/>
          <w:szCs w:val="28"/>
        </w:rPr>
        <w:t>) производство, передача и распределение пара и горячей воды</w:t>
      </w:r>
      <w:r w:rsidR="009603CA">
        <w:rPr>
          <w:sz w:val="28"/>
          <w:szCs w:val="28"/>
        </w:rPr>
        <w:t xml:space="preserve">       </w:t>
      </w:r>
      <w:r w:rsidRPr="00905359">
        <w:rPr>
          <w:sz w:val="28"/>
          <w:szCs w:val="28"/>
        </w:rPr>
        <w:t xml:space="preserve"> (тепловой энергии);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>) производство, передача и распределение электрической энергии;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>) научные исследования и разработки;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05359">
        <w:rPr>
          <w:sz w:val="28"/>
          <w:szCs w:val="28"/>
        </w:rPr>
        <w:t>) реализация мероприятий по содействию занятости населения;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05359">
        <w:rPr>
          <w:sz w:val="28"/>
          <w:szCs w:val="28"/>
        </w:rPr>
        <w:t>) деятельность, связанная с осуществлением вложений собственных и привлеченных средств в инвестиционные проекты на территории Респу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лики Карелия;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05359">
        <w:rPr>
          <w:sz w:val="28"/>
          <w:szCs w:val="28"/>
        </w:rPr>
        <w:t>) распределение газообразного топлива;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05359">
        <w:rPr>
          <w:sz w:val="28"/>
          <w:szCs w:val="28"/>
        </w:rPr>
        <w:t>) издательская и полиграфическая деятельность, тиражирование з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писанных носителей информации;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05359">
        <w:rPr>
          <w:sz w:val="28"/>
          <w:szCs w:val="28"/>
        </w:rPr>
        <w:t>) деятельность по предоставлению социальных услуг;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05359">
        <w:rPr>
          <w:sz w:val="28"/>
          <w:szCs w:val="28"/>
        </w:rPr>
        <w:t>) деятельность в области информационных технологий, телекомм</w:t>
      </w:r>
      <w:r w:rsidRPr="00905359">
        <w:rPr>
          <w:sz w:val="28"/>
          <w:szCs w:val="28"/>
        </w:rPr>
        <w:t>у</w:t>
      </w:r>
      <w:r w:rsidRPr="00905359">
        <w:rPr>
          <w:sz w:val="28"/>
          <w:szCs w:val="28"/>
        </w:rPr>
        <w:t xml:space="preserve">никаций, разработки компьютерного программного обеспечения и </w:t>
      </w:r>
      <w:proofErr w:type="spellStart"/>
      <w:proofErr w:type="gramStart"/>
      <w:r w:rsidRPr="00905359">
        <w:rPr>
          <w:sz w:val="28"/>
          <w:szCs w:val="28"/>
        </w:rPr>
        <w:t>предо</w:t>
      </w:r>
      <w:r w:rsidR="009603CA">
        <w:rPr>
          <w:sz w:val="28"/>
          <w:szCs w:val="28"/>
        </w:rPr>
        <w:t>-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тавление</w:t>
      </w:r>
      <w:proofErr w:type="spellEnd"/>
      <w:proofErr w:type="gramEnd"/>
      <w:r w:rsidRPr="00905359">
        <w:rPr>
          <w:sz w:val="28"/>
          <w:szCs w:val="28"/>
        </w:rPr>
        <w:t xml:space="preserve"> услуг в этих областях;</w:t>
      </w:r>
    </w:p>
    <w:p w:rsidR="006C3620" w:rsidRDefault="003B7641" w:rsidP="006C3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 </w:t>
      </w:r>
      <w:r w:rsidR="006C3620">
        <w:rPr>
          <w:sz w:val="28"/>
          <w:szCs w:val="28"/>
        </w:rPr>
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6C3620" w:rsidRDefault="006C3620" w:rsidP="006C36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деятельность субъектов малого и среднего предпринимательства, за исключением деятельности субъектов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тельства, в отношении которых в соответствии с Федеральным </w:t>
      </w:r>
      <w:hyperlink r:id="rId22" w:history="1">
        <w:r w:rsidRPr="00CA3888">
          <w:rPr>
            <w:sz w:val="28"/>
            <w:szCs w:val="28"/>
          </w:rPr>
          <w:t>законом</w:t>
        </w:r>
      </w:hyperlink>
      <w:r w:rsidRPr="00CA3888">
        <w:rPr>
          <w:sz w:val="28"/>
          <w:szCs w:val="28"/>
        </w:rPr>
        <w:t xml:space="preserve"> от 24 июля 2007 года № 209-ФЗ «О развитии малого и среднего</w:t>
      </w:r>
      <w:r>
        <w:rPr>
          <w:sz w:val="28"/>
          <w:szCs w:val="28"/>
        </w:rPr>
        <w:t xml:space="preserve">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тельства в Российской Федерации» не может быть оказана государственная поддержка;</w:t>
      </w:r>
    </w:p>
    <w:p w:rsidR="006C3620" w:rsidRDefault="006C3620" w:rsidP="006C36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деятельность по обеспечению эксплуатации совокупности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промышленной инфраструктуры, предназначенных для создания (м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дернизации) промышленного производства (в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Надвоицы), составля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имущество казны Республики Карелия, переданное в аренду.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3. Субсидии юридическим лицам (за исключением субсидий госуда</w:t>
      </w:r>
      <w:r w:rsidRPr="00905359">
        <w:rPr>
          <w:sz w:val="28"/>
          <w:szCs w:val="28"/>
        </w:rPr>
        <w:t>р</w:t>
      </w:r>
      <w:r w:rsidRPr="00905359">
        <w:rPr>
          <w:sz w:val="28"/>
          <w:szCs w:val="28"/>
        </w:rPr>
        <w:t>ственным (муниципальным) учреждениям), индивидуальным предприним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 xml:space="preserve">телям, физическим лицам – производителям товаров, работ, услуг </w:t>
      </w:r>
      <w:proofErr w:type="spellStart"/>
      <w:proofErr w:type="gramStart"/>
      <w:r w:rsidRPr="00905359">
        <w:rPr>
          <w:sz w:val="28"/>
          <w:szCs w:val="28"/>
        </w:rPr>
        <w:t>предо</w:t>
      </w:r>
      <w:r w:rsidR="009603CA">
        <w:rPr>
          <w:sz w:val="28"/>
          <w:szCs w:val="28"/>
        </w:rPr>
        <w:t>-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тавляются</w:t>
      </w:r>
      <w:proofErr w:type="spellEnd"/>
      <w:proofErr w:type="gramEnd"/>
      <w:r w:rsidRPr="00905359">
        <w:rPr>
          <w:sz w:val="28"/>
          <w:szCs w:val="28"/>
        </w:rPr>
        <w:t xml:space="preserve"> из бюджета Республики Карелия при условии отсутствия у них просроченной задолженности по денежным обязательствам перед Росси</w:t>
      </w:r>
      <w:r w:rsidRPr="00905359">
        <w:rPr>
          <w:sz w:val="28"/>
          <w:szCs w:val="28"/>
        </w:rPr>
        <w:t>й</w:t>
      </w:r>
      <w:r w:rsidRPr="00905359">
        <w:rPr>
          <w:sz w:val="28"/>
          <w:szCs w:val="28"/>
        </w:rPr>
        <w:t>ской Федерацией и Республикой Карелия.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8A7FCB">
        <w:rPr>
          <w:sz w:val="28"/>
          <w:szCs w:val="28"/>
        </w:rPr>
        <w:t>4. Порядок предоставления субсидий юридическим лицам (за искл</w:t>
      </w:r>
      <w:r w:rsidRPr="008A7FCB">
        <w:rPr>
          <w:sz w:val="28"/>
          <w:szCs w:val="28"/>
        </w:rPr>
        <w:t>ю</w:t>
      </w:r>
      <w:r w:rsidRPr="008A7FCB">
        <w:rPr>
          <w:sz w:val="28"/>
          <w:szCs w:val="28"/>
        </w:rPr>
        <w:t>чением субсидий государственным (муниципальным) учреждениям), инд</w:t>
      </w:r>
      <w:r w:rsidRPr="008A7FCB">
        <w:rPr>
          <w:sz w:val="28"/>
          <w:szCs w:val="28"/>
        </w:rPr>
        <w:t>и</w:t>
      </w:r>
      <w:r w:rsidRPr="008A7FCB">
        <w:rPr>
          <w:sz w:val="28"/>
          <w:szCs w:val="28"/>
        </w:rPr>
        <w:t>видуальным предпринимателям, физическим лицам – производителям тов</w:t>
      </w:r>
      <w:r w:rsidRPr="008A7FCB">
        <w:rPr>
          <w:sz w:val="28"/>
          <w:szCs w:val="28"/>
        </w:rPr>
        <w:t>а</w:t>
      </w:r>
      <w:r w:rsidRPr="008A7FCB">
        <w:rPr>
          <w:sz w:val="28"/>
          <w:szCs w:val="28"/>
        </w:rPr>
        <w:t>ров, работ, услуг определяется Правительством Республики Карелия или уполномоченными им органами государственной власти Республики Кар</w:t>
      </w:r>
      <w:r w:rsidRPr="008A7FCB">
        <w:rPr>
          <w:sz w:val="28"/>
          <w:szCs w:val="28"/>
        </w:rPr>
        <w:t>е</w:t>
      </w:r>
      <w:r w:rsidRPr="008A7FCB">
        <w:rPr>
          <w:sz w:val="28"/>
          <w:szCs w:val="28"/>
        </w:rPr>
        <w:t>лия.</w:t>
      </w:r>
    </w:p>
    <w:p w:rsidR="006C3620" w:rsidRPr="00905359" w:rsidRDefault="006C3620" w:rsidP="006C3620">
      <w:pPr>
        <w:spacing w:line="312" w:lineRule="auto"/>
        <w:ind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276"/>
        <w:gridCol w:w="7229"/>
      </w:tblGrid>
      <w:tr w:rsidR="006C3620" w:rsidRPr="00905359" w:rsidTr="001C7279">
        <w:tc>
          <w:tcPr>
            <w:tcW w:w="1276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8.</w:t>
            </w:r>
          </w:p>
        </w:tc>
        <w:tc>
          <w:tcPr>
            <w:tcW w:w="7229" w:type="dxa"/>
          </w:tcPr>
          <w:p w:rsidR="006C3620" w:rsidRPr="00905359" w:rsidRDefault="006C3620" w:rsidP="003B7641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Особенности использования бюджетных ассигнований на обеспечение деятельности органов государственной власти Республики Карелия и казенных учреждений Республики Карелия</w:t>
            </w:r>
          </w:p>
        </w:tc>
      </w:tr>
    </w:tbl>
    <w:p w:rsidR="006C3620" w:rsidRPr="00905359" w:rsidRDefault="006C3620" w:rsidP="003B7641">
      <w:pPr>
        <w:spacing w:before="200" w:line="360" w:lineRule="auto"/>
        <w:ind w:firstLine="709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Правительство Республики Карелия не вправе принимать решения, приводящие к увеличению в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 годов численности государственных гражданских служащих, а также работников органов исполнительной власти Республики Карелия, </w:t>
      </w:r>
      <w:proofErr w:type="spellStart"/>
      <w:r w:rsidRPr="00905359">
        <w:rPr>
          <w:sz w:val="28"/>
          <w:szCs w:val="28"/>
        </w:rPr>
        <w:t>зам</w:t>
      </w:r>
      <w:r w:rsidRPr="00905359">
        <w:rPr>
          <w:sz w:val="28"/>
          <w:szCs w:val="28"/>
        </w:rPr>
        <w:t>е</w:t>
      </w:r>
      <w:r w:rsidRPr="00905359">
        <w:rPr>
          <w:sz w:val="28"/>
          <w:szCs w:val="28"/>
        </w:rPr>
        <w:t>ща</w:t>
      </w:r>
      <w:r w:rsidR="009603CA">
        <w:rPr>
          <w:sz w:val="28"/>
          <w:szCs w:val="28"/>
        </w:rPr>
        <w:t>-</w:t>
      </w:r>
      <w:r w:rsidRPr="00905359">
        <w:rPr>
          <w:sz w:val="28"/>
          <w:szCs w:val="28"/>
        </w:rPr>
        <w:t>ющих</w:t>
      </w:r>
      <w:proofErr w:type="spellEnd"/>
      <w:r w:rsidRPr="00905359">
        <w:rPr>
          <w:sz w:val="28"/>
          <w:szCs w:val="28"/>
        </w:rPr>
        <w:t xml:space="preserve"> должности, не являющиеся должностями государственной гражда</w:t>
      </w:r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>ской службы Республики Карелия, и работников казенных учреждений Ре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lastRenderedPageBreak/>
        <w:t>публики Карелия, за исключением случаев изменения функций органов и</w:t>
      </w:r>
      <w:r w:rsidRPr="00905359">
        <w:rPr>
          <w:sz w:val="28"/>
          <w:szCs w:val="28"/>
        </w:rPr>
        <w:t>с</w:t>
      </w:r>
      <w:r w:rsidRPr="00905359">
        <w:rPr>
          <w:sz w:val="28"/>
          <w:szCs w:val="28"/>
        </w:rPr>
        <w:t>полнительной власти Республики Карелия и</w:t>
      </w:r>
      <w:proofErr w:type="gramEnd"/>
      <w:r w:rsidRPr="00905359">
        <w:rPr>
          <w:sz w:val="28"/>
          <w:szCs w:val="28"/>
        </w:rPr>
        <w:t xml:space="preserve"> казенных учреждений Респу</w:t>
      </w:r>
      <w:r w:rsidRPr="00905359">
        <w:rPr>
          <w:sz w:val="28"/>
          <w:szCs w:val="28"/>
        </w:rPr>
        <w:t>б</w:t>
      </w:r>
      <w:r w:rsidRPr="00905359">
        <w:rPr>
          <w:sz w:val="28"/>
          <w:szCs w:val="28"/>
        </w:rPr>
        <w:t>лики Карелия.</w:t>
      </w:r>
    </w:p>
    <w:tbl>
      <w:tblPr>
        <w:tblW w:w="0" w:type="auto"/>
        <w:tblInd w:w="675" w:type="dxa"/>
        <w:tblLook w:val="00A0"/>
      </w:tblPr>
      <w:tblGrid>
        <w:gridCol w:w="7972"/>
      </w:tblGrid>
      <w:tr w:rsidR="006C3620" w:rsidRPr="00905359" w:rsidTr="001C7279">
        <w:tc>
          <w:tcPr>
            <w:tcW w:w="7972" w:type="dxa"/>
          </w:tcPr>
          <w:p w:rsidR="006C3620" w:rsidRDefault="006C3620" w:rsidP="001C7279">
            <w:pPr>
              <w:spacing w:line="240" w:lineRule="atLeast"/>
              <w:ind w:right="-108"/>
              <w:rPr>
                <w:sz w:val="28"/>
                <w:szCs w:val="28"/>
              </w:rPr>
            </w:pPr>
          </w:p>
          <w:p w:rsidR="006C3620" w:rsidRPr="00905359" w:rsidRDefault="006C3620" w:rsidP="00B5608F">
            <w:pPr>
              <w:spacing w:line="240" w:lineRule="atLeast"/>
              <w:ind w:left="34" w:right="-108"/>
              <w:rPr>
                <w:b/>
                <w:bCs/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 xml:space="preserve">Статья 9. </w:t>
            </w:r>
            <w:r w:rsidRPr="00905359">
              <w:rPr>
                <w:b/>
                <w:bCs/>
                <w:sz w:val="28"/>
                <w:szCs w:val="28"/>
              </w:rPr>
              <w:t xml:space="preserve">Межбюджетные трансферты бюджетам </w:t>
            </w:r>
          </w:p>
          <w:p w:rsidR="006C3620" w:rsidRPr="00905359" w:rsidRDefault="006C3620" w:rsidP="00B5608F">
            <w:pPr>
              <w:spacing w:line="240" w:lineRule="atLeast"/>
              <w:ind w:left="1168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муниципальных образований</w:t>
            </w:r>
          </w:p>
        </w:tc>
      </w:tr>
    </w:tbl>
    <w:p w:rsidR="006C3620" w:rsidRPr="00905359" w:rsidRDefault="006C3620" w:rsidP="00B5608F">
      <w:pPr>
        <w:spacing w:before="200"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1. Утвердить </w:t>
      </w:r>
      <w:hyperlink r:id="rId23" w:history="1">
        <w:r w:rsidRPr="00905359">
          <w:rPr>
            <w:sz w:val="28"/>
            <w:szCs w:val="28"/>
          </w:rPr>
          <w:t>распределение</w:t>
        </w:r>
      </w:hyperlink>
      <w:r w:rsidRPr="00905359">
        <w:rPr>
          <w:sz w:val="28"/>
          <w:szCs w:val="28"/>
        </w:rPr>
        <w:t xml:space="preserve"> межбюджетных трансфертов бюджетам муниципальных образований:</w:t>
      </w:r>
    </w:p>
    <w:p w:rsidR="006C3620" w:rsidRPr="00905359" w:rsidRDefault="006C3620" w:rsidP="006C3620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Закону;</w:t>
      </w:r>
    </w:p>
    <w:p w:rsidR="006C3620" w:rsidRPr="00905359" w:rsidRDefault="006C3620" w:rsidP="006C3620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приложению 13 к настоящему Закону.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В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году бюджетам муниципальных образований предоставл</w:t>
      </w:r>
      <w:r w:rsidRPr="00905359">
        <w:rPr>
          <w:sz w:val="28"/>
          <w:szCs w:val="28"/>
        </w:rPr>
        <w:t>я</w:t>
      </w:r>
      <w:r w:rsidRPr="00905359">
        <w:rPr>
          <w:sz w:val="28"/>
          <w:szCs w:val="28"/>
        </w:rPr>
        <w:t>ются субсидии на следующие цели: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 организация адресной социальной помощи малоимущим семьям, имеющим детей;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организация отдыха детей в каникулярное время;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3) компенсация малообеспеченным гражданам, имеющим детей, о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ладающих правом на получение дошкольного образования, и не получи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шим направление в дошкольные образовательные организации;</w:t>
      </w:r>
    </w:p>
    <w:p w:rsidR="006C3620" w:rsidRPr="00905359" w:rsidRDefault="00642368" w:rsidP="006423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C3620" w:rsidRPr="00905359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д</w:t>
      </w:r>
      <w:r w:rsidR="006C3620" w:rsidRPr="00905359">
        <w:rPr>
          <w:rFonts w:ascii="Times New Roman" w:hAnsi="Times New Roman" w:cs="Times New Roman"/>
          <w:sz w:val="28"/>
          <w:szCs w:val="28"/>
        </w:rPr>
        <w:t>о</w:t>
      </w:r>
      <w:r w:rsidR="006C3620" w:rsidRPr="00905359">
        <w:rPr>
          <w:rFonts w:ascii="Times New Roman" w:hAnsi="Times New Roman" w:cs="Times New Roman"/>
          <w:sz w:val="28"/>
          <w:szCs w:val="28"/>
        </w:rPr>
        <w:t>школьного, начального общего, основного общего, среднего общего образ</w:t>
      </w:r>
      <w:r w:rsidR="006C3620" w:rsidRPr="00905359">
        <w:rPr>
          <w:rFonts w:ascii="Times New Roman" w:hAnsi="Times New Roman" w:cs="Times New Roman"/>
          <w:sz w:val="28"/>
          <w:szCs w:val="28"/>
        </w:rPr>
        <w:t>о</w:t>
      </w:r>
      <w:r w:rsidR="006C3620" w:rsidRPr="00905359">
        <w:rPr>
          <w:rFonts w:ascii="Times New Roman" w:hAnsi="Times New Roman" w:cs="Times New Roman"/>
          <w:sz w:val="28"/>
          <w:szCs w:val="28"/>
        </w:rPr>
        <w:t>вания по основным общеобразовательным программам в муниципальных образовательных организациях (за исключением полномочий по финанс</w:t>
      </w:r>
      <w:r w:rsidR="006C3620" w:rsidRPr="00905359">
        <w:rPr>
          <w:rFonts w:ascii="Times New Roman" w:hAnsi="Times New Roman" w:cs="Times New Roman"/>
          <w:sz w:val="28"/>
          <w:szCs w:val="28"/>
        </w:rPr>
        <w:t>о</w:t>
      </w:r>
      <w:r w:rsidR="006C3620" w:rsidRPr="00905359">
        <w:rPr>
          <w:rFonts w:ascii="Times New Roman" w:hAnsi="Times New Roman" w:cs="Times New Roman"/>
          <w:sz w:val="28"/>
          <w:szCs w:val="28"/>
        </w:rPr>
        <w:t xml:space="preserve">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24" w:history="1">
        <w:r w:rsidR="006C3620" w:rsidRPr="00905359">
          <w:rPr>
            <w:rFonts w:ascii="Times New Roman" w:hAnsi="Times New Roman" w:cs="Times New Roman"/>
            <w:sz w:val="28"/>
            <w:szCs w:val="28"/>
          </w:rPr>
          <w:t>ста</w:t>
        </w:r>
        <w:r w:rsidR="006C3620" w:rsidRPr="00905359">
          <w:rPr>
            <w:rFonts w:ascii="Times New Roman" w:hAnsi="Times New Roman" w:cs="Times New Roman"/>
            <w:sz w:val="28"/>
            <w:szCs w:val="28"/>
          </w:rPr>
          <w:t>н</w:t>
        </w:r>
        <w:r w:rsidR="006C3620" w:rsidRPr="00905359">
          <w:rPr>
            <w:rFonts w:ascii="Times New Roman" w:hAnsi="Times New Roman" w:cs="Times New Roman"/>
            <w:sz w:val="28"/>
            <w:szCs w:val="28"/>
          </w:rPr>
          <w:t>дартами</w:t>
        </w:r>
      </w:hyperlink>
      <w:r w:rsidR="006C3620" w:rsidRPr="00905359">
        <w:rPr>
          <w:rFonts w:ascii="Times New Roman" w:hAnsi="Times New Roman" w:cs="Times New Roman"/>
          <w:sz w:val="28"/>
          <w:szCs w:val="28"/>
        </w:rPr>
        <w:t>);</w:t>
      </w:r>
    </w:p>
    <w:p w:rsidR="006C3620" w:rsidRPr="00905359" w:rsidRDefault="006C3620" w:rsidP="00642368">
      <w:pPr>
        <w:pStyle w:val="af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359">
        <w:rPr>
          <w:rFonts w:ascii="Times New Roman" w:hAnsi="Times New Roman"/>
          <w:sz w:val="28"/>
          <w:szCs w:val="28"/>
        </w:rPr>
        <w:t>5) проведение ремонта зданий муниципальных общеобразовательных организаций;</w:t>
      </w:r>
    </w:p>
    <w:p w:rsidR="006C3620" w:rsidRPr="00905359" w:rsidRDefault="006C3620" w:rsidP="006423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6) поддержка местных инициатив граждан, проживающих в муниц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пальных образованиях;</w:t>
      </w:r>
    </w:p>
    <w:p w:rsidR="006C3620" w:rsidRPr="00905359" w:rsidRDefault="006C3620" w:rsidP="006423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7) подготовка к проведению Дня Республики Карелия;</w:t>
      </w:r>
    </w:p>
    <w:p w:rsidR="006C3620" w:rsidRPr="00905359" w:rsidRDefault="00642368" w:rsidP="006423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6C3620" w:rsidRPr="00905359">
        <w:rPr>
          <w:sz w:val="28"/>
          <w:szCs w:val="28"/>
        </w:rPr>
        <w:t>реализация мероприятий по сохранению мемориальных, военно-исторических объектов и памятников;</w:t>
      </w:r>
    </w:p>
    <w:p w:rsidR="006C3620" w:rsidRPr="00905359" w:rsidRDefault="006C3620" w:rsidP="00642368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905359">
        <w:rPr>
          <w:rStyle w:val="FontStyle11"/>
          <w:sz w:val="28"/>
          <w:szCs w:val="28"/>
        </w:rPr>
        <w:t>9) поддержка субъектов малого и среднего предпринимательства, за исключением субъектов малого и среднего предпринимательства, в отн</w:t>
      </w:r>
      <w:r w:rsidRPr="00905359">
        <w:rPr>
          <w:rStyle w:val="FontStyle11"/>
          <w:sz w:val="28"/>
          <w:szCs w:val="28"/>
        </w:rPr>
        <w:t>о</w:t>
      </w:r>
      <w:r w:rsidRPr="00905359">
        <w:rPr>
          <w:rStyle w:val="FontStyle11"/>
          <w:sz w:val="28"/>
          <w:szCs w:val="28"/>
        </w:rPr>
        <w:t xml:space="preserve">шении которых в соответствии с Федеральным </w:t>
      </w:r>
      <w:hyperlink r:id="rId25" w:history="1">
        <w:r w:rsidRPr="00905359">
          <w:rPr>
            <w:rStyle w:val="FontStyle11"/>
            <w:sz w:val="28"/>
            <w:szCs w:val="28"/>
          </w:rPr>
          <w:t>законом</w:t>
        </w:r>
      </w:hyperlink>
      <w:r w:rsidRPr="00905359">
        <w:rPr>
          <w:rStyle w:val="FontStyle11"/>
          <w:sz w:val="28"/>
          <w:szCs w:val="28"/>
        </w:rPr>
        <w:t xml:space="preserve"> от 24 июля 2007 г</w:t>
      </w:r>
      <w:r w:rsidRPr="00905359">
        <w:rPr>
          <w:rStyle w:val="FontStyle11"/>
          <w:sz w:val="28"/>
          <w:szCs w:val="28"/>
        </w:rPr>
        <w:t>о</w:t>
      </w:r>
      <w:r w:rsidRPr="00905359">
        <w:rPr>
          <w:rStyle w:val="FontStyle11"/>
          <w:sz w:val="28"/>
          <w:szCs w:val="28"/>
        </w:rPr>
        <w:t>да № 209-ФЗ «О развитии малого и среднего предпринимательства в Ро</w:t>
      </w:r>
      <w:r w:rsidRPr="00905359">
        <w:rPr>
          <w:rStyle w:val="FontStyle11"/>
          <w:sz w:val="28"/>
          <w:szCs w:val="28"/>
        </w:rPr>
        <w:t>с</w:t>
      </w:r>
      <w:r w:rsidRPr="00905359">
        <w:rPr>
          <w:rStyle w:val="FontStyle11"/>
          <w:sz w:val="28"/>
          <w:szCs w:val="28"/>
        </w:rPr>
        <w:t>сийской Федерации» не может быть оказана поддержка;</w:t>
      </w:r>
    </w:p>
    <w:p w:rsidR="006C3620" w:rsidRDefault="006C3620" w:rsidP="00F7789C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10) </w:t>
      </w:r>
      <w:r w:rsidRPr="00421DEC">
        <w:rPr>
          <w:rStyle w:val="FontStyle11"/>
          <w:sz w:val="28"/>
          <w:szCs w:val="28"/>
        </w:rPr>
        <w:t>проектирование, ремонт и содержание автомобильных дорог о</w:t>
      </w:r>
      <w:r w:rsidRPr="00421DEC">
        <w:rPr>
          <w:rStyle w:val="FontStyle11"/>
          <w:sz w:val="28"/>
          <w:szCs w:val="28"/>
        </w:rPr>
        <w:t>б</w:t>
      </w:r>
      <w:r w:rsidRPr="00421DEC">
        <w:rPr>
          <w:rStyle w:val="FontStyle11"/>
          <w:sz w:val="28"/>
          <w:szCs w:val="28"/>
        </w:rPr>
        <w:t>щего пользования местного значения</w:t>
      </w:r>
      <w:r>
        <w:rPr>
          <w:rStyle w:val="FontStyle11"/>
          <w:sz w:val="28"/>
          <w:szCs w:val="28"/>
        </w:rPr>
        <w:t>;</w:t>
      </w:r>
    </w:p>
    <w:p w:rsidR="006C3620" w:rsidRDefault="006C3620" w:rsidP="00F7789C">
      <w:pPr>
        <w:pStyle w:val="ConsPlusNormal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11</w:t>
      </w:r>
      <w:r w:rsidRPr="00323BF7">
        <w:rPr>
          <w:rStyle w:val="FontStyle11"/>
          <w:sz w:val="28"/>
          <w:szCs w:val="28"/>
        </w:rPr>
        <w:t>) реализация мероприятий по повышению безопасности дорожного движения</w:t>
      </w:r>
      <w:r>
        <w:rPr>
          <w:rStyle w:val="FontStyle11"/>
          <w:sz w:val="28"/>
          <w:szCs w:val="28"/>
        </w:rPr>
        <w:t>;</w:t>
      </w:r>
    </w:p>
    <w:p w:rsidR="006C3620" w:rsidRDefault="006C3620" w:rsidP="00F778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реализация мероприятий по рекон</w:t>
      </w:r>
      <w:r w:rsidR="00561D57">
        <w:rPr>
          <w:sz w:val="28"/>
          <w:szCs w:val="28"/>
        </w:rPr>
        <w:t>струкции объектов водоотвед</w:t>
      </w:r>
      <w:r w:rsidR="00561D57">
        <w:rPr>
          <w:sz w:val="28"/>
          <w:szCs w:val="28"/>
        </w:rPr>
        <w:t>е</w:t>
      </w:r>
      <w:r w:rsidR="00561D57">
        <w:rPr>
          <w:sz w:val="28"/>
          <w:szCs w:val="28"/>
        </w:rPr>
        <w:t>ния;</w:t>
      </w:r>
    </w:p>
    <w:p w:rsidR="00561D57" w:rsidRPr="004C7482" w:rsidRDefault="00561D57" w:rsidP="00F7789C">
      <w:pPr>
        <w:spacing w:line="360" w:lineRule="auto"/>
        <w:ind w:firstLine="709"/>
        <w:jc w:val="both"/>
        <w:rPr>
          <w:sz w:val="28"/>
          <w:szCs w:val="28"/>
        </w:rPr>
      </w:pPr>
      <w:r w:rsidRPr="004C7482">
        <w:rPr>
          <w:sz w:val="28"/>
          <w:szCs w:val="28"/>
        </w:rPr>
        <w:t>1</w:t>
      </w:r>
      <w:r w:rsidR="00F7789C">
        <w:rPr>
          <w:sz w:val="28"/>
          <w:szCs w:val="28"/>
        </w:rPr>
        <w:t>3</w:t>
      </w:r>
      <w:r w:rsidRPr="004C7482">
        <w:rPr>
          <w:sz w:val="28"/>
          <w:szCs w:val="28"/>
        </w:rPr>
        <w:t xml:space="preserve">) реализация мероприятий по </w:t>
      </w:r>
      <w:r>
        <w:rPr>
          <w:sz w:val="28"/>
          <w:szCs w:val="28"/>
        </w:rPr>
        <w:t>реконструкции объектов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4C7482">
        <w:rPr>
          <w:sz w:val="28"/>
          <w:szCs w:val="28"/>
        </w:rPr>
        <w:t>;</w:t>
      </w:r>
    </w:p>
    <w:p w:rsidR="00561D57" w:rsidRDefault="00561D57" w:rsidP="00F778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7482">
        <w:rPr>
          <w:sz w:val="28"/>
          <w:szCs w:val="28"/>
        </w:rPr>
        <w:t>1</w:t>
      </w:r>
      <w:r w:rsidR="00F7789C">
        <w:rPr>
          <w:sz w:val="28"/>
          <w:szCs w:val="28"/>
        </w:rPr>
        <w:t>4</w:t>
      </w:r>
      <w:r w:rsidRPr="004C7482">
        <w:rPr>
          <w:sz w:val="28"/>
          <w:szCs w:val="28"/>
        </w:rPr>
        <w:t>) реализация мероприятий по</w:t>
      </w:r>
      <w:r>
        <w:rPr>
          <w:sz w:val="28"/>
          <w:szCs w:val="28"/>
        </w:rPr>
        <w:t xml:space="preserve"> переводу многоквартирног</w:t>
      </w:r>
      <w:r w:rsidR="00F7789C">
        <w:rPr>
          <w:sz w:val="28"/>
          <w:szCs w:val="28"/>
        </w:rPr>
        <w:t>о жилого фонда на природный газ;</w:t>
      </w:r>
    </w:p>
    <w:p w:rsidR="00F7789C" w:rsidRDefault="00F7789C" w:rsidP="00F77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частичная компенсация расходов на повышение оплаты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бюджетной сферы.</w:t>
      </w:r>
    </w:p>
    <w:p w:rsidR="006C3620" w:rsidRPr="00905359" w:rsidRDefault="006C3620" w:rsidP="00F77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3. Цели предоставления субсидий на софинансирование реализуемых на территории муниципальных образований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(национальных) </w:t>
      </w:r>
      <w:r w:rsidRPr="00905359">
        <w:rPr>
          <w:rFonts w:ascii="Times New Roman" w:hAnsi="Times New Roman" w:cs="Times New Roman"/>
          <w:sz w:val="28"/>
          <w:szCs w:val="28"/>
        </w:rPr>
        <w:t>проектов и программ устанавливаются Правительством Республики Кар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лия в соответствии с целями, определенными условиями предоставления межбюджетных трансфертов из федерального бюджета и иных безвозмез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ных поступлений.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4. Распределение межбюджетных трансфертов бюджетам муниц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пальных образований, за исключением межбюджетных трансфертов, ра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 xml:space="preserve">пределение которых предусмотрено </w:t>
      </w:r>
      <w:hyperlink r:id="rId26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12 и 13 к настоящему Закону, устанавливается Правительством Республики Карелия.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Иные межбюджетные трансферты бюджетам муниципальных обр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зований, в том числе в форме дотаций, предоставляются в случаях, пред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 xml:space="preserve">смотренных ведомственной </w:t>
      </w:r>
      <w:hyperlink r:id="rId27" w:history="1">
        <w:r w:rsidRPr="00905359">
          <w:rPr>
            <w:rFonts w:ascii="Times New Roman" w:hAnsi="Times New Roman" w:cs="Times New Roman"/>
            <w:sz w:val="28"/>
            <w:szCs w:val="28"/>
          </w:rPr>
          <w:t>структурой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К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релия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по 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соответс</w:t>
      </w:r>
      <w:r w:rsidRPr="00905359">
        <w:rPr>
          <w:rFonts w:ascii="Times New Roman" w:hAnsi="Times New Roman" w:cs="Times New Roman"/>
          <w:sz w:val="28"/>
          <w:szCs w:val="28"/>
        </w:rPr>
        <w:t>т</w:t>
      </w:r>
      <w:r w:rsidRPr="00905359">
        <w:rPr>
          <w:rFonts w:ascii="Times New Roman" w:hAnsi="Times New Roman" w:cs="Times New Roman"/>
          <w:sz w:val="28"/>
          <w:szCs w:val="28"/>
        </w:rPr>
        <w:t>ву</w:t>
      </w:r>
      <w:r w:rsidR="009603CA">
        <w:rPr>
          <w:rFonts w:ascii="Times New Roman" w:hAnsi="Times New Roman" w:cs="Times New Roman"/>
          <w:sz w:val="28"/>
          <w:szCs w:val="28"/>
        </w:rPr>
        <w:t>-</w:t>
      </w:r>
      <w:r w:rsidRPr="00905359">
        <w:rPr>
          <w:rFonts w:ascii="Times New Roman" w:hAnsi="Times New Roman" w:cs="Times New Roman"/>
          <w:sz w:val="28"/>
          <w:szCs w:val="28"/>
        </w:rPr>
        <w:t>ющим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 xml:space="preserve"> целевым статьям (государственным программам Республики Кар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лия и непрограммным направлениям деятельности), группам и подгруппам в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дов расходов классификации расходов бюджетов согласно приложениям 4 и 5 к настоящему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Закону, в порядке, утвержденном Правительством Респу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лики Карелия.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6. Условия предоставления дотации на выравнивание бюджетной обеспеченности муниципальных районов (городских округов) устанавлив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ются Правительством Республики Карелия.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году операции с межбюджетными тран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фертами, предоставляемыми из бюджета Республики Карелия в форме су</w:t>
      </w:r>
      <w:r w:rsidRPr="00905359">
        <w:rPr>
          <w:rFonts w:ascii="Times New Roman" w:hAnsi="Times New Roman" w:cs="Times New Roman"/>
          <w:sz w:val="28"/>
          <w:szCs w:val="28"/>
        </w:rPr>
        <w:t>б</w:t>
      </w:r>
      <w:r w:rsidRPr="00905359">
        <w:rPr>
          <w:rFonts w:ascii="Times New Roman" w:hAnsi="Times New Roman" w:cs="Times New Roman"/>
          <w:sz w:val="28"/>
          <w:szCs w:val="28"/>
        </w:rPr>
        <w:t>сидий, субвенций и иных межбюджетных трансфертов, имеющих целевое назначение, в том числе с их остатками, не использованными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года, при исполнении бюджетов муниципальных районов (городских округов) учитываются на лицевых счетах, открытых получат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лям средств бюджетов муниципальных районов (городских округов) 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Карелия.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8. </w:t>
      </w:r>
      <w:proofErr w:type="gramStart"/>
      <w:r w:rsidRPr="00421DEC">
        <w:rPr>
          <w:sz w:val="28"/>
          <w:szCs w:val="28"/>
        </w:rPr>
        <w:t>Управлению Федерального казначейства по Республике Карелия могут быть переданы на основании решений главных распорядителей средств бюджета Республики Карелия полномочия получателя средств бюджета Республики Карелия по перечислению межбюджетных трансфе</w:t>
      </w:r>
      <w:r w:rsidRPr="00421DEC">
        <w:rPr>
          <w:sz w:val="28"/>
          <w:szCs w:val="28"/>
        </w:rPr>
        <w:t>р</w:t>
      </w:r>
      <w:r w:rsidRPr="00421DEC">
        <w:rPr>
          <w:sz w:val="28"/>
          <w:szCs w:val="28"/>
        </w:rPr>
        <w:t xml:space="preserve">тов, предоставляемых из бюджета Республики Карелия местному бюджету в </w:t>
      </w:r>
      <w:r w:rsidRPr="00421DEC">
        <w:rPr>
          <w:sz w:val="28"/>
          <w:szCs w:val="28"/>
        </w:rPr>
        <w:lastRenderedPageBreak/>
        <w:t>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421DEC">
        <w:rPr>
          <w:sz w:val="28"/>
          <w:szCs w:val="28"/>
        </w:rPr>
        <w:t>, источн</w:t>
      </w:r>
      <w:r w:rsidRPr="00421DEC">
        <w:rPr>
          <w:sz w:val="28"/>
          <w:szCs w:val="28"/>
        </w:rPr>
        <w:t>и</w:t>
      </w:r>
      <w:r w:rsidRPr="00421DEC">
        <w:rPr>
          <w:sz w:val="28"/>
          <w:szCs w:val="28"/>
        </w:rPr>
        <w:t xml:space="preserve">ком финансового </w:t>
      </w:r>
      <w:proofErr w:type="gramStart"/>
      <w:r w:rsidRPr="00421DEC">
        <w:rPr>
          <w:sz w:val="28"/>
          <w:szCs w:val="28"/>
        </w:rPr>
        <w:t>обеспечения</w:t>
      </w:r>
      <w:proofErr w:type="gramEnd"/>
      <w:r w:rsidRPr="00421DEC">
        <w:rPr>
          <w:sz w:val="28"/>
          <w:szCs w:val="28"/>
        </w:rPr>
        <w:t xml:space="preserve"> которых являются такие межбюджетные трансферты, в порядке, установленном Федеральным казначейством.</w:t>
      </w:r>
    </w:p>
    <w:p w:rsidR="006C3620" w:rsidRPr="00905359" w:rsidRDefault="006C3620" w:rsidP="006C3620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 w:rsidRPr="00905359">
        <w:rPr>
          <w:sz w:val="28"/>
          <w:szCs w:val="28"/>
        </w:rPr>
        <w:t xml:space="preserve">9. Перечень межбюджетных трансфертов, указанных в части 8 </w:t>
      </w:r>
      <w:proofErr w:type="spellStart"/>
      <w:proofErr w:type="gramStart"/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сто</w:t>
      </w:r>
      <w:r w:rsidR="009603CA">
        <w:rPr>
          <w:sz w:val="28"/>
          <w:szCs w:val="28"/>
        </w:rPr>
        <w:t>-</w:t>
      </w:r>
      <w:r w:rsidRPr="00905359">
        <w:rPr>
          <w:sz w:val="28"/>
          <w:szCs w:val="28"/>
        </w:rPr>
        <w:t>ящей</w:t>
      </w:r>
      <w:proofErr w:type="spellEnd"/>
      <w:proofErr w:type="gramEnd"/>
      <w:r w:rsidRPr="00905359">
        <w:rPr>
          <w:sz w:val="28"/>
          <w:szCs w:val="28"/>
        </w:rPr>
        <w:t xml:space="preserve"> статьи, утверждается Правительством Республики Карелия.</w:t>
      </w:r>
    </w:p>
    <w:p w:rsidR="006C3620" w:rsidRPr="00905359" w:rsidRDefault="006C3620" w:rsidP="006C3620">
      <w:pPr>
        <w:pStyle w:val="3"/>
        <w:spacing w:after="0" w:line="360" w:lineRule="auto"/>
        <w:ind w:left="0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271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10.</w:t>
            </w:r>
          </w:p>
        </w:tc>
        <w:tc>
          <w:tcPr>
            <w:tcW w:w="6271" w:type="dxa"/>
          </w:tcPr>
          <w:p w:rsidR="006C3620" w:rsidRPr="00905359" w:rsidRDefault="006C3620" w:rsidP="001C7279">
            <w:pPr>
              <w:pStyle w:val="ConsPlusNormal"/>
              <w:tabs>
                <w:tab w:val="left" w:pos="3600"/>
              </w:tabs>
              <w:ind w:left="-96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Критерий выравнивания </w:t>
            </w:r>
            <w:r w:rsidRPr="0090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расчетной бюджетной обеспеченности </w:t>
            </w: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районов (г</w:t>
            </w: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родских округов)</w:t>
            </w:r>
          </w:p>
        </w:tc>
      </w:tr>
    </w:tbl>
    <w:p w:rsidR="006C3620" w:rsidRPr="00905359" w:rsidRDefault="006C3620" w:rsidP="006C362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Установить критерий выравнивания расчетной бюджетной обесп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ченности муниципальных районов (городских округов), применяемый при расчете дотации на выравнивание бюджетной обеспеченности муниципал</w:t>
      </w:r>
      <w:r w:rsidRPr="00905359">
        <w:rPr>
          <w:rFonts w:ascii="Times New Roman" w:hAnsi="Times New Roman" w:cs="Times New Roman"/>
          <w:sz w:val="28"/>
          <w:szCs w:val="28"/>
        </w:rPr>
        <w:t>ь</w:t>
      </w:r>
      <w:r w:rsidRPr="00905359">
        <w:rPr>
          <w:rFonts w:ascii="Times New Roman" w:hAnsi="Times New Roman" w:cs="Times New Roman"/>
          <w:sz w:val="28"/>
          <w:szCs w:val="28"/>
        </w:rPr>
        <w:t xml:space="preserve">ных районов (городских округов),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905359">
        <w:rPr>
          <w:rFonts w:ascii="Times New Roman" w:hAnsi="Times New Roman" w:cs="Times New Roman"/>
          <w:sz w:val="28"/>
          <w:szCs w:val="28"/>
        </w:rPr>
        <w:t>в размере 1,1202</w:t>
      </w:r>
      <w:r w:rsidRPr="00DA7ED9">
        <w:rPr>
          <w:rFonts w:ascii="Times New Roman" w:hAnsi="Times New Roman" w:cs="Times New Roman"/>
          <w:sz w:val="28"/>
          <w:szCs w:val="28"/>
        </w:rPr>
        <w:t xml:space="preserve">, на 2020 </w:t>
      </w:r>
      <w:r w:rsidR="00F532E2">
        <w:rPr>
          <w:rFonts w:ascii="Times New Roman" w:hAnsi="Times New Roman" w:cs="Times New Roman"/>
          <w:sz w:val="28"/>
          <w:szCs w:val="28"/>
        </w:rPr>
        <w:t>год в размере 1,1202 и на 2021 год в размере 1,0758</w:t>
      </w:r>
      <w:r w:rsidRPr="00DA7ED9">
        <w:rPr>
          <w:rFonts w:ascii="Times New Roman" w:hAnsi="Times New Roman" w:cs="Times New Roman"/>
          <w:sz w:val="28"/>
          <w:szCs w:val="28"/>
        </w:rPr>
        <w:t>.</w:t>
      </w:r>
    </w:p>
    <w:p w:rsidR="006C3620" w:rsidRPr="00905359" w:rsidRDefault="006C3620" w:rsidP="006C3620">
      <w:pPr>
        <w:pStyle w:val="3"/>
        <w:spacing w:after="0" w:line="348" w:lineRule="auto"/>
        <w:ind w:left="0"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946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11.</w:t>
            </w:r>
          </w:p>
        </w:tc>
        <w:tc>
          <w:tcPr>
            <w:tcW w:w="6946" w:type="dxa"/>
          </w:tcPr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Дифференцированные нормативы отчислений </w:t>
            </w:r>
          </w:p>
          <w:p w:rsidR="006C3620" w:rsidRPr="00905359" w:rsidRDefault="006C3620" w:rsidP="001C7279">
            <w:pPr>
              <w:ind w:left="-96"/>
              <w:outlineLvl w:val="0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от акцизов в бюджеты муниципальных образований</w:t>
            </w:r>
          </w:p>
        </w:tc>
      </w:tr>
    </w:tbl>
    <w:p w:rsidR="006C3620" w:rsidRPr="00905359" w:rsidRDefault="006C3620" w:rsidP="006C362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Установить дифференцированные </w:t>
      </w:r>
      <w:hyperlink r:id="rId28" w:history="1">
        <w:r w:rsidRPr="00905359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бюджеты муниц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пальных образований согласно приложению 14 к настоящему Закону.</w:t>
      </w:r>
    </w:p>
    <w:p w:rsidR="006C3620" w:rsidRPr="00905359" w:rsidRDefault="006C3620" w:rsidP="00516E80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448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312" w:lineRule="auto"/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12.</w:t>
            </w:r>
          </w:p>
        </w:tc>
        <w:tc>
          <w:tcPr>
            <w:tcW w:w="6448" w:type="dxa"/>
          </w:tcPr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Предоставление бюджетных кредитов бюджетам</w:t>
            </w:r>
          </w:p>
          <w:p w:rsidR="006C3620" w:rsidRPr="00905359" w:rsidRDefault="006C3620" w:rsidP="001C7279">
            <w:pPr>
              <w:ind w:left="-96"/>
              <w:outlineLvl w:val="0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муниципальных районов и городских округов </w:t>
            </w:r>
          </w:p>
        </w:tc>
      </w:tr>
    </w:tbl>
    <w:p w:rsidR="006C3620" w:rsidRPr="00905359" w:rsidRDefault="006C3620" w:rsidP="006C362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1. Бюджетные кредиты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> годов предоставляются бюджетам муниципальных районов и горо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ских округов: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lastRenderedPageBreak/>
        <w:t>1) для покрытия временных кассовых разрывов, возникающих при и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полнении бюджетов муниципальных районов и городских округов, на срок, не превышающий пределов финансового года;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для осуществления мероприятий, связанных с ликвидацией после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ствий стихийных бедствий и других чрезвычайных ситуаций, на срок до трех лет;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3) для частичного покрытия дефицитов бюджетов муниципальных районов и городских округов на срок до трех лет.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2. В случаях, предусмотренных частью 1 настоящей статьи, </w:t>
      </w:r>
      <w:proofErr w:type="spellStart"/>
      <w:proofErr w:type="gramStart"/>
      <w:r w:rsidRPr="00905359">
        <w:rPr>
          <w:rFonts w:ascii="Times New Roman" w:hAnsi="Times New Roman" w:cs="Times New Roman"/>
          <w:sz w:val="28"/>
          <w:szCs w:val="28"/>
        </w:rPr>
        <w:t>предо</w:t>
      </w:r>
      <w:r w:rsidR="009603CA">
        <w:rPr>
          <w:rFonts w:ascii="Times New Roman" w:hAnsi="Times New Roman" w:cs="Times New Roman"/>
          <w:sz w:val="28"/>
          <w:szCs w:val="28"/>
        </w:rPr>
        <w:t>-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тавление</w:t>
      </w:r>
      <w:proofErr w:type="spellEnd"/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по возврату бюджетного кредита, уплате процентных и иных платежей, предусмотренных договором о предоставлении бюджетного кредита, не требуется.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3. Установить объемы бюджетных ассигнований на предоставление бюджетных кредитов бюджетам муниципальных районов и городских окр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>гов:</w:t>
      </w:r>
    </w:p>
    <w:p w:rsidR="006C3620" w:rsidRPr="00905359" w:rsidRDefault="006C362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1) в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году в сумме 50 000,0 тыс. рублей на срок в пределах указа</w:t>
      </w:r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 xml:space="preserve">ного года, в сумме </w:t>
      </w:r>
      <w:r w:rsidRPr="00F17271">
        <w:rPr>
          <w:sz w:val="28"/>
          <w:szCs w:val="28"/>
        </w:rPr>
        <w:t>15</w:t>
      </w:r>
      <w:r w:rsidRPr="00905359">
        <w:rPr>
          <w:sz w:val="28"/>
          <w:szCs w:val="28"/>
        </w:rPr>
        <w:t>0 000,0 тыс. рублей на срок, выходящий за пределы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года;</w:t>
      </w:r>
    </w:p>
    <w:p w:rsidR="006C3620" w:rsidRPr="00905359" w:rsidRDefault="006C362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2) в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году в сумме 50 000,0 тыс. рублей на срок в пределах указа</w:t>
      </w:r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 xml:space="preserve">ного года, в сумме </w:t>
      </w:r>
      <w:r>
        <w:rPr>
          <w:sz w:val="28"/>
          <w:szCs w:val="28"/>
        </w:rPr>
        <w:t>13</w:t>
      </w:r>
      <w:r w:rsidRPr="00905359">
        <w:rPr>
          <w:sz w:val="28"/>
          <w:szCs w:val="28"/>
        </w:rPr>
        <w:t>0 000,0 тыс. рублей на срок, выходящий за пределы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года;</w:t>
      </w:r>
    </w:p>
    <w:p w:rsidR="006C3620" w:rsidRPr="00905359" w:rsidRDefault="006C362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3) в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году в сумме 50 000,0 тыс. рублей на срок в пределах указа</w:t>
      </w:r>
      <w:r w:rsidRPr="00905359">
        <w:rPr>
          <w:sz w:val="28"/>
          <w:szCs w:val="28"/>
        </w:rPr>
        <w:t>н</w:t>
      </w:r>
      <w:r w:rsidRPr="00905359">
        <w:rPr>
          <w:sz w:val="28"/>
          <w:szCs w:val="28"/>
        </w:rPr>
        <w:t xml:space="preserve">ного года, в сумме </w:t>
      </w:r>
      <w:r>
        <w:rPr>
          <w:sz w:val="28"/>
          <w:szCs w:val="28"/>
        </w:rPr>
        <w:t>11</w:t>
      </w:r>
      <w:r w:rsidRPr="00905359">
        <w:rPr>
          <w:sz w:val="28"/>
          <w:szCs w:val="28"/>
        </w:rPr>
        <w:t>0 000,0 тыс. рублей на срок, выходящий за пределы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года.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4. Установить размеры платы за пользование бюджетными кредитами: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для покрытия временных кассовых разрывов, возникающих при и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полнении бюджетов муниципальных районов и городских округов, для ча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тичного покрытия дефицитов бюджетов муниципальных районов и горо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ских округов – в размере одной третьей ставки рефинансирования Це</w:t>
      </w:r>
      <w:r w:rsidRPr="00905359">
        <w:rPr>
          <w:rFonts w:ascii="Times New Roman" w:hAnsi="Times New Roman" w:cs="Times New Roman"/>
          <w:sz w:val="28"/>
          <w:szCs w:val="28"/>
        </w:rPr>
        <w:t>н</w:t>
      </w:r>
      <w:r w:rsidRPr="00905359">
        <w:rPr>
          <w:rFonts w:ascii="Times New Roman" w:hAnsi="Times New Roman" w:cs="Times New Roman"/>
          <w:sz w:val="28"/>
          <w:szCs w:val="28"/>
        </w:rPr>
        <w:t>трального банка Российской Федерации, действующей в период пользов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ния бюджетным кредитом;</w:t>
      </w:r>
    </w:p>
    <w:p w:rsidR="006C3620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для осуществления мероприятий, связанных с ликвидацией после</w:t>
      </w:r>
      <w:r w:rsidRPr="00905359">
        <w:rPr>
          <w:rFonts w:ascii="Times New Roman" w:hAnsi="Times New Roman" w:cs="Times New Roman"/>
          <w:sz w:val="28"/>
          <w:szCs w:val="28"/>
        </w:rPr>
        <w:t>д</w:t>
      </w:r>
      <w:r w:rsidRPr="00905359">
        <w:rPr>
          <w:rFonts w:ascii="Times New Roman" w:hAnsi="Times New Roman" w:cs="Times New Roman"/>
          <w:sz w:val="28"/>
          <w:szCs w:val="28"/>
        </w:rPr>
        <w:t>ствий стихийных бедствий и других чрезвычайных ситуаций, – по ставке 0 процентов годовых.</w:t>
      </w:r>
    </w:p>
    <w:p w:rsidR="006C3620" w:rsidRDefault="00CF306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C3620">
        <w:rPr>
          <w:sz w:val="28"/>
          <w:szCs w:val="28"/>
        </w:rPr>
        <w:t>Условием предоставления в 2019 году бюджетных кредитов бюдж</w:t>
      </w:r>
      <w:r w:rsidR="006C3620">
        <w:rPr>
          <w:sz w:val="28"/>
          <w:szCs w:val="28"/>
        </w:rPr>
        <w:t>е</w:t>
      </w:r>
      <w:r w:rsidR="006C3620">
        <w:rPr>
          <w:sz w:val="28"/>
          <w:szCs w:val="28"/>
        </w:rPr>
        <w:t>там муниципальных районов и городских округов является принятие мун</w:t>
      </w:r>
      <w:r w:rsidR="006C3620">
        <w:rPr>
          <w:sz w:val="28"/>
          <w:szCs w:val="28"/>
        </w:rPr>
        <w:t>и</w:t>
      </w:r>
      <w:r w:rsidR="006C3620">
        <w:rPr>
          <w:sz w:val="28"/>
          <w:szCs w:val="28"/>
        </w:rPr>
        <w:t>ципальными районами и городскими округами обязательств по обеспеч</w:t>
      </w:r>
      <w:r w:rsidR="006C3620">
        <w:rPr>
          <w:sz w:val="28"/>
          <w:szCs w:val="28"/>
        </w:rPr>
        <w:t>е</w:t>
      </w:r>
      <w:r w:rsidR="006C3620">
        <w:rPr>
          <w:sz w:val="28"/>
          <w:szCs w:val="28"/>
        </w:rPr>
        <w:t>нию на 1 января 2020 года:</w:t>
      </w:r>
    </w:p>
    <w:p w:rsidR="006C3620" w:rsidRDefault="00CF306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C3620">
        <w:rPr>
          <w:sz w:val="28"/>
          <w:szCs w:val="28"/>
        </w:rPr>
        <w:t>сокращения доли общего объема долговых обязательств муниц</w:t>
      </w:r>
      <w:r w:rsidR="006C3620">
        <w:rPr>
          <w:sz w:val="28"/>
          <w:szCs w:val="28"/>
        </w:rPr>
        <w:t>и</w:t>
      </w:r>
      <w:r w:rsidR="006C3620">
        <w:rPr>
          <w:sz w:val="28"/>
          <w:szCs w:val="28"/>
        </w:rPr>
        <w:t xml:space="preserve">пального образования до 100 </w:t>
      </w:r>
      <w:r w:rsidR="006C3620" w:rsidRPr="00905359">
        <w:rPr>
          <w:sz w:val="28"/>
          <w:szCs w:val="28"/>
        </w:rPr>
        <w:t>процент</w:t>
      </w:r>
      <w:r w:rsidR="006C3620">
        <w:rPr>
          <w:sz w:val="28"/>
          <w:szCs w:val="28"/>
        </w:rPr>
        <w:t>ов в общем объеме доходов бюджета муниципального образования без учета безвозмездных поступлений за 2019</w:t>
      </w:r>
      <w:r>
        <w:rPr>
          <w:sz w:val="28"/>
          <w:szCs w:val="28"/>
        </w:rPr>
        <w:t> </w:t>
      </w:r>
      <w:r w:rsidR="006C3620">
        <w:rPr>
          <w:sz w:val="28"/>
          <w:szCs w:val="28"/>
        </w:rPr>
        <w:t xml:space="preserve">год </w:t>
      </w:r>
      <w:r w:rsidRPr="00905359">
        <w:rPr>
          <w:sz w:val="28"/>
          <w:szCs w:val="28"/>
        </w:rPr>
        <w:t>–</w:t>
      </w:r>
      <w:r w:rsidR="006C3620">
        <w:rPr>
          <w:sz w:val="28"/>
          <w:szCs w:val="28"/>
        </w:rPr>
        <w:t xml:space="preserve"> для муниципальных образований, объем муниципального </w:t>
      </w:r>
      <w:proofErr w:type="gramStart"/>
      <w:r w:rsidR="006C3620">
        <w:rPr>
          <w:sz w:val="28"/>
          <w:szCs w:val="28"/>
        </w:rPr>
        <w:t>долга</w:t>
      </w:r>
      <w:proofErr w:type="gramEnd"/>
      <w:r w:rsidR="006C3620">
        <w:rPr>
          <w:sz w:val="28"/>
          <w:szCs w:val="28"/>
        </w:rPr>
        <w:t xml:space="preserve"> которых на 1 января 2019 года составляет более 100 </w:t>
      </w:r>
      <w:r w:rsidR="006C3620" w:rsidRPr="00905359">
        <w:rPr>
          <w:sz w:val="28"/>
          <w:szCs w:val="28"/>
        </w:rPr>
        <w:t>процент</w:t>
      </w:r>
      <w:r w:rsidR="006C3620">
        <w:rPr>
          <w:sz w:val="28"/>
          <w:szCs w:val="28"/>
        </w:rPr>
        <w:t>ов суммы дох</w:t>
      </w:r>
      <w:r w:rsidR="006C3620">
        <w:rPr>
          <w:sz w:val="28"/>
          <w:szCs w:val="28"/>
        </w:rPr>
        <w:t>о</w:t>
      </w:r>
      <w:r w:rsidR="006C3620">
        <w:rPr>
          <w:sz w:val="28"/>
          <w:szCs w:val="28"/>
        </w:rPr>
        <w:t>дов бюджета соответствующего муниципального образования без учета безвозмездных поступлений за 2018 год;</w:t>
      </w:r>
    </w:p>
    <w:p w:rsidR="006C3620" w:rsidRDefault="006C362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неувеличения</w:t>
      </w:r>
      <w:proofErr w:type="spellEnd"/>
      <w:r>
        <w:rPr>
          <w:sz w:val="28"/>
          <w:szCs w:val="28"/>
        </w:rPr>
        <w:t xml:space="preserve"> доли общего объема долговых обязательств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в общем объеме доходов бюджета муниципального образования без учета безвозмездных поступлений за 2019 год </w:t>
      </w:r>
      <w:r w:rsidR="00CF3060" w:rsidRPr="00905359">
        <w:rPr>
          <w:sz w:val="28"/>
          <w:szCs w:val="28"/>
        </w:rPr>
        <w:t>–</w:t>
      </w:r>
      <w:r>
        <w:rPr>
          <w:sz w:val="28"/>
          <w:szCs w:val="28"/>
        </w:rPr>
        <w:t xml:space="preserve"> для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образований, объем муниципального </w:t>
      </w:r>
      <w:proofErr w:type="gramStart"/>
      <w:r>
        <w:rPr>
          <w:sz w:val="28"/>
          <w:szCs w:val="28"/>
        </w:rPr>
        <w:t>долга</w:t>
      </w:r>
      <w:proofErr w:type="gramEnd"/>
      <w:r>
        <w:rPr>
          <w:sz w:val="28"/>
          <w:szCs w:val="28"/>
        </w:rPr>
        <w:t xml:space="preserve"> которых на 1 января 2019 года составляет от 50 </w:t>
      </w:r>
      <w:r w:rsidRPr="00905359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ов до 100 </w:t>
      </w:r>
      <w:r w:rsidRPr="00905359">
        <w:rPr>
          <w:sz w:val="28"/>
          <w:szCs w:val="28"/>
        </w:rPr>
        <w:t>процент</w:t>
      </w:r>
      <w:r>
        <w:rPr>
          <w:sz w:val="28"/>
          <w:szCs w:val="28"/>
        </w:rPr>
        <w:t>ов суммы доходов бюджета соответствующего муниципального образования без учета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мездных поступлений за 2018 год;</w:t>
      </w:r>
    </w:p>
    <w:p w:rsidR="006C3620" w:rsidRPr="00B3613A" w:rsidRDefault="00CF3060" w:rsidP="006C362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C3620" w:rsidRPr="00B3613A">
        <w:rPr>
          <w:sz w:val="28"/>
          <w:szCs w:val="28"/>
        </w:rPr>
        <w:t>сохранения доли общего объема долговых обязательств муниц</w:t>
      </w:r>
      <w:r w:rsidR="006C3620" w:rsidRPr="00B3613A">
        <w:rPr>
          <w:sz w:val="28"/>
          <w:szCs w:val="28"/>
        </w:rPr>
        <w:t>и</w:t>
      </w:r>
      <w:r w:rsidR="006C3620" w:rsidRPr="00B3613A">
        <w:rPr>
          <w:sz w:val="28"/>
          <w:szCs w:val="28"/>
        </w:rPr>
        <w:t>пального образования не более 50</w:t>
      </w:r>
      <w:r w:rsidR="006C3620">
        <w:rPr>
          <w:sz w:val="28"/>
          <w:szCs w:val="28"/>
        </w:rPr>
        <w:t xml:space="preserve"> </w:t>
      </w:r>
      <w:r w:rsidR="006C3620" w:rsidRPr="00905359">
        <w:rPr>
          <w:sz w:val="28"/>
          <w:szCs w:val="28"/>
        </w:rPr>
        <w:t>процент</w:t>
      </w:r>
      <w:r w:rsidR="006C3620">
        <w:rPr>
          <w:sz w:val="28"/>
          <w:szCs w:val="28"/>
        </w:rPr>
        <w:t>ов</w:t>
      </w:r>
      <w:r w:rsidR="006C3620" w:rsidRPr="00B3613A">
        <w:rPr>
          <w:sz w:val="28"/>
          <w:szCs w:val="28"/>
        </w:rPr>
        <w:t xml:space="preserve"> в общем объеме доходов бю</w:t>
      </w:r>
      <w:r w:rsidR="006C3620" w:rsidRPr="00B3613A">
        <w:rPr>
          <w:sz w:val="28"/>
          <w:szCs w:val="28"/>
        </w:rPr>
        <w:t>д</w:t>
      </w:r>
      <w:r w:rsidR="006C3620" w:rsidRPr="00B3613A">
        <w:rPr>
          <w:sz w:val="28"/>
          <w:szCs w:val="28"/>
        </w:rPr>
        <w:t>жета муниципального образования без учета безвозмездных поступлений за 201</w:t>
      </w:r>
      <w:r w:rsidR="006C3620">
        <w:rPr>
          <w:sz w:val="28"/>
          <w:szCs w:val="28"/>
        </w:rPr>
        <w:t>9</w:t>
      </w:r>
      <w:r w:rsidR="006C3620" w:rsidRPr="00B3613A">
        <w:rPr>
          <w:sz w:val="28"/>
          <w:szCs w:val="28"/>
        </w:rPr>
        <w:t xml:space="preserve"> год </w:t>
      </w:r>
      <w:r w:rsidRPr="00905359">
        <w:rPr>
          <w:sz w:val="28"/>
          <w:szCs w:val="28"/>
        </w:rPr>
        <w:t>–</w:t>
      </w:r>
      <w:r w:rsidR="006C3620" w:rsidRPr="00B3613A">
        <w:rPr>
          <w:sz w:val="28"/>
          <w:szCs w:val="28"/>
        </w:rPr>
        <w:t xml:space="preserve"> для муниципальных образований, объем муниципального </w:t>
      </w:r>
      <w:proofErr w:type="gramStart"/>
      <w:r w:rsidR="006C3620" w:rsidRPr="00B3613A">
        <w:rPr>
          <w:sz w:val="28"/>
          <w:szCs w:val="28"/>
        </w:rPr>
        <w:t>долга</w:t>
      </w:r>
      <w:proofErr w:type="gramEnd"/>
      <w:r w:rsidR="006C3620" w:rsidRPr="00B3613A">
        <w:rPr>
          <w:sz w:val="28"/>
          <w:szCs w:val="28"/>
        </w:rPr>
        <w:t xml:space="preserve"> </w:t>
      </w:r>
      <w:r w:rsidR="006C3620" w:rsidRPr="00B3613A">
        <w:rPr>
          <w:sz w:val="28"/>
          <w:szCs w:val="28"/>
        </w:rPr>
        <w:lastRenderedPageBreak/>
        <w:t>которых на 1 января 201</w:t>
      </w:r>
      <w:r w:rsidR="006C3620">
        <w:rPr>
          <w:sz w:val="28"/>
          <w:szCs w:val="28"/>
        </w:rPr>
        <w:t>9</w:t>
      </w:r>
      <w:r w:rsidR="006C3620" w:rsidRPr="00B3613A">
        <w:rPr>
          <w:sz w:val="28"/>
          <w:szCs w:val="28"/>
        </w:rPr>
        <w:t xml:space="preserve"> года составляет менее 50</w:t>
      </w:r>
      <w:r w:rsidR="006C3620">
        <w:rPr>
          <w:sz w:val="28"/>
          <w:szCs w:val="28"/>
        </w:rPr>
        <w:t xml:space="preserve"> </w:t>
      </w:r>
      <w:r w:rsidR="006C3620" w:rsidRPr="00905359">
        <w:rPr>
          <w:sz w:val="28"/>
          <w:szCs w:val="28"/>
        </w:rPr>
        <w:t>процент</w:t>
      </w:r>
      <w:r w:rsidR="006C3620">
        <w:rPr>
          <w:sz w:val="28"/>
          <w:szCs w:val="28"/>
        </w:rPr>
        <w:t>ов</w:t>
      </w:r>
      <w:r w:rsidR="006C3620" w:rsidRPr="00B3613A">
        <w:rPr>
          <w:sz w:val="28"/>
          <w:szCs w:val="28"/>
        </w:rPr>
        <w:t xml:space="preserve"> суммы дох</w:t>
      </w:r>
      <w:r w:rsidR="006C3620" w:rsidRPr="00B3613A">
        <w:rPr>
          <w:sz w:val="28"/>
          <w:szCs w:val="28"/>
        </w:rPr>
        <w:t>о</w:t>
      </w:r>
      <w:r w:rsidR="006C3620" w:rsidRPr="00B3613A">
        <w:rPr>
          <w:sz w:val="28"/>
          <w:szCs w:val="28"/>
        </w:rPr>
        <w:t>дов бюджета соответствующего муниципального образования без учета безвозмездных поступлений за 201</w:t>
      </w:r>
      <w:r w:rsidR="006C3620">
        <w:rPr>
          <w:sz w:val="28"/>
          <w:szCs w:val="28"/>
        </w:rPr>
        <w:t>8</w:t>
      </w:r>
      <w:r w:rsidR="006C3620" w:rsidRPr="00B3613A">
        <w:rPr>
          <w:sz w:val="28"/>
          <w:szCs w:val="28"/>
        </w:rPr>
        <w:t xml:space="preserve"> год.</w:t>
      </w:r>
    </w:p>
    <w:p w:rsidR="006C3620" w:rsidRDefault="00F532E2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620" w:rsidRPr="00905359">
        <w:rPr>
          <w:rFonts w:ascii="Times New Roman" w:hAnsi="Times New Roman" w:cs="Times New Roman"/>
          <w:sz w:val="28"/>
          <w:szCs w:val="28"/>
        </w:rPr>
        <w:t xml:space="preserve">. Предоставление, использование и возврат муниципальными </w:t>
      </w:r>
      <w:proofErr w:type="spellStart"/>
      <w:proofErr w:type="gramStart"/>
      <w:r w:rsidR="006C3620" w:rsidRPr="00905359">
        <w:rPr>
          <w:rFonts w:ascii="Times New Roman" w:hAnsi="Times New Roman" w:cs="Times New Roman"/>
          <w:sz w:val="28"/>
          <w:szCs w:val="28"/>
        </w:rPr>
        <w:t>ра</w:t>
      </w:r>
      <w:r w:rsidR="006C3620" w:rsidRPr="00905359">
        <w:rPr>
          <w:rFonts w:ascii="Times New Roman" w:hAnsi="Times New Roman" w:cs="Times New Roman"/>
          <w:sz w:val="28"/>
          <w:szCs w:val="28"/>
        </w:rPr>
        <w:t>й</w:t>
      </w:r>
      <w:r w:rsidR="006C3620" w:rsidRPr="00905359">
        <w:rPr>
          <w:rFonts w:ascii="Times New Roman" w:hAnsi="Times New Roman" w:cs="Times New Roman"/>
          <w:sz w:val="28"/>
          <w:szCs w:val="28"/>
        </w:rPr>
        <w:t>о</w:t>
      </w:r>
      <w:r w:rsidR="009603CA">
        <w:rPr>
          <w:rFonts w:ascii="Times New Roman" w:hAnsi="Times New Roman" w:cs="Times New Roman"/>
          <w:sz w:val="28"/>
          <w:szCs w:val="28"/>
        </w:rPr>
        <w:t>-</w:t>
      </w:r>
      <w:r w:rsidR="006C3620" w:rsidRPr="00905359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proofErr w:type="gramEnd"/>
      <w:r w:rsidR="006C3620" w:rsidRPr="00905359">
        <w:rPr>
          <w:rFonts w:ascii="Times New Roman" w:hAnsi="Times New Roman" w:cs="Times New Roman"/>
          <w:sz w:val="28"/>
          <w:szCs w:val="28"/>
        </w:rPr>
        <w:t xml:space="preserve"> и городскими округами бюджетных кредитов, указанных в насто</w:t>
      </w:r>
      <w:r w:rsidR="006C3620" w:rsidRPr="00905359">
        <w:rPr>
          <w:rFonts w:ascii="Times New Roman" w:hAnsi="Times New Roman" w:cs="Times New Roman"/>
          <w:sz w:val="28"/>
          <w:szCs w:val="28"/>
        </w:rPr>
        <w:t>я</w:t>
      </w:r>
      <w:r w:rsidR="006C3620" w:rsidRPr="00905359">
        <w:rPr>
          <w:rFonts w:ascii="Times New Roman" w:hAnsi="Times New Roman" w:cs="Times New Roman"/>
          <w:sz w:val="28"/>
          <w:szCs w:val="28"/>
        </w:rPr>
        <w:t>щей статье, осуществляются в порядке, установленном Правительством Респу</w:t>
      </w:r>
      <w:r w:rsidR="006C3620" w:rsidRPr="00905359">
        <w:rPr>
          <w:rFonts w:ascii="Times New Roman" w:hAnsi="Times New Roman" w:cs="Times New Roman"/>
          <w:sz w:val="28"/>
          <w:szCs w:val="28"/>
        </w:rPr>
        <w:t>б</w:t>
      </w:r>
      <w:r w:rsidR="006C3620" w:rsidRPr="00905359">
        <w:rPr>
          <w:rFonts w:ascii="Times New Roman" w:hAnsi="Times New Roman" w:cs="Times New Roman"/>
          <w:sz w:val="28"/>
          <w:szCs w:val="28"/>
        </w:rPr>
        <w:t>лики Карелия.</w:t>
      </w:r>
    </w:p>
    <w:p w:rsidR="006C3620" w:rsidRPr="00905359" w:rsidRDefault="006C3620" w:rsidP="00516E80">
      <w:pPr>
        <w:pStyle w:val="3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7972"/>
      </w:tblGrid>
      <w:tr w:rsidR="006C3620" w:rsidRPr="00905359" w:rsidTr="001C7279">
        <w:tc>
          <w:tcPr>
            <w:tcW w:w="7972" w:type="dxa"/>
          </w:tcPr>
          <w:p w:rsidR="006C3620" w:rsidRPr="00905359" w:rsidRDefault="006C3620" w:rsidP="001C7279">
            <w:pPr>
              <w:ind w:right="-250"/>
              <w:rPr>
                <w:b/>
                <w:bCs/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 xml:space="preserve">Статья 13. </w:t>
            </w:r>
            <w:r>
              <w:rPr>
                <w:b/>
                <w:bCs/>
                <w:sz w:val="28"/>
                <w:szCs w:val="28"/>
              </w:rPr>
              <w:t>Условия</w:t>
            </w:r>
            <w:r w:rsidRPr="00905359">
              <w:rPr>
                <w:b/>
                <w:bCs/>
                <w:sz w:val="28"/>
                <w:szCs w:val="28"/>
              </w:rPr>
              <w:t xml:space="preserve"> реструктуризации обязательств </w:t>
            </w:r>
          </w:p>
          <w:p w:rsidR="006C3620" w:rsidRPr="00905359" w:rsidRDefault="006C3620" w:rsidP="001C7279">
            <w:pPr>
              <w:ind w:left="1310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(задолженности) по бюджетным кредитам </w:t>
            </w:r>
          </w:p>
          <w:p w:rsidR="00CF3060" w:rsidRDefault="006C3620" w:rsidP="001C7279">
            <w:pPr>
              <w:autoSpaceDE w:val="0"/>
              <w:autoSpaceDN w:val="0"/>
              <w:adjustRightInd w:val="0"/>
              <w:ind w:left="1310"/>
              <w:jc w:val="both"/>
              <w:rPr>
                <w:b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муниципальных образований </w:t>
            </w:r>
            <w:r w:rsidRPr="00323BF7">
              <w:rPr>
                <w:b/>
                <w:sz w:val="28"/>
                <w:szCs w:val="28"/>
              </w:rPr>
              <w:t xml:space="preserve">и долгов </w:t>
            </w:r>
          </w:p>
          <w:p w:rsidR="009E2296" w:rsidRPr="00905359" w:rsidRDefault="006C3620" w:rsidP="00CF3060">
            <w:pPr>
              <w:autoSpaceDE w:val="0"/>
              <w:autoSpaceDN w:val="0"/>
              <w:adjustRightInd w:val="0"/>
              <w:ind w:left="1310"/>
              <w:jc w:val="both"/>
              <w:rPr>
                <w:sz w:val="28"/>
                <w:szCs w:val="28"/>
              </w:rPr>
            </w:pPr>
            <w:r w:rsidRPr="00323BF7">
              <w:rPr>
                <w:b/>
                <w:sz w:val="28"/>
                <w:szCs w:val="28"/>
              </w:rPr>
              <w:t>сельскохозяйственных товаропроизводителей</w:t>
            </w:r>
          </w:p>
        </w:tc>
      </w:tr>
    </w:tbl>
    <w:p w:rsidR="006C3620" w:rsidRPr="00905359" w:rsidRDefault="00CF3060" w:rsidP="00CF3060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3620" w:rsidRPr="00905359">
        <w:rPr>
          <w:rFonts w:ascii="Times New Roman" w:hAnsi="Times New Roman" w:cs="Times New Roman"/>
          <w:sz w:val="28"/>
          <w:szCs w:val="28"/>
        </w:rPr>
        <w:t>Реструктуризация обязательств (задолженности) по бюджетным кредитам муниципальных образований перед бюджетом Республики Кар</w:t>
      </w:r>
      <w:r w:rsidR="006C3620" w:rsidRPr="00905359">
        <w:rPr>
          <w:rFonts w:ascii="Times New Roman" w:hAnsi="Times New Roman" w:cs="Times New Roman"/>
          <w:sz w:val="28"/>
          <w:szCs w:val="28"/>
        </w:rPr>
        <w:t>е</w:t>
      </w:r>
      <w:r w:rsidR="006C3620" w:rsidRPr="00905359">
        <w:rPr>
          <w:rFonts w:ascii="Times New Roman" w:hAnsi="Times New Roman" w:cs="Times New Roman"/>
          <w:sz w:val="28"/>
          <w:szCs w:val="28"/>
        </w:rPr>
        <w:t>лия осуществляется  в порядке, установленном Правительством Республики Карелия.</w:t>
      </w:r>
    </w:p>
    <w:p w:rsidR="006C3620" w:rsidRPr="00905359" w:rsidRDefault="00CF306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3620" w:rsidRPr="00905359">
        <w:rPr>
          <w:rFonts w:ascii="Times New Roman" w:hAnsi="Times New Roman" w:cs="Times New Roman"/>
          <w:sz w:val="28"/>
          <w:szCs w:val="28"/>
        </w:rPr>
        <w:t> Реструктуризация обязательств (задолженности) по бюджетным кредитам муниципальных образований  осуществляется на срок не более 24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3620" w:rsidRPr="00905359">
        <w:rPr>
          <w:rFonts w:ascii="Times New Roman" w:hAnsi="Times New Roman" w:cs="Times New Roman"/>
          <w:sz w:val="28"/>
          <w:szCs w:val="28"/>
        </w:rPr>
        <w:t>месяцев.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3. Соглашение о реструктуризации обязательств (задолженности) по бюджетным кредитам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535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359">
        <w:rPr>
          <w:rFonts w:ascii="Times New Roman" w:hAnsi="Times New Roman" w:cs="Times New Roman"/>
          <w:sz w:val="28"/>
          <w:szCs w:val="28"/>
        </w:rPr>
        <w:t xml:space="preserve"> заключается на сумму обязательств (задолженности) по указанным бюджетным кредитам на день заключения соглашения и действует при условии полного и своевременного перечисления соответствующим муниципальным образованием платежей, предусмотренных заключенным с ним соглашением.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4. Установить плату за реструктуризированные обязательства (задо</w:t>
      </w:r>
      <w:r w:rsidRPr="00905359">
        <w:rPr>
          <w:rFonts w:ascii="Times New Roman" w:hAnsi="Times New Roman" w:cs="Times New Roman"/>
          <w:sz w:val="28"/>
          <w:szCs w:val="28"/>
        </w:rPr>
        <w:t>л</w:t>
      </w:r>
      <w:r w:rsidRPr="00905359">
        <w:rPr>
          <w:rFonts w:ascii="Times New Roman" w:hAnsi="Times New Roman" w:cs="Times New Roman"/>
          <w:sz w:val="28"/>
          <w:szCs w:val="28"/>
        </w:rPr>
        <w:t xml:space="preserve">женность) по бюджетным кредитам муниципальных образований на период действия соглашения о реструктуризации в размере 0,1 процента годовых. </w:t>
      </w:r>
    </w:p>
    <w:p w:rsidR="006C3620" w:rsidRDefault="006C3620" w:rsidP="00F35A8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16E80">
        <w:rPr>
          <w:sz w:val="28"/>
          <w:szCs w:val="28"/>
        </w:rPr>
        <w:t> </w:t>
      </w:r>
      <w:r>
        <w:rPr>
          <w:sz w:val="28"/>
          <w:szCs w:val="28"/>
        </w:rPr>
        <w:t>Реструктуризация долгов сельскохозяйственных товаропроизвод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включенных в состав участников программы финансового 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сельскохозяйственных товаропроизводителей, перед бюджетом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Карелия осуществляется в соответствии с Федеральным </w:t>
      </w:r>
      <w:hyperlink r:id="rId29" w:history="1">
        <w:r w:rsidRPr="00323BF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9 июля 2002 года № 83-ФЗ «О финансовом оздоровлении </w:t>
      </w:r>
      <w:proofErr w:type="spellStart"/>
      <w:proofErr w:type="gramStart"/>
      <w:r>
        <w:rPr>
          <w:sz w:val="28"/>
          <w:szCs w:val="28"/>
        </w:rPr>
        <w:t>сельскохозяй</w:t>
      </w:r>
      <w:r w:rsidR="009603CA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</w:t>
      </w:r>
      <w:proofErr w:type="spellEnd"/>
      <w:proofErr w:type="gramEnd"/>
      <w:r>
        <w:rPr>
          <w:sz w:val="28"/>
          <w:szCs w:val="28"/>
        </w:rPr>
        <w:t xml:space="preserve"> товаропроизводителей».</w:t>
      </w:r>
    </w:p>
    <w:p w:rsidR="006C3620" w:rsidRDefault="00516E80" w:rsidP="006C36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6C3620">
        <w:rPr>
          <w:sz w:val="28"/>
          <w:szCs w:val="28"/>
        </w:rPr>
        <w:t xml:space="preserve">Установить плату за реструктуризированные долги </w:t>
      </w:r>
      <w:proofErr w:type="spellStart"/>
      <w:proofErr w:type="gramStart"/>
      <w:r w:rsidR="006C3620">
        <w:rPr>
          <w:sz w:val="28"/>
          <w:szCs w:val="28"/>
        </w:rPr>
        <w:t>сельскохозяй</w:t>
      </w:r>
      <w:r w:rsidR="009603CA">
        <w:rPr>
          <w:sz w:val="28"/>
          <w:szCs w:val="28"/>
        </w:rPr>
        <w:t>-</w:t>
      </w:r>
      <w:r w:rsidR="006C3620">
        <w:rPr>
          <w:sz w:val="28"/>
          <w:szCs w:val="28"/>
        </w:rPr>
        <w:t>с</w:t>
      </w:r>
      <w:r w:rsidR="006C3620">
        <w:rPr>
          <w:sz w:val="28"/>
          <w:szCs w:val="28"/>
        </w:rPr>
        <w:t>т</w:t>
      </w:r>
      <w:r w:rsidR="006C3620">
        <w:rPr>
          <w:sz w:val="28"/>
          <w:szCs w:val="28"/>
        </w:rPr>
        <w:t>венных</w:t>
      </w:r>
      <w:proofErr w:type="spellEnd"/>
      <w:proofErr w:type="gramEnd"/>
      <w:r w:rsidR="006C3620">
        <w:rPr>
          <w:sz w:val="28"/>
          <w:szCs w:val="28"/>
        </w:rPr>
        <w:t xml:space="preserve"> товаропроизводителей в размере 0,5 процента годовых.</w:t>
      </w:r>
    </w:p>
    <w:p w:rsidR="009E2296" w:rsidRDefault="009E2296" w:rsidP="00516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554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ind w:right="-180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14.</w:t>
            </w:r>
          </w:p>
        </w:tc>
        <w:tc>
          <w:tcPr>
            <w:tcW w:w="6554" w:type="dxa"/>
          </w:tcPr>
          <w:p w:rsidR="006C3620" w:rsidRPr="00905359" w:rsidRDefault="006C3620" w:rsidP="001C7279">
            <w:pPr>
              <w:pStyle w:val="ConsPlusNormal"/>
              <w:ind w:left="-96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Государственные внутренние заимствования </w:t>
            </w:r>
          </w:p>
          <w:p w:rsidR="006C3620" w:rsidRPr="00905359" w:rsidRDefault="006C3620" w:rsidP="001C7279">
            <w:pPr>
              <w:pStyle w:val="ConsPlusNormal"/>
              <w:ind w:left="-96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Карелия и </w:t>
            </w:r>
            <w:proofErr w:type="gramStart"/>
            <w:r w:rsidRPr="00905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</w:t>
            </w:r>
            <w:proofErr w:type="gramEnd"/>
          </w:p>
          <w:p w:rsidR="006C3620" w:rsidRPr="00905359" w:rsidRDefault="006C3620" w:rsidP="001C7279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внутренний долг Республики Карелия</w:t>
            </w:r>
          </w:p>
        </w:tc>
      </w:tr>
    </w:tbl>
    <w:p w:rsidR="006C3620" w:rsidRPr="00905359" w:rsidRDefault="006C3620" w:rsidP="006C3620">
      <w:pPr>
        <w:pStyle w:val="ConsPlusNormal"/>
        <w:spacing w:before="20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1. Утвердить Программу государственных внутренних заимствований Республики Карелия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30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15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6C3620" w:rsidRPr="00667F7B" w:rsidRDefault="006C3620" w:rsidP="006C36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2A2">
        <w:rPr>
          <w:rFonts w:ascii="Times New Roman" w:hAnsi="Times New Roman" w:cs="Times New Roman"/>
          <w:sz w:val="28"/>
          <w:szCs w:val="28"/>
        </w:rPr>
        <w:t>2. Установить предельный объем государственного долга Республики Карелия на 2019 год в сумме 27 700 000,0 тыс. рублей, на 2020 год в сумме</w:t>
      </w:r>
      <w:r w:rsidR="00D033FB">
        <w:rPr>
          <w:rFonts w:ascii="Times New Roman" w:hAnsi="Times New Roman" w:cs="Times New Roman"/>
          <w:sz w:val="28"/>
          <w:szCs w:val="28"/>
        </w:rPr>
        <w:t xml:space="preserve"> </w:t>
      </w:r>
      <w:r w:rsidRPr="003862A2">
        <w:rPr>
          <w:rFonts w:ascii="Times New Roman" w:hAnsi="Times New Roman" w:cs="Times New Roman"/>
          <w:sz w:val="28"/>
          <w:szCs w:val="28"/>
        </w:rPr>
        <w:t xml:space="preserve">26 800 000,0 тыс. рублей и на 2021 год в сумме 25 400 000,0 тыс. </w:t>
      </w:r>
      <w:r w:rsidRPr="00667F7B">
        <w:rPr>
          <w:rFonts w:ascii="Times New Roman" w:hAnsi="Times New Roman" w:cs="Times New Roman"/>
          <w:sz w:val="28"/>
          <w:szCs w:val="28"/>
        </w:rPr>
        <w:t>рублей.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F7B">
        <w:rPr>
          <w:rFonts w:ascii="Times New Roman" w:hAnsi="Times New Roman" w:cs="Times New Roman"/>
          <w:sz w:val="28"/>
          <w:szCs w:val="28"/>
        </w:rPr>
        <w:t>3. Утвердить объем расходов на обслуживание государственного до</w:t>
      </w:r>
      <w:r w:rsidRPr="00667F7B">
        <w:rPr>
          <w:rFonts w:ascii="Times New Roman" w:hAnsi="Times New Roman" w:cs="Times New Roman"/>
          <w:sz w:val="28"/>
          <w:szCs w:val="28"/>
        </w:rPr>
        <w:t>л</w:t>
      </w:r>
      <w:r w:rsidRPr="00667F7B">
        <w:rPr>
          <w:rFonts w:ascii="Times New Roman" w:hAnsi="Times New Roman" w:cs="Times New Roman"/>
          <w:sz w:val="28"/>
          <w:szCs w:val="28"/>
        </w:rPr>
        <w:t xml:space="preserve">га Республики Карелия на 2019 год в сумме </w:t>
      </w:r>
      <w:r w:rsidR="0044641F" w:rsidRPr="00667F7B">
        <w:rPr>
          <w:rFonts w:ascii="Times New Roman" w:hAnsi="Times New Roman" w:cs="Times New Roman"/>
          <w:sz w:val="28"/>
          <w:szCs w:val="28"/>
        </w:rPr>
        <w:t>1 135 582,0</w:t>
      </w:r>
      <w:r w:rsidRPr="00667F7B">
        <w:rPr>
          <w:rFonts w:ascii="Times New Roman" w:hAnsi="Times New Roman" w:cs="Times New Roman"/>
          <w:sz w:val="28"/>
          <w:szCs w:val="28"/>
        </w:rPr>
        <w:t xml:space="preserve"> тыс. рублей, на 2020 год в сумме 1 100 000,0 тыс. рублей и на 2021 год в сумме 1 020 000,0</w:t>
      </w:r>
      <w:r w:rsidR="00516E80">
        <w:rPr>
          <w:rFonts w:ascii="Times New Roman" w:hAnsi="Times New Roman" w:cs="Times New Roman"/>
          <w:sz w:val="28"/>
          <w:szCs w:val="28"/>
        </w:rPr>
        <w:t> </w:t>
      </w:r>
      <w:r w:rsidRPr="00667F7B">
        <w:rPr>
          <w:rFonts w:ascii="Times New Roman" w:hAnsi="Times New Roman" w:cs="Times New Roman"/>
          <w:sz w:val="28"/>
          <w:szCs w:val="28"/>
        </w:rPr>
        <w:t>тыс. рублей.</w:t>
      </w:r>
    </w:p>
    <w:p w:rsidR="006C3620" w:rsidRPr="00905359" w:rsidRDefault="006C3620" w:rsidP="006C3620">
      <w:pPr>
        <w:spacing w:line="360" w:lineRule="auto"/>
        <w:ind w:firstLine="709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4. Утвердить Программу государственных гарантий Республики К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релия в вал</w:t>
      </w:r>
      <w:r>
        <w:rPr>
          <w:sz w:val="28"/>
          <w:szCs w:val="28"/>
        </w:rPr>
        <w:t>юте Российской Федерации на 2019</w:t>
      </w:r>
      <w:r w:rsidRPr="009053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0535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05359">
        <w:rPr>
          <w:sz w:val="28"/>
          <w:szCs w:val="28"/>
        </w:rPr>
        <w:t xml:space="preserve"> годов согласно </w:t>
      </w:r>
      <w:hyperlink r:id="rId31" w:history="1">
        <w:r w:rsidRPr="00905359">
          <w:rPr>
            <w:sz w:val="28"/>
            <w:szCs w:val="28"/>
          </w:rPr>
          <w:t xml:space="preserve">приложению </w:t>
        </w:r>
      </w:hyperlink>
      <w:r w:rsidRPr="00905359">
        <w:rPr>
          <w:sz w:val="28"/>
          <w:szCs w:val="28"/>
        </w:rPr>
        <w:t>16 к настоящему Закону.</w:t>
      </w:r>
    </w:p>
    <w:p w:rsidR="006C3620" w:rsidRDefault="006C3620" w:rsidP="00516E80">
      <w:pPr>
        <w:ind w:firstLine="709"/>
        <w:rPr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554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ind w:right="-108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15.</w:t>
            </w:r>
          </w:p>
        </w:tc>
        <w:tc>
          <w:tcPr>
            <w:tcW w:w="6554" w:type="dxa"/>
          </w:tcPr>
          <w:p w:rsidR="006C3620" w:rsidRPr="00905359" w:rsidRDefault="006C3620" w:rsidP="001C7279">
            <w:pPr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6C3620" w:rsidRPr="00905359" w:rsidRDefault="006C3620" w:rsidP="001C7279">
            <w:pPr>
              <w:ind w:left="-96"/>
              <w:rPr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Республики Карелия </w:t>
            </w:r>
          </w:p>
        </w:tc>
      </w:tr>
    </w:tbl>
    <w:p w:rsidR="006C3620" w:rsidRPr="00905359" w:rsidRDefault="006C3620" w:rsidP="006C3620">
      <w:pPr>
        <w:spacing w:before="200" w:line="348" w:lineRule="auto"/>
        <w:ind w:firstLine="709"/>
        <w:rPr>
          <w:sz w:val="28"/>
          <w:szCs w:val="28"/>
        </w:rPr>
      </w:pPr>
      <w:r w:rsidRPr="00905359">
        <w:rPr>
          <w:sz w:val="28"/>
          <w:szCs w:val="28"/>
        </w:rPr>
        <w:t>Утвердить источники финансирования дефицита бюджета Республики Карелия: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 2019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32" w:history="1">
        <w:r w:rsidRPr="00905359">
          <w:rPr>
            <w:rFonts w:ascii="Times New Roman" w:hAnsi="Times New Roman" w:cs="Times New Roman"/>
            <w:sz w:val="28"/>
            <w:szCs w:val="28"/>
          </w:rPr>
          <w:t>приложению 17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6C3620" w:rsidRPr="00905359" w:rsidRDefault="006C3620" w:rsidP="006C36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53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5359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33" w:history="1">
        <w:r w:rsidRPr="0090535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18 к настоящему Закону.</w:t>
      </w:r>
    </w:p>
    <w:p w:rsidR="006C3620" w:rsidRPr="00905359" w:rsidRDefault="006C3620" w:rsidP="003B7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1418"/>
        <w:gridCol w:w="6554"/>
      </w:tblGrid>
      <w:tr w:rsidR="006C3620" w:rsidRPr="00905359" w:rsidTr="001C7279">
        <w:tc>
          <w:tcPr>
            <w:tcW w:w="1418" w:type="dxa"/>
          </w:tcPr>
          <w:p w:rsidR="006C3620" w:rsidRPr="00905359" w:rsidRDefault="006C3620" w:rsidP="001C7279">
            <w:pPr>
              <w:spacing w:line="276" w:lineRule="auto"/>
              <w:ind w:right="-250"/>
              <w:rPr>
                <w:sz w:val="28"/>
                <w:szCs w:val="28"/>
              </w:rPr>
            </w:pPr>
            <w:r w:rsidRPr="00905359">
              <w:rPr>
                <w:sz w:val="28"/>
                <w:szCs w:val="28"/>
              </w:rPr>
              <w:t>Статья 16.</w:t>
            </w:r>
          </w:p>
        </w:tc>
        <w:tc>
          <w:tcPr>
            <w:tcW w:w="6554" w:type="dxa"/>
          </w:tcPr>
          <w:p w:rsidR="006C3620" w:rsidRPr="00905359" w:rsidRDefault="006C3620" w:rsidP="001C7279">
            <w:pPr>
              <w:spacing w:line="276" w:lineRule="auto"/>
              <w:ind w:left="-96"/>
              <w:rPr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 xml:space="preserve">Особенности исполнения бюджета </w:t>
            </w:r>
          </w:p>
          <w:p w:rsidR="006C3620" w:rsidRPr="00905359" w:rsidRDefault="006C3620" w:rsidP="001C7279">
            <w:pPr>
              <w:spacing w:line="276" w:lineRule="auto"/>
              <w:ind w:left="-96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905359">
              <w:rPr>
                <w:b/>
                <w:bCs/>
                <w:sz w:val="28"/>
                <w:szCs w:val="28"/>
              </w:rPr>
              <w:t>Республики Карелия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05359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6C3620" w:rsidRPr="00905359" w:rsidRDefault="006C3620" w:rsidP="006C3620">
      <w:pPr>
        <w:pStyle w:val="ConsPlusNormal"/>
        <w:spacing w:before="200"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1. При внесении изменений в сводную бюджетную роспись бюджета Республики Карелия в соответствии с абзацем пятым пункта 3 статьи 217 Бюджетного кодекса Российской Федерации осуществляется перераспред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ление зарезервированных в составе утвержденных статьей 5 настоящего З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кона:</w:t>
      </w:r>
    </w:p>
    <w:p w:rsidR="006C3620" w:rsidRPr="00905359" w:rsidRDefault="006C3620" w:rsidP="006C3620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t xml:space="preserve">1) бюджетных ассигнований в объеме, предусмотренном </w:t>
      </w:r>
      <w:hyperlink r:id="rId34" w:history="1">
        <w:proofErr w:type="spellStart"/>
        <w:r w:rsidRPr="00905359">
          <w:rPr>
            <w:rFonts w:ascii="Times New Roman" w:hAnsi="Times New Roman" w:cs="Times New Roman"/>
            <w:sz w:val="28"/>
            <w:szCs w:val="28"/>
          </w:rPr>
          <w:t>прилож</w:t>
        </w:r>
        <w:r w:rsidRPr="00905359">
          <w:rPr>
            <w:rFonts w:ascii="Times New Roman" w:hAnsi="Times New Roman" w:cs="Times New Roman"/>
            <w:sz w:val="28"/>
            <w:szCs w:val="28"/>
          </w:rPr>
          <w:t>е</w:t>
        </w:r>
        <w:r w:rsidRPr="00905359">
          <w:rPr>
            <w:rFonts w:ascii="Times New Roman" w:hAnsi="Times New Roman" w:cs="Times New Roman"/>
            <w:sz w:val="28"/>
            <w:szCs w:val="28"/>
          </w:rPr>
          <w:t>ни</w:t>
        </w:r>
        <w:r w:rsidR="009603CA">
          <w:rPr>
            <w:rFonts w:ascii="Times New Roman" w:hAnsi="Times New Roman" w:cs="Times New Roman"/>
            <w:sz w:val="28"/>
            <w:szCs w:val="28"/>
          </w:rPr>
          <w:t>-</w:t>
        </w:r>
        <w:r w:rsidRPr="00905359">
          <w:rPr>
            <w:rFonts w:ascii="Times New Roman" w:hAnsi="Times New Roman" w:cs="Times New Roman"/>
            <w:sz w:val="28"/>
            <w:szCs w:val="28"/>
          </w:rPr>
          <w:t>ями</w:t>
        </w:r>
        <w:proofErr w:type="spellEnd"/>
        <w:r w:rsidRPr="009053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целевым статьям «Резервный фонд Пр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вительства Республики Карелия» и «Резервный фонд Правительства Ре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публики Карелия для ликвидации чрезвычайных ситуаций» подраздела «Р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 xml:space="preserve">зервные фонды» раздела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классифик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расходов бюджетов </w:t>
      </w:r>
      <w:r w:rsidRPr="00905359">
        <w:rPr>
          <w:rFonts w:ascii="Times New Roman" w:hAnsi="Times New Roman" w:cs="Times New Roman"/>
          <w:sz w:val="28"/>
          <w:szCs w:val="28"/>
        </w:rPr>
        <w:t>на финансовое обеспечение непредвиденных ра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ходов, включая реализацию мероприятий по ликвидации чрезвычайных с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туаций межмуниципального и регионального характера, в порядке, устано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ленном Правительством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Республики Карелия;</w:t>
      </w:r>
    </w:p>
    <w:p w:rsidR="006C3620" w:rsidRPr="00905359" w:rsidRDefault="006C3620" w:rsidP="006C36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t xml:space="preserve">2) бюджетных ассигнований в объеме, предусмотренном </w:t>
      </w:r>
      <w:hyperlink r:id="rId35" w:history="1">
        <w:proofErr w:type="spellStart"/>
        <w:r w:rsidRPr="00905359">
          <w:rPr>
            <w:rFonts w:ascii="Times New Roman" w:hAnsi="Times New Roman" w:cs="Times New Roman"/>
            <w:sz w:val="28"/>
            <w:szCs w:val="28"/>
          </w:rPr>
          <w:t>прилож</w:t>
        </w:r>
        <w:r w:rsidRPr="00905359">
          <w:rPr>
            <w:rFonts w:ascii="Times New Roman" w:hAnsi="Times New Roman" w:cs="Times New Roman"/>
            <w:sz w:val="28"/>
            <w:szCs w:val="28"/>
          </w:rPr>
          <w:t>е</w:t>
        </w:r>
        <w:r w:rsidRPr="00905359">
          <w:rPr>
            <w:rFonts w:ascii="Times New Roman" w:hAnsi="Times New Roman" w:cs="Times New Roman"/>
            <w:sz w:val="28"/>
            <w:szCs w:val="28"/>
          </w:rPr>
          <w:t>ни</w:t>
        </w:r>
        <w:r w:rsidR="00FF3C38">
          <w:rPr>
            <w:rFonts w:ascii="Times New Roman" w:hAnsi="Times New Roman" w:cs="Times New Roman"/>
            <w:sz w:val="28"/>
            <w:szCs w:val="28"/>
          </w:rPr>
          <w:t>-</w:t>
        </w:r>
        <w:r w:rsidRPr="00905359">
          <w:rPr>
            <w:rFonts w:ascii="Times New Roman" w:hAnsi="Times New Roman" w:cs="Times New Roman"/>
            <w:sz w:val="28"/>
            <w:szCs w:val="28"/>
          </w:rPr>
          <w:t>ями</w:t>
        </w:r>
        <w:proofErr w:type="spellEnd"/>
        <w:r w:rsidRPr="009053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05359">
        <w:rPr>
          <w:rFonts w:ascii="Times New Roman" w:hAnsi="Times New Roman" w:cs="Times New Roman"/>
          <w:sz w:val="28"/>
          <w:szCs w:val="28"/>
        </w:rPr>
        <w:t xml:space="preserve">6 и 7 к настоящему Закону по целевой статье «Резерв на финансовое обеспечение расходных обязательств Республики Карелия, </w:t>
      </w:r>
      <w:proofErr w:type="spellStart"/>
      <w:r w:rsidRPr="00905359">
        <w:rPr>
          <w:rFonts w:ascii="Times New Roman" w:hAnsi="Times New Roman" w:cs="Times New Roman"/>
          <w:sz w:val="28"/>
          <w:szCs w:val="28"/>
        </w:rPr>
        <w:t>софинансиру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905359">
        <w:rPr>
          <w:rFonts w:ascii="Times New Roman" w:hAnsi="Times New Roman" w:cs="Times New Roman"/>
          <w:sz w:val="28"/>
          <w:szCs w:val="28"/>
        </w:rPr>
        <w:t xml:space="preserve"> из федерального бюджета» подраздела «Другие вопросы в области </w:t>
      </w:r>
      <w:r w:rsidR="00FF3C38">
        <w:rPr>
          <w:rFonts w:ascii="Times New Roman" w:hAnsi="Times New Roman" w:cs="Times New Roman"/>
          <w:sz w:val="28"/>
          <w:szCs w:val="28"/>
        </w:rPr>
        <w:t xml:space="preserve">  </w:t>
      </w:r>
      <w:r w:rsidRPr="00905359">
        <w:rPr>
          <w:rFonts w:ascii="Times New Roman" w:hAnsi="Times New Roman" w:cs="Times New Roman"/>
          <w:sz w:val="28"/>
          <w:szCs w:val="28"/>
        </w:rPr>
        <w:t xml:space="preserve">национальной экономики» раздела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>классифик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расходов бюджетов </w:t>
      </w:r>
      <w:r w:rsidRPr="00905359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тельств Республики Карелия, софинансирование которых осуществляется из федерального бюджета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5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 xml:space="preserve">(национальных) </w:t>
      </w:r>
      <w:r w:rsidRPr="00905359">
        <w:rPr>
          <w:rFonts w:ascii="Times New Roman" w:hAnsi="Times New Roman" w:cs="Times New Roman"/>
          <w:sz w:val="28"/>
          <w:szCs w:val="28"/>
        </w:rPr>
        <w:t>проектов и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программ, проектов, предусматривающих использование средств неко</w:t>
      </w:r>
      <w:r w:rsidRPr="00905359">
        <w:rPr>
          <w:rFonts w:ascii="Times New Roman" w:hAnsi="Times New Roman" w:cs="Times New Roman"/>
          <w:sz w:val="28"/>
          <w:szCs w:val="28"/>
        </w:rPr>
        <w:t>м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мерческих организаций (в том числе международных и межрегиональных), в порядке, установленном Правительством Республики Карелия;</w:t>
      </w:r>
    </w:p>
    <w:p w:rsidR="006C3620" w:rsidRPr="00905359" w:rsidRDefault="006C3620" w:rsidP="006C36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3) бюджетных ассигнований в объеме, предусмотренном </w:t>
      </w:r>
      <w:hyperlink r:id="rId36" w:history="1">
        <w:proofErr w:type="spellStart"/>
        <w:proofErr w:type="gramStart"/>
        <w:r w:rsidRPr="00905359">
          <w:rPr>
            <w:rFonts w:ascii="Times New Roman" w:hAnsi="Times New Roman" w:cs="Times New Roman"/>
            <w:sz w:val="28"/>
            <w:szCs w:val="28"/>
          </w:rPr>
          <w:t>прилож</w:t>
        </w:r>
        <w:r w:rsidRPr="00905359">
          <w:rPr>
            <w:rFonts w:ascii="Times New Roman" w:hAnsi="Times New Roman" w:cs="Times New Roman"/>
            <w:sz w:val="28"/>
            <w:szCs w:val="28"/>
          </w:rPr>
          <w:t>е</w:t>
        </w:r>
        <w:r w:rsidRPr="00905359">
          <w:rPr>
            <w:rFonts w:ascii="Times New Roman" w:hAnsi="Times New Roman" w:cs="Times New Roman"/>
            <w:sz w:val="28"/>
            <w:szCs w:val="28"/>
          </w:rPr>
          <w:t>ни</w:t>
        </w:r>
        <w:r w:rsidR="00FF3C38">
          <w:rPr>
            <w:rFonts w:ascii="Times New Roman" w:hAnsi="Times New Roman" w:cs="Times New Roman"/>
            <w:sz w:val="28"/>
            <w:szCs w:val="28"/>
          </w:rPr>
          <w:t>-</w:t>
        </w:r>
        <w:r w:rsidRPr="00905359">
          <w:rPr>
            <w:rFonts w:ascii="Times New Roman" w:hAnsi="Times New Roman" w:cs="Times New Roman"/>
            <w:sz w:val="28"/>
            <w:szCs w:val="28"/>
          </w:rPr>
          <w:t>ями</w:t>
        </w:r>
        <w:proofErr w:type="spellEnd"/>
        <w:proofErr w:type="gramEnd"/>
        <w:r w:rsidRPr="009053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целевой статье «Прием иностранных д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 xml:space="preserve">легаций» подраздела «Другие общегосударственные вопросы» раздела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905359">
        <w:rPr>
          <w:rFonts w:ascii="Times New Roman" w:hAnsi="Times New Roman" w:cs="Times New Roman"/>
          <w:sz w:val="28"/>
          <w:szCs w:val="28"/>
        </w:rPr>
        <w:t>на прием иностранных делегаций, в порядке, установленном Правительством Республики Карелия;</w:t>
      </w:r>
    </w:p>
    <w:p w:rsidR="006C3620" w:rsidRPr="00905359" w:rsidRDefault="006C3620" w:rsidP="006C36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4) бюджетных ассигнований в объеме, предусмотренном </w:t>
      </w:r>
      <w:hyperlink r:id="rId37" w:history="1">
        <w:proofErr w:type="spellStart"/>
        <w:proofErr w:type="gramStart"/>
        <w:r w:rsidRPr="00905359">
          <w:rPr>
            <w:rFonts w:ascii="Times New Roman" w:hAnsi="Times New Roman" w:cs="Times New Roman"/>
            <w:sz w:val="28"/>
            <w:szCs w:val="28"/>
          </w:rPr>
          <w:t>прилож</w:t>
        </w:r>
        <w:r w:rsidRPr="00905359">
          <w:rPr>
            <w:rFonts w:ascii="Times New Roman" w:hAnsi="Times New Roman" w:cs="Times New Roman"/>
            <w:sz w:val="28"/>
            <w:szCs w:val="28"/>
          </w:rPr>
          <w:t>е</w:t>
        </w:r>
        <w:r w:rsidRPr="00905359">
          <w:rPr>
            <w:rFonts w:ascii="Times New Roman" w:hAnsi="Times New Roman" w:cs="Times New Roman"/>
            <w:sz w:val="28"/>
            <w:szCs w:val="28"/>
          </w:rPr>
          <w:t>ни</w:t>
        </w:r>
        <w:r w:rsidR="00FF3C38">
          <w:rPr>
            <w:rFonts w:ascii="Times New Roman" w:hAnsi="Times New Roman" w:cs="Times New Roman"/>
            <w:sz w:val="28"/>
            <w:szCs w:val="28"/>
          </w:rPr>
          <w:t>-</w:t>
        </w:r>
        <w:r w:rsidRPr="00905359">
          <w:rPr>
            <w:rFonts w:ascii="Times New Roman" w:hAnsi="Times New Roman" w:cs="Times New Roman"/>
            <w:sz w:val="28"/>
            <w:szCs w:val="28"/>
          </w:rPr>
          <w:t>ями</w:t>
        </w:r>
        <w:proofErr w:type="spellEnd"/>
        <w:proofErr w:type="gramEnd"/>
        <w:r w:rsidRPr="009053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целевой статье «Мероприятия по орган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зации выставочно-ярмарочной деятельности» подраздела «Другие общег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 xml:space="preserve">сударственные вопросы» раздела «Общегосударственные вопросы»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фикации расходов бюджетов </w:t>
      </w:r>
      <w:r w:rsidRPr="00905359">
        <w:rPr>
          <w:rFonts w:ascii="Times New Roman" w:hAnsi="Times New Roman" w:cs="Times New Roman"/>
          <w:sz w:val="28"/>
          <w:szCs w:val="28"/>
        </w:rPr>
        <w:t>на организацию выставочно-ярмарочной де</w:t>
      </w:r>
      <w:r w:rsidRPr="00905359">
        <w:rPr>
          <w:rFonts w:ascii="Times New Roman" w:hAnsi="Times New Roman" w:cs="Times New Roman"/>
          <w:sz w:val="28"/>
          <w:szCs w:val="28"/>
        </w:rPr>
        <w:t>я</w:t>
      </w:r>
      <w:r w:rsidRPr="00905359">
        <w:rPr>
          <w:rFonts w:ascii="Times New Roman" w:hAnsi="Times New Roman" w:cs="Times New Roman"/>
          <w:sz w:val="28"/>
          <w:szCs w:val="28"/>
        </w:rPr>
        <w:t>тельности, согласно перечню выставочно-ярмарочных мероприятий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B7EDF">
        <w:rPr>
          <w:rFonts w:ascii="Times New Roman" w:hAnsi="Times New Roman" w:cs="Times New Roman"/>
          <w:sz w:val="28"/>
          <w:szCs w:val="28"/>
        </w:rPr>
        <w:t> </w:t>
      </w:r>
      <w:r w:rsidRPr="00905359">
        <w:rPr>
          <w:rFonts w:ascii="Times New Roman" w:hAnsi="Times New Roman" w:cs="Times New Roman"/>
          <w:sz w:val="28"/>
          <w:szCs w:val="28"/>
        </w:rPr>
        <w:t>год, в порядке, установленном Правительством Республики Карелия;</w:t>
      </w:r>
    </w:p>
    <w:p w:rsidR="006C3620" w:rsidRPr="00905359" w:rsidRDefault="006C3620" w:rsidP="006C3620">
      <w:pPr>
        <w:pStyle w:val="ConsPlusNormal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5) бюджетных ассигнований в объеме, предусмотренном </w:t>
      </w:r>
      <w:hyperlink r:id="rId38" w:history="1">
        <w:proofErr w:type="spellStart"/>
        <w:proofErr w:type="gramStart"/>
        <w:r w:rsidRPr="00905359">
          <w:rPr>
            <w:rFonts w:ascii="Times New Roman" w:hAnsi="Times New Roman" w:cs="Times New Roman"/>
            <w:sz w:val="28"/>
            <w:szCs w:val="28"/>
          </w:rPr>
          <w:t>прилож</w:t>
        </w:r>
        <w:r w:rsidRPr="00905359">
          <w:rPr>
            <w:rFonts w:ascii="Times New Roman" w:hAnsi="Times New Roman" w:cs="Times New Roman"/>
            <w:sz w:val="28"/>
            <w:szCs w:val="28"/>
          </w:rPr>
          <w:t>е</w:t>
        </w:r>
        <w:r w:rsidRPr="00905359">
          <w:rPr>
            <w:rFonts w:ascii="Times New Roman" w:hAnsi="Times New Roman" w:cs="Times New Roman"/>
            <w:sz w:val="28"/>
            <w:szCs w:val="28"/>
          </w:rPr>
          <w:t>ни</w:t>
        </w:r>
        <w:r w:rsidR="00FF3C38">
          <w:rPr>
            <w:rFonts w:ascii="Times New Roman" w:hAnsi="Times New Roman" w:cs="Times New Roman"/>
            <w:sz w:val="28"/>
            <w:szCs w:val="28"/>
          </w:rPr>
          <w:t>-</w:t>
        </w:r>
        <w:r w:rsidRPr="00905359">
          <w:rPr>
            <w:rFonts w:ascii="Times New Roman" w:hAnsi="Times New Roman" w:cs="Times New Roman"/>
            <w:sz w:val="28"/>
            <w:szCs w:val="28"/>
          </w:rPr>
          <w:t>ями</w:t>
        </w:r>
        <w:proofErr w:type="spellEnd"/>
        <w:proofErr w:type="gramEnd"/>
        <w:r w:rsidRPr="009053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905359">
        <w:rPr>
          <w:rFonts w:ascii="Times New Roman" w:hAnsi="Times New Roman" w:cs="Times New Roman"/>
          <w:sz w:val="28"/>
          <w:szCs w:val="28"/>
        </w:rPr>
        <w:t>6 и 7 к настоящему Закону по целевой статье «Мероприятия по акти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ной политике занятости населения и социальной поддержке безработных граждан» подраздела «Общеэкономические вопросы» раздела «Национал</w:t>
      </w:r>
      <w:r w:rsidRPr="00905359">
        <w:rPr>
          <w:rFonts w:ascii="Times New Roman" w:hAnsi="Times New Roman" w:cs="Times New Roman"/>
          <w:sz w:val="28"/>
          <w:szCs w:val="28"/>
        </w:rPr>
        <w:t>ь</w:t>
      </w:r>
      <w:r w:rsidRPr="00905359">
        <w:rPr>
          <w:rFonts w:ascii="Times New Roman" w:hAnsi="Times New Roman" w:cs="Times New Roman"/>
          <w:sz w:val="28"/>
          <w:szCs w:val="28"/>
        </w:rPr>
        <w:t xml:space="preserve">ная экономика»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Pr="00905359">
        <w:rPr>
          <w:rFonts w:ascii="Times New Roman" w:hAnsi="Times New Roman" w:cs="Times New Roman"/>
          <w:sz w:val="28"/>
          <w:szCs w:val="28"/>
        </w:rPr>
        <w:t>на реализацию мер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приятий в сфере занятости населения, в порядке, установленном Правител</w:t>
      </w:r>
      <w:r w:rsidRPr="00905359">
        <w:rPr>
          <w:rFonts w:ascii="Times New Roman" w:hAnsi="Times New Roman" w:cs="Times New Roman"/>
          <w:sz w:val="28"/>
          <w:szCs w:val="28"/>
        </w:rPr>
        <w:t>ь</w:t>
      </w:r>
      <w:r w:rsidRPr="00905359">
        <w:rPr>
          <w:rFonts w:ascii="Times New Roman" w:hAnsi="Times New Roman" w:cs="Times New Roman"/>
          <w:sz w:val="28"/>
          <w:szCs w:val="28"/>
        </w:rPr>
        <w:t>ством Республики Карелия;</w:t>
      </w:r>
    </w:p>
    <w:p w:rsidR="006C3620" w:rsidRDefault="006C3620" w:rsidP="006C3620">
      <w:pPr>
        <w:autoSpaceDE w:val="0"/>
        <w:autoSpaceDN w:val="0"/>
        <w:adjustRightInd w:val="0"/>
        <w:spacing w:line="408" w:lineRule="auto"/>
        <w:ind w:firstLine="540"/>
        <w:jc w:val="both"/>
        <w:rPr>
          <w:sz w:val="28"/>
          <w:szCs w:val="28"/>
        </w:rPr>
      </w:pPr>
      <w:proofErr w:type="gramStart"/>
      <w:r w:rsidRPr="00905359">
        <w:rPr>
          <w:sz w:val="28"/>
          <w:szCs w:val="28"/>
        </w:rPr>
        <w:t>6) бюджетных ассигнований в объеме, предусмотренном приложени</w:t>
      </w:r>
      <w:r w:rsidRPr="00905359">
        <w:rPr>
          <w:sz w:val="28"/>
          <w:szCs w:val="28"/>
        </w:rPr>
        <w:t>я</w:t>
      </w:r>
      <w:r w:rsidRPr="00905359">
        <w:rPr>
          <w:sz w:val="28"/>
          <w:szCs w:val="28"/>
        </w:rPr>
        <w:t>ми 6 и 7 к настоящему Закону по целевой статье «Резерв на разработку пр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 xml:space="preserve">ектно-сметной документации по объектам, планируемым к </w:t>
      </w:r>
      <w:proofErr w:type="spellStart"/>
      <w:r w:rsidRPr="00905359">
        <w:rPr>
          <w:sz w:val="28"/>
          <w:szCs w:val="28"/>
        </w:rPr>
        <w:t>софинансиров</w:t>
      </w:r>
      <w:r w:rsidRPr="00905359">
        <w:rPr>
          <w:sz w:val="28"/>
          <w:szCs w:val="28"/>
        </w:rPr>
        <w:t>а</w:t>
      </w:r>
      <w:r w:rsidRPr="00905359">
        <w:rPr>
          <w:sz w:val="28"/>
          <w:szCs w:val="28"/>
        </w:rPr>
        <w:t>нию</w:t>
      </w:r>
      <w:proofErr w:type="spellEnd"/>
      <w:r w:rsidRPr="00905359">
        <w:rPr>
          <w:sz w:val="28"/>
          <w:szCs w:val="28"/>
        </w:rPr>
        <w:t xml:space="preserve"> из федерального бюджета в рамках федеральных</w:t>
      </w:r>
      <w:r w:rsidR="00517D35">
        <w:rPr>
          <w:sz w:val="28"/>
          <w:szCs w:val="28"/>
        </w:rPr>
        <w:t xml:space="preserve"> (национальных) пр</w:t>
      </w:r>
      <w:r w:rsidR="00517D35">
        <w:rPr>
          <w:sz w:val="28"/>
          <w:szCs w:val="28"/>
        </w:rPr>
        <w:t>о</w:t>
      </w:r>
      <w:r w:rsidR="00517D35">
        <w:rPr>
          <w:sz w:val="28"/>
          <w:szCs w:val="28"/>
        </w:rPr>
        <w:t>ектов и</w:t>
      </w:r>
      <w:r w:rsidRPr="00905359">
        <w:rPr>
          <w:sz w:val="28"/>
          <w:szCs w:val="28"/>
        </w:rPr>
        <w:t xml:space="preserve"> программ» подраздела «Другие вопросы в области национальной </w:t>
      </w:r>
      <w:r w:rsidRPr="00905359">
        <w:rPr>
          <w:sz w:val="28"/>
          <w:szCs w:val="28"/>
        </w:rPr>
        <w:lastRenderedPageBreak/>
        <w:t xml:space="preserve">экономики» раздела «Национальная экономика» </w:t>
      </w:r>
      <w:r>
        <w:rPr>
          <w:sz w:val="28"/>
          <w:szCs w:val="28"/>
        </w:rPr>
        <w:t xml:space="preserve">классификации расходов бюджетов </w:t>
      </w:r>
      <w:r w:rsidRPr="00905359">
        <w:rPr>
          <w:sz w:val="28"/>
          <w:szCs w:val="28"/>
        </w:rPr>
        <w:t>на финансовое обеспечение расходных обязательств Республики Карелия, связанных с разработкой проектно-сметной</w:t>
      </w:r>
      <w:proofErr w:type="gramEnd"/>
      <w:r w:rsidRPr="00905359">
        <w:rPr>
          <w:sz w:val="28"/>
          <w:szCs w:val="28"/>
        </w:rPr>
        <w:t xml:space="preserve"> документации по об</w:t>
      </w:r>
      <w:r w:rsidRPr="00905359">
        <w:rPr>
          <w:sz w:val="28"/>
          <w:szCs w:val="28"/>
        </w:rPr>
        <w:t>ъ</w:t>
      </w:r>
      <w:r w:rsidRPr="00905359">
        <w:rPr>
          <w:sz w:val="28"/>
          <w:szCs w:val="28"/>
        </w:rPr>
        <w:t xml:space="preserve">ектам, планируемым к </w:t>
      </w:r>
      <w:proofErr w:type="spellStart"/>
      <w:r w:rsidRPr="00905359">
        <w:rPr>
          <w:sz w:val="28"/>
          <w:szCs w:val="28"/>
        </w:rPr>
        <w:t>софинансированию</w:t>
      </w:r>
      <w:proofErr w:type="spellEnd"/>
      <w:r w:rsidRPr="00905359">
        <w:rPr>
          <w:sz w:val="28"/>
          <w:szCs w:val="28"/>
        </w:rPr>
        <w:t xml:space="preserve"> из федерального бюджета в ра</w:t>
      </w:r>
      <w:r w:rsidRPr="00905359">
        <w:rPr>
          <w:sz w:val="28"/>
          <w:szCs w:val="28"/>
        </w:rPr>
        <w:t>м</w:t>
      </w:r>
      <w:r w:rsidRPr="00905359">
        <w:rPr>
          <w:sz w:val="28"/>
          <w:szCs w:val="28"/>
        </w:rPr>
        <w:t xml:space="preserve">ках </w:t>
      </w:r>
      <w:r w:rsidRPr="00DF7C05">
        <w:rPr>
          <w:sz w:val="28"/>
          <w:szCs w:val="28"/>
        </w:rPr>
        <w:t xml:space="preserve">федеральных (национальных) </w:t>
      </w:r>
      <w:r w:rsidR="00517D35">
        <w:rPr>
          <w:sz w:val="28"/>
          <w:szCs w:val="28"/>
        </w:rPr>
        <w:t xml:space="preserve"> проектов и </w:t>
      </w:r>
      <w:r w:rsidRPr="00DF7C05">
        <w:rPr>
          <w:sz w:val="28"/>
          <w:szCs w:val="28"/>
        </w:rPr>
        <w:t>программ</w:t>
      </w:r>
      <w:r w:rsidRPr="00905359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905359">
        <w:rPr>
          <w:sz w:val="28"/>
          <w:szCs w:val="28"/>
        </w:rPr>
        <w:t xml:space="preserve"> году, в п</w:t>
      </w:r>
      <w:r w:rsidRPr="00905359">
        <w:rPr>
          <w:sz w:val="28"/>
          <w:szCs w:val="28"/>
        </w:rPr>
        <w:t>о</w:t>
      </w:r>
      <w:r w:rsidRPr="00905359">
        <w:rPr>
          <w:sz w:val="28"/>
          <w:szCs w:val="28"/>
        </w:rPr>
        <w:t>рядке, установленном Пр</w:t>
      </w:r>
      <w:r>
        <w:rPr>
          <w:sz w:val="28"/>
          <w:szCs w:val="28"/>
        </w:rPr>
        <w:t>авительством Республики Карелия</w:t>
      </w:r>
      <w:r w:rsidRPr="00615B39">
        <w:rPr>
          <w:sz w:val="28"/>
          <w:szCs w:val="28"/>
        </w:rPr>
        <w:t>.</w:t>
      </w:r>
    </w:p>
    <w:p w:rsidR="006C3620" w:rsidRPr="00905359" w:rsidRDefault="006C3620" w:rsidP="006C36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5359">
        <w:rPr>
          <w:sz w:val="28"/>
          <w:szCs w:val="28"/>
        </w:rPr>
        <w:t>2. </w:t>
      </w:r>
      <w:proofErr w:type="gramStart"/>
      <w:r w:rsidRPr="00905359">
        <w:rPr>
          <w:sz w:val="28"/>
          <w:szCs w:val="28"/>
        </w:rPr>
        <w:t>Установить в соответствии с частью 2 статьи 34</w:t>
      </w:r>
      <w:r w:rsidRPr="00905359">
        <w:rPr>
          <w:sz w:val="28"/>
          <w:szCs w:val="28"/>
          <w:vertAlign w:val="superscript"/>
        </w:rPr>
        <w:t>1</w:t>
      </w:r>
      <w:r w:rsidRPr="00905359">
        <w:rPr>
          <w:sz w:val="28"/>
          <w:szCs w:val="28"/>
        </w:rPr>
        <w:t xml:space="preserve"> Закона Республики Карелия от 31 декабря 2009 года № 1354-ЗРК «О бюджетном процессе в Республике Карелия» следующие дополнительные основания для внесения изменений в сводную бюджетную роспись бюджета Республики Карелия без внесения изменений в настоящий Закон в соответствии с решениями р</w:t>
      </w:r>
      <w:r w:rsidRPr="00905359">
        <w:rPr>
          <w:sz w:val="28"/>
          <w:szCs w:val="28"/>
        </w:rPr>
        <w:t>у</w:t>
      </w:r>
      <w:r w:rsidRPr="00905359">
        <w:rPr>
          <w:sz w:val="28"/>
          <w:szCs w:val="28"/>
        </w:rPr>
        <w:t>ководителя Министерства финансов Республики Карелия:</w:t>
      </w:r>
      <w:proofErr w:type="gramEnd"/>
    </w:p>
    <w:p w:rsidR="006C3620" w:rsidRPr="00905359" w:rsidRDefault="006C3620" w:rsidP="006C3620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в случаях образов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ния на 1 января текущего финансового года санкционированной задолже</w:t>
      </w:r>
      <w:r w:rsidRPr="00905359">
        <w:rPr>
          <w:rFonts w:ascii="Times New Roman" w:hAnsi="Times New Roman" w:cs="Times New Roman"/>
          <w:sz w:val="28"/>
          <w:szCs w:val="28"/>
        </w:rPr>
        <w:t>н</w:t>
      </w:r>
      <w:r w:rsidRPr="00905359">
        <w:rPr>
          <w:rFonts w:ascii="Times New Roman" w:hAnsi="Times New Roman" w:cs="Times New Roman"/>
          <w:sz w:val="28"/>
          <w:szCs w:val="28"/>
        </w:rPr>
        <w:t>ности по бюджетным обязательствам отчетного финансового года, образ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вания в ходе исполнения бюджета Республики Карелия экономии, за и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ключением средств, связанных с расходами на выполнение публичных но</w:t>
      </w:r>
      <w:r w:rsidRPr="00905359">
        <w:rPr>
          <w:rFonts w:ascii="Times New Roman" w:hAnsi="Times New Roman" w:cs="Times New Roman"/>
          <w:sz w:val="28"/>
          <w:szCs w:val="28"/>
        </w:rPr>
        <w:t>р</w:t>
      </w:r>
      <w:r w:rsidRPr="00905359">
        <w:rPr>
          <w:rFonts w:ascii="Times New Roman" w:hAnsi="Times New Roman" w:cs="Times New Roman"/>
          <w:sz w:val="28"/>
          <w:szCs w:val="28"/>
        </w:rPr>
        <w:t>мативных обязательств;</w:t>
      </w:r>
    </w:p>
    <w:p w:rsidR="006C3620" w:rsidRPr="00905359" w:rsidRDefault="006C3620" w:rsidP="006C3620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ассигнований, предусмотренных на адресную социальную помощь малоимущим гражданам и отдельным кат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гориям граждан, находящимся в трудной жизненной ситуации, и малоим</w:t>
      </w:r>
      <w:r w:rsidRPr="00905359">
        <w:rPr>
          <w:rFonts w:ascii="Times New Roman" w:hAnsi="Times New Roman" w:cs="Times New Roman"/>
          <w:sz w:val="28"/>
          <w:szCs w:val="28"/>
        </w:rPr>
        <w:t>у</w:t>
      </w:r>
      <w:r w:rsidRPr="00905359">
        <w:rPr>
          <w:rFonts w:ascii="Times New Roman" w:hAnsi="Times New Roman" w:cs="Times New Roman"/>
          <w:sz w:val="28"/>
          <w:szCs w:val="28"/>
        </w:rPr>
        <w:t>щим семьям, имеющим детей, между целевыми статьями подраздела «С</w:t>
      </w:r>
      <w:r w:rsidRPr="00905359">
        <w:rPr>
          <w:rFonts w:ascii="Times New Roman" w:hAnsi="Times New Roman" w:cs="Times New Roman"/>
          <w:sz w:val="28"/>
          <w:szCs w:val="28"/>
        </w:rPr>
        <w:t>о</w:t>
      </w:r>
      <w:r w:rsidRPr="00905359">
        <w:rPr>
          <w:rFonts w:ascii="Times New Roman" w:hAnsi="Times New Roman" w:cs="Times New Roman"/>
          <w:sz w:val="28"/>
          <w:szCs w:val="28"/>
        </w:rPr>
        <w:t>циальное обеспечение населения» раздела «Социальная политика» класс</w:t>
      </w:r>
      <w:r w:rsidRPr="00905359">
        <w:rPr>
          <w:rFonts w:ascii="Times New Roman" w:hAnsi="Times New Roman" w:cs="Times New Roman"/>
          <w:sz w:val="28"/>
          <w:szCs w:val="28"/>
        </w:rPr>
        <w:t>и</w:t>
      </w:r>
      <w:r w:rsidRPr="00905359">
        <w:rPr>
          <w:rFonts w:ascii="Times New Roman" w:hAnsi="Times New Roman" w:cs="Times New Roman"/>
          <w:sz w:val="28"/>
          <w:szCs w:val="28"/>
        </w:rPr>
        <w:t>фикации расходов бюджетов;</w:t>
      </w:r>
    </w:p>
    <w:p w:rsidR="006C3620" w:rsidRPr="00905359" w:rsidRDefault="006C3620" w:rsidP="006C3620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359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ассигнований, предусмотренных по целевой статье «Реализация мероприятий государственной программы Ро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 xml:space="preserve">сийской Федерации «Доступная среда» на </w:t>
      </w:r>
      <w:r w:rsidRPr="00715778">
        <w:rPr>
          <w:rFonts w:ascii="Times New Roman" w:hAnsi="Times New Roman" w:cs="Times New Roman"/>
          <w:sz w:val="28"/>
          <w:szCs w:val="28"/>
        </w:rPr>
        <w:t>2011–2025 годы</w:t>
      </w:r>
      <w:r w:rsidR="003B7EDF">
        <w:rPr>
          <w:rFonts w:ascii="Times New Roman" w:hAnsi="Times New Roman" w:cs="Times New Roman"/>
          <w:sz w:val="28"/>
          <w:szCs w:val="28"/>
        </w:rPr>
        <w:t>»</w:t>
      </w:r>
      <w:r w:rsidRPr="00905359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Pr="00905359">
        <w:rPr>
          <w:rFonts w:ascii="Times New Roman" w:hAnsi="Times New Roman" w:cs="Times New Roman"/>
          <w:sz w:val="28"/>
          <w:szCs w:val="28"/>
        </w:rPr>
        <w:lastRenderedPageBreak/>
        <w:t>расходов бюджета Республики Карелия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</w:t>
      </w:r>
      <w:r w:rsidRPr="00905359">
        <w:rPr>
          <w:rFonts w:ascii="Times New Roman" w:hAnsi="Times New Roman" w:cs="Times New Roman"/>
          <w:sz w:val="28"/>
          <w:szCs w:val="28"/>
        </w:rPr>
        <w:t>е</w:t>
      </w:r>
      <w:r w:rsidRPr="00905359">
        <w:rPr>
          <w:rFonts w:ascii="Times New Roman" w:hAnsi="Times New Roman" w:cs="Times New Roman"/>
          <w:sz w:val="28"/>
          <w:szCs w:val="28"/>
        </w:rPr>
        <w:t>ления, между главными распорядителями средств бюджета Республики К</w:t>
      </w:r>
      <w:r w:rsidRPr="00905359">
        <w:rPr>
          <w:rFonts w:ascii="Times New Roman" w:hAnsi="Times New Roman" w:cs="Times New Roman"/>
          <w:sz w:val="28"/>
          <w:szCs w:val="28"/>
        </w:rPr>
        <w:t>а</w:t>
      </w:r>
      <w:r w:rsidRPr="00905359">
        <w:rPr>
          <w:rFonts w:ascii="Times New Roman" w:hAnsi="Times New Roman" w:cs="Times New Roman"/>
          <w:sz w:val="28"/>
          <w:szCs w:val="28"/>
        </w:rPr>
        <w:t>релия, разделами, подразделами, группами и (или) подгруппами видов ра</w:t>
      </w:r>
      <w:r w:rsidRPr="00905359">
        <w:rPr>
          <w:rFonts w:ascii="Times New Roman" w:hAnsi="Times New Roman" w:cs="Times New Roman"/>
          <w:sz w:val="28"/>
          <w:szCs w:val="28"/>
        </w:rPr>
        <w:t>с</w:t>
      </w:r>
      <w:r w:rsidRPr="00905359">
        <w:rPr>
          <w:rFonts w:ascii="Times New Roman" w:hAnsi="Times New Roman" w:cs="Times New Roman"/>
          <w:sz w:val="28"/>
          <w:szCs w:val="28"/>
        </w:rPr>
        <w:t>ходов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бюджетов;</w:t>
      </w:r>
    </w:p>
    <w:p w:rsidR="006C3620" w:rsidRPr="00905359" w:rsidRDefault="006C3620" w:rsidP="006C3620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359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по целевой статье «Мероприятия по активной политике занятости населения и социальной поддержке безработных граждан» классификации расходов бюджета Республики Карелия на реализацию дополнительных мероприятий в сфере занятости населения, между главными распорядителями средств бюджета Республики Карелия, разделами, подразделами, группами и (или) подгруппами </w:t>
      </w:r>
      <w:proofErr w:type="gramStart"/>
      <w:r w:rsidRPr="0090535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05359">
        <w:rPr>
          <w:rFonts w:ascii="Times New Roman" w:hAnsi="Times New Roman" w:cs="Times New Roman"/>
          <w:sz w:val="28"/>
          <w:szCs w:val="28"/>
        </w:rPr>
        <w:t>;</w:t>
      </w:r>
    </w:p>
    <w:p w:rsidR="006C3620" w:rsidRDefault="006C3620" w:rsidP="006C362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62498A">
        <w:rPr>
          <w:sz w:val="28"/>
          <w:szCs w:val="28"/>
        </w:rPr>
        <w:t>) перераспределение бюджетных ассигнований</w:t>
      </w:r>
      <w:r>
        <w:rPr>
          <w:sz w:val="28"/>
          <w:szCs w:val="28"/>
        </w:rPr>
        <w:t xml:space="preserve"> </w:t>
      </w:r>
      <w:r w:rsidRPr="0062498A">
        <w:rPr>
          <w:sz w:val="28"/>
          <w:szCs w:val="28"/>
        </w:rPr>
        <w:t>между главными ра</w:t>
      </w:r>
      <w:r w:rsidRPr="0062498A">
        <w:rPr>
          <w:sz w:val="28"/>
          <w:szCs w:val="28"/>
        </w:rPr>
        <w:t>с</w:t>
      </w:r>
      <w:r w:rsidRPr="0062498A">
        <w:rPr>
          <w:sz w:val="28"/>
          <w:szCs w:val="28"/>
        </w:rPr>
        <w:t>порядителями средств бюджета Республики Карелия, разделами, подразд</w:t>
      </w:r>
      <w:r w:rsidRPr="0062498A">
        <w:rPr>
          <w:sz w:val="28"/>
          <w:szCs w:val="28"/>
        </w:rPr>
        <w:t>е</w:t>
      </w:r>
      <w:r w:rsidRPr="0062498A">
        <w:rPr>
          <w:sz w:val="28"/>
          <w:szCs w:val="28"/>
        </w:rPr>
        <w:t xml:space="preserve">лами, целевыми статьями, группами и (или) подгруппами видов расходов классификации расходов бюджетов в целях финансового обеспечения </w:t>
      </w:r>
      <w:r w:rsidRPr="00905359">
        <w:rPr>
          <w:rFonts w:eastAsia="Calibri"/>
          <w:sz w:val="28"/>
          <w:szCs w:val="28"/>
          <w:lang w:eastAsia="en-US"/>
        </w:rPr>
        <w:t>ра</w:t>
      </w:r>
      <w:r w:rsidRPr="00905359">
        <w:rPr>
          <w:rFonts w:eastAsia="Calibri"/>
          <w:sz w:val="28"/>
          <w:szCs w:val="28"/>
          <w:lang w:eastAsia="en-US"/>
        </w:rPr>
        <w:t>с</w:t>
      </w:r>
      <w:r w:rsidRPr="00905359">
        <w:rPr>
          <w:rFonts w:eastAsia="Calibri"/>
          <w:sz w:val="28"/>
          <w:szCs w:val="28"/>
          <w:lang w:eastAsia="en-US"/>
        </w:rPr>
        <w:t>ходного обязательства</w:t>
      </w:r>
      <w:r>
        <w:rPr>
          <w:rFonts w:eastAsia="Calibri"/>
          <w:sz w:val="28"/>
          <w:szCs w:val="28"/>
          <w:lang w:eastAsia="en-US"/>
        </w:rPr>
        <w:t xml:space="preserve"> (планируемого расходного обязательства)</w:t>
      </w:r>
      <w:r w:rsidRPr="00905359">
        <w:rPr>
          <w:rFonts w:eastAsia="Calibri"/>
          <w:sz w:val="28"/>
          <w:szCs w:val="28"/>
          <w:lang w:eastAsia="en-US"/>
        </w:rPr>
        <w:t xml:space="preserve"> Республ</w:t>
      </w:r>
      <w:r w:rsidRPr="00905359">
        <w:rPr>
          <w:rFonts w:eastAsia="Calibri"/>
          <w:sz w:val="28"/>
          <w:szCs w:val="28"/>
          <w:lang w:eastAsia="en-US"/>
        </w:rPr>
        <w:t>и</w:t>
      </w:r>
      <w:r w:rsidRPr="00905359">
        <w:rPr>
          <w:rFonts w:eastAsia="Calibri"/>
          <w:sz w:val="28"/>
          <w:szCs w:val="28"/>
          <w:lang w:eastAsia="en-US"/>
        </w:rPr>
        <w:t xml:space="preserve">ки Карелия, софинансирование которого осуществляется из федерального бюджета (бюджетов государственных внебюджетных фондов Российской Федерации) </w:t>
      </w:r>
      <w:r w:rsidRPr="00905359">
        <w:rPr>
          <w:sz w:val="28"/>
          <w:szCs w:val="28"/>
        </w:rPr>
        <w:t xml:space="preserve">в рамках федеральных </w:t>
      </w:r>
      <w:r w:rsidR="003B7EDF">
        <w:rPr>
          <w:sz w:val="28"/>
          <w:szCs w:val="28"/>
        </w:rPr>
        <w:t xml:space="preserve">(национальных) </w:t>
      </w:r>
      <w:r w:rsidRPr="00905359">
        <w:rPr>
          <w:sz w:val="28"/>
          <w:szCs w:val="28"/>
        </w:rPr>
        <w:t>проектов и программ</w:t>
      </w:r>
      <w:r>
        <w:rPr>
          <w:sz w:val="28"/>
          <w:szCs w:val="28"/>
        </w:rPr>
        <w:t>, в соответствии с правовым актом Правительства</w:t>
      </w:r>
      <w:proofErr w:type="gramEnd"/>
      <w:r>
        <w:rPr>
          <w:sz w:val="28"/>
          <w:szCs w:val="28"/>
        </w:rPr>
        <w:t xml:space="preserve"> Республики Карелия;</w:t>
      </w:r>
    </w:p>
    <w:p w:rsidR="006C3620" w:rsidRDefault="006C3620" w:rsidP="006C36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498A">
        <w:rPr>
          <w:sz w:val="28"/>
          <w:szCs w:val="28"/>
        </w:rPr>
        <w:t>) перераспределение бюджетных ассигнований между главными ра</w:t>
      </w:r>
      <w:r w:rsidRPr="0062498A">
        <w:rPr>
          <w:sz w:val="28"/>
          <w:szCs w:val="28"/>
        </w:rPr>
        <w:t>с</w:t>
      </w:r>
      <w:r w:rsidRPr="0062498A">
        <w:rPr>
          <w:sz w:val="28"/>
          <w:szCs w:val="28"/>
        </w:rPr>
        <w:t>порядителями средств бюджета Республики Карелия, разделами, подразд</w:t>
      </w:r>
      <w:r w:rsidRPr="0062498A">
        <w:rPr>
          <w:sz w:val="28"/>
          <w:szCs w:val="28"/>
        </w:rPr>
        <w:t>е</w:t>
      </w:r>
      <w:r w:rsidRPr="0062498A">
        <w:rPr>
          <w:sz w:val="28"/>
          <w:szCs w:val="28"/>
        </w:rPr>
        <w:t xml:space="preserve">лами, целевыми статьями, группами и (или) подгруппами видов расходов классификации расходов бюджетов в </w:t>
      </w:r>
      <w:r>
        <w:rPr>
          <w:sz w:val="28"/>
          <w:szCs w:val="28"/>
        </w:rPr>
        <w:t>п</w:t>
      </w:r>
      <w:r w:rsidR="003B7EDF">
        <w:rPr>
          <w:sz w:val="28"/>
          <w:szCs w:val="28"/>
        </w:rPr>
        <w:t xml:space="preserve">ределах общего объема средств, </w:t>
      </w:r>
      <w:r w:rsidR="00FF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на </w:t>
      </w:r>
      <w:r w:rsidRPr="0062498A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62498A">
        <w:rPr>
          <w:sz w:val="28"/>
          <w:szCs w:val="28"/>
        </w:rPr>
        <w:t xml:space="preserve"> федеральной целевой программы «Разв</w:t>
      </w:r>
      <w:r w:rsidRPr="0062498A">
        <w:rPr>
          <w:sz w:val="28"/>
          <w:szCs w:val="28"/>
        </w:rPr>
        <w:t>и</w:t>
      </w:r>
      <w:r w:rsidRPr="0062498A">
        <w:rPr>
          <w:sz w:val="28"/>
          <w:szCs w:val="28"/>
        </w:rPr>
        <w:t>тие Республики Карелия на период до 2020 года»</w:t>
      </w:r>
      <w:r>
        <w:rPr>
          <w:sz w:val="28"/>
          <w:szCs w:val="28"/>
        </w:rPr>
        <w:t xml:space="preserve">, источником финансового </w:t>
      </w:r>
      <w:proofErr w:type="gramStart"/>
      <w:r>
        <w:rPr>
          <w:sz w:val="28"/>
          <w:szCs w:val="28"/>
        </w:rPr>
        <w:lastRenderedPageBreak/>
        <w:t>обеспечения</w:t>
      </w:r>
      <w:proofErr w:type="gramEnd"/>
      <w:r>
        <w:rPr>
          <w:sz w:val="28"/>
          <w:szCs w:val="28"/>
        </w:rPr>
        <w:t xml:space="preserve"> которых являются субсидии, предоставляемые из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бюджету Республики Карелия, в связи с детализацией (измен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нием) мероприятий (проектов, объектов)</w:t>
      </w:r>
      <w:r w:rsidRPr="0062498A">
        <w:rPr>
          <w:sz w:val="28"/>
          <w:szCs w:val="28"/>
        </w:rPr>
        <w:t>;</w:t>
      </w:r>
    </w:p>
    <w:p w:rsidR="00F532E2" w:rsidRDefault="006C3620" w:rsidP="00F532E2">
      <w:pPr>
        <w:pStyle w:val="ConsPlusNormal"/>
        <w:spacing w:line="36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3C58">
        <w:rPr>
          <w:rFonts w:ascii="Times New Roman" w:hAnsi="Times New Roman" w:cs="Times New Roman"/>
          <w:sz w:val="28"/>
          <w:szCs w:val="28"/>
        </w:rPr>
        <w:t xml:space="preserve">) </w:t>
      </w:r>
      <w:r w:rsidR="00F532E2" w:rsidRPr="00F43C5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 между главными распорядителями средств бюджета Республики Карелия</w:t>
      </w:r>
      <w:r w:rsidR="00F532E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532E2" w:rsidRPr="00F43C58">
        <w:rPr>
          <w:rFonts w:ascii="Times New Roman" w:hAnsi="Times New Roman" w:cs="Times New Roman"/>
          <w:sz w:val="28"/>
          <w:szCs w:val="28"/>
        </w:rPr>
        <w:t xml:space="preserve">разделами, подразделами, группами и (или) подгруппами </w:t>
      </w:r>
      <w:proofErr w:type="gramStart"/>
      <w:r w:rsidR="00F532E2" w:rsidRPr="00F43C58">
        <w:rPr>
          <w:rFonts w:ascii="Times New Roman" w:hAnsi="Times New Roman" w:cs="Times New Roman"/>
          <w:sz w:val="28"/>
          <w:szCs w:val="28"/>
        </w:rPr>
        <w:t>видов расходов классифик</w:t>
      </w:r>
      <w:r w:rsidR="00F532E2" w:rsidRPr="00F43C58">
        <w:rPr>
          <w:rFonts w:ascii="Times New Roman" w:hAnsi="Times New Roman" w:cs="Times New Roman"/>
          <w:sz w:val="28"/>
          <w:szCs w:val="28"/>
        </w:rPr>
        <w:t>а</w:t>
      </w:r>
      <w:r w:rsidR="00F532E2" w:rsidRPr="00F43C58">
        <w:rPr>
          <w:rFonts w:ascii="Times New Roman" w:hAnsi="Times New Roman" w:cs="Times New Roman"/>
          <w:sz w:val="28"/>
          <w:szCs w:val="28"/>
        </w:rPr>
        <w:t>ции расходов бюджетов</w:t>
      </w:r>
      <w:proofErr w:type="gramEnd"/>
      <w:r w:rsidR="00F532E2" w:rsidRPr="00F43C58">
        <w:rPr>
          <w:rFonts w:ascii="Times New Roman" w:hAnsi="Times New Roman" w:cs="Times New Roman"/>
          <w:sz w:val="28"/>
          <w:szCs w:val="28"/>
        </w:rPr>
        <w:t xml:space="preserve"> в </w:t>
      </w:r>
      <w:r w:rsidR="00F532E2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F532E2" w:rsidRPr="00F43C58">
        <w:rPr>
          <w:rFonts w:ascii="Times New Roman" w:hAnsi="Times New Roman" w:cs="Times New Roman"/>
          <w:sz w:val="28"/>
          <w:szCs w:val="28"/>
        </w:rPr>
        <w:t xml:space="preserve">с образованием, </w:t>
      </w:r>
      <w:r w:rsidR="00F532E2" w:rsidRPr="00F91FC9">
        <w:rPr>
          <w:rFonts w:ascii="Times New Roman" w:hAnsi="Times New Roman" w:cs="Times New Roman"/>
          <w:sz w:val="28"/>
          <w:szCs w:val="28"/>
        </w:rPr>
        <w:t>преобразованием, реорг</w:t>
      </w:r>
      <w:r w:rsidR="00F532E2" w:rsidRPr="00F91FC9">
        <w:rPr>
          <w:rFonts w:ascii="Times New Roman" w:hAnsi="Times New Roman" w:cs="Times New Roman"/>
          <w:sz w:val="28"/>
          <w:szCs w:val="28"/>
        </w:rPr>
        <w:t>а</w:t>
      </w:r>
      <w:r w:rsidR="00F532E2" w:rsidRPr="00F91FC9">
        <w:rPr>
          <w:rFonts w:ascii="Times New Roman" w:hAnsi="Times New Roman" w:cs="Times New Roman"/>
          <w:sz w:val="28"/>
          <w:szCs w:val="28"/>
        </w:rPr>
        <w:t>низацией, а также изменением функций органов исполнительной власти Республики Карелия, государственных учреждений Республики Карелия</w:t>
      </w:r>
      <w:r w:rsidR="00F532E2">
        <w:rPr>
          <w:rFonts w:ascii="Times New Roman" w:hAnsi="Times New Roman" w:cs="Times New Roman"/>
          <w:sz w:val="28"/>
          <w:szCs w:val="28"/>
        </w:rPr>
        <w:t>;</w:t>
      </w:r>
    </w:p>
    <w:p w:rsidR="006C3620" w:rsidRDefault="006C3620" w:rsidP="00F532E2">
      <w:pPr>
        <w:pStyle w:val="ConsPlusNormal"/>
        <w:spacing w:line="36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Pr="001709B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ассигнований, предусмотренных по целевым статьям </w:t>
      </w:r>
      <w:r>
        <w:rPr>
          <w:rFonts w:ascii="Times New Roman" w:hAnsi="Times New Roman"/>
          <w:sz w:val="28"/>
          <w:szCs w:val="28"/>
        </w:rPr>
        <w:t>«</w:t>
      </w:r>
      <w:r w:rsidRPr="001709BB">
        <w:rPr>
          <w:rFonts w:ascii="Times New Roman" w:hAnsi="Times New Roman"/>
          <w:sz w:val="28"/>
          <w:szCs w:val="28"/>
        </w:rPr>
        <w:t>Дотация на выравнивание бюджетной обеспеченности муниципальных районов (городских округов)</w:t>
      </w:r>
      <w:r>
        <w:rPr>
          <w:rFonts w:ascii="Times New Roman" w:hAnsi="Times New Roman"/>
          <w:sz w:val="28"/>
          <w:szCs w:val="28"/>
        </w:rPr>
        <w:t>» и «</w:t>
      </w:r>
      <w:r w:rsidRPr="001709BB">
        <w:rPr>
          <w:rFonts w:ascii="Times New Roman" w:hAnsi="Times New Roman"/>
          <w:sz w:val="28"/>
          <w:szCs w:val="28"/>
        </w:rPr>
        <w:t>Осуществление госуда</w:t>
      </w:r>
      <w:r w:rsidRPr="001709BB">
        <w:rPr>
          <w:rFonts w:ascii="Times New Roman" w:hAnsi="Times New Roman"/>
          <w:sz w:val="28"/>
          <w:szCs w:val="28"/>
        </w:rPr>
        <w:t>р</w:t>
      </w:r>
      <w:r w:rsidRPr="001709BB">
        <w:rPr>
          <w:rFonts w:ascii="Times New Roman" w:hAnsi="Times New Roman"/>
          <w:sz w:val="28"/>
          <w:szCs w:val="28"/>
        </w:rPr>
        <w:t>ственных полномочий Республики Карелия по расчету и предоставлению дотаций на выравнивание бюджетной обеспеченности бюджетам посел</w:t>
      </w:r>
      <w:r w:rsidRPr="001709BB">
        <w:rPr>
          <w:rFonts w:ascii="Times New Roman" w:hAnsi="Times New Roman"/>
          <w:sz w:val="28"/>
          <w:szCs w:val="28"/>
        </w:rPr>
        <w:t>е</w:t>
      </w:r>
      <w:r w:rsidRPr="001709BB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05359">
        <w:rPr>
          <w:rFonts w:ascii="Times New Roman" w:hAnsi="Times New Roman" w:cs="Times New Roman"/>
          <w:sz w:val="28"/>
          <w:szCs w:val="28"/>
        </w:rPr>
        <w:t>классификации расходов бюджета Республики Карелия</w:t>
      </w:r>
      <w:r>
        <w:rPr>
          <w:rFonts w:ascii="Times New Roman" w:hAnsi="Times New Roman"/>
          <w:sz w:val="28"/>
          <w:szCs w:val="28"/>
        </w:rPr>
        <w:t>,</w:t>
      </w:r>
      <w:r w:rsidRPr="001709BB">
        <w:rPr>
          <w:rFonts w:ascii="Times New Roman" w:hAnsi="Times New Roman"/>
          <w:sz w:val="28"/>
          <w:szCs w:val="28"/>
        </w:rPr>
        <w:t xml:space="preserve"> в случае пр</w:t>
      </w:r>
      <w:r w:rsidRPr="001709BB">
        <w:rPr>
          <w:rFonts w:ascii="Times New Roman" w:hAnsi="Times New Roman"/>
          <w:sz w:val="28"/>
          <w:szCs w:val="28"/>
        </w:rPr>
        <w:t>и</w:t>
      </w:r>
      <w:r w:rsidRPr="001709BB">
        <w:rPr>
          <w:rFonts w:ascii="Times New Roman" w:hAnsi="Times New Roman"/>
          <w:sz w:val="28"/>
          <w:szCs w:val="28"/>
        </w:rPr>
        <w:t>нятия решения о сокращении указанных межбюджетных трансфертов в св</w:t>
      </w:r>
      <w:r w:rsidRPr="001709BB">
        <w:rPr>
          <w:rFonts w:ascii="Times New Roman" w:hAnsi="Times New Roman"/>
          <w:sz w:val="28"/>
          <w:szCs w:val="28"/>
        </w:rPr>
        <w:t>я</w:t>
      </w:r>
      <w:r w:rsidRPr="001709BB">
        <w:rPr>
          <w:rFonts w:ascii="Times New Roman" w:hAnsi="Times New Roman"/>
          <w:sz w:val="28"/>
          <w:szCs w:val="28"/>
        </w:rPr>
        <w:t>зи с невыполнением органами местного самоуправления в Республике К</w:t>
      </w:r>
      <w:r w:rsidRPr="001709BB">
        <w:rPr>
          <w:rFonts w:ascii="Times New Roman" w:hAnsi="Times New Roman"/>
          <w:sz w:val="28"/>
          <w:szCs w:val="28"/>
        </w:rPr>
        <w:t>а</w:t>
      </w:r>
      <w:r w:rsidRPr="001709BB">
        <w:rPr>
          <w:rFonts w:ascii="Times New Roman" w:hAnsi="Times New Roman"/>
          <w:sz w:val="28"/>
          <w:szCs w:val="28"/>
        </w:rPr>
        <w:t>релия обязательств (условий</w:t>
      </w:r>
      <w:proofErr w:type="gramEnd"/>
      <w:r w:rsidRPr="001709BB">
        <w:rPr>
          <w:rFonts w:ascii="Times New Roman" w:hAnsi="Times New Roman"/>
          <w:sz w:val="28"/>
          <w:szCs w:val="28"/>
        </w:rPr>
        <w:t>), установленных при предоставлении этих трансфертов, в объеме произведенного сокращения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9BB">
        <w:rPr>
          <w:rFonts w:ascii="Times New Roman" w:hAnsi="Times New Roman"/>
          <w:sz w:val="28"/>
          <w:szCs w:val="28"/>
        </w:rPr>
        <w:t>на увеличение б</w:t>
      </w:r>
      <w:r>
        <w:rPr>
          <w:rFonts w:ascii="Times New Roman" w:hAnsi="Times New Roman"/>
          <w:sz w:val="28"/>
          <w:szCs w:val="28"/>
        </w:rPr>
        <w:t>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ассигнований по целевой статье</w:t>
      </w:r>
      <w:r w:rsidRPr="00170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09BB">
        <w:rPr>
          <w:rFonts w:ascii="Times New Roman" w:hAnsi="Times New Roman"/>
          <w:sz w:val="28"/>
          <w:szCs w:val="28"/>
        </w:rPr>
        <w:t>Дотация на поддержку мер по обе</w:t>
      </w:r>
      <w:r w:rsidRPr="001709BB">
        <w:rPr>
          <w:rFonts w:ascii="Times New Roman" w:hAnsi="Times New Roman"/>
          <w:sz w:val="28"/>
          <w:szCs w:val="28"/>
        </w:rPr>
        <w:t>с</w:t>
      </w:r>
      <w:r w:rsidRPr="001709BB">
        <w:rPr>
          <w:rFonts w:ascii="Times New Roman" w:hAnsi="Times New Roman"/>
          <w:sz w:val="28"/>
          <w:szCs w:val="28"/>
        </w:rPr>
        <w:t>печению сбалансированности бюджетов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05359">
        <w:rPr>
          <w:rFonts w:ascii="Times New Roman" w:hAnsi="Times New Roman" w:cs="Times New Roman"/>
          <w:sz w:val="28"/>
          <w:szCs w:val="28"/>
        </w:rPr>
        <w:t>классификации расх</w:t>
      </w:r>
      <w:r w:rsidR="003B7EDF">
        <w:rPr>
          <w:rFonts w:ascii="Times New Roman" w:hAnsi="Times New Roman" w:cs="Times New Roman"/>
          <w:sz w:val="28"/>
          <w:szCs w:val="28"/>
        </w:rPr>
        <w:t>одов бюджета Республики Карелия</w:t>
      </w:r>
      <w:r w:rsidRPr="00905359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Pr="00905359">
        <w:rPr>
          <w:rFonts w:ascii="Times New Roman" w:hAnsi="Times New Roman" w:cs="Times New Roman"/>
          <w:sz w:val="28"/>
          <w:szCs w:val="28"/>
        </w:rPr>
        <w:t>в</w:t>
      </w:r>
      <w:r w:rsidRPr="00905359">
        <w:rPr>
          <w:rFonts w:ascii="Times New Roman" w:hAnsi="Times New Roman" w:cs="Times New Roman"/>
          <w:sz w:val="28"/>
          <w:szCs w:val="28"/>
        </w:rPr>
        <w:t>ленном Правительством Республики Карелия;</w:t>
      </w:r>
    </w:p>
    <w:p w:rsidR="00AA62E0" w:rsidRDefault="006C3620" w:rsidP="00AA62E0">
      <w:pPr>
        <w:pStyle w:val="ConsPlusNormal"/>
        <w:spacing w:line="40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="00AA62E0" w:rsidRPr="00147908">
        <w:rPr>
          <w:rFonts w:ascii="Times New Roman" w:hAnsi="Times New Roman"/>
          <w:sz w:val="28"/>
          <w:szCs w:val="28"/>
        </w:rPr>
        <w:t>перераспределени</w:t>
      </w:r>
      <w:r w:rsidR="00AA62E0">
        <w:rPr>
          <w:rFonts w:ascii="Times New Roman" w:hAnsi="Times New Roman"/>
          <w:sz w:val="28"/>
          <w:szCs w:val="28"/>
        </w:rPr>
        <w:t xml:space="preserve">е </w:t>
      </w:r>
      <w:r w:rsidR="00AA62E0" w:rsidRPr="001709BB">
        <w:rPr>
          <w:rFonts w:ascii="Times New Roman" w:hAnsi="Times New Roman"/>
          <w:sz w:val="28"/>
          <w:szCs w:val="28"/>
        </w:rPr>
        <w:t>бюджетных ассигнов</w:t>
      </w:r>
      <w:r w:rsidR="00AA62E0" w:rsidRPr="008D124D">
        <w:rPr>
          <w:rFonts w:ascii="Times New Roman" w:hAnsi="Times New Roman"/>
          <w:sz w:val="28"/>
          <w:szCs w:val="28"/>
        </w:rPr>
        <w:t>аний, предусмотренных по целевой статье «Дотация на выравнивание бюджетной обеспеченности м</w:t>
      </w:r>
      <w:r w:rsidR="00AA62E0" w:rsidRPr="008D124D">
        <w:rPr>
          <w:rFonts w:ascii="Times New Roman" w:hAnsi="Times New Roman"/>
          <w:sz w:val="28"/>
          <w:szCs w:val="28"/>
        </w:rPr>
        <w:t>у</w:t>
      </w:r>
      <w:r w:rsidR="00AA62E0" w:rsidRPr="008D124D">
        <w:rPr>
          <w:rFonts w:ascii="Times New Roman" w:hAnsi="Times New Roman"/>
          <w:sz w:val="28"/>
          <w:szCs w:val="28"/>
        </w:rPr>
        <w:t>ниципальных районов (городских округов)»</w:t>
      </w:r>
      <w:r w:rsidR="00AA62E0">
        <w:rPr>
          <w:rFonts w:ascii="Times New Roman" w:hAnsi="Times New Roman"/>
          <w:sz w:val="28"/>
          <w:szCs w:val="28"/>
        </w:rPr>
        <w:t xml:space="preserve"> </w:t>
      </w:r>
      <w:r w:rsidR="00AA62E0" w:rsidRPr="00905359">
        <w:rPr>
          <w:rFonts w:ascii="Times New Roman" w:hAnsi="Times New Roman" w:cs="Times New Roman"/>
          <w:sz w:val="28"/>
          <w:szCs w:val="28"/>
        </w:rPr>
        <w:t>классификации расходов бю</w:t>
      </w:r>
      <w:r w:rsidR="00AA62E0" w:rsidRPr="00905359">
        <w:rPr>
          <w:rFonts w:ascii="Times New Roman" w:hAnsi="Times New Roman" w:cs="Times New Roman"/>
          <w:sz w:val="28"/>
          <w:szCs w:val="28"/>
        </w:rPr>
        <w:t>д</w:t>
      </w:r>
      <w:r w:rsidR="00AA62E0" w:rsidRPr="00905359">
        <w:rPr>
          <w:rFonts w:ascii="Times New Roman" w:hAnsi="Times New Roman" w:cs="Times New Roman"/>
          <w:sz w:val="28"/>
          <w:szCs w:val="28"/>
        </w:rPr>
        <w:t>жета Республики Карелия</w:t>
      </w:r>
      <w:r w:rsidR="00AA62E0" w:rsidRPr="008D124D">
        <w:rPr>
          <w:rFonts w:ascii="Times New Roman" w:hAnsi="Times New Roman"/>
          <w:sz w:val="28"/>
          <w:szCs w:val="28"/>
        </w:rPr>
        <w:t>, в случае решения представительного органа м</w:t>
      </w:r>
      <w:r w:rsidR="00AA62E0" w:rsidRPr="008D124D">
        <w:rPr>
          <w:rFonts w:ascii="Times New Roman" w:hAnsi="Times New Roman"/>
          <w:sz w:val="28"/>
          <w:szCs w:val="28"/>
        </w:rPr>
        <w:t>у</w:t>
      </w:r>
      <w:r w:rsidR="00AA62E0" w:rsidRPr="008D124D">
        <w:rPr>
          <w:rFonts w:ascii="Times New Roman" w:hAnsi="Times New Roman"/>
          <w:sz w:val="28"/>
          <w:szCs w:val="28"/>
        </w:rPr>
        <w:t>ниципального района (городского округа) об отказе, полностью или части</w:t>
      </w:r>
      <w:r w:rsidR="00AA62E0" w:rsidRPr="008D124D">
        <w:rPr>
          <w:rFonts w:ascii="Times New Roman" w:hAnsi="Times New Roman"/>
          <w:sz w:val="28"/>
          <w:szCs w:val="28"/>
        </w:rPr>
        <w:t>ч</w:t>
      </w:r>
      <w:r w:rsidR="00AA62E0" w:rsidRPr="008D124D">
        <w:rPr>
          <w:rFonts w:ascii="Times New Roman" w:hAnsi="Times New Roman"/>
          <w:sz w:val="28"/>
          <w:szCs w:val="28"/>
        </w:rPr>
        <w:lastRenderedPageBreak/>
        <w:t>но, от получения дотации на выравнивание бюджетной обеспеченности м</w:t>
      </w:r>
      <w:r w:rsidR="00AA62E0" w:rsidRPr="008D124D">
        <w:rPr>
          <w:rFonts w:ascii="Times New Roman" w:hAnsi="Times New Roman"/>
          <w:sz w:val="28"/>
          <w:szCs w:val="28"/>
        </w:rPr>
        <w:t>у</w:t>
      </w:r>
      <w:r w:rsidR="00AA62E0" w:rsidRPr="008D124D">
        <w:rPr>
          <w:rFonts w:ascii="Times New Roman" w:hAnsi="Times New Roman"/>
          <w:sz w:val="28"/>
          <w:szCs w:val="28"/>
        </w:rPr>
        <w:t>ниципальных районов (городских округов), принято</w:t>
      </w:r>
      <w:r w:rsidR="003B7EDF">
        <w:rPr>
          <w:rFonts w:ascii="Times New Roman" w:hAnsi="Times New Roman"/>
          <w:sz w:val="28"/>
          <w:szCs w:val="28"/>
        </w:rPr>
        <w:t>го</w:t>
      </w:r>
      <w:r w:rsidR="00AA62E0" w:rsidRPr="008D124D">
        <w:rPr>
          <w:rFonts w:ascii="Times New Roman" w:hAnsi="Times New Roman"/>
          <w:sz w:val="28"/>
          <w:szCs w:val="28"/>
        </w:rPr>
        <w:t xml:space="preserve"> по истечении срока, установленного в части 12 статьи 4 Закона Республики Карелия</w:t>
      </w:r>
      <w:proofErr w:type="gramEnd"/>
      <w:r w:rsidR="00AA62E0" w:rsidRPr="008D12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2E0">
        <w:rPr>
          <w:rFonts w:ascii="Times New Roman" w:hAnsi="Times New Roman"/>
          <w:sz w:val="28"/>
          <w:szCs w:val="28"/>
        </w:rPr>
        <w:t xml:space="preserve">от 1 ноября 2005 года № 915-ЗРК </w:t>
      </w:r>
      <w:r w:rsidR="00AA62E0" w:rsidRPr="008D124D">
        <w:rPr>
          <w:rFonts w:ascii="Times New Roman" w:hAnsi="Times New Roman"/>
          <w:sz w:val="28"/>
          <w:szCs w:val="28"/>
        </w:rPr>
        <w:t>«О межбюджетных отношениях в Республике Кар</w:t>
      </w:r>
      <w:r w:rsidR="00AA62E0" w:rsidRPr="008D124D">
        <w:rPr>
          <w:rFonts w:ascii="Times New Roman" w:hAnsi="Times New Roman"/>
          <w:sz w:val="28"/>
          <w:szCs w:val="28"/>
        </w:rPr>
        <w:t>е</w:t>
      </w:r>
      <w:r w:rsidR="00AA62E0" w:rsidRPr="008D124D">
        <w:rPr>
          <w:rFonts w:ascii="Times New Roman" w:hAnsi="Times New Roman"/>
          <w:sz w:val="28"/>
          <w:szCs w:val="28"/>
        </w:rPr>
        <w:t>лия», и (или) отказа</w:t>
      </w:r>
      <w:r w:rsidR="00AA62E0" w:rsidRPr="0038101E">
        <w:rPr>
          <w:rFonts w:ascii="Times New Roman" w:hAnsi="Times New Roman"/>
          <w:sz w:val="28"/>
          <w:szCs w:val="28"/>
        </w:rPr>
        <w:t xml:space="preserve"> уполномоченного</w:t>
      </w:r>
      <w:r w:rsidR="00AA62E0">
        <w:rPr>
          <w:rFonts w:ascii="Times New Roman" w:hAnsi="Times New Roman"/>
          <w:sz w:val="28"/>
          <w:szCs w:val="28"/>
        </w:rPr>
        <w:t xml:space="preserve"> </w:t>
      </w:r>
      <w:r w:rsidR="00AA62E0" w:rsidRPr="008D124D">
        <w:rPr>
          <w:rFonts w:ascii="Times New Roman" w:hAnsi="Times New Roman"/>
          <w:sz w:val="28"/>
          <w:szCs w:val="28"/>
        </w:rPr>
        <w:t xml:space="preserve">органа местного самоуправления от подписания соглашения о ее предоставлении </w:t>
      </w:r>
      <w:r w:rsidR="00AA62E0" w:rsidRPr="00AA62E0">
        <w:rPr>
          <w:rFonts w:ascii="Times New Roman" w:hAnsi="Times New Roman"/>
          <w:sz w:val="28"/>
          <w:szCs w:val="28"/>
        </w:rPr>
        <w:t>на увеличение бюджетных а</w:t>
      </w:r>
      <w:r w:rsidR="00AA62E0" w:rsidRPr="00AA62E0">
        <w:rPr>
          <w:rFonts w:ascii="Times New Roman" w:hAnsi="Times New Roman"/>
          <w:sz w:val="28"/>
          <w:szCs w:val="28"/>
        </w:rPr>
        <w:t>с</w:t>
      </w:r>
      <w:r w:rsidR="00AA62E0" w:rsidRPr="00AA62E0">
        <w:rPr>
          <w:rFonts w:ascii="Times New Roman" w:hAnsi="Times New Roman"/>
          <w:sz w:val="28"/>
          <w:szCs w:val="28"/>
        </w:rPr>
        <w:t xml:space="preserve">сигнований по целевой статье «Дотация на поддержку мер по обеспечению сбалансированности бюджетов муниципальных образований» </w:t>
      </w:r>
      <w:r w:rsidR="00AA62E0" w:rsidRPr="00AA62E0">
        <w:rPr>
          <w:rFonts w:ascii="Times New Roman" w:hAnsi="Times New Roman" w:cs="Times New Roman"/>
          <w:sz w:val="28"/>
          <w:szCs w:val="28"/>
        </w:rPr>
        <w:t>классифик</w:t>
      </w:r>
      <w:r w:rsidR="00AA62E0" w:rsidRPr="00AA62E0">
        <w:rPr>
          <w:rFonts w:ascii="Times New Roman" w:hAnsi="Times New Roman" w:cs="Times New Roman"/>
          <w:sz w:val="28"/>
          <w:szCs w:val="28"/>
        </w:rPr>
        <w:t>а</w:t>
      </w:r>
      <w:r w:rsidR="00AA62E0" w:rsidRPr="00AA62E0">
        <w:rPr>
          <w:rFonts w:ascii="Times New Roman" w:hAnsi="Times New Roman" w:cs="Times New Roman"/>
          <w:sz w:val="28"/>
          <w:szCs w:val="28"/>
        </w:rPr>
        <w:t>ции расх</w:t>
      </w:r>
      <w:r w:rsidR="003B7EDF">
        <w:rPr>
          <w:rFonts w:ascii="Times New Roman" w:hAnsi="Times New Roman" w:cs="Times New Roman"/>
          <w:sz w:val="28"/>
          <w:szCs w:val="28"/>
        </w:rPr>
        <w:t>одов бюджета Республики Карелия</w:t>
      </w:r>
      <w:r w:rsidR="00AA62E0" w:rsidRPr="00AA62E0">
        <w:rPr>
          <w:rFonts w:ascii="Times New Roman" w:hAnsi="Times New Roman" w:cs="Times New Roman"/>
          <w:sz w:val="28"/>
          <w:szCs w:val="28"/>
        </w:rPr>
        <w:t xml:space="preserve"> в порядке, установленном Пр</w:t>
      </w:r>
      <w:r w:rsidR="00AA62E0" w:rsidRPr="00AA62E0">
        <w:rPr>
          <w:rFonts w:ascii="Times New Roman" w:hAnsi="Times New Roman" w:cs="Times New Roman"/>
          <w:sz w:val="28"/>
          <w:szCs w:val="28"/>
        </w:rPr>
        <w:t>а</w:t>
      </w:r>
      <w:r w:rsidR="00AA62E0" w:rsidRPr="00AA62E0">
        <w:rPr>
          <w:rFonts w:ascii="Times New Roman" w:hAnsi="Times New Roman" w:cs="Times New Roman"/>
          <w:sz w:val="28"/>
          <w:szCs w:val="28"/>
        </w:rPr>
        <w:t xml:space="preserve">вительством </w:t>
      </w:r>
      <w:r w:rsidR="00F35A84">
        <w:rPr>
          <w:rFonts w:ascii="Times New Roman" w:hAnsi="Times New Roman" w:cs="Times New Roman"/>
          <w:sz w:val="28"/>
          <w:szCs w:val="28"/>
        </w:rPr>
        <w:t>Республики Карелия.</w:t>
      </w:r>
      <w:proofErr w:type="gramEnd"/>
    </w:p>
    <w:p w:rsidR="00AA62E0" w:rsidRPr="00F047B7" w:rsidRDefault="003B7EDF" w:rsidP="00AA62E0">
      <w:pPr>
        <w:pStyle w:val="ConsPlusNormal"/>
        <w:spacing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A62E0" w:rsidRPr="00F047B7">
        <w:rPr>
          <w:rFonts w:ascii="Times New Roman" w:hAnsi="Times New Roman" w:cs="Times New Roman"/>
          <w:sz w:val="28"/>
          <w:szCs w:val="28"/>
        </w:rPr>
        <w:t xml:space="preserve">Установить, что в случаях, предусмотренных </w:t>
      </w:r>
      <w:hyperlink r:id="rId39" w:history="1">
        <w:r w:rsidR="00AA62E0" w:rsidRPr="00F047B7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AA62E0" w:rsidRPr="00F047B7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AA62E0" w:rsidRPr="00F047B7">
        <w:rPr>
          <w:rFonts w:ascii="Times New Roman" w:hAnsi="Times New Roman" w:cs="Times New Roman"/>
          <w:sz w:val="28"/>
          <w:szCs w:val="28"/>
        </w:rPr>
        <w:t>ь</w:t>
      </w:r>
      <w:r w:rsidR="00AA62E0" w:rsidRPr="00F047B7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9E0C0A">
        <w:rPr>
          <w:rFonts w:ascii="Times New Roman" w:hAnsi="Times New Roman" w:cs="Times New Roman"/>
          <w:sz w:val="28"/>
          <w:szCs w:val="28"/>
        </w:rPr>
        <w:t>29</w:t>
      </w:r>
      <w:r w:rsidR="00AA62E0" w:rsidRPr="00F047B7">
        <w:rPr>
          <w:rFonts w:ascii="Times New Roman" w:hAnsi="Times New Roman" w:cs="Times New Roman"/>
          <w:sz w:val="28"/>
          <w:szCs w:val="28"/>
        </w:rPr>
        <w:t xml:space="preserve"> </w:t>
      </w:r>
      <w:r w:rsidR="009E0C0A">
        <w:rPr>
          <w:rFonts w:ascii="Times New Roman" w:hAnsi="Times New Roman" w:cs="Times New Roman"/>
          <w:sz w:val="28"/>
          <w:szCs w:val="28"/>
        </w:rPr>
        <w:t>ноября</w:t>
      </w:r>
      <w:r w:rsidR="00AA62E0" w:rsidRPr="00F047B7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E0C0A">
        <w:rPr>
          <w:rFonts w:ascii="Times New Roman" w:hAnsi="Times New Roman" w:cs="Times New Roman"/>
          <w:sz w:val="28"/>
          <w:szCs w:val="28"/>
        </w:rPr>
        <w:t>459</w:t>
      </w:r>
      <w:r w:rsidR="00AA62E0" w:rsidRPr="00F047B7">
        <w:rPr>
          <w:rFonts w:ascii="Times New Roman" w:hAnsi="Times New Roman" w:cs="Times New Roman"/>
          <w:sz w:val="28"/>
          <w:szCs w:val="28"/>
        </w:rPr>
        <w:t>-ФЗ «О федеральном бюджете на 2019 год и на плановый период 2020 и 2021 годов», территориальный орган Федерального казначейства в порядке, установленном Правительством Ро</w:t>
      </w:r>
      <w:r w:rsidR="00AA62E0" w:rsidRPr="00F047B7">
        <w:rPr>
          <w:rFonts w:ascii="Times New Roman" w:hAnsi="Times New Roman" w:cs="Times New Roman"/>
          <w:sz w:val="28"/>
          <w:szCs w:val="28"/>
        </w:rPr>
        <w:t>с</w:t>
      </w:r>
      <w:r w:rsidR="00AA62E0" w:rsidRPr="00F047B7">
        <w:rPr>
          <w:rFonts w:ascii="Times New Roman" w:hAnsi="Times New Roman" w:cs="Times New Roman"/>
          <w:sz w:val="28"/>
          <w:szCs w:val="28"/>
        </w:rPr>
        <w:t>сийской Федерации, осуществляет казначейское сопровождение средств бюджета Республики Карелия.</w:t>
      </w:r>
    </w:p>
    <w:p w:rsidR="00AA62E0" w:rsidRDefault="00AA62E0" w:rsidP="00AA62E0">
      <w:pPr>
        <w:rPr>
          <w:sz w:val="28"/>
          <w:szCs w:val="28"/>
        </w:rPr>
      </w:pPr>
    </w:p>
    <w:p w:rsidR="006C3620" w:rsidRDefault="006C3620" w:rsidP="006C3620">
      <w:pPr>
        <w:rPr>
          <w:sz w:val="28"/>
          <w:szCs w:val="28"/>
        </w:rPr>
      </w:pPr>
    </w:p>
    <w:p w:rsidR="005931F9" w:rsidRDefault="00F607F7" w:rsidP="00FE0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275">
        <w:rPr>
          <w:sz w:val="28"/>
          <w:szCs w:val="28"/>
        </w:rPr>
        <w:t xml:space="preserve">Глава </w:t>
      </w:r>
    </w:p>
    <w:p w:rsidR="00F607F7" w:rsidRDefault="00F607F7" w:rsidP="00FE0F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5275">
        <w:rPr>
          <w:sz w:val="28"/>
          <w:szCs w:val="28"/>
        </w:rPr>
        <w:t xml:space="preserve">Республики Карелия </w:t>
      </w:r>
      <w:r w:rsidR="00FE0F2D">
        <w:rPr>
          <w:sz w:val="28"/>
          <w:szCs w:val="28"/>
        </w:rPr>
        <w:tab/>
      </w:r>
      <w:r w:rsidR="00FE0F2D">
        <w:rPr>
          <w:sz w:val="28"/>
          <w:szCs w:val="28"/>
        </w:rPr>
        <w:tab/>
      </w:r>
      <w:r w:rsidR="00FE0F2D">
        <w:rPr>
          <w:sz w:val="28"/>
          <w:szCs w:val="28"/>
        </w:rPr>
        <w:tab/>
      </w:r>
      <w:r w:rsidR="00FE0F2D">
        <w:rPr>
          <w:sz w:val="28"/>
          <w:szCs w:val="28"/>
        </w:rPr>
        <w:tab/>
      </w:r>
      <w:r w:rsidR="00FE0F2D">
        <w:rPr>
          <w:sz w:val="28"/>
          <w:szCs w:val="28"/>
        </w:rPr>
        <w:tab/>
      </w:r>
      <w:r w:rsidR="00FE0F2D">
        <w:rPr>
          <w:sz w:val="28"/>
          <w:szCs w:val="28"/>
        </w:rPr>
        <w:tab/>
        <w:t xml:space="preserve">        </w:t>
      </w:r>
      <w:r w:rsidR="00EF3B6C">
        <w:rPr>
          <w:sz w:val="28"/>
          <w:szCs w:val="28"/>
        </w:rPr>
        <w:t xml:space="preserve">А.О. </w:t>
      </w:r>
      <w:proofErr w:type="spellStart"/>
      <w:r w:rsidR="00EF3B6C">
        <w:rPr>
          <w:sz w:val="28"/>
          <w:szCs w:val="28"/>
        </w:rPr>
        <w:t>Парфенчиков</w:t>
      </w:r>
      <w:proofErr w:type="spellEnd"/>
    </w:p>
    <w:p w:rsidR="00A0798F" w:rsidRDefault="00A0798F" w:rsidP="00FE0F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98F" w:rsidRDefault="00A0798F" w:rsidP="00FE0F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98F" w:rsidRDefault="00A0798F" w:rsidP="00A0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A0798F" w:rsidRDefault="00A0798F" w:rsidP="00A0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2018 года </w:t>
      </w:r>
    </w:p>
    <w:p w:rsidR="00A0798F" w:rsidRPr="00EC766B" w:rsidRDefault="00A0798F" w:rsidP="00A0798F">
      <w:pPr>
        <w:jc w:val="both"/>
        <w:rPr>
          <w:sz w:val="28"/>
          <w:szCs w:val="28"/>
        </w:rPr>
      </w:pPr>
      <w:r>
        <w:rPr>
          <w:sz w:val="28"/>
          <w:szCs w:val="28"/>
        </w:rPr>
        <w:t>№ 2337</w:t>
      </w:r>
      <w:bookmarkStart w:id="0" w:name="_GoBack"/>
      <w:bookmarkEnd w:id="0"/>
      <w:r>
        <w:rPr>
          <w:sz w:val="28"/>
          <w:szCs w:val="28"/>
        </w:rPr>
        <w:t>-ЗРК</w:t>
      </w:r>
    </w:p>
    <w:p w:rsidR="00A0798F" w:rsidRPr="00540DBB" w:rsidRDefault="00A0798F" w:rsidP="00FE0F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0798F" w:rsidRPr="00540DBB" w:rsidSect="003E16E8">
      <w:headerReference w:type="even" r:id="rId40"/>
      <w:headerReference w:type="default" r:id="rId4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3F" w:rsidRDefault="0025553F">
      <w:r>
        <w:separator/>
      </w:r>
    </w:p>
  </w:endnote>
  <w:endnote w:type="continuationSeparator" w:id="0">
    <w:p w:rsidR="0025553F" w:rsidRDefault="0025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3F" w:rsidRDefault="0025553F">
      <w:r>
        <w:separator/>
      </w:r>
    </w:p>
  </w:footnote>
  <w:footnote w:type="continuationSeparator" w:id="0">
    <w:p w:rsidR="0025553F" w:rsidRDefault="0025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65" w:rsidRDefault="00EB4A65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A65" w:rsidRDefault="00EB4A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65" w:rsidRDefault="00EB4A65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C38">
      <w:rPr>
        <w:rStyle w:val="a5"/>
        <w:noProof/>
      </w:rPr>
      <w:t>23</w:t>
    </w:r>
    <w:r>
      <w:rPr>
        <w:rStyle w:val="a5"/>
      </w:rPr>
      <w:fldChar w:fldCharType="end"/>
    </w:r>
  </w:p>
  <w:p w:rsidR="00EB4A65" w:rsidRDefault="00EB4A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24834"/>
    <w:multiLevelType w:val="hybridMultilevel"/>
    <w:tmpl w:val="26D07CA6"/>
    <w:lvl w:ilvl="0" w:tplc="0B9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426F57"/>
    <w:multiLevelType w:val="hybridMultilevel"/>
    <w:tmpl w:val="C0D422D2"/>
    <w:lvl w:ilvl="0" w:tplc="BD7A7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9725F2"/>
    <w:multiLevelType w:val="hybridMultilevel"/>
    <w:tmpl w:val="1430C06A"/>
    <w:lvl w:ilvl="0" w:tplc="980453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22CDA"/>
    <w:multiLevelType w:val="hybridMultilevel"/>
    <w:tmpl w:val="381634B2"/>
    <w:lvl w:ilvl="0" w:tplc="6468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F00D67"/>
    <w:multiLevelType w:val="hybridMultilevel"/>
    <w:tmpl w:val="BFC68358"/>
    <w:lvl w:ilvl="0" w:tplc="E4506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CF05377"/>
    <w:multiLevelType w:val="hybridMultilevel"/>
    <w:tmpl w:val="AA04D610"/>
    <w:lvl w:ilvl="0" w:tplc="51A20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1"/>
  </w:num>
  <w:num w:numId="5">
    <w:abstractNumId w:val="1"/>
  </w:num>
  <w:num w:numId="6">
    <w:abstractNumId w:val="25"/>
  </w:num>
  <w:num w:numId="7">
    <w:abstractNumId w:val="22"/>
  </w:num>
  <w:num w:numId="8">
    <w:abstractNumId w:val="2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6"/>
  </w:num>
  <w:num w:numId="15">
    <w:abstractNumId w:val="21"/>
  </w:num>
  <w:num w:numId="16">
    <w:abstractNumId w:val="17"/>
  </w:num>
  <w:num w:numId="17">
    <w:abstractNumId w:val="13"/>
  </w:num>
  <w:num w:numId="18">
    <w:abstractNumId w:val="15"/>
  </w:num>
  <w:num w:numId="19">
    <w:abstractNumId w:val="8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  <w:num w:numId="24">
    <w:abstractNumId w:val="2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45A5"/>
    <w:rsid w:val="00013AAA"/>
    <w:rsid w:val="00014754"/>
    <w:rsid w:val="00016CD7"/>
    <w:rsid w:val="00017CBD"/>
    <w:rsid w:val="00022B23"/>
    <w:rsid w:val="0002362C"/>
    <w:rsid w:val="000236B2"/>
    <w:rsid w:val="000239D9"/>
    <w:rsid w:val="00024B25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58F8"/>
    <w:rsid w:val="000C6F43"/>
    <w:rsid w:val="000D41D6"/>
    <w:rsid w:val="000D5824"/>
    <w:rsid w:val="000D71F4"/>
    <w:rsid w:val="000E30C4"/>
    <w:rsid w:val="000E3C0E"/>
    <w:rsid w:val="000E7E71"/>
    <w:rsid w:val="000F086A"/>
    <w:rsid w:val="000F1C78"/>
    <w:rsid w:val="000F45A3"/>
    <w:rsid w:val="000F51C2"/>
    <w:rsid w:val="000F6C91"/>
    <w:rsid w:val="001024C7"/>
    <w:rsid w:val="0010292C"/>
    <w:rsid w:val="0010639D"/>
    <w:rsid w:val="0011053A"/>
    <w:rsid w:val="00111EFB"/>
    <w:rsid w:val="00112553"/>
    <w:rsid w:val="00116012"/>
    <w:rsid w:val="001206D1"/>
    <w:rsid w:val="00123C2D"/>
    <w:rsid w:val="00123DF0"/>
    <w:rsid w:val="0012646F"/>
    <w:rsid w:val="001275C7"/>
    <w:rsid w:val="0013237E"/>
    <w:rsid w:val="001330A4"/>
    <w:rsid w:val="00133FF9"/>
    <w:rsid w:val="00136A9F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83ED5"/>
    <w:rsid w:val="00185005"/>
    <w:rsid w:val="001902F0"/>
    <w:rsid w:val="0019067A"/>
    <w:rsid w:val="00190F59"/>
    <w:rsid w:val="00191AAA"/>
    <w:rsid w:val="00192018"/>
    <w:rsid w:val="0019296F"/>
    <w:rsid w:val="00192B31"/>
    <w:rsid w:val="00194C1C"/>
    <w:rsid w:val="00194DD6"/>
    <w:rsid w:val="00195540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C7279"/>
    <w:rsid w:val="001D2ECD"/>
    <w:rsid w:val="001D367A"/>
    <w:rsid w:val="001D4D5F"/>
    <w:rsid w:val="001D53EC"/>
    <w:rsid w:val="001D73C3"/>
    <w:rsid w:val="001E0055"/>
    <w:rsid w:val="001E082A"/>
    <w:rsid w:val="001E3951"/>
    <w:rsid w:val="001F01C5"/>
    <w:rsid w:val="001F2647"/>
    <w:rsid w:val="001F288A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20EAE"/>
    <w:rsid w:val="0022254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1BF6"/>
    <w:rsid w:val="002520FF"/>
    <w:rsid w:val="002531C8"/>
    <w:rsid w:val="00254D0D"/>
    <w:rsid w:val="0025553F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70BA"/>
    <w:rsid w:val="00293B28"/>
    <w:rsid w:val="00294483"/>
    <w:rsid w:val="002A0BC2"/>
    <w:rsid w:val="002A2D4B"/>
    <w:rsid w:val="002A2EF8"/>
    <w:rsid w:val="002A31B3"/>
    <w:rsid w:val="002A57C8"/>
    <w:rsid w:val="002A6AF7"/>
    <w:rsid w:val="002A73DC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1924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270"/>
    <w:rsid w:val="00310D24"/>
    <w:rsid w:val="00311746"/>
    <w:rsid w:val="00312889"/>
    <w:rsid w:val="0031748D"/>
    <w:rsid w:val="00317FBA"/>
    <w:rsid w:val="00325BA1"/>
    <w:rsid w:val="00330133"/>
    <w:rsid w:val="0033200D"/>
    <w:rsid w:val="0033272A"/>
    <w:rsid w:val="00334F96"/>
    <w:rsid w:val="00336B40"/>
    <w:rsid w:val="00337759"/>
    <w:rsid w:val="003378F8"/>
    <w:rsid w:val="003379B9"/>
    <w:rsid w:val="00337F14"/>
    <w:rsid w:val="003400AB"/>
    <w:rsid w:val="00341451"/>
    <w:rsid w:val="00341463"/>
    <w:rsid w:val="00343DB7"/>
    <w:rsid w:val="00347283"/>
    <w:rsid w:val="00350FE4"/>
    <w:rsid w:val="00351BBA"/>
    <w:rsid w:val="0035447B"/>
    <w:rsid w:val="003612A6"/>
    <w:rsid w:val="003628CF"/>
    <w:rsid w:val="003639D9"/>
    <w:rsid w:val="003640CE"/>
    <w:rsid w:val="00364EE2"/>
    <w:rsid w:val="00366A01"/>
    <w:rsid w:val="003673D4"/>
    <w:rsid w:val="003678F8"/>
    <w:rsid w:val="0037004A"/>
    <w:rsid w:val="003716FD"/>
    <w:rsid w:val="00374179"/>
    <w:rsid w:val="00377158"/>
    <w:rsid w:val="003817EA"/>
    <w:rsid w:val="00381C73"/>
    <w:rsid w:val="00381F2B"/>
    <w:rsid w:val="00382726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5EF"/>
    <w:rsid w:val="003A6662"/>
    <w:rsid w:val="003A6BEE"/>
    <w:rsid w:val="003B2412"/>
    <w:rsid w:val="003B2B7F"/>
    <w:rsid w:val="003B5822"/>
    <w:rsid w:val="003B655F"/>
    <w:rsid w:val="003B7210"/>
    <w:rsid w:val="003B7641"/>
    <w:rsid w:val="003B76FA"/>
    <w:rsid w:val="003B7EDF"/>
    <w:rsid w:val="003C2B6E"/>
    <w:rsid w:val="003C3BA9"/>
    <w:rsid w:val="003C6ECB"/>
    <w:rsid w:val="003D050D"/>
    <w:rsid w:val="003D33F5"/>
    <w:rsid w:val="003D4082"/>
    <w:rsid w:val="003D63FF"/>
    <w:rsid w:val="003D6A79"/>
    <w:rsid w:val="003D6FA6"/>
    <w:rsid w:val="003D712B"/>
    <w:rsid w:val="003E16E8"/>
    <w:rsid w:val="003E2A75"/>
    <w:rsid w:val="003E39F4"/>
    <w:rsid w:val="003F15DF"/>
    <w:rsid w:val="003F18A3"/>
    <w:rsid w:val="003F273E"/>
    <w:rsid w:val="003F30EF"/>
    <w:rsid w:val="003F398B"/>
    <w:rsid w:val="0040057F"/>
    <w:rsid w:val="004007DF"/>
    <w:rsid w:val="00400AD8"/>
    <w:rsid w:val="00402816"/>
    <w:rsid w:val="004052DE"/>
    <w:rsid w:val="00406B47"/>
    <w:rsid w:val="00407F17"/>
    <w:rsid w:val="00410FCD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36CB1"/>
    <w:rsid w:val="00441861"/>
    <w:rsid w:val="00441911"/>
    <w:rsid w:val="00444711"/>
    <w:rsid w:val="00444D56"/>
    <w:rsid w:val="0044641F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725F4"/>
    <w:rsid w:val="00473B43"/>
    <w:rsid w:val="00474625"/>
    <w:rsid w:val="00477D81"/>
    <w:rsid w:val="00483BB8"/>
    <w:rsid w:val="0048470A"/>
    <w:rsid w:val="0049059F"/>
    <w:rsid w:val="00494D75"/>
    <w:rsid w:val="00494F51"/>
    <w:rsid w:val="00495370"/>
    <w:rsid w:val="004A4CA3"/>
    <w:rsid w:val="004A6C6F"/>
    <w:rsid w:val="004A7333"/>
    <w:rsid w:val="004A74C1"/>
    <w:rsid w:val="004B3C7B"/>
    <w:rsid w:val="004B5FB2"/>
    <w:rsid w:val="004C2122"/>
    <w:rsid w:val="004C299C"/>
    <w:rsid w:val="004C3BB4"/>
    <w:rsid w:val="004C61CD"/>
    <w:rsid w:val="004C626A"/>
    <w:rsid w:val="004C6C4B"/>
    <w:rsid w:val="004C73EE"/>
    <w:rsid w:val="004D0379"/>
    <w:rsid w:val="004D083B"/>
    <w:rsid w:val="004D1EAF"/>
    <w:rsid w:val="004D5C14"/>
    <w:rsid w:val="004D6249"/>
    <w:rsid w:val="004D700A"/>
    <w:rsid w:val="004E03D8"/>
    <w:rsid w:val="004E1715"/>
    <w:rsid w:val="004E34F0"/>
    <w:rsid w:val="004E40E1"/>
    <w:rsid w:val="004E6732"/>
    <w:rsid w:val="004E7494"/>
    <w:rsid w:val="004E7A01"/>
    <w:rsid w:val="004E7E81"/>
    <w:rsid w:val="004F08CA"/>
    <w:rsid w:val="004F129B"/>
    <w:rsid w:val="004F2451"/>
    <w:rsid w:val="004F44C2"/>
    <w:rsid w:val="004F6DDB"/>
    <w:rsid w:val="005010D5"/>
    <w:rsid w:val="005036BF"/>
    <w:rsid w:val="00504CAC"/>
    <w:rsid w:val="00507427"/>
    <w:rsid w:val="0050748F"/>
    <w:rsid w:val="00511D2C"/>
    <w:rsid w:val="005161EA"/>
    <w:rsid w:val="00516E2F"/>
    <w:rsid w:val="00516E80"/>
    <w:rsid w:val="00517D35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0DBB"/>
    <w:rsid w:val="005422B3"/>
    <w:rsid w:val="00542A2B"/>
    <w:rsid w:val="00545520"/>
    <w:rsid w:val="005455CD"/>
    <w:rsid w:val="005463B3"/>
    <w:rsid w:val="00550D1C"/>
    <w:rsid w:val="0055306D"/>
    <w:rsid w:val="0055366F"/>
    <w:rsid w:val="00553A35"/>
    <w:rsid w:val="00556BC3"/>
    <w:rsid w:val="00561A28"/>
    <w:rsid w:val="00561D57"/>
    <w:rsid w:val="005627EE"/>
    <w:rsid w:val="00562FCD"/>
    <w:rsid w:val="00564F3B"/>
    <w:rsid w:val="00565407"/>
    <w:rsid w:val="0056549D"/>
    <w:rsid w:val="00567A30"/>
    <w:rsid w:val="005722DB"/>
    <w:rsid w:val="00580680"/>
    <w:rsid w:val="00580B00"/>
    <w:rsid w:val="00587E81"/>
    <w:rsid w:val="00592DEF"/>
    <w:rsid w:val="005931F9"/>
    <w:rsid w:val="00593288"/>
    <w:rsid w:val="005946F5"/>
    <w:rsid w:val="00597378"/>
    <w:rsid w:val="00597B41"/>
    <w:rsid w:val="005A3BBF"/>
    <w:rsid w:val="005A53A8"/>
    <w:rsid w:val="005A5C43"/>
    <w:rsid w:val="005A5E62"/>
    <w:rsid w:val="005A76BA"/>
    <w:rsid w:val="005B0AEF"/>
    <w:rsid w:val="005B3C68"/>
    <w:rsid w:val="005B433D"/>
    <w:rsid w:val="005B4753"/>
    <w:rsid w:val="005B5C49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5A8C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0BE"/>
    <w:rsid w:val="00636BC8"/>
    <w:rsid w:val="00637982"/>
    <w:rsid w:val="00640F08"/>
    <w:rsid w:val="00642368"/>
    <w:rsid w:val="00642592"/>
    <w:rsid w:val="0064306D"/>
    <w:rsid w:val="0065135C"/>
    <w:rsid w:val="006519B1"/>
    <w:rsid w:val="0065353A"/>
    <w:rsid w:val="00660A9A"/>
    <w:rsid w:val="00662DA9"/>
    <w:rsid w:val="00664E05"/>
    <w:rsid w:val="006655B8"/>
    <w:rsid w:val="006675C1"/>
    <w:rsid w:val="00667F7B"/>
    <w:rsid w:val="00670ACD"/>
    <w:rsid w:val="006711E6"/>
    <w:rsid w:val="00671A0D"/>
    <w:rsid w:val="00673B54"/>
    <w:rsid w:val="006764B8"/>
    <w:rsid w:val="00680204"/>
    <w:rsid w:val="0068066A"/>
    <w:rsid w:val="00684A99"/>
    <w:rsid w:val="00687BF2"/>
    <w:rsid w:val="00693DCE"/>
    <w:rsid w:val="006A1A13"/>
    <w:rsid w:val="006A41D9"/>
    <w:rsid w:val="006A570A"/>
    <w:rsid w:val="006A745F"/>
    <w:rsid w:val="006B1BA6"/>
    <w:rsid w:val="006B772E"/>
    <w:rsid w:val="006C1B46"/>
    <w:rsid w:val="006C1D64"/>
    <w:rsid w:val="006C3620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34FF"/>
    <w:rsid w:val="00704C10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2473C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60C71"/>
    <w:rsid w:val="007616C1"/>
    <w:rsid w:val="007617BA"/>
    <w:rsid w:val="007638CF"/>
    <w:rsid w:val="00763FD8"/>
    <w:rsid w:val="00764AE5"/>
    <w:rsid w:val="0077013C"/>
    <w:rsid w:val="00774AB0"/>
    <w:rsid w:val="00774B5A"/>
    <w:rsid w:val="007755E1"/>
    <w:rsid w:val="00776375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1401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7132"/>
    <w:rsid w:val="007D5569"/>
    <w:rsid w:val="007D7492"/>
    <w:rsid w:val="007D7D84"/>
    <w:rsid w:val="007E0129"/>
    <w:rsid w:val="007E22E6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6AFE"/>
    <w:rsid w:val="00814296"/>
    <w:rsid w:val="0081567C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4426"/>
    <w:rsid w:val="00834C62"/>
    <w:rsid w:val="00835992"/>
    <w:rsid w:val="00836D76"/>
    <w:rsid w:val="008434B3"/>
    <w:rsid w:val="00846200"/>
    <w:rsid w:val="008463A0"/>
    <w:rsid w:val="00847B90"/>
    <w:rsid w:val="00850408"/>
    <w:rsid w:val="00857516"/>
    <w:rsid w:val="0086089F"/>
    <w:rsid w:val="00863056"/>
    <w:rsid w:val="00865F49"/>
    <w:rsid w:val="00871A93"/>
    <w:rsid w:val="0087222C"/>
    <w:rsid w:val="00877B83"/>
    <w:rsid w:val="0088094B"/>
    <w:rsid w:val="00881ABA"/>
    <w:rsid w:val="008861BA"/>
    <w:rsid w:val="00896AA0"/>
    <w:rsid w:val="008A38DB"/>
    <w:rsid w:val="008A5E74"/>
    <w:rsid w:val="008B06FB"/>
    <w:rsid w:val="008B28E9"/>
    <w:rsid w:val="008B4AA1"/>
    <w:rsid w:val="008B58BE"/>
    <w:rsid w:val="008B59EA"/>
    <w:rsid w:val="008B6850"/>
    <w:rsid w:val="008B725F"/>
    <w:rsid w:val="008B72E6"/>
    <w:rsid w:val="008C30B6"/>
    <w:rsid w:val="008C46EB"/>
    <w:rsid w:val="008D38BD"/>
    <w:rsid w:val="008D6C74"/>
    <w:rsid w:val="008E09D5"/>
    <w:rsid w:val="008E2B3F"/>
    <w:rsid w:val="008E2EA3"/>
    <w:rsid w:val="008E4AED"/>
    <w:rsid w:val="008F5BAD"/>
    <w:rsid w:val="008F72B9"/>
    <w:rsid w:val="008F7F7C"/>
    <w:rsid w:val="00905478"/>
    <w:rsid w:val="0090662E"/>
    <w:rsid w:val="00907309"/>
    <w:rsid w:val="00907905"/>
    <w:rsid w:val="00911A54"/>
    <w:rsid w:val="009169CF"/>
    <w:rsid w:val="009171E8"/>
    <w:rsid w:val="00917936"/>
    <w:rsid w:val="009212F6"/>
    <w:rsid w:val="00924C24"/>
    <w:rsid w:val="009266A4"/>
    <w:rsid w:val="00927910"/>
    <w:rsid w:val="00930DEE"/>
    <w:rsid w:val="00932910"/>
    <w:rsid w:val="00933465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603CA"/>
    <w:rsid w:val="00960B2F"/>
    <w:rsid w:val="00961EA4"/>
    <w:rsid w:val="00962528"/>
    <w:rsid w:val="0096317C"/>
    <w:rsid w:val="00965FEF"/>
    <w:rsid w:val="00966E3F"/>
    <w:rsid w:val="00972B43"/>
    <w:rsid w:val="0097505A"/>
    <w:rsid w:val="00975494"/>
    <w:rsid w:val="00984746"/>
    <w:rsid w:val="00984FE8"/>
    <w:rsid w:val="0098524F"/>
    <w:rsid w:val="009852B5"/>
    <w:rsid w:val="00985D93"/>
    <w:rsid w:val="00991BC9"/>
    <w:rsid w:val="00997AEB"/>
    <w:rsid w:val="009A2003"/>
    <w:rsid w:val="009A7A9D"/>
    <w:rsid w:val="009B037A"/>
    <w:rsid w:val="009B415C"/>
    <w:rsid w:val="009B4F88"/>
    <w:rsid w:val="009B54E5"/>
    <w:rsid w:val="009B7DA4"/>
    <w:rsid w:val="009C183F"/>
    <w:rsid w:val="009C3D22"/>
    <w:rsid w:val="009C70F3"/>
    <w:rsid w:val="009D1ABD"/>
    <w:rsid w:val="009D271C"/>
    <w:rsid w:val="009D2B1E"/>
    <w:rsid w:val="009D407C"/>
    <w:rsid w:val="009E0C0A"/>
    <w:rsid w:val="009E2296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B36"/>
    <w:rsid w:val="009F687F"/>
    <w:rsid w:val="00A005C8"/>
    <w:rsid w:val="00A01B0A"/>
    <w:rsid w:val="00A02D58"/>
    <w:rsid w:val="00A03E66"/>
    <w:rsid w:val="00A0798F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EF2"/>
    <w:rsid w:val="00A27FCD"/>
    <w:rsid w:val="00A30958"/>
    <w:rsid w:val="00A30C75"/>
    <w:rsid w:val="00A33DE8"/>
    <w:rsid w:val="00A41A4A"/>
    <w:rsid w:val="00A44B31"/>
    <w:rsid w:val="00A45559"/>
    <w:rsid w:val="00A464F3"/>
    <w:rsid w:val="00A46786"/>
    <w:rsid w:val="00A47679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4633"/>
    <w:rsid w:val="00A96F06"/>
    <w:rsid w:val="00AA1397"/>
    <w:rsid w:val="00AA4168"/>
    <w:rsid w:val="00AA5AD9"/>
    <w:rsid w:val="00AA62E0"/>
    <w:rsid w:val="00AB08C1"/>
    <w:rsid w:val="00AB13C5"/>
    <w:rsid w:val="00AB203F"/>
    <w:rsid w:val="00AB589F"/>
    <w:rsid w:val="00AC2EF5"/>
    <w:rsid w:val="00AC5317"/>
    <w:rsid w:val="00AD1448"/>
    <w:rsid w:val="00AD306C"/>
    <w:rsid w:val="00AD365C"/>
    <w:rsid w:val="00AD3669"/>
    <w:rsid w:val="00AD47A7"/>
    <w:rsid w:val="00AD5321"/>
    <w:rsid w:val="00AE1480"/>
    <w:rsid w:val="00AE17EE"/>
    <w:rsid w:val="00AE1A4B"/>
    <w:rsid w:val="00AE2B30"/>
    <w:rsid w:val="00AE5C5C"/>
    <w:rsid w:val="00AF0C83"/>
    <w:rsid w:val="00AF30C7"/>
    <w:rsid w:val="00AF5ECA"/>
    <w:rsid w:val="00AF696E"/>
    <w:rsid w:val="00B0115C"/>
    <w:rsid w:val="00B07695"/>
    <w:rsid w:val="00B079FA"/>
    <w:rsid w:val="00B109BD"/>
    <w:rsid w:val="00B132A5"/>
    <w:rsid w:val="00B1543D"/>
    <w:rsid w:val="00B15A7D"/>
    <w:rsid w:val="00B162BF"/>
    <w:rsid w:val="00B16E1D"/>
    <w:rsid w:val="00B205A4"/>
    <w:rsid w:val="00B21166"/>
    <w:rsid w:val="00B212B4"/>
    <w:rsid w:val="00B2132F"/>
    <w:rsid w:val="00B2465E"/>
    <w:rsid w:val="00B26E1A"/>
    <w:rsid w:val="00B32938"/>
    <w:rsid w:val="00B33F77"/>
    <w:rsid w:val="00B347A1"/>
    <w:rsid w:val="00B41FFF"/>
    <w:rsid w:val="00B46574"/>
    <w:rsid w:val="00B4706B"/>
    <w:rsid w:val="00B512FE"/>
    <w:rsid w:val="00B519A9"/>
    <w:rsid w:val="00B5608F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08BC"/>
    <w:rsid w:val="00B721C7"/>
    <w:rsid w:val="00B758B1"/>
    <w:rsid w:val="00B7721A"/>
    <w:rsid w:val="00B852FB"/>
    <w:rsid w:val="00B915B2"/>
    <w:rsid w:val="00B92E50"/>
    <w:rsid w:val="00B9521C"/>
    <w:rsid w:val="00B9769F"/>
    <w:rsid w:val="00BA333D"/>
    <w:rsid w:val="00BA56D9"/>
    <w:rsid w:val="00BA7071"/>
    <w:rsid w:val="00BB4177"/>
    <w:rsid w:val="00BB63F6"/>
    <w:rsid w:val="00BB68F0"/>
    <w:rsid w:val="00BC1D19"/>
    <w:rsid w:val="00BC4FC0"/>
    <w:rsid w:val="00BD1825"/>
    <w:rsid w:val="00BD2A71"/>
    <w:rsid w:val="00BD3C85"/>
    <w:rsid w:val="00BD4488"/>
    <w:rsid w:val="00BD7240"/>
    <w:rsid w:val="00BE00BD"/>
    <w:rsid w:val="00BE0595"/>
    <w:rsid w:val="00BE311E"/>
    <w:rsid w:val="00BF0703"/>
    <w:rsid w:val="00BF0D39"/>
    <w:rsid w:val="00BF2F16"/>
    <w:rsid w:val="00BF30B4"/>
    <w:rsid w:val="00C008E8"/>
    <w:rsid w:val="00C0346D"/>
    <w:rsid w:val="00C04936"/>
    <w:rsid w:val="00C059D4"/>
    <w:rsid w:val="00C108FF"/>
    <w:rsid w:val="00C1094A"/>
    <w:rsid w:val="00C10E9A"/>
    <w:rsid w:val="00C160CE"/>
    <w:rsid w:val="00C17580"/>
    <w:rsid w:val="00C230E7"/>
    <w:rsid w:val="00C247AD"/>
    <w:rsid w:val="00C301A8"/>
    <w:rsid w:val="00C32DAB"/>
    <w:rsid w:val="00C343BD"/>
    <w:rsid w:val="00C35ED3"/>
    <w:rsid w:val="00C3712A"/>
    <w:rsid w:val="00C37A0F"/>
    <w:rsid w:val="00C40DD9"/>
    <w:rsid w:val="00C418FA"/>
    <w:rsid w:val="00C4368B"/>
    <w:rsid w:val="00C43842"/>
    <w:rsid w:val="00C44C46"/>
    <w:rsid w:val="00C452E0"/>
    <w:rsid w:val="00C469AA"/>
    <w:rsid w:val="00C46CA8"/>
    <w:rsid w:val="00C50602"/>
    <w:rsid w:val="00C509EE"/>
    <w:rsid w:val="00C51810"/>
    <w:rsid w:val="00C57B6E"/>
    <w:rsid w:val="00C64D9A"/>
    <w:rsid w:val="00C66CA0"/>
    <w:rsid w:val="00C7166B"/>
    <w:rsid w:val="00C766AD"/>
    <w:rsid w:val="00C8058F"/>
    <w:rsid w:val="00C80A32"/>
    <w:rsid w:val="00C80ABE"/>
    <w:rsid w:val="00C81780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BA1"/>
    <w:rsid w:val="00CB2021"/>
    <w:rsid w:val="00CB4021"/>
    <w:rsid w:val="00CB7608"/>
    <w:rsid w:val="00CB7814"/>
    <w:rsid w:val="00CC0B9F"/>
    <w:rsid w:val="00CC29A3"/>
    <w:rsid w:val="00CC494D"/>
    <w:rsid w:val="00CC6A7A"/>
    <w:rsid w:val="00CC7A5D"/>
    <w:rsid w:val="00CD5B7C"/>
    <w:rsid w:val="00CE1478"/>
    <w:rsid w:val="00CE1E53"/>
    <w:rsid w:val="00CE5284"/>
    <w:rsid w:val="00CE5844"/>
    <w:rsid w:val="00CE6D6B"/>
    <w:rsid w:val="00CE6FD7"/>
    <w:rsid w:val="00CF11B1"/>
    <w:rsid w:val="00CF1201"/>
    <w:rsid w:val="00CF16DF"/>
    <w:rsid w:val="00CF2877"/>
    <w:rsid w:val="00CF3060"/>
    <w:rsid w:val="00CF3E72"/>
    <w:rsid w:val="00CF73D1"/>
    <w:rsid w:val="00D01BFE"/>
    <w:rsid w:val="00D033FB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26FD5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4C5"/>
    <w:rsid w:val="00D549C2"/>
    <w:rsid w:val="00D556E8"/>
    <w:rsid w:val="00D60BB7"/>
    <w:rsid w:val="00D6101D"/>
    <w:rsid w:val="00D62FFF"/>
    <w:rsid w:val="00D7288D"/>
    <w:rsid w:val="00D73AB8"/>
    <w:rsid w:val="00D809FC"/>
    <w:rsid w:val="00D82686"/>
    <w:rsid w:val="00D8344B"/>
    <w:rsid w:val="00D83B40"/>
    <w:rsid w:val="00D876C0"/>
    <w:rsid w:val="00D904DB"/>
    <w:rsid w:val="00D91385"/>
    <w:rsid w:val="00D9361C"/>
    <w:rsid w:val="00D95333"/>
    <w:rsid w:val="00DA2DCC"/>
    <w:rsid w:val="00DA445C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52DC"/>
    <w:rsid w:val="00E01350"/>
    <w:rsid w:val="00E02BB2"/>
    <w:rsid w:val="00E05161"/>
    <w:rsid w:val="00E0633C"/>
    <w:rsid w:val="00E07187"/>
    <w:rsid w:val="00E13156"/>
    <w:rsid w:val="00E1380F"/>
    <w:rsid w:val="00E16759"/>
    <w:rsid w:val="00E2012B"/>
    <w:rsid w:val="00E22412"/>
    <w:rsid w:val="00E252E3"/>
    <w:rsid w:val="00E33EC0"/>
    <w:rsid w:val="00E340D4"/>
    <w:rsid w:val="00E43BC2"/>
    <w:rsid w:val="00E442BB"/>
    <w:rsid w:val="00E44ECB"/>
    <w:rsid w:val="00E46CA6"/>
    <w:rsid w:val="00E47793"/>
    <w:rsid w:val="00E50839"/>
    <w:rsid w:val="00E52655"/>
    <w:rsid w:val="00E52D93"/>
    <w:rsid w:val="00E55C4B"/>
    <w:rsid w:val="00E662D2"/>
    <w:rsid w:val="00E72DE7"/>
    <w:rsid w:val="00E83E9E"/>
    <w:rsid w:val="00E84251"/>
    <w:rsid w:val="00E856D3"/>
    <w:rsid w:val="00E8796E"/>
    <w:rsid w:val="00E90EA1"/>
    <w:rsid w:val="00E9361D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473D"/>
    <w:rsid w:val="00EB4A65"/>
    <w:rsid w:val="00EB566A"/>
    <w:rsid w:val="00EB6064"/>
    <w:rsid w:val="00EB67BD"/>
    <w:rsid w:val="00EB6BB5"/>
    <w:rsid w:val="00EB76F7"/>
    <w:rsid w:val="00EC7226"/>
    <w:rsid w:val="00ED619D"/>
    <w:rsid w:val="00EE033D"/>
    <w:rsid w:val="00EE0A0B"/>
    <w:rsid w:val="00EE202B"/>
    <w:rsid w:val="00EE41EC"/>
    <w:rsid w:val="00EE5678"/>
    <w:rsid w:val="00EE69DD"/>
    <w:rsid w:val="00EE7AE5"/>
    <w:rsid w:val="00EF3B6C"/>
    <w:rsid w:val="00EF45D4"/>
    <w:rsid w:val="00F00261"/>
    <w:rsid w:val="00F03FA9"/>
    <w:rsid w:val="00F057F3"/>
    <w:rsid w:val="00F11BB9"/>
    <w:rsid w:val="00F1442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5A84"/>
    <w:rsid w:val="00F36BCF"/>
    <w:rsid w:val="00F45C2F"/>
    <w:rsid w:val="00F45F15"/>
    <w:rsid w:val="00F522C2"/>
    <w:rsid w:val="00F52525"/>
    <w:rsid w:val="00F532E2"/>
    <w:rsid w:val="00F556ED"/>
    <w:rsid w:val="00F55F4D"/>
    <w:rsid w:val="00F55FE6"/>
    <w:rsid w:val="00F607F7"/>
    <w:rsid w:val="00F61DAE"/>
    <w:rsid w:val="00F65A53"/>
    <w:rsid w:val="00F65E6C"/>
    <w:rsid w:val="00F730F1"/>
    <w:rsid w:val="00F740E5"/>
    <w:rsid w:val="00F76376"/>
    <w:rsid w:val="00F7789C"/>
    <w:rsid w:val="00F81D6E"/>
    <w:rsid w:val="00F823FF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1CE8"/>
    <w:rsid w:val="00FC4935"/>
    <w:rsid w:val="00FC4C2D"/>
    <w:rsid w:val="00FC78E7"/>
    <w:rsid w:val="00FD0998"/>
    <w:rsid w:val="00FD4ED9"/>
    <w:rsid w:val="00FD50D1"/>
    <w:rsid w:val="00FE0F2D"/>
    <w:rsid w:val="00FE1AFF"/>
    <w:rsid w:val="00FE3D12"/>
    <w:rsid w:val="00FE42CC"/>
    <w:rsid w:val="00FE4F85"/>
    <w:rsid w:val="00FE54A3"/>
    <w:rsid w:val="00FF2B07"/>
    <w:rsid w:val="00FF3585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07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4E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ED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D4ED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3639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50">
    <w:name w:val="Заголовок 5 Знак"/>
    <w:basedOn w:val="a0"/>
    <w:link w:val="5"/>
    <w:semiHidden/>
    <w:rsid w:val="00F60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rsid w:val="00F607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7F7"/>
    <w:rPr>
      <w:sz w:val="16"/>
      <w:szCs w:val="16"/>
    </w:rPr>
  </w:style>
  <w:style w:type="character" w:customStyle="1" w:styleId="FontStyle11">
    <w:name w:val="Font Style11"/>
    <w:uiPriority w:val="99"/>
    <w:rsid w:val="00F607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C3D9C8477E614BA4924851E2493515F0D05E5082C6C862B3D46A6341615FU015H" TargetMode="External"/><Relationship Id="rId13" Type="http://schemas.openxmlformats.org/officeDocument/2006/relationships/hyperlink" Target="consultantplus://offline/ref=8283604BE75C29A64E7FDDD4DE2B296C4EACCF4150E542674CAF8B03078BCC9F25FC8D28274E66580C2F14UD15H" TargetMode="External"/><Relationship Id="rId18" Type="http://schemas.openxmlformats.org/officeDocument/2006/relationships/hyperlink" Target="consultantplus://offline/ref=8283604BE75C29A64E7FDDD4DE2B296C4EACCF4150E542674CAF8B03078BCC9F25FC8D28274E66580C2F14UD15H" TargetMode="External"/><Relationship Id="rId26" Type="http://schemas.openxmlformats.org/officeDocument/2006/relationships/hyperlink" Target="consultantplus://offline/ref=BAC8019489D2E2F5DAD4BCCA5BA3CDFCD6F194EDA08A11664EDF08C2A84CA010CE62A6D4ED043B357C0928yDd2H" TargetMode="External"/><Relationship Id="rId39" Type="http://schemas.openxmlformats.org/officeDocument/2006/relationships/hyperlink" Target="consultantplus://offline/ref=33EF8BDFC762F125D4A755FD2DD6F6872E6F1A6A50CFEC2E065ED320AF98A6EA4061BE28CEDEDBADFAB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83604BE75C29A64E7FDDD4DE2B296C4EACCF4150E542674CAF8B03078BCC9F25FC8D28274E66580C2F14UD15H" TargetMode="External"/><Relationship Id="rId34" Type="http://schemas.openxmlformats.org/officeDocument/2006/relationships/hyperlink" Target="consultantplus://offline/ref=8283604BE75C29A64E7FDDD4DE2B296C4EACCF4150E542674CAF8B03078BCC9F25FC8D28274E66580C2F14UD15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83604BE75C29A64E7FDDD4DE2B296C4EACCF4150E542674CAF8B03078BCC9F25FC8D28274E66580C2F14UD15H" TargetMode="External"/><Relationship Id="rId17" Type="http://schemas.openxmlformats.org/officeDocument/2006/relationships/hyperlink" Target="consultantplus://offline/ref=8283604BE75C29A64E7FDDD4DE2B296C4EACCF4150E542674CAF8B03078BCC9F25FC8D28274E66580C2F14UD15H" TargetMode="External"/><Relationship Id="rId25" Type="http://schemas.openxmlformats.org/officeDocument/2006/relationships/hyperlink" Target="consultantplus://offline/ref=54AE396B5EBEAC6A46B2B9E036CA6EE80FA0E6ED0680962BE348C813565625CB1E09018EE5EE9E98P3qFH" TargetMode="External"/><Relationship Id="rId33" Type="http://schemas.openxmlformats.org/officeDocument/2006/relationships/hyperlink" Target="consultantplus://offline/ref=8283604BE75C29A64E7FDDD4DE2B296C4EACCF4150E542674CAF8B03078BCC9F25FC8D28274E66580C2F14UD15H" TargetMode="External"/><Relationship Id="rId38" Type="http://schemas.openxmlformats.org/officeDocument/2006/relationships/hyperlink" Target="consultantplus://offline/ref=8283604BE75C29A64E7FDDD4DE2B296C4EACCF4150E542674CAF8B03078BCC9F25FC8D28274E66580C2F14UD1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83604BE75C29A64E7FDDD4DE2B296C4EACCF4150E542674CAF8B03078BCC9F25FC8D28274E66580C2F14UD15H" TargetMode="External"/><Relationship Id="rId20" Type="http://schemas.openxmlformats.org/officeDocument/2006/relationships/hyperlink" Target="consultantplus://offline/ref=8283604BE75C29A64E7FDDD4DE2B296C4EACCF4150E542674CAF8B03078BCC9F25FC8D28274E66580C2F14UD15H" TargetMode="External"/><Relationship Id="rId29" Type="http://schemas.openxmlformats.org/officeDocument/2006/relationships/hyperlink" Target="consultantplus://offline/ref=F069001AA6921AF42DE2055D766871DF03D5647140D72FF863281AA457q2C3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83604BE75C29A64E7FDDD4DE2B296C4EACCF4150E542674CAF8B03078BCC9F25FC8D28274E66580C2F14UD17H" TargetMode="External"/><Relationship Id="rId24" Type="http://schemas.openxmlformats.org/officeDocument/2006/relationships/hyperlink" Target="consultantplus://offline/ref=09C609DC6F024C8C425C32424A9EBC468A99227A820890FFFD7D9E374Dv3R4J" TargetMode="External"/><Relationship Id="rId32" Type="http://schemas.openxmlformats.org/officeDocument/2006/relationships/hyperlink" Target="consultantplus://offline/ref=8283604BE75C29A64E7FDDD4DE2B296C4EACCF4150E542674CAF8B03078BCC9F25FC8D28274E66580C2F14UD15H" TargetMode="External"/><Relationship Id="rId37" Type="http://schemas.openxmlformats.org/officeDocument/2006/relationships/hyperlink" Target="consultantplus://offline/ref=8283604BE75C29A64E7FDDD4DE2B296C4EACCF4150E542674CAF8B03078BCC9F25FC8D28274E66580C2F14UD15H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83604BE75C29A64E7FDDD4DE2B296C4EACCF4150E542674CAF8B03078BCC9F25FC8D28274E66580C2F14UD15H" TargetMode="External"/><Relationship Id="rId23" Type="http://schemas.openxmlformats.org/officeDocument/2006/relationships/hyperlink" Target="consultantplus://offline/ref=BAC8019489D2E2F5DAD4BCCA5BA3CDFCD6F194EDA08A11664EDF08C2A84CA010CE62A6D4ED043B357C0928yDd2H" TargetMode="External"/><Relationship Id="rId28" Type="http://schemas.openxmlformats.org/officeDocument/2006/relationships/hyperlink" Target="consultantplus://offline/ref=BAC8019489D2E2F5DAD4BCCA5BA3CDFCD6F194EDA08A11664EDF08C2A84CA010CE62A6D4ED043B357C0922yDdAH" TargetMode="External"/><Relationship Id="rId36" Type="http://schemas.openxmlformats.org/officeDocument/2006/relationships/hyperlink" Target="consultantplus://offline/ref=8283604BE75C29A64E7FDDD4DE2B296C4EACCF4150E542674CAF8B03078BCC9F25FC8D28274E66580C2F14UD15H" TargetMode="External"/><Relationship Id="rId10" Type="http://schemas.openxmlformats.org/officeDocument/2006/relationships/hyperlink" Target="consultantplus://offline/ref=8283604BE75C29A64E7FDDD4DE2B296C4EACCF4150E542674CAF8B03078BCC9F25FC8D28274E66580C2F1BUD1AH" TargetMode="External"/><Relationship Id="rId19" Type="http://schemas.openxmlformats.org/officeDocument/2006/relationships/hyperlink" Target="consultantplus://offline/ref=8283604BE75C29A64E7FDDD4DE2B296C4EACCF4150E542674CAF8B03078BCC9F25FC8D28274E66580C2F14UD15H" TargetMode="External"/><Relationship Id="rId31" Type="http://schemas.openxmlformats.org/officeDocument/2006/relationships/hyperlink" Target="consultantplus://offline/ref=8283604BE75C29A64E7FDDD4DE2B296C4EACCF4150E542674CAF8B03078BCC9F25FC8D28274E66580C2C15UD15H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D4DE2B296C4EACCF4150E542674CAF8B03078BCC9F25FC8D28274E66580C2F1BUD14H" TargetMode="External"/><Relationship Id="rId14" Type="http://schemas.openxmlformats.org/officeDocument/2006/relationships/hyperlink" Target="consultantplus://offline/ref=8283604BE75C29A64E7FDDD4DE2B296C4EACCF4150E542674CAF8B03078BCC9F25FC8D28274E66580C2F14UD15H" TargetMode="External"/><Relationship Id="rId22" Type="http://schemas.openxmlformats.org/officeDocument/2006/relationships/hyperlink" Target="consultantplus://offline/ref=35BA6FE81D80818C52E884927FBFF50EBA74121F6EB17DD80D73F2A7B0D2EC451E11029AE2C8132A2F0FEEE3207814B222B370CED6AA7ED4TDG0O" TargetMode="External"/><Relationship Id="rId27" Type="http://schemas.openxmlformats.org/officeDocument/2006/relationships/hyperlink" Target="consultantplus://offline/ref=BAC8019489D2E2F5DAD4BCCA5BA3CDFCD6F194EDA08A11664EDF08C2A84CA010CE62A6D4ED043B357C0829yDd6H" TargetMode="External"/><Relationship Id="rId30" Type="http://schemas.openxmlformats.org/officeDocument/2006/relationships/hyperlink" Target="consultantplus://offline/ref=8283604BE75C29A64E7FDDD4DE2B296C4EACCF4150E542674CAF8B03078BCC9F25FC8D28274E66580C2C15UD15H" TargetMode="External"/><Relationship Id="rId35" Type="http://schemas.openxmlformats.org/officeDocument/2006/relationships/hyperlink" Target="consultantplus://offline/ref=8283604BE75C29A64E7FDDD4DE2B296C4EACCF4150E542674CAF8B03078BCC9F25FC8D28274E66580C2F14UD15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84B1-782A-4FD3-8809-A55EBA38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2018-12-21T13:18:00Z</cp:lastPrinted>
  <dcterms:created xsi:type="dcterms:W3CDTF">2018-12-21T13:22:00Z</dcterms:created>
  <dcterms:modified xsi:type="dcterms:W3CDTF">2018-12-21T13:22:00Z</dcterms:modified>
</cp:coreProperties>
</file>