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EA1" w:rsidRPr="00F07E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A1F2B" w:rsidRDefault="000A1F2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562E7" w:rsidRDefault="00307849" w:rsidP="00F562E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562E7">
        <w:t>28 сентября 2018 года № 362-П</w:t>
      </w:r>
    </w:p>
    <w:p w:rsidR="005A1EA1" w:rsidRDefault="00307849" w:rsidP="00F031D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031D4" w:rsidRDefault="00F031D4" w:rsidP="00F031D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</w:p>
    <w:p w:rsidR="00F031D4" w:rsidRDefault="00F031D4" w:rsidP="00F031D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строительства, жилищно-коммунального хозяйства </w:t>
      </w:r>
    </w:p>
    <w:p w:rsidR="00F031D4" w:rsidRDefault="00F031D4" w:rsidP="00F031D4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и энергетики Республики Карелия</w:t>
      </w:r>
    </w:p>
    <w:p w:rsidR="00F031D4" w:rsidRDefault="00F031D4" w:rsidP="00F031D4">
      <w:pPr>
        <w:ind w:right="282" w:firstLine="567"/>
        <w:jc w:val="both"/>
        <w:rPr>
          <w:b/>
          <w:szCs w:val="28"/>
        </w:rPr>
      </w:pPr>
    </w:p>
    <w:p w:rsidR="00F031D4" w:rsidRDefault="00F031D4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F031D4" w:rsidRDefault="00F031D4" w:rsidP="00A64B89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пункт 10 Положения о Министерстве строительства, жилищно-коммунального хозяйства и энергетики Республики Карелия, утвержденного постановлением Пр</w:t>
      </w:r>
      <w:r w:rsidR="00A64B89">
        <w:rPr>
          <w:rFonts w:ascii="Times New Roman" w:hAnsi="Times New Roman" w:cs="Times New Roman"/>
          <w:sz w:val="28"/>
          <w:szCs w:val="28"/>
        </w:rPr>
        <w:t xml:space="preserve">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от 9 июля 2013 года </w:t>
      </w:r>
      <w:r w:rsidR="00A64B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216-П (Собрание законодательства Республики Карелия, 2013, № 7, </w:t>
      </w:r>
      <w:r w:rsidR="00A64B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1248; № 12, ст. 2282, 2284; 2014, № 3, ст. 403; № 8,  ст. 1439; 2015, № 2, </w:t>
      </w:r>
      <w:r w:rsidR="00A64B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247; 2016, № 4,</w:t>
      </w:r>
      <w:r w:rsidR="00A64B89">
        <w:rPr>
          <w:rFonts w:ascii="Times New Roman" w:hAnsi="Times New Roman" w:cs="Times New Roman"/>
          <w:sz w:val="28"/>
          <w:szCs w:val="28"/>
        </w:rPr>
        <w:t xml:space="preserve"> ст. 817;</w:t>
      </w:r>
      <w:proofErr w:type="gramEnd"/>
      <w:r w:rsidR="00A64B8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64B89">
        <w:rPr>
          <w:rFonts w:ascii="Times New Roman" w:hAnsi="Times New Roman" w:cs="Times New Roman"/>
          <w:sz w:val="28"/>
          <w:szCs w:val="28"/>
        </w:rPr>
        <w:t xml:space="preserve">5, ст. 1037; № 11,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F031D4">
        <w:rPr>
          <w:rFonts w:ascii="Times New Roman" w:hAnsi="Times New Roman" w:cs="Times New Roman"/>
          <w:sz w:val="28"/>
          <w:szCs w:val="28"/>
        </w:rPr>
        <w:t xml:space="preserve">2371;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1D4">
        <w:rPr>
          <w:rFonts w:ascii="Times New Roman" w:hAnsi="Times New Roman" w:cs="Times New Roman"/>
          <w:sz w:val="28"/>
          <w:szCs w:val="28"/>
        </w:rPr>
        <w:t>017, № 8, ст. 1535; № 10, ст. 1986; № 12, ст. 2486; 2018, № 2, ст. 297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5A1EA1" w:rsidRDefault="00F031D4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1)</w:t>
      </w:r>
      <w:r w:rsidRPr="00F031D4">
        <w:rPr>
          <w:szCs w:val="28"/>
        </w:rPr>
        <w:t xml:space="preserve"> </w:t>
      </w:r>
      <w:r>
        <w:rPr>
          <w:szCs w:val="28"/>
        </w:rPr>
        <w:t>подпункт 101 изложить в следующей редакции:</w:t>
      </w:r>
    </w:p>
    <w:p w:rsidR="00F031D4" w:rsidRDefault="00F031D4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«101)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031D4" w:rsidRDefault="00F031D4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2) подпункты 106, 107 изложить в следующей редакции:</w:t>
      </w:r>
    </w:p>
    <w:p w:rsidR="00F031D4" w:rsidRDefault="00F031D4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«106) разрабатывает порядок накопления твердых коммунальных отходов (в том числе их раздельного накопления);</w:t>
      </w:r>
    </w:p>
    <w:p w:rsidR="00F031D4" w:rsidRDefault="00F031D4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107) организует деятельность по накоплению</w:t>
      </w:r>
      <w:r w:rsidR="000A1F2B">
        <w:rPr>
          <w:szCs w:val="28"/>
        </w:rPr>
        <w:t xml:space="preserve"> (в том числе раздельно</w:t>
      </w:r>
      <w:r w:rsidR="007F119E">
        <w:rPr>
          <w:szCs w:val="28"/>
        </w:rPr>
        <w:t>му</w:t>
      </w:r>
      <w:r w:rsidR="000A1F2B">
        <w:rPr>
          <w:szCs w:val="28"/>
        </w:rPr>
        <w:t xml:space="preserve"> накоплени</w:t>
      </w:r>
      <w:r w:rsidR="007F119E">
        <w:rPr>
          <w:szCs w:val="28"/>
        </w:rPr>
        <w:t>ю</w:t>
      </w:r>
      <w:r w:rsidR="000A1F2B">
        <w:rPr>
          <w:szCs w:val="28"/>
        </w:rPr>
        <w:t>)</w:t>
      </w:r>
      <w:r w:rsidR="007F119E">
        <w:rPr>
          <w:szCs w:val="28"/>
        </w:rPr>
        <w:t>, сбору</w:t>
      </w:r>
      <w:r w:rsidR="004425F0">
        <w:rPr>
          <w:szCs w:val="28"/>
        </w:rPr>
        <w:t>,</w:t>
      </w:r>
      <w:r w:rsidR="007F119E">
        <w:rPr>
          <w:szCs w:val="28"/>
        </w:rPr>
        <w:t xml:space="preserve"> транспортированию, обработке</w:t>
      </w:r>
      <w:r w:rsidR="004425F0">
        <w:rPr>
          <w:szCs w:val="28"/>
        </w:rPr>
        <w:t>,</w:t>
      </w:r>
      <w:r w:rsidR="007F119E">
        <w:rPr>
          <w:szCs w:val="28"/>
        </w:rPr>
        <w:t xml:space="preserve"> утилизации, обезвреживанию и захоронению твердых коммунальных отходов</w:t>
      </w:r>
      <w:proofErr w:type="gramStart"/>
      <w:r w:rsidR="000A1F2B">
        <w:rPr>
          <w:szCs w:val="28"/>
        </w:rPr>
        <w:t>;</w:t>
      </w:r>
      <w:r w:rsidR="007F119E">
        <w:rPr>
          <w:szCs w:val="28"/>
        </w:rPr>
        <w:t>»</w:t>
      </w:r>
      <w:proofErr w:type="gramEnd"/>
      <w:r w:rsidR="007F119E">
        <w:rPr>
          <w:szCs w:val="28"/>
        </w:rPr>
        <w:t>;</w:t>
      </w:r>
    </w:p>
    <w:p w:rsidR="007F119E" w:rsidRDefault="007F119E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3) подпункты 110, 111 изложить в следующей редакции:</w:t>
      </w:r>
    </w:p>
    <w:p w:rsidR="007F119E" w:rsidRDefault="00A64B89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«11</w:t>
      </w:r>
      <w:r w:rsidR="007F119E">
        <w:rPr>
          <w:szCs w:val="28"/>
        </w:rPr>
        <w:t>0)</w:t>
      </w:r>
      <w:r>
        <w:rPr>
          <w:szCs w:val="28"/>
        </w:rPr>
        <w:t xml:space="preserve"> утверждает инвестиционные программы в области обращения с твердыми коммунальными отходами;</w:t>
      </w:r>
    </w:p>
    <w:p w:rsidR="00A64B89" w:rsidRDefault="00A64B89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111) проводит в порядке, установленном Правительством Российской Федерации,  конкурсный отбор регионального оператора по обращению с твердыми коммунальными отходами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A64B89" w:rsidRDefault="00A64B89" w:rsidP="00A64B89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4) подпункты 113, 114 изложить в следующей редакции:</w:t>
      </w:r>
    </w:p>
    <w:p w:rsidR="00A64B89" w:rsidRDefault="00A64B89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«113) устанавливает содержание и порядок заключения соглашения между Министерством и региональным оператором по обращению с твердыми коммунальными отходами, условия проведения торгов на осуществление транспортирования твердых коммунальных отходов;</w:t>
      </w:r>
    </w:p>
    <w:p w:rsidR="00A64B89" w:rsidRDefault="00A64B89" w:rsidP="00A64B89">
      <w:pPr>
        <w:ind w:right="-1" w:firstLine="567"/>
        <w:jc w:val="both"/>
        <w:rPr>
          <w:szCs w:val="28"/>
        </w:rPr>
      </w:pPr>
      <w:r>
        <w:rPr>
          <w:szCs w:val="28"/>
        </w:rPr>
        <w:t>114) согласовывает условия проведения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случа</w:t>
      </w:r>
      <w:r w:rsidR="004425F0">
        <w:rPr>
          <w:szCs w:val="28"/>
        </w:rPr>
        <w:t>ях</w:t>
      </w:r>
      <w:r>
        <w:rPr>
          <w:szCs w:val="28"/>
        </w:rPr>
        <w:t xml:space="preserve"> и порядке, установленны</w:t>
      </w:r>
      <w:r w:rsidR="004425F0">
        <w:rPr>
          <w:szCs w:val="28"/>
        </w:rPr>
        <w:t>х</w:t>
      </w:r>
      <w:r>
        <w:rPr>
          <w:szCs w:val="28"/>
        </w:rPr>
        <w:t xml:space="preserve"> Правительством Российской Федерации;». </w:t>
      </w:r>
    </w:p>
    <w:p w:rsidR="00A64B89" w:rsidRDefault="00A64B89" w:rsidP="00F031D4">
      <w:pPr>
        <w:ind w:firstLine="567"/>
        <w:jc w:val="both"/>
        <w:rPr>
          <w:szCs w:val="28"/>
        </w:rPr>
      </w:pPr>
    </w:p>
    <w:p w:rsidR="00A64B89" w:rsidRDefault="00A64B89" w:rsidP="00F031D4">
      <w:pPr>
        <w:ind w:firstLine="567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A64B89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2B" w:rsidRDefault="000A1F2B" w:rsidP="00CE0D98">
      <w:r>
        <w:separator/>
      </w:r>
    </w:p>
  </w:endnote>
  <w:endnote w:type="continuationSeparator" w:id="0">
    <w:p w:rsidR="000A1F2B" w:rsidRDefault="000A1F2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2B" w:rsidRDefault="000A1F2B" w:rsidP="00CE0D98">
      <w:r>
        <w:separator/>
      </w:r>
    </w:p>
  </w:footnote>
  <w:footnote w:type="continuationSeparator" w:id="0">
    <w:p w:rsidR="000A1F2B" w:rsidRDefault="000A1F2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97597"/>
      <w:docPartObj>
        <w:docPartGallery w:val="Page Numbers (Top of Page)"/>
        <w:docPartUnique/>
      </w:docPartObj>
    </w:sdtPr>
    <w:sdtContent>
      <w:p w:rsidR="00A64B89" w:rsidRDefault="00F07EA1">
        <w:pPr>
          <w:pStyle w:val="a7"/>
          <w:jc w:val="center"/>
        </w:pPr>
        <w:fldSimple w:instr=" PAGE   \* MERGEFORMAT ">
          <w:r w:rsidR="00F562E7">
            <w:rPr>
              <w:noProof/>
            </w:rPr>
            <w:t>2</w:t>
          </w:r>
        </w:fldSimple>
      </w:p>
    </w:sdtContent>
  </w:sdt>
  <w:p w:rsidR="00A64B89" w:rsidRDefault="00A64B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1F2B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6330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25F0"/>
    <w:rsid w:val="00460FD8"/>
    <w:rsid w:val="004653C9"/>
    <w:rsid w:val="00465C76"/>
    <w:rsid w:val="004731EA"/>
    <w:rsid w:val="004920FB"/>
    <w:rsid w:val="00496EE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5F781D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19E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4B89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1D4"/>
    <w:rsid w:val="00F039A6"/>
    <w:rsid w:val="00F07EA1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62E7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D05E-C172-4E3F-BE0E-184A73FD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2018-10-01T13:24:00Z</cp:lastPrinted>
  <dcterms:created xsi:type="dcterms:W3CDTF">2018-09-19T08:40:00Z</dcterms:created>
  <dcterms:modified xsi:type="dcterms:W3CDTF">2018-10-01T13:24:00Z</dcterms:modified>
</cp:coreProperties>
</file>