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0DE" w:rsidRPr="00A850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039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0395">
        <w:t>29 октября 2019 года № 403-П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42048" w:rsidRPr="00942048" w:rsidRDefault="00942048" w:rsidP="0094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048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048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942048" w:rsidRPr="00942048" w:rsidRDefault="00942048" w:rsidP="009420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048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0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420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20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362</w:t>
      </w:r>
      <w:r w:rsidRPr="00942048"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942048" w:rsidRPr="00942048" w:rsidRDefault="00942048" w:rsidP="009420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48" w:rsidRPr="00942048" w:rsidRDefault="00942048" w:rsidP="00942048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42048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9420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204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4204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204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942048">
        <w:rPr>
          <w:rFonts w:ascii="Times New Roman" w:hAnsi="Times New Roman" w:cs="Times New Roman"/>
          <w:sz w:val="28"/>
          <w:szCs w:val="28"/>
        </w:rPr>
        <w:t>:</w:t>
      </w:r>
    </w:p>
    <w:p w:rsidR="007D4426" w:rsidRDefault="00942048" w:rsidP="00FF5B17">
      <w:pPr>
        <w:tabs>
          <w:tab w:val="left" w:pos="720"/>
          <w:tab w:val="left" w:pos="3510"/>
        </w:tabs>
        <w:ind w:right="283"/>
        <w:jc w:val="both"/>
        <w:outlineLvl w:val="0"/>
        <w:rPr>
          <w:szCs w:val="28"/>
        </w:rPr>
      </w:pPr>
      <w:r w:rsidRPr="00942048">
        <w:rPr>
          <w:szCs w:val="28"/>
        </w:rPr>
        <w:tab/>
        <w:t>Внести в постановлени</w:t>
      </w:r>
      <w:r w:rsidR="007D4426">
        <w:rPr>
          <w:szCs w:val="28"/>
        </w:rPr>
        <w:t>е</w:t>
      </w:r>
      <w:r w:rsidRPr="00942048">
        <w:rPr>
          <w:szCs w:val="28"/>
        </w:rPr>
        <w:t xml:space="preserve"> Правительства Республики Карелия </w:t>
      </w:r>
      <w:r w:rsidR="007D4426">
        <w:rPr>
          <w:szCs w:val="28"/>
        </w:rPr>
        <w:t xml:space="preserve">                              </w:t>
      </w:r>
      <w:r w:rsidRPr="00942048">
        <w:rPr>
          <w:szCs w:val="28"/>
        </w:rPr>
        <w:t xml:space="preserve">от </w:t>
      </w:r>
      <w:r w:rsidR="007D4426">
        <w:rPr>
          <w:szCs w:val="28"/>
        </w:rPr>
        <w:t>2</w:t>
      </w:r>
      <w:r w:rsidRPr="00942048">
        <w:rPr>
          <w:szCs w:val="28"/>
        </w:rPr>
        <w:t>1</w:t>
      </w:r>
      <w:r w:rsidR="007D4426">
        <w:rPr>
          <w:szCs w:val="28"/>
        </w:rPr>
        <w:t xml:space="preserve"> декабря 2011</w:t>
      </w:r>
      <w:r w:rsidRPr="00942048">
        <w:rPr>
          <w:szCs w:val="28"/>
        </w:rPr>
        <w:t xml:space="preserve"> года № </w:t>
      </w:r>
      <w:r w:rsidR="007D4426">
        <w:rPr>
          <w:szCs w:val="28"/>
        </w:rPr>
        <w:t>362</w:t>
      </w:r>
      <w:r w:rsidRPr="00942048">
        <w:rPr>
          <w:szCs w:val="28"/>
        </w:rPr>
        <w:t>-П «О</w:t>
      </w:r>
      <w:r w:rsidR="007D4426">
        <w:rPr>
          <w:szCs w:val="28"/>
        </w:rPr>
        <w:t xml:space="preserve">б утверждении Порядка формирования и использования бюджетных ассигнований Дорожного фонда Республики Карелия» </w:t>
      </w:r>
      <w:r w:rsidRPr="00942048">
        <w:rPr>
          <w:szCs w:val="28"/>
        </w:rPr>
        <w:t xml:space="preserve"> (</w:t>
      </w:r>
      <w:r w:rsidR="007D4426">
        <w:rPr>
          <w:szCs w:val="28"/>
        </w:rPr>
        <w:t xml:space="preserve">Собрание законодательства Республики Карелия, 2011, № 12,                 ст. 2066; 2012, № 4, ст. 636; № 8, ст. 1446; № 11, ст. 2032; 2015, № 5, ст. 913; 2016, № 3, ст. 504; № </w:t>
      </w:r>
      <w:proofErr w:type="gramStart"/>
      <w:r w:rsidR="007D4426">
        <w:rPr>
          <w:szCs w:val="28"/>
        </w:rPr>
        <w:t xml:space="preserve">5, ст. 1041; № 6, ст. 1257; 2017, № 2, ст. 194; № 10,                 ст. 1996; № 11, ст. 2169; 2018, № 2, ст. 290; № 11, ст. 2341;  </w:t>
      </w:r>
      <w:r w:rsidRPr="00942048">
        <w:rPr>
          <w:szCs w:val="28"/>
        </w:rPr>
        <w:t>Официальный интернет-портал правовой информации (</w:t>
      </w:r>
      <w:r w:rsidRPr="00942048">
        <w:rPr>
          <w:szCs w:val="28"/>
          <w:lang w:val="en-US"/>
        </w:rPr>
        <w:t>www</w:t>
      </w:r>
      <w:r w:rsidRPr="00942048">
        <w:rPr>
          <w:szCs w:val="28"/>
        </w:rPr>
        <w:t>.</w:t>
      </w:r>
      <w:proofErr w:type="spellStart"/>
      <w:r w:rsidRPr="00942048">
        <w:rPr>
          <w:szCs w:val="28"/>
          <w:lang w:val="en-US"/>
        </w:rPr>
        <w:t>pravo</w:t>
      </w:r>
      <w:proofErr w:type="spellEnd"/>
      <w:r w:rsidRPr="00942048">
        <w:rPr>
          <w:szCs w:val="28"/>
        </w:rPr>
        <w:t>.</w:t>
      </w:r>
      <w:proofErr w:type="spellStart"/>
      <w:r w:rsidRPr="00942048">
        <w:rPr>
          <w:szCs w:val="28"/>
          <w:lang w:val="en-US"/>
        </w:rPr>
        <w:t>gov</w:t>
      </w:r>
      <w:proofErr w:type="spellEnd"/>
      <w:r w:rsidRPr="00942048">
        <w:rPr>
          <w:szCs w:val="28"/>
        </w:rPr>
        <w:t>.</w:t>
      </w:r>
      <w:proofErr w:type="spellStart"/>
      <w:r w:rsidRPr="00942048">
        <w:rPr>
          <w:szCs w:val="28"/>
          <w:lang w:val="en-US"/>
        </w:rPr>
        <w:t>ru</w:t>
      </w:r>
      <w:proofErr w:type="spellEnd"/>
      <w:r w:rsidRPr="00942048">
        <w:rPr>
          <w:szCs w:val="28"/>
        </w:rPr>
        <w:t>), 1</w:t>
      </w:r>
      <w:r w:rsidR="007D4426">
        <w:rPr>
          <w:szCs w:val="28"/>
        </w:rPr>
        <w:t>4 июня</w:t>
      </w:r>
      <w:r w:rsidRPr="00942048">
        <w:rPr>
          <w:szCs w:val="28"/>
        </w:rPr>
        <w:t xml:space="preserve"> </w:t>
      </w:r>
      <w:r w:rsidR="00FF5B17">
        <w:rPr>
          <w:szCs w:val="28"/>
        </w:rPr>
        <w:t xml:space="preserve">                  </w:t>
      </w:r>
      <w:r w:rsidRPr="00942048">
        <w:rPr>
          <w:szCs w:val="28"/>
        </w:rPr>
        <w:t>2019 года, № 10002019</w:t>
      </w:r>
      <w:r w:rsidR="007D4426">
        <w:rPr>
          <w:szCs w:val="28"/>
        </w:rPr>
        <w:t>0614</w:t>
      </w:r>
      <w:r w:rsidRPr="00942048">
        <w:rPr>
          <w:szCs w:val="28"/>
        </w:rPr>
        <w:t>000</w:t>
      </w:r>
      <w:r w:rsidR="007D4426">
        <w:rPr>
          <w:szCs w:val="28"/>
        </w:rPr>
        <w:t>9</w:t>
      </w:r>
      <w:r w:rsidRPr="00942048">
        <w:rPr>
          <w:szCs w:val="28"/>
        </w:rPr>
        <w:t xml:space="preserve">) </w:t>
      </w:r>
      <w:r w:rsidR="007D4426">
        <w:rPr>
          <w:szCs w:val="28"/>
        </w:rPr>
        <w:t>следующие изменения:</w:t>
      </w:r>
      <w:r w:rsidR="00FF5B17">
        <w:rPr>
          <w:szCs w:val="28"/>
        </w:rPr>
        <w:t xml:space="preserve"> </w:t>
      </w:r>
      <w:proofErr w:type="gramEnd"/>
    </w:p>
    <w:p w:rsidR="00FF5B17" w:rsidRDefault="00FF5B17" w:rsidP="005E026F">
      <w:pPr>
        <w:pStyle w:val="ad"/>
        <w:numPr>
          <w:ilvl w:val="0"/>
          <w:numId w:val="47"/>
        </w:numPr>
        <w:tabs>
          <w:tab w:val="left" w:pos="3510"/>
        </w:tabs>
        <w:ind w:right="283" w:hanging="513"/>
        <w:jc w:val="both"/>
        <w:outlineLvl w:val="0"/>
        <w:rPr>
          <w:szCs w:val="28"/>
        </w:rPr>
      </w:pPr>
      <w:r>
        <w:rPr>
          <w:szCs w:val="28"/>
        </w:rPr>
        <w:t>в абзаце втором пункта 3:</w:t>
      </w:r>
    </w:p>
    <w:p w:rsidR="005E026F" w:rsidRDefault="005E026F" w:rsidP="005E02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слово «субсидий» заменить словами «межбюджетных трансфертов»;</w:t>
      </w:r>
    </w:p>
    <w:p w:rsidR="005E026F" w:rsidRDefault="005E026F" w:rsidP="005E02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дополнить словами «, в 2019 году»</w:t>
      </w:r>
      <w:r w:rsidR="00512944">
        <w:rPr>
          <w:szCs w:val="28"/>
        </w:rPr>
        <w:t>;</w:t>
      </w:r>
    </w:p>
    <w:p w:rsidR="005E026F" w:rsidRPr="004D0648" w:rsidRDefault="005E026F" w:rsidP="005E02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>
        <w:rPr>
          <w:szCs w:val="28"/>
        </w:rPr>
        <w:t>2) в Порядке</w:t>
      </w:r>
      <w:r w:rsidRPr="00DC2CEC">
        <w:rPr>
          <w:szCs w:val="28"/>
        </w:rPr>
        <w:t xml:space="preserve"> формирования и использования бюджетных ассигнований Дорожного фонда Республики Карелия, утвержденном указанным поста</w:t>
      </w:r>
      <w:r>
        <w:rPr>
          <w:szCs w:val="28"/>
        </w:rPr>
        <w:t>новлением:</w:t>
      </w:r>
    </w:p>
    <w:p w:rsidR="005E026F" w:rsidRDefault="005E026F" w:rsidP="005E02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5:</w:t>
      </w:r>
    </w:p>
    <w:p w:rsidR="005E026F" w:rsidRPr="00FF4D37" w:rsidRDefault="005E026F" w:rsidP="005E02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абзац первый изложить в следующей редакции:</w:t>
      </w:r>
    </w:p>
    <w:p w:rsidR="005E026F" w:rsidRDefault="005E026F" w:rsidP="005E02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8410A">
        <w:rPr>
          <w:color w:val="000000"/>
          <w:szCs w:val="28"/>
        </w:rPr>
        <w:t>«</w:t>
      </w:r>
      <w:r>
        <w:rPr>
          <w:color w:val="000000"/>
          <w:szCs w:val="28"/>
        </w:rPr>
        <w:t>5. Б</w:t>
      </w:r>
      <w:r w:rsidRPr="0008410A">
        <w:rPr>
          <w:color w:val="000000"/>
          <w:szCs w:val="28"/>
        </w:rPr>
        <w:t xml:space="preserve">юджетные ассигнования </w:t>
      </w:r>
      <w:r w:rsidRPr="0008410A">
        <w:rPr>
          <w:szCs w:val="28"/>
        </w:rPr>
        <w:t>Фонда распределяются по следующим направлениям</w:t>
      </w:r>
      <w:proofErr w:type="gramStart"/>
      <w:r>
        <w:rPr>
          <w:szCs w:val="28"/>
        </w:rPr>
        <w:t>:»</w:t>
      </w:r>
      <w:proofErr w:type="gramEnd"/>
      <w:r>
        <w:rPr>
          <w:color w:val="000000"/>
          <w:szCs w:val="28"/>
        </w:rPr>
        <w:t>;</w:t>
      </w:r>
    </w:p>
    <w:p w:rsidR="005E026F" w:rsidRPr="00FF4D37" w:rsidRDefault="005E026F" w:rsidP="005E02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подпункт «б» изложить в следующей редакции:</w:t>
      </w:r>
    </w:p>
    <w:p w:rsidR="005E026F" w:rsidRDefault="005E026F" w:rsidP="005E02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«б) </w:t>
      </w:r>
      <w:r>
        <w:rPr>
          <w:szCs w:val="28"/>
        </w:rPr>
        <w:t xml:space="preserve">погашение задолженности по бюджетным кредитам, полученным Республикой Карелия из федерального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</w:t>
      </w:r>
      <w:r>
        <w:rPr>
          <w:szCs w:val="28"/>
        </w:rPr>
        <w:lastRenderedPageBreak/>
        <w:t xml:space="preserve">федерального значения) и на осуществление </w:t>
      </w:r>
      <w:proofErr w:type="gramStart"/>
      <w:r>
        <w:rPr>
          <w:szCs w:val="28"/>
        </w:rPr>
        <w:t>расходов</w:t>
      </w:r>
      <w:proofErr w:type="gramEnd"/>
      <w:r>
        <w:rPr>
          <w:szCs w:val="28"/>
        </w:rPr>
        <w:t xml:space="preserve"> на обслуживание долговых обязательств, связанных с использованием указанных кредитов, </w:t>
      </w:r>
      <w:r w:rsidR="00912164">
        <w:rPr>
          <w:szCs w:val="28"/>
        </w:rPr>
        <w:t xml:space="preserve">                </w:t>
      </w:r>
      <w:r>
        <w:rPr>
          <w:szCs w:val="28"/>
        </w:rPr>
        <w:t>в размере, не превышающем 20 процентов объема бюджетных ассигнований Фонда, предусмотренного законом Республики Карелия о бюджете Республики Карелия на очередной финансовый год и на плановый период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E026F" w:rsidRDefault="005E026F" w:rsidP="005E02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подпункт «ж» </w:t>
      </w:r>
      <w:r>
        <w:rPr>
          <w:color w:val="000000"/>
          <w:szCs w:val="28"/>
        </w:rPr>
        <w:t>изложить в следующей редакции:</w:t>
      </w:r>
    </w:p>
    <w:p w:rsidR="005E026F" w:rsidRDefault="005E026F" w:rsidP="005E02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«ж) предоставление бюджетных кредитов и субсидий из бюджета Республики Карелия местным бюджетам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в случае если это предусмотрено законом Республики Карелия о бюджете Республики Карелия на очередной финансовый год и на плановый период</w:t>
      </w:r>
      <w:proofErr w:type="gramStart"/>
      <w:r>
        <w:rPr>
          <w:szCs w:val="28"/>
        </w:rPr>
        <w:t>.»;</w:t>
      </w:r>
      <w:proofErr w:type="gramEnd"/>
    </w:p>
    <w:p w:rsidR="005E026F" w:rsidRPr="00DC2CEC" w:rsidRDefault="005E026F" w:rsidP="005E026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Cs w:val="28"/>
        </w:rPr>
      </w:pPr>
      <w:r w:rsidRPr="00DC2CEC">
        <w:rPr>
          <w:szCs w:val="28"/>
        </w:rPr>
        <w:t>абзац второй пункта 10 изложить в следующей редакции:</w:t>
      </w:r>
    </w:p>
    <w:p w:rsidR="005E026F" w:rsidRPr="00503B58" w:rsidRDefault="005E026F" w:rsidP="005E026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03B58">
        <w:rPr>
          <w:szCs w:val="28"/>
        </w:rPr>
        <w:t xml:space="preserve">«на проектирование, строительство, реконструкцию автомобильных дорог общего пользования </w:t>
      </w:r>
      <w:r>
        <w:rPr>
          <w:szCs w:val="28"/>
        </w:rPr>
        <w:t>(за исключением автомобильных дорог федерального значения)</w:t>
      </w:r>
      <w:r w:rsidRPr="00503B58">
        <w:rPr>
          <w:szCs w:val="28"/>
        </w:rPr>
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в размере не менее 5 процентов объема бюджетных ассигнований Фонда, формируемого за счет доходов бюджета Республики Карелия от акцизов на автомобильный</w:t>
      </w:r>
      <w:proofErr w:type="gramEnd"/>
      <w:r w:rsidRPr="00503B58">
        <w:rPr>
          <w:szCs w:val="28"/>
        </w:rPr>
        <w:t xml:space="preserve"> бензин, прямогонный бензин, дизельное топливо, моторные масла для дизельных и (или) карбюраторных (</w:t>
      </w:r>
      <w:proofErr w:type="spellStart"/>
      <w:r w:rsidRPr="00503B58">
        <w:rPr>
          <w:szCs w:val="28"/>
        </w:rPr>
        <w:t>инжекторных</w:t>
      </w:r>
      <w:proofErr w:type="spellEnd"/>
      <w:r w:rsidRPr="00503B58">
        <w:rPr>
          <w:szCs w:val="28"/>
        </w:rPr>
        <w:t>) двигателей, производимые на территории Российской Федерации, подлежащих зачислению в бюджет Республики Карелия, а также транспортного налога, в том числе в виде субсидий местным бюджетам на указанную дорожную деятельность в отношении автомобильных дорог общего пользования местного значения</w:t>
      </w:r>
      <w:proofErr w:type="gramStart"/>
      <w:r>
        <w:rPr>
          <w:szCs w:val="28"/>
        </w:rPr>
        <w:t>;</w:t>
      </w:r>
      <w:r w:rsidRPr="00503B58">
        <w:rPr>
          <w:szCs w:val="28"/>
        </w:rPr>
        <w:t>»</w:t>
      </w:r>
      <w:proofErr w:type="gramEnd"/>
      <w:r w:rsidRPr="00503B58">
        <w:rPr>
          <w:szCs w:val="28"/>
        </w:rPr>
        <w:t>.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A850D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830395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62FCC"/>
    <w:multiLevelType w:val="hybridMultilevel"/>
    <w:tmpl w:val="24BCA6C4"/>
    <w:lvl w:ilvl="0" w:tplc="BCBAD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353FCD"/>
    <w:multiLevelType w:val="hybridMultilevel"/>
    <w:tmpl w:val="FEA46278"/>
    <w:lvl w:ilvl="0" w:tplc="236C6A6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96CF1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12944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026F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1CEA"/>
    <w:rsid w:val="007A5254"/>
    <w:rsid w:val="007A5739"/>
    <w:rsid w:val="007C2C1F"/>
    <w:rsid w:val="007C3CC6"/>
    <w:rsid w:val="007C4FC4"/>
    <w:rsid w:val="007C7486"/>
    <w:rsid w:val="007D4426"/>
    <w:rsid w:val="007E2DD3"/>
    <w:rsid w:val="007F1AFD"/>
    <w:rsid w:val="00817FB5"/>
    <w:rsid w:val="0083039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12164"/>
    <w:rsid w:val="009228A5"/>
    <w:rsid w:val="009238D6"/>
    <w:rsid w:val="00927C66"/>
    <w:rsid w:val="0093744A"/>
    <w:rsid w:val="00937743"/>
    <w:rsid w:val="00937C11"/>
    <w:rsid w:val="00942048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50DE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57B1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8EEC-94F2-4313-A460-D5A672FB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2019-10-31T06:17:00Z</cp:lastPrinted>
  <dcterms:created xsi:type="dcterms:W3CDTF">2019-10-25T06:07:00Z</dcterms:created>
  <dcterms:modified xsi:type="dcterms:W3CDTF">2019-10-31T06:17:00Z</dcterms:modified>
</cp:coreProperties>
</file>