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167" w:rsidRPr="00FC41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C46EC">
      <w:pPr>
        <w:spacing w:before="240"/>
        <w:ind w:left="-142"/>
        <w:jc w:val="center"/>
      </w:pPr>
      <w:r>
        <w:t>от</w:t>
      </w:r>
      <w:r w:rsidR="001C46EC">
        <w:t xml:space="preserve"> 6 ноября 2018 года № 398-П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D075D" w:rsidRDefault="008D075D" w:rsidP="008D075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8D075D" w:rsidRDefault="008D075D" w:rsidP="008D075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12 февраля 2018 года № 56-П</w:t>
      </w:r>
    </w:p>
    <w:p w:rsidR="008D075D" w:rsidRDefault="008D075D" w:rsidP="008D075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D075D" w:rsidRDefault="008D075D" w:rsidP="008D07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75D" w:rsidRDefault="008D075D" w:rsidP="008D07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5E34FF">
        <w:rPr>
          <w:szCs w:val="28"/>
        </w:rPr>
        <w:t>графу «Индивидуализирующие характеристики имущества</w:t>
      </w:r>
      <w:r>
        <w:rPr>
          <w:szCs w:val="28"/>
        </w:rPr>
        <w:t xml:space="preserve">» </w:t>
      </w:r>
      <w:r w:rsidR="005E34FF">
        <w:rPr>
          <w:szCs w:val="28"/>
        </w:rPr>
        <w:t xml:space="preserve">приложения к постановлению Правительства Республики Карелия                             от 12 февраля 2018 года № 56-П «О разграничении имущества, находящегося в муниципальной собственности </w:t>
      </w:r>
      <w:proofErr w:type="spellStart"/>
      <w:r w:rsidR="005E34FF">
        <w:rPr>
          <w:szCs w:val="28"/>
        </w:rPr>
        <w:t>Прионежского</w:t>
      </w:r>
      <w:proofErr w:type="spellEnd"/>
      <w:r w:rsidR="005E34FF">
        <w:rPr>
          <w:szCs w:val="28"/>
        </w:rPr>
        <w:t xml:space="preserve"> муниципального района» </w:t>
      </w:r>
      <w:r>
        <w:rPr>
          <w:szCs w:val="28"/>
        </w:rPr>
        <w:t>(Собрание законодательства Республики Карелия, 2018, № 2, ст. 2</w:t>
      </w:r>
      <w:r w:rsidR="005E34FF">
        <w:rPr>
          <w:szCs w:val="28"/>
        </w:rPr>
        <w:t>75</w:t>
      </w:r>
      <w:r>
        <w:rPr>
          <w:szCs w:val="28"/>
        </w:rPr>
        <w:t>) изменени</w:t>
      </w:r>
      <w:r w:rsidR="005E34FF">
        <w:rPr>
          <w:szCs w:val="28"/>
        </w:rPr>
        <w:t>е, исключив слова «балансовая стоимость 40 001 рубль,».</w:t>
      </w:r>
    </w:p>
    <w:p w:rsidR="005A1EA1" w:rsidRDefault="005A1EA1" w:rsidP="00065830">
      <w:pPr>
        <w:jc w:val="both"/>
      </w:pPr>
    </w:p>
    <w:p w:rsidR="005E34FF" w:rsidRDefault="005E34FF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46E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34FF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149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8D075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4167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85D8-C8DA-43D6-86E4-18CFBF17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2018-09-21T12:10:00Z</cp:lastPrinted>
  <dcterms:created xsi:type="dcterms:W3CDTF">2018-10-29T06:11:00Z</dcterms:created>
  <dcterms:modified xsi:type="dcterms:W3CDTF">2018-11-06T11:23:00Z</dcterms:modified>
</cp:coreProperties>
</file>