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36A" w:rsidRPr="00B743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87A0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87A02">
        <w:t>29 мая 2019 года № 212-П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46F3A" w:rsidRDefault="00146F3A" w:rsidP="00146F3A">
      <w:pPr>
        <w:autoSpaceDE w:val="0"/>
        <w:autoSpaceDN w:val="0"/>
        <w:adjustRightInd w:val="0"/>
        <w:spacing w:after="120"/>
        <w:ind w:right="142"/>
        <w:jc w:val="center"/>
        <w:rPr>
          <w:b/>
          <w:szCs w:val="28"/>
        </w:rPr>
      </w:pPr>
      <w:r w:rsidRPr="00146F3A">
        <w:rPr>
          <w:b/>
          <w:szCs w:val="28"/>
        </w:rPr>
        <w:t xml:space="preserve">Об утверждении методики распределения иных </w:t>
      </w:r>
      <w:r>
        <w:rPr>
          <w:b/>
          <w:szCs w:val="28"/>
        </w:rPr>
        <w:t xml:space="preserve">                                 </w:t>
      </w:r>
      <w:r w:rsidRPr="00146F3A">
        <w:rPr>
          <w:b/>
          <w:szCs w:val="28"/>
        </w:rPr>
        <w:t xml:space="preserve">межбюджетных трансфертов из бюджета Республики Карелия </w:t>
      </w:r>
      <w:r>
        <w:rPr>
          <w:b/>
          <w:szCs w:val="28"/>
        </w:rPr>
        <w:t xml:space="preserve">                    </w:t>
      </w:r>
      <w:r w:rsidRPr="00146F3A">
        <w:rPr>
          <w:b/>
          <w:szCs w:val="28"/>
        </w:rPr>
        <w:t xml:space="preserve">бюджетам муниципальных образований на мероприятия </w:t>
      </w:r>
      <w:r>
        <w:rPr>
          <w:b/>
          <w:szCs w:val="28"/>
        </w:rPr>
        <w:t xml:space="preserve">                                         </w:t>
      </w:r>
      <w:r w:rsidRPr="00146F3A">
        <w:rPr>
          <w:b/>
          <w:szCs w:val="28"/>
        </w:rPr>
        <w:t>по повышению качества и доступности общего образования</w:t>
      </w:r>
    </w:p>
    <w:p w:rsidR="00835C7B" w:rsidRPr="00146F3A" w:rsidRDefault="00835C7B" w:rsidP="00146F3A">
      <w:pPr>
        <w:autoSpaceDE w:val="0"/>
        <w:autoSpaceDN w:val="0"/>
        <w:adjustRightInd w:val="0"/>
        <w:spacing w:after="120"/>
        <w:ind w:right="142"/>
        <w:jc w:val="center"/>
        <w:rPr>
          <w:b/>
          <w:szCs w:val="28"/>
        </w:rPr>
      </w:pPr>
    </w:p>
    <w:p w:rsidR="00146F3A" w:rsidRDefault="00146F3A" w:rsidP="00835C7B">
      <w:pPr>
        <w:ind w:left="-142"/>
        <w:jc w:val="both"/>
      </w:pPr>
      <w:r>
        <w:tab/>
      </w:r>
      <w:r>
        <w:tab/>
      </w:r>
      <w:r w:rsidR="00835C7B">
        <w:t xml:space="preserve">В соответствии со статьей 3 Закона Республики Карелия от 31 декабря 2009 года № 1354-ЗРК «О бюджетном процессе в Республике Карелия Правительство Республики Карелия </w:t>
      </w:r>
      <w:proofErr w:type="gramStart"/>
      <w:r w:rsidR="00835C7B" w:rsidRPr="00835C7B">
        <w:rPr>
          <w:b/>
        </w:rPr>
        <w:t>п</w:t>
      </w:r>
      <w:proofErr w:type="gramEnd"/>
      <w:r w:rsidR="00835C7B" w:rsidRPr="00835C7B">
        <w:rPr>
          <w:b/>
        </w:rPr>
        <w:t xml:space="preserve"> о с т а н о в л я е т</w:t>
      </w:r>
      <w:r w:rsidR="00835C7B">
        <w:t>:</w:t>
      </w:r>
    </w:p>
    <w:p w:rsidR="00146F3A" w:rsidRDefault="00146F3A" w:rsidP="00835C7B">
      <w:pPr>
        <w:autoSpaceDE w:val="0"/>
        <w:autoSpaceDN w:val="0"/>
        <w:adjustRightInd w:val="0"/>
        <w:spacing w:after="120"/>
        <w:ind w:left="-142" w:right="-2" w:firstLine="851"/>
        <w:jc w:val="both"/>
        <w:rPr>
          <w:szCs w:val="28"/>
        </w:rPr>
      </w:pPr>
      <w:r>
        <w:rPr>
          <w:szCs w:val="28"/>
        </w:rPr>
        <w:t>У</w:t>
      </w:r>
      <w:r w:rsidR="00BF51EF">
        <w:rPr>
          <w:szCs w:val="28"/>
        </w:rPr>
        <w:t>твердить</w:t>
      </w:r>
      <w:r>
        <w:rPr>
          <w:szCs w:val="28"/>
        </w:rPr>
        <w:t xml:space="preserve"> </w:t>
      </w:r>
      <w:r w:rsidR="00835C7B">
        <w:rPr>
          <w:szCs w:val="28"/>
        </w:rPr>
        <w:t xml:space="preserve">прилагаемую методику </w:t>
      </w:r>
      <w:r>
        <w:rPr>
          <w:szCs w:val="28"/>
        </w:rPr>
        <w:t>распределени</w:t>
      </w:r>
      <w:r w:rsidR="00835C7B">
        <w:rPr>
          <w:szCs w:val="28"/>
        </w:rPr>
        <w:t>я</w:t>
      </w:r>
      <w:r>
        <w:rPr>
          <w:szCs w:val="28"/>
        </w:rPr>
        <w:t xml:space="preserve"> иных межбюджетных трансфертов </w:t>
      </w:r>
      <w:r w:rsidR="00835C7B">
        <w:rPr>
          <w:szCs w:val="28"/>
        </w:rPr>
        <w:t xml:space="preserve">из бюджета Республики Карелия бюджетам муниципальных образований </w:t>
      </w:r>
      <w:r>
        <w:rPr>
          <w:szCs w:val="28"/>
        </w:rPr>
        <w:t xml:space="preserve">на мероприятия по повышению качества и доступности общего образования. </w:t>
      </w:r>
    </w:p>
    <w:p w:rsidR="00817FB5" w:rsidRDefault="00817FB5" w:rsidP="00065830">
      <w:pPr>
        <w:jc w:val="both"/>
      </w:pPr>
    </w:p>
    <w:p w:rsidR="00835C7B" w:rsidRDefault="00835C7B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835C7B" w:rsidRDefault="00065830" w:rsidP="00A1707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35C7B" w:rsidRDefault="00835C7B" w:rsidP="00A17074">
      <w:pPr>
        <w:jc w:val="both"/>
        <w:sectPr w:rsidR="00835C7B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3"/>
      </w:tblGrid>
      <w:tr w:rsidR="00BF51EF" w:rsidTr="00BF51EF">
        <w:tc>
          <w:tcPr>
            <w:tcW w:w="5070" w:type="dxa"/>
          </w:tcPr>
          <w:p w:rsidR="00BF51EF" w:rsidRDefault="00BF51EF" w:rsidP="00A17074">
            <w:pPr>
              <w:jc w:val="both"/>
              <w:rPr>
                <w:szCs w:val="28"/>
              </w:rPr>
            </w:pPr>
          </w:p>
        </w:tc>
        <w:tc>
          <w:tcPr>
            <w:tcW w:w="4783" w:type="dxa"/>
          </w:tcPr>
          <w:p w:rsidR="00492482" w:rsidRDefault="00492482" w:rsidP="00BF51EF">
            <w:pPr>
              <w:rPr>
                <w:szCs w:val="28"/>
              </w:rPr>
            </w:pPr>
          </w:p>
          <w:p w:rsidR="00BF51EF" w:rsidRDefault="00BF51EF" w:rsidP="00287A02">
            <w:pPr>
              <w:rPr>
                <w:szCs w:val="28"/>
              </w:rPr>
            </w:pPr>
            <w:r>
              <w:rPr>
                <w:szCs w:val="28"/>
              </w:rPr>
              <w:t xml:space="preserve">Утверждена постановлением Правительства Республики Карелия от </w:t>
            </w:r>
            <w:r w:rsidR="00287A02">
              <w:t>29 мая 2019 года № 212-П</w:t>
            </w:r>
          </w:p>
        </w:tc>
      </w:tr>
    </w:tbl>
    <w:p w:rsidR="00A17074" w:rsidRDefault="00A17074" w:rsidP="00A17074">
      <w:pPr>
        <w:jc w:val="both"/>
        <w:rPr>
          <w:szCs w:val="28"/>
        </w:rPr>
      </w:pPr>
    </w:p>
    <w:p w:rsidR="00BF51EF" w:rsidRDefault="00BF51EF" w:rsidP="00BF51EF">
      <w:pPr>
        <w:jc w:val="center"/>
        <w:rPr>
          <w:szCs w:val="28"/>
        </w:rPr>
      </w:pPr>
    </w:p>
    <w:p w:rsidR="00BF51EF" w:rsidRDefault="00BF51EF" w:rsidP="00BF51EF">
      <w:pPr>
        <w:jc w:val="center"/>
        <w:rPr>
          <w:szCs w:val="28"/>
        </w:rPr>
      </w:pPr>
      <w:r>
        <w:rPr>
          <w:szCs w:val="28"/>
        </w:rPr>
        <w:t>Методика</w:t>
      </w:r>
    </w:p>
    <w:p w:rsidR="007C3CC6" w:rsidRDefault="00BF51EF" w:rsidP="00BF51EF">
      <w:pPr>
        <w:jc w:val="center"/>
        <w:rPr>
          <w:szCs w:val="28"/>
        </w:rPr>
      </w:pPr>
      <w:r>
        <w:rPr>
          <w:szCs w:val="28"/>
        </w:rPr>
        <w:t>распределения иных межбюджетных трансфертов из бюджета Республики Карелия бюджетам муниципальных образований на мероприятия по повышению качества и доступности общего образования</w:t>
      </w:r>
    </w:p>
    <w:p w:rsidR="00492482" w:rsidRDefault="00492482" w:rsidP="00BF51EF">
      <w:pPr>
        <w:jc w:val="center"/>
        <w:rPr>
          <w:szCs w:val="28"/>
        </w:rPr>
      </w:pPr>
    </w:p>
    <w:p w:rsidR="00492482" w:rsidRPr="00527D9B" w:rsidRDefault="00667623" w:rsidP="00667623">
      <w:pPr>
        <w:ind w:firstLine="567"/>
        <w:jc w:val="both"/>
      </w:pPr>
      <w:r>
        <w:rPr>
          <w:szCs w:val="28"/>
        </w:rPr>
        <w:t xml:space="preserve">1. </w:t>
      </w:r>
      <w:proofErr w:type="gramStart"/>
      <w:r w:rsidR="00492482" w:rsidRPr="00667623">
        <w:rPr>
          <w:szCs w:val="28"/>
        </w:rPr>
        <w:t>Иные межбюджетные трансферты из бюджета Республики Карелия бюджетам муниципальных образований на мероприятия по повышению качества и доступности общего образования (далее – межбюджетные трансферты) распределяются бюджету муниципального образования с наибольшим удельным весом роста численности обучающихся муниципальных образовательных организаций, реализующих программы общего образования, в общем росте численности обучающихся муниципальных образовательных организаций, реализующих программы общего образования в Республике Карелия, при условии увеличения численности обучающихся</w:t>
      </w:r>
      <w:proofErr w:type="gramEnd"/>
      <w:r w:rsidR="00492482" w:rsidRPr="00667623">
        <w:rPr>
          <w:szCs w:val="28"/>
        </w:rPr>
        <w:t xml:space="preserve"> </w:t>
      </w:r>
      <w:proofErr w:type="gramStart"/>
      <w:r w:rsidR="00492482" w:rsidRPr="00667623">
        <w:rPr>
          <w:szCs w:val="28"/>
        </w:rPr>
        <w:t>в расчете на одного педагогического работника в указанных муниципальных организаци</w:t>
      </w:r>
      <w:r w:rsidR="002144C0" w:rsidRPr="00667623">
        <w:rPr>
          <w:szCs w:val="28"/>
        </w:rPr>
        <w:t>ях на начало текуще</w:t>
      </w:r>
      <w:r w:rsidR="00492482" w:rsidRPr="00667623">
        <w:rPr>
          <w:szCs w:val="28"/>
        </w:rPr>
        <w:t>го учебного года по отношению</w:t>
      </w:r>
      <w:proofErr w:type="gramEnd"/>
      <w:r w:rsidR="00492482" w:rsidRPr="00667623">
        <w:rPr>
          <w:szCs w:val="28"/>
        </w:rPr>
        <w:t xml:space="preserve"> к началу предыдущего учебного года.</w:t>
      </w:r>
    </w:p>
    <w:p w:rsidR="00527D9B" w:rsidRPr="00667623" w:rsidRDefault="00667623" w:rsidP="00667623">
      <w:pPr>
        <w:ind w:firstLine="567"/>
        <w:jc w:val="both"/>
      </w:pPr>
      <w:r>
        <w:rPr>
          <w:szCs w:val="28"/>
        </w:rPr>
        <w:t xml:space="preserve">2. </w:t>
      </w:r>
      <w:r w:rsidR="00527D9B" w:rsidRPr="00667623">
        <w:rPr>
          <w:szCs w:val="28"/>
        </w:rPr>
        <w:t>Распределение иных межбюджетных трансфертов из бюджета Республики Карелия бюджету муниципального образования осуществляется Правительством Республики Карелия в сумме бюджетных ассигнований, предусмотренных на соответствующие цели в законе Республики Карелия о бюджете Республики Карелия на текущий финансовый год и плановый период.</w:t>
      </w:r>
    </w:p>
    <w:p w:rsidR="00667623" w:rsidRPr="00667623" w:rsidRDefault="00667623" w:rsidP="00667623">
      <w:pPr>
        <w:ind w:firstLine="567"/>
        <w:jc w:val="both"/>
      </w:pPr>
      <w:r>
        <w:rPr>
          <w:szCs w:val="28"/>
        </w:rPr>
        <w:t xml:space="preserve">3. </w:t>
      </w:r>
      <w:r w:rsidRPr="00667623">
        <w:rPr>
          <w:szCs w:val="28"/>
        </w:rPr>
        <w:t>Иные межбюджетные трансферты расходуются муниципальным образованием на осуществление единовременных выплат педагогическим работникам муниципальных общеобразовательных организаций в связи с интенсивностью работы с учетом положений трудового законодательства.</w:t>
      </w:r>
    </w:p>
    <w:p w:rsidR="00667623" w:rsidRPr="00667623" w:rsidRDefault="00667623" w:rsidP="00667623">
      <w:pPr>
        <w:ind w:firstLine="567"/>
        <w:jc w:val="both"/>
      </w:pPr>
      <w:r>
        <w:rPr>
          <w:szCs w:val="28"/>
        </w:rPr>
        <w:t xml:space="preserve">4. </w:t>
      </w:r>
      <w:r w:rsidRPr="00667623">
        <w:rPr>
          <w:szCs w:val="28"/>
        </w:rPr>
        <w:t>Иные межбюджетные трансферты могут быть направлены на компенсацию расходов муниципального образования, произведенных в текущем финансовом году</w:t>
      </w:r>
      <w:r w:rsidR="00802585">
        <w:rPr>
          <w:szCs w:val="28"/>
        </w:rPr>
        <w:t>,</w:t>
      </w:r>
      <w:bookmarkStart w:id="0" w:name="_GoBack"/>
      <w:bookmarkEnd w:id="0"/>
      <w:r w:rsidRPr="00667623">
        <w:rPr>
          <w:szCs w:val="28"/>
        </w:rPr>
        <w:t xml:space="preserve"> на осуществление единовременных выплат педагогическим работникам муниципальных общеобразовательных организаций в связи с интенсивностью работы с учетом положений трудового законодательства.</w:t>
      </w:r>
    </w:p>
    <w:p w:rsidR="00667623" w:rsidRDefault="00667623" w:rsidP="00667623">
      <w:pPr>
        <w:jc w:val="center"/>
      </w:pPr>
      <w:r>
        <w:t>________________</w:t>
      </w:r>
    </w:p>
    <w:sectPr w:rsidR="00667623" w:rsidSect="00950F95"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B7436A">
        <w:pPr>
          <w:pStyle w:val="a7"/>
          <w:jc w:val="center"/>
        </w:pPr>
        <w:r>
          <w:fldChar w:fldCharType="begin"/>
        </w:r>
        <w:r w:rsidR="00802585">
          <w:instrText xml:space="preserve"> PAGE   \* MERGEFORMAT </w:instrText>
        </w:r>
        <w:r>
          <w:fldChar w:fldCharType="separate"/>
        </w:r>
        <w:r w:rsidR="005B01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047B47"/>
    <w:multiLevelType w:val="hybridMultilevel"/>
    <w:tmpl w:val="646AA470"/>
    <w:lvl w:ilvl="0" w:tplc="912EF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20BBD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46F3A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144C0"/>
    <w:rsid w:val="00265050"/>
    <w:rsid w:val="00272F12"/>
    <w:rsid w:val="00283949"/>
    <w:rsid w:val="00287A0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92482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27D9B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67623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02585"/>
    <w:rsid w:val="00817FB5"/>
    <w:rsid w:val="008333C2"/>
    <w:rsid w:val="00835C7B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36A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F51EF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table" w:styleId="af6">
    <w:name w:val="Table Grid"/>
    <w:basedOn w:val="a1"/>
    <w:uiPriority w:val="59"/>
    <w:rsid w:val="00BF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74A7-C99E-4C0D-94F6-0BCA6C3B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11</cp:revision>
  <cp:lastPrinted>2019-05-29T11:22:00Z</cp:lastPrinted>
  <dcterms:created xsi:type="dcterms:W3CDTF">2019-05-24T13:20:00Z</dcterms:created>
  <dcterms:modified xsi:type="dcterms:W3CDTF">2019-05-29T11:23:00Z</dcterms:modified>
</cp:coreProperties>
</file>