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670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46702">
        <w:t xml:space="preserve"> 28 июня 2019 года № 451р-П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31120F" w:rsidRDefault="00D52399" w:rsidP="004942CF">
      <w:pPr>
        <w:ind w:right="282" w:firstLine="567"/>
        <w:jc w:val="both"/>
        <w:rPr>
          <w:szCs w:val="28"/>
        </w:rPr>
      </w:pPr>
      <w:r>
        <w:rPr>
          <w:szCs w:val="28"/>
        </w:rPr>
        <w:t>Внести в структуру Министерства финансов Республики Карелия, утвержденную распоряжени</w:t>
      </w:r>
      <w:r w:rsidR="00CE4187">
        <w:rPr>
          <w:szCs w:val="28"/>
        </w:rPr>
        <w:t>е</w:t>
      </w:r>
      <w:r>
        <w:rPr>
          <w:szCs w:val="28"/>
        </w:rPr>
        <w:t xml:space="preserve">м Правительства Республики Карелия                 от </w:t>
      </w:r>
      <w:r w:rsidR="004942CF">
        <w:rPr>
          <w:szCs w:val="28"/>
        </w:rPr>
        <w:t xml:space="preserve"> </w:t>
      </w:r>
      <w:r>
        <w:rPr>
          <w:szCs w:val="28"/>
        </w:rPr>
        <w:t xml:space="preserve">23 октября 2017 года № 567р-П (Собрание законодательства Республики Карелия,  </w:t>
      </w:r>
      <w:r w:rsidR="004942CF">
        <w:rPr>
          <w:szCs w:val="28"/>
        </w:rPr>
        <w:t>2017, № 10, ст. 2037), с изменениями, внесенными распоряжениями Правительства Республики Карелия от 17 декабря                2018 года № 805р-П, от 13 февраля 2019 года № 121р-П, изменение, исключив строку «Главный эксперт».</w:t>
      </w: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817A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3817A8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17A8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42CF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46702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86FDB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187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2399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49F9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A789-D6A1-4685-BB53-5CF425C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2019-06-28T13:54:00Z</cp:lastPrinted>
  <dcterms:created xsi:type="dcterms:W3CDTF">2019-06-21T08:52:00Z</dcterms:created>
  <dcterms:modified xsi:type="dcterms:W3CDTF">2019-06-28T13:54:00Z</dcterms:modified>
</cp:coreProperties>
</file>