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74" w:rsidRPr="00156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C5933">
      <w:pPr>
        <w:spacing w:before="240"/>
        <w:ind w:left="-142"/>
        <w:jc w:val="center"/>
      </w:pPr>
      <w:r>
        <w:t>от</w:t>
      </w:r>
      <w:r w:rsidR="00CC5933">
        <w:t xml:space="preserve"> 18 апреля 2019 года № 156-П</w:t>
      </w:r>
    </w:p>
    <w:p w:rsidR="00B31084" w:rsidRPr="00FC0856" w:rsidRDefault="00307849" w:rsidP="00FC0856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C0856" w:rsidRPr="00FC0856" w:rsidRDefault="00FC0856" w:rsidP="00FC0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C0856" w:rsidRPr="00FC0856" w:rsidRDefault="00FC0856" w:rsidP="00FC08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Республики Карелия от 8 февраля 2017 года № 50-П</w:t>
      </w:r>
      <w:r w:rsidRPr="00FC08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C0856" w:rsidRPr="00FC0856" w:rsidRDefault="00FC0856" w:rsidP="00FC0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FC085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085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56">
        <w:rPr>
          <w:rFonts w:ascii="Times New Roman" w:hAnsi="Times New Roman" w:cs="Times New Roman"/>
          <w:b/>
          <w:sz w:val="28"/>
          <w:szCs w:val="28"/>
        </w:rPr>
        <w:t>т</w:t>
      </w:r>
      <w:r w:rsidRPr="00FC0856">
        <w:rPr>
          <w:rFonts w:ascii="Times New Roman" w:hAnsi="Times New Roman" w:cs="Times New Roman"/>
          <w:sz w:val="28"/>
          <w:szCs w:val="28"/>
        </w:rPr>
        <w:t>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B11CB0">
        <w:rPr>
          <w:rFonts w:ascii="Times New Roman" w:hAnsi="Times New Roman" w:cs="Times New Roman"/>
          <w:sz w:val="28"/>
          <w:szCs w:val="28"/>
        </w:rPr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8,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 xml:space="preserve">ст. 1528; № 9, ст. 1787; № 11, ст. 2168, 2188; № 12, ст. 2445; 2018, № 1, ст. 48;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 xml:space="preserve">№ 4, ст. 750; № 5, ст. 1009; № 6, ст. 1254; № 9, ст. 1865; Официальный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интернет-портал правовой информации (</w:t>
      </w:r>
      <w:proofErr w:type="spellStart"/>
      <w:r w:rsidRPr="00FC085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C0856">
        <w:rPr>
          <w:rFonts w:ascii="Times New Roman" w:hAnsi="Times New Roman" w:cs="Times New Roman"/>
          <w:sz w:val="28"/>
          <w:szCs w:val="28"/>
        </w:rPr>
        <w:t xml:space="preserve">), 3 октября </w:t>
      </w:r>
      <w:r w:rsidRPr="00FC0856">
        <w:rPr>
          <w:rFonts w:ascii="Times New Roman" w:hAnsi="Times New Roman" w:cs="Times New Roman"/>
          <w:sz w:val="28"/>
          <w:szCs w:val="28"/>
        </w:rPr>
        <w:br/>
        <w:t xml:space="preserve">2018 года, № 1000201810030001; 27 ноября 2018 года, № 1000201811270002; </w:t>
      </w:r>
      <w:r w:rsidRPr="00FC0856">
        <w:rPr>
          <w:rFonts w:ascii="Times New Roman" w:hAnsi="Times New Roman" w:cs="Times New Roman"/>
          <w:sz w:val="28"/>
          <w:szCs w:val="28"/>
        </w:rPr>
        <w:br/>
        <w:t xml:space="preserve">5 февраля 2019 года, № 1000201902050006; 21 февраля 2019 года, </w:t>
      </w:r>
      <w:r w:rsidRPr="00FC0856">
        <w:rPr>
          <w:rFonts w:ascii="Times New Roman" w:hAnsi="Times New Roman" w:cs="Times New Roman"/>
          <w:sz w:val="28"/>
          <w:szCs w:val="28"/>
        </w:rPr>
        <w:br/>
        <w:t>№ 1000201902210002), следующие изменения:</w:t>
      </w:r>
      <w:proofErr w:type="gramEnd"/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1) подпункт 9 пункта 4 признать утратившим силу; 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2) подпункт 2 пункта 5 после слов «непреодолимой силы» дополнить словами «и проведение мероприятий по оздоровлению стада от лейкоза крупного рогатого скота»;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3) в пункте 12: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lastRenderedPageBreak/>
        <w:t>подпункт 1 изложить в следующей редакции: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«1) субсидия на реализацию мероприятий по содействию достижению целевых показателей региональных программ развития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развитие племенного животноводства предоставляется на возмещение части затрат (без учета налога на добавленную стоимость): 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56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за исключением граждан, ведущих личное подсобное хозяйство, включенным в перечень сельскохозяйственных организаций, крестьянских фермерских хозяйств, научных организаций, профессиональных образовательных организаций и образовательных организаций высшего образования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>в 2019 году субсидий из бюджета Республики Карелия на реализацию мероприятий по содействию достижению целевых показателей региональных программ развития агропромышленного комплекса – развитие племенного животноводства, в том числе источником финансового обеспечения которых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 бюджета,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Правительством Республики Карелия по согласованию с Министерством сельского хозяйства Российской Федерации, при условии содержания по состоянию на 1 января текущего финансового года: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56">
        <w:rPr>
          <w:rFonts w:ascii="Times New Roman" w:hAnsi="Times New Roman" w:cs="Times New Roman"/>
          <w:sz w:val="28"/>
          <w:szCs w:val="28"/>
        </w:rPr>
        <w:t xml:space="preserve">племенного маточного сельскохозяйственных животных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по ставке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FC0856">
        <w:rPr>
          <w:rFonts w:ascii="Times New Roman" w:hAnsi="Times New Roman" w:cs="Times New Roman"/>
          <w:sz w:val="28"/>
          <w:szCs w:val="28"/>
        </w:rPr>
        <w:t>1 условную голову дифференцированно, в зависимости от вида организации по племенному животноводству;</w:t>
      </w:r>
      <w:proofErr w:type="gramEnd"/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племенных быков-производителей, оцененных по качеству потомства или находящихся в процессе оценки этого качества,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по ставке за 1 голову;  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организациям по искусственному осеменению сельскохозяйственных животных при условии приобретения семени племенных быков-производителей молочного направления, в том числе по импорту, по ставке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>за 1 дозу (предоставляется только за счет средств бюджета Республики Карелия).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Ставки субсидии определяются Министерством в пределах доведенных лимитов бюджетных обязательств на указанные цели.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>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подпункте 4: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слова «по отношению к уровню года, предшествующего отчетному финансовому году» исключить;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«В случае увеличения молочной продуктивности коров за отчетный финансовый год по отношению к уровню года, предшествующего отчетному финансовому году, применяется повышающий коэффициент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56">
        <w:rPr>
          <w:rFonts w:ascii="Times New Roman" w:hAnsi="Times New Roman" w:cs="Times New Roman"/>
          <w:sz w:val="28"/>
          <w:szCs w:val="28"/>
        </w:rPr>
        <w:t xml:space="preserve">«Субсидия, предусмотренная настоящим подпунктом, источником финансового обеспечения которой являются средства бюджета Республики Карелия в размере, превышающем рассчитанный с учетом утверждаемого </w:t>
      </w:r>
      <w:r w:rsidRPr="00FC085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Правительством Российской Федерации предельного уровня </w:t>
      </w:r>
      <w:proofErr w:type="spellStart"/>
      <w:r w:rsidRPr="00FC08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C0856">
        <w:rPr>
          <w:rFonts w:ascii="Times New Roman" w:hAnsi="Times New Roman" w:cs="Times New Roman"/>
          <w:sz w:val="28"/>
          <w:szCs w:val="28"/>
        </w:rPr>
        <w:t xml:space="preserve"> расходного обязательства Республики Карелия из федерального бюджета на очередной финансовый год и плановый период, предоставляется на коровье молоко при условии сохранения поголовья дойного стада коров в текущем финансовом году не ниже ур</w:t>
      </w:r>
      <w:r>
        <w:rPr>
          <w:rFonts w:ascii="Times New Roman" w:hAnsi="Times New Roman" w:cs="Times New Roman"/>
          <w:sz w:val="28"/>
          <w:szCs w:val="28"/>
        </w:rPr>
        <w:t>овня отчетного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FC0856">
        <w:rPr>
          <w:rFonts w:ascii="Times New Roman" w:hAnsi="Times New Roman" w:cs="Times New Roman"/>
          <w:sz w:val="28"/>
          <w:szCs w:val="28"/>
        </w:rPr>
        <w:t xml:space="preserve"> дифференцирова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0856">
        <w:rPr>
          <w:rFonts w:ascii="Times New Roman" w:hAnsi="Times New Roman" w:cs="Times New Roman"/>
          <w:sz w:val="28"/>
          <w:szCs w:val="28"/>
        </w:rPr>
        <w:t>но, в зависимости от показателей молочной продуктивности коров за отчетный финансовый год, с применением повышающего (понижающего) коэффициента в зависимости от роста (снижения) объемов производства коровьего молока нарастающим итогом в текущем финансовом году по отношению к уровню отчетного финансового года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4) в пункте 13: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третьем подпункта 1 слова «утвержденным Министерством» заменить словами «определяемым Министерством сельского хозяйства Российской Федерации»;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абзац второй подпункта 3 изложить в следующей редакции: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56">
        <w:rPr>
          <w:rFonts w:ascii="Times New Roman" w:hAnsi="Times New Roman" w:cs="Times New Roman"/>
          <w:sz w:val="28"/>
          <w:szCs w:val="28"/>
        </w:rPr>
        <w:t xml:space="preserve">«сельскохозяйственным товаропроизводителям, за исключением граждан, ведущих личное подсобное хозяйство, на финансовое обеспечение части затрат (без учета налога на добавленную стоимость) на проведение комплекса </w:t>
      </w:r>
      <w:proofErr w:type="spellStart"/>
      <w:r w:rsidRPr="00FC0856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FC0856">
        <w:rPr>
          <w:rFonts w:ascii="Times New Roman" w:hAnsi="Times New Roman" w:cs="Times New Roman"/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культурами.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условии, что на посев при проведении </w:t>
      </w:r>
      <w:proofErr w:type="spellStart"/>
      <w:r w:rsidRPr="00FC0856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FC0856">
        <w:rPr>
          <w:rFonts w:ascii="Times New Roman" w:hAnsi="Times New Roman" w:cs="Times New Roman"/>
          <w:sz w:val="28"/>
          <w:szCs w:val="28"/>
        </w:rPr>
        <w:t xml:space="preserve">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0856">
        <w:rPr>
          <w:rFonts w:ascii="Times New Roman" w:hAnsi="Times New Roman" w:cs="Times New Roman"/>
          <w:sz w:val="28"/>
          <w:szCs w:val="28"/>
        </w:rPr>
        <w:t xml:space="preserve"> Республике Карелия, а также при условии, что сортовые и посевные качества таких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 xml:space="preserve">семян соответствуют ГОСТ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52325-2005. Для сельскохозяйственных </w:t>
      </w:r>
      <w:proofErr w:type="spellStart"/>
      <w:proofErr w:type="gramStart"/>
      <w:r w:rsidRPr="00FC0856">
        <w:rPr>
          <w:rFonts w:ascii="Times New Roman" w:hAnsi="Times New Roman" w:cs="Times New Roman"/>
          <w:sz w:val="28"/>
          <w:szCs w:val="28"/>
        </w:rPr>
        <w:t>товаро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0856">
        <w:rPr>
          <w:rFonts w:ascii="Times New Roman" w:hAnsi="Times New Roman" w:cs="Times New Roman"/>
          <w:sz w:val="28"/>
          <w:szCs w:val="28"/>
        </w:rPr>
        <w:t>производителей</w:t>
      </w:r>
      <w:proofErr w:type="spellEnd"/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, за исключением граждан, ведущих личное подсобное хозяйство, осуществляющих проведение работ по известкованию, и (или) </w:t>
      </w:r>
      <w:proofErr w:type="spellStart"/>
      <w:r w:rsidRPr="00FC0856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Pr="00FC0856">
        <w:rPr>
          <w:rFonts w:ascii="Times New Roman" w:hAnsi="Times New Roman" w:cs="Times New Roman"/>
          <w:sz w:val="28"/>
          <w:szCs w:val="28"/>
        </w:rPr>
        <w:t xml:space="preserve">, и (или) гипсованию посевных площадей почв земель сельскохозяйственного назначения в соответствии с проектно-сметной документацией, Министерство применяет повышающий коэффициент 2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 xml:space="preserve">к установленной ставке субсидии. Коэффициент 2 применяется в пределах посевных площадей почв земель сельскохозяйственного назначения, отраженных в проектно-сметной документации. Средства субсидии, рассчитанные </w:t>
      </w:r>
      <w:r>
        <w:rPr>
          <w:rFonts w:ascii="Times New Roman" w:hAnsi="Times New Roman" w:cs="Times New Roman"/>
          <w:sz w:val="28"/>
          <w:szCs w:val="28"/>
        </w:rPr>
        <w:t xml:space="preserve">для Республики </w:t>
      </w:r>
      <w:r w:rsidRPr="00FC0856">
        <w:rPr>
          <w:rFonts w:ascii="Times New Roman" w:hAnsi="Times New Roman" w:cs="Times New Roman"/>
          <w:sz w:val="28"/>
          <w:szCs w:val="28"/>
        </w:rPr>
        <w:t xml:space="preserve">Карелия исходя из интенсивности страхования посевных площадей, на цели, указанные в настоящем абзаце, в приоритетном порядке предоставляются сельскохозяйственным товаропроизводителям, за исключением граждан, ведущих личное подсобное хозяйство, на </w:t>
      </w:r>
      <w:r>
        <w:rPr>
          <w:rFonts w:ascii="Times New Roman" w:hAnsi="Times New Roman" w:cs="Times New Roman"/>
          <w:sz w:val="28"/>
          <w:szCs w:val="28"/>
        </w:rPr>
        <w:t>застрахованные посевные площади</w:t>
      </w:r>
      <w:r w:rsidRPr="00FC0856">
        <w:rPr>
          <w:rFonts w:ascii="Times New Roman" w:hAnsi="Times New Roman" w:cs="Times New Roman"/>
          <w:sz w:val="28"/>
          <w:szCs w:val="28"/>
        </w:rPr>
        <w:t xml:space="preserve"> с применением Министерством повышающего коэффициента к установленной ставке субсидии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>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5) в пункте 14: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абзац четвертый подпункта 3 после слов «указанные цели» дополнить </w:t>
      </w:r>
      <w:r w:rsidRPr="00FC0856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«и составляет не более 70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фактически осуществленных сельскохозяйственным</w:t>
      </w:r>
      <w:r>
        <w:rPr>
          <w:rFonts w:ascii="Times New Roman" w:hAnsi="Times New Roman" w:cs="Times New Roman"/>
          <w:sz w:val="28"/>
          <w:szCs w:val="28"/>
        </w:rPr>
        <w:t>и товаропроизводителями</w:t>
      </w:r>
      <w:r w:rsidRPr="00FC0856">
        <w:rPr>
          <w:rFonts w:ascii="Times New Roman" w:hAnsi="Times New Roman" w:cs="Times New Roman"/>
          <w:sz w:val="28"/>
          <w:szCs w:val="28"/>
        </w:rPr>
        <w:t>, за исключением граждан, ведущих личное подсобное хозяйство, расходов, указанных в абзаце первом настоящего подпункта»;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подпункте 4: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первом слова «мелиорированных землях (осушаемых)» заменить словами «выбывших сельскохозяйственных угодьях»;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втором слово «мелиорируемых» исключить;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 xml:space="preserve">абзац шестой после слов «указанные цели»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0856">
        <w:rPr>
          <w:rFonts w:ascii="Times New Roman" w:hAnsi="Times New Roman" w:cs="Times New Roman"/>
          <w:sz w:val="28"/>
          <w:szCs w:val="28"/>
        </w:rPr>
        <w:t xml:space="preserve">«и составляет не более 70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фактически осуществленных сельскохозяйственным</w:t>
      </w:r>
      <w:r>
        <w:rPr>
          <w:rFonts w:ascii="Times New Roman" w:hAnsi="Times New Roman" w:cs="Times New Roman"/>
          <w:sz w:val="28"/>
          <w:szCs w:val="28"/>
        </w:rPr>
        <w:t>и товаропроизводителями</w:t>
      </w:r>
      <w:r w:rsidRPr="00FC0856">
        <w:rPr>
          <w:rFonts w:ascii="Times New Roman" w:hAnsi="Times New Roman" w:cs="Times New Roman"/>
          <w:sz w:val="28"/>
          <w:szCs w:val="28"/>
        </w:rPr>
        <w:t xml:space="preserve">, за исключением граждан, ведущих личное подсобное хозяйство, расходов, указанных в настоящем подпункте»; 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6) в абзаце девятом подпункта 2 пункта 15 слова «племенных сельскохозяйственных животных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3"/>
      <w:bookmarkStart w:id="1" w:name="P221"/>
      <w:bookmarkEnd w:id="0"/>
      <w:bookmarkEnd w:id="1"/>
      <w:r w:rsidRPr="00FC0856">
        <w:rPr>
          <w:rFonts w:ascii="Times New Roman" w:hAnsi="Times New Roman" w:cs="Times New Roman"/>
          <w:sz w:val="28"/>
          <w:szCs w:val="28"/>
        </w:rPr>
        <w:t>7) в приложении 1: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«13. Субсидия на реализацию мероприятий по оказанию несвязанной поддержки сельскохозяйственным товаропроизводителям в области растениеводства: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справка-расчет по форме, установленной Министерством;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 (за исключением индивидуальных предпринимателей и крестьянских (фермерских) хозяйств).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 xml:space="preserve">Для получения субсидии на финансовое обеспечение части затрат на проведение комплекса </w:t>
      </w:r>
      <w:proofErr w:type="spellStart"/>
      <w:r w:rsidRPr="00FC0856">
        <w:rPr>
          <w:rFonts w:eastAsia="Calibri"/>
          <w:szCs w:val="28"/>
        </w:rPr>
        <w:t>агротехнологических</w:t>
      </w:r>
      <w:proofErr w:type="spellEnd"/>
      <w:r w:rsidRPr="00FC0856">
        <w:rPr>
          <w:rFonts w:eastAsia="Calibri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посевных площадей, занятых зерновыми, зернобобовыми и кормовыми сельскохозяйственными культурами, дополнительно представляются: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справка об итогах сева за предыдущий и (или) текущий финансовый год по форме, установленной Министерством;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 xml:space="preserve">в случае страхования посевных площадей и применения повышающего коэффициента к установленной ставке субсидии </w:t>
      </w:r>
      <w:r>
        <w:rPr>
          <w:rFonts w:eastAsia="Calibri"/>
          <w:szCs w:val="28"/>
        </w:rPr>
        <w:t>–</w:t>
      </w:r>
      <w:r w:rsidRPr="00FC0856">
        <w:rPr>
          <w:rFonts w:eastAsia="Calibri"/>
          <w:szCs w:val="28"/>
        </w:rPr>
        <w:t xml:space="preserve"> заверенные получателем </w:t>
      </w:r>
      <w:proofErr w:type="gramStart"/>
      <w:r w:rsidRPr="00FC0856">
        <w:rPr>
          <w:rFonts w:eastAsia="Calibri"/>
          <w:szCs w:val="28"/>
        </w:rPr>
        <w:t>субсидии копии договоров страхования посевных площадей</w:t>
      </w:r>
      <w:proofErr w:type="gramEnd"/>
      <w:r w:rsidRPr="00FC0856">
        <w:rPr>
          <w:rFonts w:eastAsia="Calibri"/>
          <w:szCs w:val="28"/>
        </w:rPr>
        <w:t>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proofErr w:type="gramStart"/>
      <w:r w:rsidRPr="00FC0856">
        <w:rPr>
          <w:rFonts w:eastAsia="Calibri"/>
          <w:szCs w:val="28"/>
        </w:rPr>
        <w:t xml:space="preserve">в случае применения повышающего коэффициента 2 к установленной ставке субсидии </w:t>
      </w:r>
      <w:r>
        <w:rPr>
          <w:rFonts w:eastAsia="Calibri"/>
          <w:szCs w:val="28"/>
        </w:rPr>
        <w:t>–</w:t>
      </w:r>
      <w:r w:rsidRPr="00FC0856">
        <w:rPr>
          <w:rFonts w:eastAsia="Calibri"/>
          <w:szCs w:val="28"/>
        </w:rPr>
        <w:t xml:space="preserve"> заверенные получателем субсидии копии проектно-сметной документации на проведение работ по известкованию, и (или) </w:t>
      </w:r>
      <w:proofErr w:type="spellStart"/>
      <w:r w:rsidRPr="00FC0856">
        <w:rPr>
          <w:rFonts w:eastAsia="Calibri"/>
          <w:szCs w:val="28"/>
        </w:rPr>
        <w:t>фосфоритованию</w:t>
      </w:r>
      <w:proofErr w:type="spellEnd"/>
      <w:r w:rsidRPr="00FC0856">
        <w:rPr>
          <w:rFonts w:eastAsia="Calibri"/>
          <w:szCs w:val="28"/>
        </w:rPr>
        <w:t>, и (или) гипсованию посевных площадей почв земель сельскохозяйственного назначения, счетов или счетов-фактур на приобретение известковых материалов, актов о внесении известковых материалов.</w:t>
      </w:r>
      <w:proofErr w:type="gramEnd"/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 xml:space="preserve">Для получения субсидии на финансовое обеспечение части затрат на проведение комплекса </w:t>
      </w:r>
      <w:proofErr w:type="spellStart"/>
      <w:r w:rsidRPr="00FC0856">
        <w:rPr>
          <w:rFonts w:eastAsia="Calibri"/>
          <w:szCs w:val="28"/>
        </w:rPr>
        <w:t>агротехнологических</w:t>
      </w:r>
      <w:proofErr w:type="spellEnd"/>
      <w:r w:rsidRPr="00FC0856">
        <w:rPr>
          <w:rFonts w:eastAsia="Calibri"/>
          <w:szCs w:val="28"/>
        </w:rPr>
        <w:t xml:space="preserve"> работ, обеспечивающих </w:t>
      </w:r>
      <w:r w:rsidRPr="00FC0856">
        <w:rPr>
          <w:rFonts w:eastAsia="Calibri"/>
          <w:szCs w:val="28"/>
        </w:rPr>
        <w:lastRenderedPageBreak/>
        <w:t>увеличение производства семенного картофеля и (или) овощей открытого грунта, дополнительно представляются: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документы, подтверждающие производство и реализацию с</w:t>
      </w:r>
      <w:r w:rsidR="00B11CB0">
        <w:rPr>
          <w:rFonts w:eastAsia="Calibri"/>
          <w:szCs w:val="28"/>
        </w:rPr>
        <w:t>еменного картофеля</w:t>
      </w:r>
      <w:r w:rsidRPr="00FC0856">
        <w:rPr>
          <w:rFonts w:eastAsia="Calibri"/>
          <w:szCs w:val="28"/>
        </w:rPr>
        <w:t xml:space="preserve"> и (или) овощей открытого грунта либо производство и использование семенного картофеля для посадки (посева) в соответствии с перечнем, утвержденным Министерством сельского хозяйства Российской Федерации;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сведения о размерах посевных площадей, занятых семенным картофелем и (или) овощами открытого грунта, в текущем финансовом году по форме, установленной Министерством;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копия документа (сертификата), подтверждающего сортовые и посевные качества семенного картофеля;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 xml:space="preserve">заверенные получателем </w:t>
      </w:r>
      <w:proofErr w:type="gramStart"/>
      <w:r w:rsidRPr="00FC0856">
        <w:rPr>
          <w:rFonts w:eastAsia="Calibri"/>
          <w:szCs w:val="28"/>
        </w:rPr>
        <w:t>субсидии копии актов апробации сортовых посевов семенного</w:t>
      </w:r>
      <w:proofErr w:type="gramEnd"/>
      <w:r w:rsidRPr="00FC0856">
        <w:rPr>
          <w:rFonts w:eastAsia="Calibri"/>
          <w:szCs w:val="28"/>
        </w:rPr>
        <w:t xml:space="preserve"> картофеля, подтверждающие посевные характеристики семенного картофеля и площади, занятые под семенным картофелем, </w:t>
      </w:r>
      <w:r>
        <w:rPr>
          <w:rFonts w:eastAsia="Calibri"/>
          <w:szCs w:val="28"/>
        </w:rPr>
        <w:br/>
      </w:r>
      <w:r w:rsidRPr="00FC0856">
        <w:rPr>
          <w:rFonts w:eastAsia="Calibri"/>
          <w:szCs w:val="28"/>
        </w:rPr>
        <w:t>в текущем финансовом году.»;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в пункте  21: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FC0856">
        <w:rPr>
          <w:rFonts w:eastAsia="Calibri"/>
          <w:szCs w:val="28"/>
        </w:rPr>
        <w:t>в абзаце тридцать втором слова «осуществлению товарного (промышленного) рыбоводства</w:t>
      </w:r>
      <w:proofErr w:type="gramStart"/>
      <w:r>
        <w:rPr>
          <w:rFonts w:eastAsia="Calibri"/>
          <w:szCs w:val="28"/>
        </w:rPr>
        <w:t>,</w:t>
      </w:r>
      <w:r w:rsidRPr="00FC0856">
        <w:rPr>
          <w:rFonts w:eastAsia="Calibri"/>
          <w:szCs w:val="28"/>
        </w:rPr>
        <w:t>»</w:t>
      </w:r>
      <w:proofErr w:type="gramEnd"/>
      <w:r w:rsidRPr="00FC0856">
        <w:rPr>
          <w:rFonts w:eastAsia="Calibri"/>
          <w:szCs w:val="28"/>
        </w:rPr>
        <w:t xml:space="preserve"> исключить;</w:t>
      </w:r>
    </w:p>
    <w:p w:rsidR="00FC0856" w:rsidRPr="00FC0856" w:rsidRDefault="00FC0856" w:rsidP="00FC08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0856">
        <w:rPr>
          <w:szCs w:val="28"/>
        </w:rPr>
        <w:t>8) в приложении 2:</w:t>
      </w:r>
    </w:p>
    <w:p w:rsidR="00FC0856" w:rsidRPr="00FC0856" w:rsidRDefault="00FC0856" w:rsidP="00FC08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0856">
        <w:rPr>
          <w:szCs w:val="28"/>
        </w:rPr>
        <w:t xml:space="preserve"> в пункте 1: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подпункте «е»: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пятом слова «утвержденным Министерством» заменить словами «определяемым Министерством сельского хозяйства Российской Федерации»;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шестом слова «утвержденным Министерством» заменить словами «определяемым Министерством сельского хозяйства Российской Федерации»;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абзац седьмой подпункта «ж» изложить в следующей редакции: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«</w:t>
      </w:r>
      <w:r w:rsidRPr="00FC08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C0856">
        <w:rPr>
          <w:rFonts w:ascii="Times New Roman" w:hAnsi="Times New Roman" w:cs="Times New Roman"/>
          <w:sz w:val="28"/>
          <w:szCs w:val="28"/>
        </w:rPr>
        <w:t xml:space="preserve"> с изменением размера платы за пользование кредитом (займом), 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FC0856">
        <w:rPr>
          <w:rFonts w:ascii="Times New Roman" w:hAnsi="Times New Roman" w:cs="Times New Roman"/>
          <w:sz w:val="28"/>
          <w:szCs w:val="28"/>
        </w:rPr>
        <w:t xml:space="preserve"> на дату составления соответствующего документа к кредитному договору;»;</w:t>
      </w:r>
    </w:p>
    <w:p w:rsidR="00FC0856" w:rsidRPr="00FC0856" w:rsidRDefault="00FC0856" w:rsidP="00FC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пункте 4:</w:t>
      </w:r>
    </w:p>
    <w:p w:rsidR="00FC0856" w:rsidRPr="00FC0856" w:rsidRDefault="00FC0856" w:rsidP="00FC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подпункте «а»:</w:t>
      </w:r>
    </w:p>
    <w:p w:rsidR="00FC0856" w:rsidRPr="00FC0856" w:rsidRDefault="00FC0856" w:rsidP="00FC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абзац шестой дополнить словами «за отчетный финансовый год»;</w:t>
      </w:r>
    </w:p>
    <w:p w:rsidR="00FC0856" w:rsidRPr="00FC0856" w:rsidRDefault="00FC0856" w:rsidP="00FC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C0856" w:rsidRPr="00FC0856" w:rsidRDefault="00FC0856" w:rsidP="00FC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«При условии увеличения молочной продуктивности коров за отчетный финансовый год по отношению к уровню года, предшествующего отчетному финансовому году, размер субсидии рассчитывается с применением повышающего коэффициента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C0856" w:rsidRPr="00FC0856" w:rsidRDefault="00FC0856" w:rsidP="00FC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абзац шестой по</w:t>
      </w:r>
      <w:r>
        <w:rPr>
          <w:rFonts w:ascii="Times New Roman" w:hAnsi="Times New Roman" w:cs="Times New Roman"/>
          <w:sz w:val="28"/>
          <w:szCs w:val="28"/>
        </w:rPr>
        <w:t xml:space="preserve">дпункта «б» </w:t>
      </w:r>
      <w:r w:rsidRPr="00FC0856">
        <w:rPr>
          <w:rFonts w:ascii="Times New Roman" w:hAnsi="Times New Roman" w:cs="Times New Roman"/>
          <w:sz w:val="28"/>
          <w:szCs w:val="28"/>
        </w:rPr>
        <w:t>дополнить словами «за отчетный финансовый год»;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в пункте 11: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в подпункте «а»: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lastRenderedPageBreak/>
        <w:t>абзац седьмой изложить в следующей редакции: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«Для сельскохозяйственных товаропроизводителей, за исключением граждан, ведущих личное подсобное хозяйство, осуществляющих проведение работ по известкованию, и (или) </w:t>
      </w:r>
      <w:proofErr w:type="spellStart"/>
      <w:r w:rsidRPr="00FC0856">
        <w:rPr>
          <w:szCs w:val="28"/>
        </w:rPr>
        <w:t>фосфоритованию</w:t>
      </w:r>
      <w:proofErr w:type="spellEnd"/>
      <w:r w:rsidRPr="00FC0856">
        <w:rPr>
          <w:szCs w:val="28"/>
        </w:rPr>
        <w:t>, и (или) гипсованию посевных площадей почв земель сельскохозяйственного назначения в соответствии с проектно-сметной документацией, применяется повышающий коэффициент 2 к установленной ставке субсидии. Коэффициент 2 применяется в пределах посевных площадей почв земель сельскохозяйственного назначения, отраженных в проектно-сметной документации</w:t>
      </w:r>
      <w:proofErr w:type="gramStart"/>
      <w:r w:rsidRPr="00FC0856">
        <w:rPr>
          <w:szCs w:val="28"/>
        </w:rPr>
        <w:t>.»;</w:t>
      </w:r>
      <w:proofErr w:type="gramEnd"/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дополнить абзацем следующего содержания: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«Для сельскохозяйственных товаропроизводителей, за исключением граждан, ведущих личное подсобное хозяйство, осуществивши</w:t>
      </w:r>
      <w:r>
        <w:rPr>
          <w:szCs w:val="28"/>
        </w:rPr>
        <w:t>х</w:t>
      </w:r>
      <w:r w:rsidRPr="00FC0856">
        <w:rPr>
          <w:szCs w:val="28"/>
        </w:rPr>
        <w:t xml:space="preserve"> страхование посевных площадей, размер субсидии рассчитывается с применением повышающего коэффициента к установленной ставке субсидии</w:t>
      </w:r>
      <w:proofErr w:type="gramStart"/>
      <w:r w:rsidRPr="00FC0856">
        <w:rPr>
          <w:szCs w:val="28"/>
        </w:rPr>
        <w:t>;»</w:t>
      </w:r>
      <w:proofErr w:type="gramEnd"/>
      <w:r w:rsidRPr="00FC0856">
        <w:rPr>
          <w:szCs w:val="28"/>
        </w:rPr>
        <w:t xml:space="preserve">; 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подпункт «б» изложить в следующей редакции: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«б) на проведение комплекса </w:t>
      </w:r>
      <w:proofErr w:type="spellStart"/>
      <w:r w:rsidRPr="00FC0856">
        <w:rPr>
          <w:szCs w:val="28"/>
        </w:rPr>
        <w:t>агротехнологических</w:t>
      </w:r>
      <w:proofErr w:type="spellEnd"/>
      <w:r w:rsidRPr="00FC0856">
        <w:rPr>
          <w:szCs w:val="28"/>
        </w:rPr>
        <w:t xml:space="preserve"> работ, обеспечивающих увеличение производства семенного картофеля</w:t>
      </w:r>
      <w:r w:rsidR="00B11CB0">
        <w:rPr>
          <w:szCs w:val="28"/>
        </w:rPr>
        <w:t>,</w:t>
      </w:r>
      <w:r w:rsidRPr="00FC0856">
        <w:rPr>
          <w:szCs w:val="28"/>
        </w:rPr>
        <w:t xml:space="preserve"> размер субсидии, предоставляемой получателю субсидии в текущем финансовом году, определяется по формуле: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FC0856">
        <w:rPr>
          <w:szCs w:val="28"/>
        </w:rPr>
        <w:t xml:space="preserve">V </w:t>
      </w:r>
      <w:r w:rsidRPr="00FC0856">
        <w:rPr>
          <w:szCs w:val="28"/>
          <w:vertAlign w:val="subscript"/>
        </w:rPr>
        <w:t>субсидии</w:t>
      </w:r>
      <w:proofErr w:type="gramStart"/>
      <w:r w:rsidRPr="00FC0856">
        <w:rPr>
          <w:szCs w:val="28"/>
          <w:vertAlign w:val="subscript"/>
        </w:rPr>
        <w:t xml:space="preserve"> </w:t>
      </w:r>
      <w:r w:rsidRPr="00FC0856">
        <w:rPr>
          <w:szCs w:val="28"/>
        </w:rPr>
        <w:t>= С</w:t>
      </w:r>
      <w:proofErr w:type="gramEnd"/>
      <w:r w:rsidRPr="00FC0856">
        <w:rPr>
          <w:szCs w:val="28"/>
        </w:rPr>
        <w:t xml:space="preserve"> </w:t>
      </w:r>
      <w:proofErr w:type="spellStart"/>
      <w:r w:rsidRPr="00FC0856">
        <w:rPr>
          <w:szCs w:val="28"/>
        </w:rPr>
        <w:t>x</w:t>
      </w:r>
      <w:proofErr w:type="spellEnd"/>
      <w:r w:rsidRPr="00FC0856">
        <w:rPr>
          <w:szCs w:val="28"/>
        </w:rPr>
        <w:t xml:space="preserve"> К </w:t>
      </w:r>
      <w:r w:rsidRPr="00FC0856">
        <w:rPr>
          <w:szCs w:val="28"/>
          <w:lang w:val="en-US"/>
        </w:rPr>
        <w:t>x</w:t>
      </w:r>
      <w:r w:rsidRPr="00FC0856">
        <w:rPr>
          <w:szCs w:val="28"/>
        </w:rPr>
        <w:t xml:space="preserve"> S</w:t>
      </w:r>
      <w:r>
        <w:rPr>
          <w:szCs w:val="28"/>
        </w:rPr>
        <w:t xml:space="preserve"> </w:t>
      </w:r>
      <w:r w:rsidRPr="00FC0856">
        <w:rPr>
          <w:szCs w:val="28"/>
        </w:rPr>
        <w:t>/</w:t>
      </w:r>
      <w:r>
        <w:rPr>
          <w:szCs w:val="28"/>
        </w:rPr>
        <w:t xml:space="preserve"> </w:t>
      </w:r>
      <w:r w:rsidRPr="00FC0856">
        <w:rPr>
          <w:szCs w:val="28"/>
        </w:rPr>
        <w:t>100,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где: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V </w:t>
      </w:r>
      <w:r w:rsidRPr="00FC0856">
        <w:rPr>
          <w:szCs w:val="28"/>
          <w:vertAlign w:val="subscript"/>
        </w:rPr>
        <w:t xml:space="preserve">субсидии </w:t>
      </w:r>
      <w:r>
        <w:rPr>
          <w:szCs w:val="28"/>
        </w:rPr>
        <w:t>–</w:t>
      </w:r>
      <w:r w:rsidRPr="00FC0856">
        <w:rPr>
          <w:szCs w:val="28"/>
        </w:rPr>
        <w:t xml:space="preserve"> размер субсидии;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FC0856">
        <w:rPr>
          <w:szCs w:val="28"/>
        </w:rPr>
        <w:t>С</w:t>
      </w:r>
      <w:proofErr w:type="gramEnd"/>
      <w:r w:rsidRPr="00FC0856">
        <w:rPr>
          <w:szCs w:val="28"/>
        </w:rPr>
        <w:t xml:space="preserve"> </w:t>
      </w:r>
      <w:r>
        <w:rPr>
          <w:szCs w:val="28"/>
        </w:rPr>
        <w:t>–</w:t>
      </w:r>
      <w:r w:rsidRPr="00FC0856">
        <w:rPr>
          <w:szCs w:val="28"/>
        </w:rPr>
        <w:t xml:space="preserve"> </w:t>
      </w:r>
      <w:proofErr w:type="gramStart"/>
      <w:r w:rsidRPr="00FC0856">
        <w:rPr>
          <w:szCs w:val="28"/>
        </w:rPr>
        <w:t>сумма</w:t>
      </w:r>
      <w:proofErr w:type="gramEnd"/>
      <w:r w:rsidRPr="00FC0856">
        <w:rPr>
          <w:szCs w:val="28"/>
        </w:rPr>
        <w:t xml:space="preserve"> затрат на производство семенного картофеля в расчете </w:t>
      </w:r>
      <w:r>
        <w:rPr>
          <w:szCs w:val="28"/>
        </w:rPr>
        <w:br/>
      </w:r>
      <w:r w:rsidRPr="00FC0856">
        <w:rPr>
          <w:szCs w:val="28"/>
        </w:rPr>
        <w:t>на 1 гектар посевной площади, занятой посевами (посадками) семенного картофеля (без учета налога на добавленную стоимость);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FC0856">
        <w:rPr>
          <w:szCs w:val="28"/>
        </w:rPr>
        <w:t>К</w:t>
      </w:r>
      <w:proofErr w:type="gramEnd"/>
      <w:r w:rsidRPr="00FC0856">
        <w:rPr>
          <w:szCs w:val="28"/>
        </w:rPr>
        <w:t xml:space="preserve"> </w:t>
      </w:r>
      <w:r>
        <w:rPr>
          <w:szCs w:val="28"/>
        </w:rPr>
        <w:t>–</w:t>
      </w:r>
      <w:r w:rsidRPr="00FC0856">
        <w:rPr>
          <w:szCs w:val="28"/>
        </w:rPr>
        <w:t xml:space="preserve"> посевная площадь, занятая посевами (посадками) семенного картофеля (гектаров);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S </w:t>
      </w:r>
      <w:r>
        <w:rPr>
          <w:szCs w:val="28"/>
        </w:rPr>
        <w:t>–</w:t>
      </w:r>
      <w:r w:rsidRPr="00FC0856">
        <w:rPr>
          <w:szCs w:val="28"/>
        </w:rPr>
        <w:t xml:space="preserve"> ставка за 1 гектар посевной площади, занятой посевами (посадками) семенного картофеля, утвержденная Министерством сельского хозяйства Российской Федерации</w:t>
      </w:r>
      <w:proofErr w:type="gramStart"/>
      <w:r w:rsidRPr="00FC0856">
        <w:rPr>
          <w:szCs w:val="28"/>
        </w:rPr>
        <w:t>;»</w:t>
      </w:r>
      <w:proofErr w:type="gramEnd"/>
      <w:r w:rsidRPr="00FC0856">
        <w:rPr>
          <w:szCs w:val="28"/>
        </w:rPr>
        <w:t>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дополнить подпунктом «в» следующего содержания: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«в) на проведение комплекса </w:t>
      </w:r>
      <w:proofErr w:type="spellStart"/>
      <w:r w:rsidRPr="00FC0856">
        <w:rPr>
          <w:szCs w:val="28"/>
        </w:rPr>
        <w:t>агротехнологических</w:t>
      </w:r>
      <w:proofErr w:type="spellEnd"/>
      <w:r w:rsidRPr="00FC0856">
        <w:rPr>
          <w:szCs w:val="28"/>
        </w:rPr>
        <w:t xml:space="preserve"> работ, обеспечивающих увеличение производства овощей открытого грунта</w:t>
      </w:r>
      <w:r w:rsidR="00B11CB0">
        <w:rPr>
          <w:szCs w:val="28"/>
        </w:rPr>
        <w:t>,</w:t>
      </w:r>
      <w:r w:rsidRPr="00FC0856">
        <w:rPr>
          <w:szCs w:val="28"/>
        </w:rPr>
        <w:t xml:space="preserve"> размер субсидии, предоставляемой получателю субсидии в текущем финансовом году, определяется по формуле: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FC0856">
        <w:rPr>
          <w:szCs w:val="28"/>
        </w:rPr>
        <w:t xml:space="preserve">V </w:t>
      </w:r>
      <w:r w:rsidRPr="00FC0856">
        <w:rPr>
          <w:szCs w:val="28"/>
          <w:vertAlign w:val="subscript"/>
        </w:rPr>
        <w:t>субсидии</w:t>
      </w:r>
      <w:proofErr w:type="gramStart"/>
      <w:r w:rsidRPr="00FC0856">
        <w:rPr>
          <w:szCs w:val="28"/>
          <w:vertAlign w:val="subscript"/>
        </w:rPr>
        <w:t xml:space="preserve"> </w:t>
      </w:r>
      <w:r w:rsidRPr="00FC0856">
        <w:rPr>
          <w:szCs w:val="28"/>
        </w:rPr>
        <w:t>= К</w:t>
      </w:r>
      <w:proofErr w:type="gramEnd"/>
      <w:r w:rsidRPr="00FC0856">
        <w:rPr>
          <w:szCs w:val="28"/>
        </w:rPr>
        <w:t xml:space="preserve"> </w:t>
      </w:r>
      <w:r w:rsidRPr="00FC0856">
        <w:rPr>
          <w:szCs w:val="28"/>
          <w:lang w:val="en-US"/>
        </w:rPr>
        <w:t>x</w:t>
      </w:r>
      <w:r w:rsidRPr="00FC0856">
        <w:rPr>
          <w:szCs w:val="28"/>
        </w:rPr>
        <w:t xml:space="preserve"> S,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где: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V </w:t>
      </w:r>
      <w:r w:rsidRPr="00FC0856">
        <w:rPr>
          <w:szCs w:val="28"/>
          <w:vertAlign w:val="subscript"/>
        </w:rPr>
        <w:t xml:space="preserve">субсидии </w:t>
      </w:r>
      <w:r>
        <w:rPr>
          <w:szCs w:val="28"/>
        </w:rPr>
        <w:t>–</w:t>
      </w:r>
      <w:r w:rsidRPr="00FC0856">
        <w:rPr>
          <w:szCs w:val="28"/>
        </w:rPr>
        <w:t xml:space="preserve"> размер субсидии;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FC0856">
        <w:rPr>
          <w:szCs w:val="28"/>
        </w:rPr>
        <w:t>К</w:t>
      </w:r>
      <w:proofErr w:type="gramEnd"/>
      <w:r w:rsidRPr="00FC0856">
        <w:rPr>
          <w:szCs w:val="28"/>
        </w:rPr>
        <w:t xml:space="preserve"> </w:t>
      </w:r>
      <w:r>
        <w:rPr>
          <w:szCs w:val="28"/>
        </w:rPr>
        <w:t>–</w:t>
      </w:r>
      <w:r w:rsidRPr="00FC0856">
        <w:rPr>
          <w:szCs w:val="28"/>
        </w:rPr>
        <w:t xml:space="preserve"> посевная площадь, занятая овощами открытого грунта (гектаров);</w:t>
      </w:r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S </w:t>
      </w:r>
      <w:r>
        <w:rPr>
          <w:szCs w:val="28"/>
        </w:rPr>
        <w:t>–</w:t>
      </w:r>
      <w:r w:rsidRPr="00FC0856">
        <w:rPr>
          <w:szCs w:val="28"/>
        </w:rPr>
        <w:t xml:space="preserve"> ставка за 1 гектар посевной площади, з</w:t>
      </w:r>
      <w:r>
        <w:rPr>
          <w:szCs w:val="28"/>
        </w:rPr>
        <w:t>анятой овощами открытого грунта</w:t>
      </w:r>
      <w:proofErr w:type="gramStart"/>
      <w:r>
        <w:rPr>
          <w:szCs w:val="28"/>
        </w:rPr>
        <w:t>.</w:t>
      </w:r>
      <w:r w:rsidRPr="00FC0856">
        <w:rPr>
          <w:szCs w:val="28"/>
        </w:rPr>
        <w:t>»;</w:t>
      </w:r>
      <w:proofErr w:type="gramEnd"/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пункт 14 дополнить абзацем следующего содержания: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«Размер субсидии не может превышать 70 процентов от фактически осуществленных сельскохозяйственным</w:t>
      </w:r>
      <w:r>
        <w:rPr>
          <w:rFonts w:ascii="Times New Roman" w:hAnsi="Times New Roman" w:cs="Times New Roman"/>
          <w:sz w:val="28"/>
          <w:szCs w:val="28"/>
        </w:rPr>
        <w:t>и товаропроизводителями</w:t>
      </w:r>
      <w:r w:rsidRPr="00FC0856">
        <w:rPr>
          <w:rFonts w:ascii="Times New Roman" w:hAnsi="Times New Roman" w:cs="Times New Roman"/>
          <w:sz w:val="28"/>
          <w:szCs w:val="28"/>
        </w:rPr>
        <w:t xml:space="preserve">, за исключением граждан, ведущих личное подсобное хозяйство, расходов, </w:t>
      </w:r>
      <w:r w:rsidRPr="00FC0856">
        <w:rPr>
          <w:rFonts w:ascii="Times New Roman" w:hAnsi="Times New Roman" w:cs="Times New Roman"/>
          <w:sz w:val="28"/>
          <w:szCs w:val="28"/>
        </w:rPr>
        <w:lastRenderedPageBreak/>
        <w:t>указанных в абзаце пятом настоящего пункта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пункте 15: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в абзаце пятом слова «мелиорированных землях (осушенных)» заменить словами «выбывших сельскохозяйственных угодьях»;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C0856" w:rsidRPr="00FC0856" w:rsidRDefault="00FC0856" w:rsidP="00FC0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56">
        <w:rPr>
          <w:rFonts w:ascii="Times New Roman" w:hAnsi="Times New Roman" w:cs="Times New Roman"/>
          <w:sz w:val="28"/>
          <w:szCs w:val="28"/>
        </w:rPr>
        <w:t>«Размер субсидии не может превышать 70 процентов от фактически осуществленных сельскохозяйственным</w:t>
      </w:r>
      <w:r>
        <w:rPr>
          <w:rFonts w:ascii="Times New Roman" w:hAnsi="Times New Roman" w:cs="Times New Roman"/>
          <w:sz w:val="28"/>
          <w:szCs w:val="28"/>
        </w:rPr>
        <w:t>и товаропроизводителями</w:t>
      </w:r>
      <w:r w:rsidRPr="00FC0856">
        <w:rPr>
          <w:rFonts w:ascii="Times New Roman" w:hAnsi="Times New Roman" w:cs="Times New Roman"/>
          <w:sz w:val="28"/>
          <w:szCs w:val="28"/>
        </w:rPr>
        <w:t>, за исключением граждан, ведущих личное подсобное хозяйство, расходов, указанных в абзаце пятом настоящего пункта</w:t>
      </w:r>
      <w:proofErr w:type="gramStart"/>
      <w:r w:rsidRPr="00FC08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 xml:space="preserve">2. </w:t>
      </w:r>
      <w:proofErr w:type="gramStart"/>
      <w:r w:rsidRPr="00FC0856">
        <w:rPr>
          <w:szCs w:val="28"/>
        </w:rPr>
        <w:t xml:space="preserve">Действие подпункта 4 пункта 12 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</w:t>
      </w:r>
      <w:r>
        <w:rPr>
          <w:szCs w:val="28"/>
        </w:rPr>
        <w:br/>
      </w:r>
      <w:r w:rsidRPr="00FC0856">
        <w:rPr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FC0856">
        <w:rPr>
          <w:szCs w:val="28"/>
        </w:rPr>
        <w:t xml:space="preserve"> производителям товаров, работ, услуг, утвержденного постановлением Правительства Республики Карелия от 8 февраля 2017 года № 50-П </w:t>
      </w:r>
      <w:r>
        <w:rPr>
          <w:szCs w:val="28"/>
        </w:rPr>
        <w:br/>
      </w:r>
      <w:r w:rsidRPr="00FC0856">
        <w:rPr>
          <w:szCs w:val="28"/>
        </w:rPr>
        <w:t>«Об утверждении</w:t>
      </w:r>
      <w:proofErr w:type="gramEnd"/>
      <w:r w:rsidRPr="00FC0856">
        <w:rPr>
          <w:szCs w:val="28"/>
        </w:rPr>
        <w:t xml:space="preserve"> </w:t>
      </w:r>
      <w:proofErr w:type="gramStart"/>
      <w:r w:rsidRPr="00FC0856">
        <w:rPr>
          <w:szCs w:val="28"/>
        </w:rPr>
        <w:t xml:space="preserve">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FC0856">
        <w:rPr>
          <w:szCs w:val="28"/>
        </w:rPr>
        <w:t xml:space="preserve"> производителям товаров, работ, услуг» (далее – Порядок) (в редакции настоящего постановления)</w:t>
      </w:r>
      <w:r w:rsidR="00B11CB0">
        <w:rPr>
          <w:szCs w:val="28"/>
        </w:rPr>
        <w:t>,</w:t>
      </w:r>
      <w:r w:rsidRPr="00FC0856">
        <w:rPr>
          <w:szCs w:val="28"/>
        </w:rPr>
        <w:t xml:space="preserve"> распространяется на правоотношения, возникшие с 1 января 2019 года.</w:t>
      </w:r>
      <w:proofErr w:type="gramEnd"/>
    </w:p>
    <w:p w:rsidR="00FC0856" w:rsidRPr="00FC0856" w:rsidRDefault="00FC0856" w:rsidP="00FC085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C0856">
        <w:rPr>
          <w:szCs w:val="28"/>
        </w:rPr>
        <w:t>Действие подп</w:t>
      </w:r>
      <w:r>
        <w:rPr>
          <w:szCs w:val="28"/>
        </w:rPr>
        <w:t xml:space="preserve">ункта 3 пункта 13, подпунктов 3 – </w:t>
      </w:r>
      <w:r w:rsidRPr="00FC0856">
        <w:rPr>
          <w:szCs w:val="28"/>
        </w:rPr>
        <w:t xml:space="preserve">4 пункта 14 Порядка </w:t>
      </w:r>
      <w:r>
        <w:rPr>
          <w:szCs w:val="28"/>
        </w:rPr>
        <w:br/>
      </w:r>
      <w:r w:rsidRPr="00FC0856">
        <w:rPr>
          <w:szCs w:val="28"/>
        </w:rPr>
        <w:t>(в редакции настоящего постановления) распространяется на правоотношения, возникшие с 11 февраля 2019 года.</w:t>
      </w:r>
    </w:p>
    <w:p w:rsidR="005A1EA1" w:rsidRPr="00FC0856" w:rsidRDefault="005A1EA1" w:rsidP="00FC0856">
      <w:pPr>
        <w:jc w:val="both"/>
        <w:rPr>
          <w:szCs w:val="28"/>
        </w:rPr>
      </w:pPr>
    </w:p>
    <w:p w:rsidR="005A1EA1" w:rsidRDefault="005A1EA1" w:rsidP="00FC0856">
      <w:pPr>
        <w:jc w:val="both"/>
        <w:rPr>
          <w:szCs w:val="28"/>
        </w:rPr>
      </w:pPr>
    </w:p>
    <w:p w:rsidR="00FC0856" w:rsidRPr="00FC0856" w:rsidRDefault="00FC0856" w:rsidP="00FC0856">
      <w:pPr>
        <w:jc w:val="both"/>
        <w:rPr>
          <w:szCs w:val="28"/>
        </w:rPr>
      </w:pPr>
    </w:p>
    <w:p w:rsidR="00065830" w:rsidRPr="00FC0856" w:rsidRDefault="00065830" w:rsidP="00FC0856">
      <w:pPr>
        <w:jc w:val="both"/>
        <w:rPr>
          <w:szCs w:val="28"/>
        </w:rPr>
      </w:pPr>
      <w:r w:rsidRPr="00FC0856">
        <w:rPr>
          <w:szCs w:val="28"/>
        </w:rPr>
        <w:t xml:space="preserve">          </w:t>
      </w:r>
      <w:r w:rsidR="00582BCD" w:rsidRPr="00FC0856">
        <w:rPr>
          <w:szCs w:val="28"/>
        </w:rPr>
        <w:t xml:space="preserve"> </w:t>
      </w:r>
      <w:r w:rsidRPr="00FC0856">
        <w:rPr>
          <w:szCs w:val="28"/>
        </w:rPr>
        <w:t xml:space="preserve">Глава </w:t>
      </w:r>
    </w:p>
    <w:p w:rsidR="00A17074" w:rsidRPr="00FC0856" w:rsidRDefault="00065830" w:rsidP="00FC0856">
      <w:pPr>
        <w:jc w:val="both"/>
        <w:rPr>
          <w:szCs w:val="28"/>
        </w:rPr>
      </w:pPr>
      <w:r w:rsidRPr="00FC0856">
        <w:rPr>
          <w:szCs w:val="28"/>
        </w:rPr>
        <w:t xml:space="preserve">Республики Карелия </w:t>
      </w:r>
      <w:r w:rsidRPr="00FC0856">
        <w:rPr>
          <w:szCs w:val="28"/>
        </w:rPr>
        <w:tab/>
      </w:r>
      <w:r w:rsidRPr="00FC0856">
        <w:rPr>
          <w:szCs w:val="28"/>
        </w:rPr>
        <w:tab/>
      </w:r>
      <w:r w:rsidRPr="00FC0856">
        <w:rPr>
          <w:szCs w:val="28"/>
        </w:rPr>
        <w:tab/>
      </w:r>
      <w:r w:rsidRPr="00FC0856">
        <w:rPr>
          <w:szCs w:val="28"/>
        </w:rPr>
        <w:tab/>
      </w:r>
      <w:r w:rsidRPr="00FC0856">
        <w:rPr>
          <w:szCs w:val="28"/>
        </w:rPr>
        <w:tab/>
      </w:r>
      <w:r w:rsidR="00B5387F" w:rsidRPr="00FC0856">
        <w:rPr>
          <w:szCs w:val="28"/>
        </w:rPr>
        <w:t xml:space="preserve">                  </w:t>
      </w:r>
      <w:r w:rsidRPr="00FC0856">
        <w:rPr>
          <w:szCs w:val="28"/>
        </w:rPr>
        <w:t xml:space="preserve">А.О. </w:t>
      </w:r>
      <w:proofErr w:type="spellStart"/>
      <w:r w:rsidRPr="00FC0856">
        <w:rPr>
          <w:szCs w:val="28"/>
        </w:rPr>
        <w:t>Парфенчиков</w:t>
      </w:r>
      <w:bookmarkStart w:id="2" w:name="_GoBack"/>
      <w:bookmarkEnd w:id="2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FC085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2337"/>
      <w:docPartObj>
        <w:docPartGallery w:val="Page Numbers (Top of Page)"/>
        <w:docPartUnique/>
      </w:docPartObj>
    </w:sdtPr>
    <w:sdtContent>
      <w:p w:rsidR="00FC0856" w:rsidRDefault="00156174">
        <w:pPr>
          <w:pStyle w:val="a7"/>
          <w:jc w:val="center"/>
        </w:pPr>
        <w:fldSimple w:instr=" PAGE   \* MERGEFORMAT ">
          <w:r w:rsidR="00CC5933">
            <w:rPr>
              <w:noProof/>
            </w:rPr>
            <w:t>7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6174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2284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1CB0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5933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32CB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0856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3137-AD00-46C8-B284-62161EEE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1885</Words>
  <Characters>14364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2019-04-18T12:57:00Z</cp:lastPrinted>
  <dcterms:created xsi:type="dcterms:W3CDTF">2019-04-12T09:49:00Z</dcterms:created>
  <dcterms:modified xsi:type="dcterms:W3CDTF">2019-04-18T12:57:00Z</dcterms:modified>
</cp:coreProperties>
</file>