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8DE" w:rsidRPr="000768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066D4" w:rsidRDefault="00B066D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57848">
      <w:pPr>
        <w:spacing w:before="240"/>
        <w:ind w:left="-142"/>
        <w:jc w:val="center"/>
      </w:pPr>
      <w:r>
        <w:t>от</w:t>
      </w:r>
      <w:r w:rsidR="00F57848">
        <w:t xml:space="preserve"> 19 апреля 2019 года № 162-П</w:t>
      </w:r>
    </w:p>
    <w:p w:rsidR="00086188" w:rsidRPr="00086188" w:rsidRDefault="00307849" w:rsidP="00086188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86188" w:rsidRDefault="00086188" w:rsidP="00B26FA9">
      <w:pPr>
        <w:tabs>
          <w:tab w:val="left" w:pos="851"/>
        </w:tabs>
        <w:autoSpaceDE w:val="0"/>
        <w:autoSpaceDN w:val="0"/>
        <w:adjustRightInd w:val="0"/>
        <w:ind w:right="139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Методики распределения иных межбюджетных трансфертов из бюджета Республики Карелия местным бюджетам </w:t>
      </w:r>
      <w:r>
        <w:rPr>
          <w:b/>
          <w:bCs/>
          <w:szCs w:val="28"/>
        </w:rPr>
        <w:br/>
        <w:t xml:space="preserve">на стимулирование органов местного самоуправления за достижение наилучших </w:t>
      </w:r>
      <w:proofErr w:type="gramStart"/>
      <w:r>
        <w:rPr>
          <w:b/>
          <w:bCs/>
          <w:szCs w:val="28"/>
        </w:rPr>
        <w:t>результатов реализации программ оздоровления муниципальных финансов</w:t>
      </w:r>
      <w:proofErr w:type="gramEnd"/>
    </w:p>
    <w:p w:rsidR="00086188" w:rsidRDefault="00086188" w:rsidP="00B26FA9">
      <w:pPr>
        <w:autoSpaceDE w:val="0"/>
        <w:autoSpaceDN w:val="0"/>
        <w:adjustRightInd w:val="0"/>
        <w:ind w:right="139"/>
        <w:jc w:val="center"/>
        <w:rPr>
          <w:b/>
          <w:szCs w:val="28"/>
        </w:rPr>
      </w:pPr>
    </w:p>
    <w:p w:rsidR="00086188" w:rsidRDefault="00086188" w:rsidP="00B26FA9">
      <w:pPr>
        <w:autoSpaceDE w:val="0"/>
        <w:autoSpaceDN w:val="0"/>
        <w:adjustRightInd w:val="0"/>
        <w:ind w:right="139"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3 Закона Республики Карелия от 31 декабря 2009 года № 1354-ЗРК «О бюджетном процессе в Республике Карелия» Правительство Республики Карелия </w:t>
      </w:r>
      <w:proofErr w:type="spellStart"/>
      <w:proofErr w:type="gramStart"/>
      <w:r w:rsidRPr="00086188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08618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8618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8618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86188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086188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08618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8618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8618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8618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8618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86188">
        <w:rPr>
          <w:b/>
          <w:szCs w:val="28"/>
        </w:rPr>
        <w:t>т</w:t>
      </w:r>
      <w:r>
        <w:rPr>
          <w:szCs w:val="28"/>
        </w:rPr>
        <w:t>:</w:t>
      </w:r>
    </w:p>
    <w:p w:rsidR="00086188" w:rsidRDefault="00086188" w:rsidP="00B26FA9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right="139" w:firstLine="709"/>
        <w:jc w:val="both"/>
        <w:rPr>
          <w:szCs w:val="28"/>
        </w:rPr>
      </w:pPr>
      <w:r>
        <w:rPr>
          <w:szCs w:val="28"/>
        </w:rPr>
        <w:t xml:space="preserve">Утвердить прилагаемую Методику распределения иных межбюджетных трансфертов из бюджета Республики Карелия местным бюджетам на стимулирование органов местного самоуправления за достижение наилучших </w:t>
      </w:r>
      <w:proofErr w:type="gramStart"/>
      <w:r>
        <w:rPr>
          <w:szCs w:val="28"/>
        </w:rPr>
        <w:t>результатов реализации программ оздоровления муниципальных финансов</w:t>
      </w:r>
      <w:proofErr w:type="gramEnd"/>
      <w:r>
        <w:rPr>
          <w:szCs w:val="28"/>
        </w:rPr>
        <w:t>.</w:t>
      </w:r>
    </w:p>
    <w:p w:rsidR="00086188" w:rsidRDefault="00086188" w:rsidP="00B26FA9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right="139" w:firstLine="709"/>
        <w:jc w:val="both"/>
        <w:rPr>
          <w:szCs w:val="28"/>
        </w:rPr>
      </w:pPr>
      <w:r>
        <w:rPr>
          <w:szCs w:val="28"/>
        </w:rPr>
        <w:t xml:space="preserve">Министерству финансов Республики Карелия ежегодно вносить до 1 июня в Правительство Республики Карелия в установленном порядке проект правового акта Правительства Республики Карелия о распределении иных межбюджетных трансфертов из бюджета Республики Карелия </w:t>
      </w:r>
      <w:r w:rsidR="00B26FA9">
        <w:rPr>
          <w:szCs w:val="28"/>
        </w:rPr>
        <w:t xml:space="preserve">местным </w:t>
      </w:r>
      <w:r>
        <w:rPr>
          <w:szCs w:val="28"/>
        </w:rPr>
        <w:t xml:space="preserve">бюджетам на стимулирование органов местного самоуправления за достижение наилучших </w:t>
      </w:r>
      <w:proofErr w:type="gramStart"/>
      <w:r>
        <w:rPr>
          <w:szCs w:val="28"/>
        </w:rPr>
        <w:t>результатов реализации программ оздоровления муниципальных финансов</w:t>
      </w:r>
      <w:proofErr w:type="gramEnd"/>
      <w:r>
        <w:rPr>
          <w:szCs w:val="28"/>
        </w:rPr>
        <w:t>.</w:t>
      </w:r>
    </w:p>
    <w:p w:rsidR="00086188" w:rsidRDefault="00086188" w:rsidP="00086188">
      <w:pPr>
        <w:pStyle w:val="ac"/>
        <w:autoSpaceDE w:val="0"/>
        <w:autoSpaceDN w:val="0"/>
        <w:adjustRightInd w:val="0"/>
        <w:ind w:left="709"/>
        <w:jc w:val="both"/>
        <w:rPr>
          <w:bCs/>
          <w:szCs w:val="28"/>
        </w:rPr>
      </w:pPr>
    </w:p>
    <w:p w:rsidR="00086188" w:rsidRDefault="00086188" w:rsidP="00086188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086188" w:rsidRDefault="00086188" w:rsidP="00086188">
      <w:pPr>
        <w:autoSpaceDE w:val="0"/>
        <w:autoSpaceDN w:val="0"/>
        <w:adjustRightInd w:val="0"/>
        <w:ind w:left="5670"/>
        <w:rPr>
          <w:szCs w:val="28"/>
        </w:rPr>
      </w:pPr>
    </w:p>
    <w:p w:rsidR="00086188" w:rsidRDefault="00086188" w:rsidP="00086188">
      <w:pPr>
        <w:autoSpaceDE w:val="0"/>
        <w:autoSpaceDN w:val="0"/>
        <w:adjustRightInd w:val="0"/>
        <w:ind w:left="5670"/>
        <w:rPr>
          <w:szCs w:val="28"/>
        </w:rPr>
      </w:pPr>
    </w:p>
    <w:p w:rsidR="00086188" w:rsidRDefault="00086188" w:rsidP="00086188">
      <w:pPr>
        <w:autoSpaceDE w:val="0"/>
        <w:autoSpaceDN w:val="0"/>
        <w:adjustRightInd w:val="0"/>
        <w:ind w:left="5670"/>
        <w:rPr>
          <w:szCs w:val="28"/>
        </w:rPr>
        <w:sectPr w:rsidR="00086188" w:rsidSect="00086188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086188" w:rsidRPr="00B26FA9" w:rsidRDefault="00086188" w:rsidP="00B26FA9">
      <w:pPr>
        <w:autoSpaceDE w:val="0"/>
        <w:autoSpaceDN w:val="0"/>
        <w:adjustRightInd w:val="0"/>
        <w:ind w:left="5103"/>
        <w:rPr>
          <w:szCs w:val="28"/>
        </w:rPr>
      </w:pPr>
      <w:r w:rsidRPr="00B26FA9">
        <w:rPr>
          <w:szCs w:val="28"/>
        </w:rPr>
        <w:lastRenderedPageBreak/>
        <w:t xml:space="preserve">Утверждена постановлением Правительства Республики Карелия </w:t>
      </w:r>
    </w:p>
    <w:p w:rsidR="00086188" w:rsidRPr="00B26FA9" w:rsidRDefault="00086188" w:rsidP="00B26FA9">
      <w:pPr>
        <w:autoSpaceDE w:val="0"/>
        <w:autoSpaceDN w:val="0"/>
        <w:adjustRightInd w:val="0"/>
        <w:ind w:left="5103"/>
        <w:rPr>
          <w:szCs w:val="28"/>
        </w:rPr>
      </w:pPr>
      <w:r w:rsidRPr="00B26FA9">
        <w:rPr>
          <w:szCs w:val="28"/>
        </w:rPr>
        <w:t xml:space="preserve">от </w:t>
      </w:r>
      <w:r w:rsidR="00F57848">
        <w:t>19 апреля 2019 года № 162-П</w:t>
      </w:r>
    </w:p>
    <w:p w:rsidR="00086188" w:rsidRPr="00086188" w:rsidRDefault="00086188" w:rsidP="00086188">
      <w:pPr>
        <w:autoSpaceDE w:val="0"/>
        <w:autoSpaceDN w:val="0"/>
        <w:adjustRightInd w:val="0"/>
        <w:ind w:left="5670"/>
        <w:rPr>
          <w:sz w:val="27"/>
          <w:szCs w:val="27"/>
        </w:rPr>
      </w:pPr>
    </w:p>
    <w:p w:rsidR="00086188" w:rsidRPr="00086188" w:rsidRDefault="00086188" w:rsidP="00086188">
      <w:pPr>
        <w:autoSpaceDE w:val="0"/>
        <w:autoSpaceDN w:val="0"/>
        <w:adjustRightInd w:val="0"/>
        <w:ind w:left="5670"/>
        <w:rPr>
          <w:sz w:val="27"/>
          <w:szCs w:val="27"/>
        </w:rPr>
      </w:pPr>
    </w:p>
    <w:p w:rsidR="00086188" w:rsidRPr="001D2657" w:rsidRDefault="00086188" w:rsidP="00086188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1D2657">
        <w:rPr>
          <w:bCs/>
          <w:szCs w:val="28"/>
        </w:rPr>
        <w:t xml:space="preserve">Методика </w:t>
      </w:r>
      <w:r w:rsidRPr="001D2657">
        <w:rPr>
          <w:bCs/>
          <w:szCs w:val="28"/>
        </w:rPr>
        <w:br/>
        <w:t xml:space="preserve">распределения иных межбюджетных трансфертов из бюджета </w:t>
      </w:r>
      <w:r w:rsidRPr="001D2657">
        <w:rPr>
          <w:bCs/>
          <w:szCs w:val="28"/>
        </w:rPr>
        <w:br/>
        <w:t xml:space="preserve">Республики Карелия местным бюджетам на стимулирование органов </w:t>
      </w:r>
      <w:r w:rsidRPr="001D2657">
        <w:rPr>
          <w:bCs/>
          <w:szCs w:val="28"/>
        </w:rPr>
        <w:br/>
        <w:t xml:space="preserve">местного самоуправления за достижение наилучших </w:t>
      </w:r>
      <w:proofErr w:type="gramStart"/>
      <w:r w:rsidRPr="001D2657">
        <w:rPr>
          <w:bCs/>
          <w:szCs w:val="28"/>
        </w:rPr>
        <w:t xml:space="preserve">результатов </w:t>
      </w:r>
      <w:r w:rsidRPr="001D2657">
        <w:rPr>
          <w:bCs/>
          <w:szCs w:val="28"/>
        </w:rPr>
        <w:br/>
        <w:t>реализации программ оздоровления муниципальных финансов</w:t>
      </w:r>
      <w:proofErr w:type="gramEnd"/>
    </w:p>
    <w:p w:rsidR="00086188" w:rsidRPr="00086188" w:rsidRDefault="00086188" w:rsidP="00086188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</w:rPr>
      </w:pPr>
    </w:p>
    <w:p w:rsidR="00086188" w:rsidRPr="00086188" w:rsidRDefault="00086188" w:rsidP="00086188">
      <w:pPr>
        <w:pStyle w:val="ac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  <w:sz w:val="27"/>
          <w:szCs w:val="27"/>
        </w:rPr>
      </w:pPr>
      <w:r w:rsidRPr="00086188">
        <w:rPr>
          <w:sz w:val="27"/>
          <w:szCs w:val="27"/>
        </w:rPr>
        <w:t xml:space="preserve">Иные межбюджетные трансферты из бюджета Республики Карелия местным бюджетам </w:t>
      </w:r>
      <w:r w:rsidRPr="00086188">
        <w:rPr>
          <w:bCs/>
          <w:sz w:val="27"/>
          <w:szCs w:val="27"/>
        </w:rPr>
        <w:t>на стимулирование органов местного самоуправления за достижение наилучших результатов реализации программ оздоровления муниципальных финансов</w:t>
      </w:r>
      <w:r w:rsidRPr="00086188">
        <w:rPr>
          <w:sz w:val="27"/>
          <w:szCs w:val="27"/>
        </w:rPr>
        <w:t xml:space="preserve"> (далее</w:t>
      </w:r>
      <w:r w:rsidR="0005484C">
        <w:rPr>
          <w:sz w:val="27"/>
          <w:szCs w:val="27"/>
        </w:rPr>
        <w:t xml:space="preserve"> </w:t>
      </w:r>
      <w:r w:rsidRPr="00086188">
        <w:rPr>
          <w:sz w:val="27"/>
          <w:szCs w:val="27"/>
        </w:rPr>
        <w:t>– межбюджетные трансферты) распределяются между бюджетами муниципальных районов (городских округов).</w:t>
      </w:r>
    </w:p>
    <w:p w:rsidR="00086188" w:rsidRPr="00086188" w:rsidRDefault="00086188" w:rsidP="00086188">
      <w:pPr>
        <w:pStyle w:val="ac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086188">
        <w:rPr>
          <w:sz w:val="27"/>
          <w:szCs w:val="27"/>
        </w:rPr>
        <w:t xml:space="preserve">Распределение межбюджетных трансфертов из бюджета Республики Карелия бюджетам муниципальных районов </w:t>
      </w:r>
      <w:r w:rsidR="0005484C">
        <w:rPr>
          <w:sz w:val="27"/>
          <w:szCs w:val="27"/>
        </w:rPr>
        <w:t>(</w:t>
      </w:r>
      <w:r w:rsidRPr="00086188">
        <w:rPr>
          <w:sz w:val="27"/>
          <w:szCs w:val="27"/>
        </w:rPr>
        <w:t>городских округов</w:t>
      </w:r>
      <w:r w:rsidR="0005484C">
        <w:rPr>
          <w:sz w:val="27"/>
          <w:szCs w:val="27"/>
        </w:rPr>
        <w:t>)</w:t>
      </w:r>
      <w:r w:rsidRPr="00086188">
        <w:rPr>
          <w:sz w:val="27"/>
          <w:szCs w:val="27"/>
        </w:rPr>
        <w:t xml:space="preserve"> осуществляется Правительством Республики Карелия в пределах бюджетных ассигнований, предусмотренных в законе Республики Карелия о бюджете Республики Карелия на соответствующий финансовый год и плановый период на указанные цели.</w:t>
      </w:r>
    </w:p>
    <w:p w:rsidR="00086188" w:rsidRPr="00086188" w:rsidRDefault="00086188" w:rsidP="00086188">
      <w:pPr>
        <w:pStyle w:val="ac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086188">
        <w:rPr>
          <w:sz w:val="27"/>
          <w:szCs w:val="27"/>
        </w:rPr>
        <w:t>Межбюджетные трансферты рассчитываются Министерством финансов Республики Карелия для муниципальных районов и городских округов по следующим показателям:</w:t>
      </w:r>
    </w:p>
    <w:p w:rsidR="00086188" w:rsidRPr="00086188" w:rsidRDefault="00086188" w:rsidP="000861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7"/>
          <w:szCs w:val="27"/>
        </w:rPr>
      </w:pPr>
      <w:r w:rsidRPr="00086188">
        <w:rPr>
          <w:bCs/>
          <w:sz w:val="27"/>
          <w:szCs w:val="27"/>
        </w:rPr>
        <w:t>выполнение мероприятий программы оздоровления муниципальных финансов (</w:t>
      </w:r>
      <w:proofErr w:type="spellStart"/>
      <w:proofErr w:type="gramStart"/>
      <w:r w:rsidRPr="00086188">
        <w:rPr>
          <w:bCs/>
          <w:sz w:val="27"/>
          <w:szCs w:val="27"/>
        </w:rPr>
        <w:t>N</w:t>
      </w:r>
      <w:proofErr w:type="gramEnd"/>
      <w:r w:rsidRPr="00086188">
        <w:rPr>
          <w:bCs/>
          <w:sz w:val="27"/>
          <w:szCs w:val="27"/>
        </w:rPr>
        <w:t>озд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>);</w:t>
      </w:r>
    </w:p>
    <w:p w:rsidR="00086188" w:rsidRPr="00086188" w:rsidRDefault="00086188" w:rsidP="000861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7"/>
          <w:szCs w:val="27"/>
        </w:rPr>
      </w:pPr>
      <w:r w:rsidRPr="00086188">
        <w:rPr>
          <w:bCs/>
          <w:sz w:val="27"/>
          <w:szCs w:val="27"/>
        </w:rPr>
        <w:t>увеличение поступлений налоговых и неналоговых доходов в консолидированный бюджет муниципального района (бюджет городского округа) (</w:t>
      </w:r>
      <w:proofErr w:type="spellStart"/>
      <w:proofErr w:type="gramStart"/>
      <w:r w:rsidRPr="00086188">
        <w:rPr>
          <w:bCs/>
          <w:sz w:val="27"/>
          <w:szCs w:val="27"/>
        </w:rPr>
        <w:t>N</w:t>
      </w:r>
      <w:proofErr w:type="gramEnd"/>
      <w:r w:rsidRPr="00086188">
        <w:rPr>
          <w:bCs/>
          <w:sz w:val="27"/>
          <w:szCs w:val="27"/>
        </w:rPr>
        <w:t>дх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>);</w:t>
      </w:r>
    </w:p>
    <w:p w:rsidR="00086188" w:rsidRPr="00086188" w:rsidRDefault="00086188" w:rsidP="000861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7"/>
          <w:szCs w:val="27"/>
        </w:rPr>
      </w:pPr>
      <w:r w:rsidRPr="00086188">
        <w:rPr>
          <w:bCs/>
          <w:sz w:val="27"/>
          <w:szCs w:val="27"/>
        </w:rPr>
        <w:t>динамика изменения просроченной кредиторской задолженности консолидированного бюджета муниципального района (бюджета городского округа) (</w:t>
      </w:r>
      <w:proofErr w:type="spellStart"/>
      <w:proofErr w:type="gramStart"/>
      <w:r w:rsidRPr="00086188">
        <w:rPr>
          <w:bCs/>
          <w:sz w:val="27"/>
          <w:szCs w:val="27"/>
        </w:rPr>
        <w:t>N</w:t>
      </w:r>
      <w:proofErr w:type="gramEnd"/>
      <w:r w:rsidRPr="00086188">
        <w:rPr>
          <w:bCs/>
          <w:sz w:val="27"/>
          <w:szCs w:val="27"/>
        </w:rPr>
        <w:t>пкз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>);</w:t>
      </w:r>
    </w:p>
    <w:p w:rsidR="00086188" w:rsidRPr="00086188" w:rsidRDefault="00086188" w:rsidP="000861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7"/>
          <w:szCs w:val="27"/>
        </w:rPr>
      </w:pPr>
      <w:r w:rsidRPr="00086188">
        <w:rPr>
          <w:bCs/>
          <w:sz w:val="27"/>
          <w:szCs w:val="27"/>
        </w:rPr>
        <w:t>динамика изменения объема муниципального долга бюджета муниципального района (городского округа) (</w:t>
      </w:r>
      <w:proofErr w:type="spellStart"/>
      <w:proofErr w:type="gramStart"/>
      <w:r w:rsidRPr="00086188">
        <w:rPr>
          <w:bCs/>
          <w:sz w:val="27"/>
          <w:szCs w:val="27"/>
        </w:rPr>
        <w:t>N</w:t>
      </w:r>
      <w:proofErr w:type="gramEnd"/>
      <w:r w:rsidRPr="00086188">
        <w:rPr>
          <w:bCs/>
          <w:sz w:val="27"/>
          <w:szCs w:val="27"/>
        </w:rPr>
        <w:t>мд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>).</w:t>
      </w:r>
    </w:p>
    <w:p w:rsidR="00086188" w:rsidRPr="00086188" w:rsidRDefault="00086188" w:rsidP="00086188">
      <w:pPr>
        <w:pStyle w:val="ac"/>
        <w:numPr>
          <w:ilvl w:val="1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086188">
        <w:rPr>
          <w:sz w:val="27"/>
          <w:szCs w:val="27"/>
        </w:rPr>
        <w:t>Распределение межбюджетных трансфертов осуществляется по следующей формуле:</w:t>
      </w:r>
    </w:p>
    <w:p w:rsidR="00086188" w:rsidRPr="00086188" w:rsidRDefault="00086188" w:rsidP="00086188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1"/>
        <w:rPr>
          <w:sz w:val="27"/>
          <w:szCs w:val="27"/>
        </w:rPr>
      </w:pPr>
    </w:p>
    <w:p w:rsidR="00086188" w:rsidRPr="00086188" w:rsidRDefault="00086188" w:rsidP="0005484C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outlineLvl w:val="1"/>
        <w:rPr>
          <w:sz w:val="27"/>
          <w:szCs w:val="27"/>
        </w:rPr>
      </w:pPr>
      <w:proofErr w:type="spellStart"/>
      <w:r w:rsidRPr="00086188">
        <w:rPr>
          <w:bCs/>
          <w:sz w:val="27"/>
          <w:szCs w:val="27"/>
        </w:rPr>
        <w:t>Созд</w:t>
      </w:r>
      <w:proofErr w:type="gramStart"/>
      <w:r w:rsidRPr="00086188">
        <w:rPr>
          <w:bCs/>
          <w:sz w:val="27"/>
          <w:szCs w:val="27"/>
          <w:vertAlign w:val="subscript"/>
        </w:rPr>
        <w:t>i</w:t>
      </w:r>
      <w:proofErr w:type="spellEnd"/>
      <w:proofErr w:type="gramEnd"/>
      <w:r w:rsidRPr="00086188">
        <w:rPr>
          <w:bCs/>
          <w:sz w:val="27"/>
          <w:szCs w:val="27"/>
        </w:rPr>
        <w:t xml:space="preserve"> = </w:t>
      </w:r>
      <w:proofErr w:type="spellStart"/>
      <w:r w:rsidRPr="00086188">
        <w:rPr>
          <w:bCs/>
          <w:sz w:val="27"/>
          <w:szCs w:val="27"/>
        </w:rPr>
        <w:t>Созд</w:t>
      </w:r>
      <w:proofErr w:type="spellEnd"/>
      <w:r w:rsidRPr="00086188">
        <w:rPr>
          <w:bCs/>
          <w:sz w:val="27"/>
          <w:szCs w:val="27"/>
        </w:rPr>
        <w:t xml:space="preserve"> </w:t>
      </w:r>
      <w:proofErr w:type="spellStart"/>
      <w:r w:rsidRPr="00086188">
        <w:rPr>
          <w:bCs/>
          <w:sz w:val="27"/>
          <w:szCs w:val="27"/>
        </w:rPr>
        <w:t>х</w:t>
      </w:r>
      <w:proofErr w:type="spellEnd"/>
      <w:r w:rsidRPr="00086188">
        <w:rPr>
          <w:bCs/>
          <w:sz w:val="27"/>
          <w:szCs w:val="27"/>
        </w:rPr>
        <w:t xml:space="preserve"> 0,4 </w:t>
      </w:r>
      <w:proofErr w:type="spellStart"/>
      <w:r w:rsidRPr="00086188">
        <w:rPr>
          <w:bCs/>
          <w:sz w:val="27"/>
          <w:szCs w:val="27"/>
        </w:rPr>
        <w:t>х</w:t>
      </w:r>
      <w:proofErr w:type="spellEnd"/>
      <w:r w:rsidRPr="00086188">
        <w:rPr>
          <w:bCs/>
          <w:sz w:val="27"/>
          <w:szCs w:val="27"/>
        </w:rPr>
        <w:t xml:space="preserve"> </w:t>
      </w:r>
      <w:r w:rsidRPr="00086188">
        <w:rPr>
          <w:bCs/>
          <w:sz w:val="27"/>
          <w:szCs w:val="27"/>
          <w:lang w:val="en-US"/>
        </w:rPr>
        <w:t>S</w:t>
      </w:r>
      <w:r w:rsidRPr="00086188">
        <w:rPr>
          <w:bCs/>
          <w:sz w:val="27"/>
          <w:szCs w:val="27"/>
          <w:vertAlign w:val="subscript"/>
          <w:lang w:val="en-US"/>
        </w:rPr>
        <w:t>i</w:t>
      </w:r>
      <w:r w:rsidRPr="00086188">
        <w:rPr>
          <w:bCs/>
          <w:sz w:val="27"/>
          <w:szCs w:val="27"/>
        </w:rPr>
        <w:t xml:space="preserve"> / ∑ </w:t>
      </w:r>
      <w:r w:rsidRPr="00086188">
        <w:rPr>
          <w:bCs/>
          <w:sz w:val="27"/>
          <w:szCs w:val="27"/>
          <w:lang w:val="en-US"/>
        </w:rPr>
        <w:t>S</w:t>
      </w:r>
      <w:r w:rsidRPr="00086188">
        <w:rPr>
          <w:bCs/>
          <w:sz w:val="27"/>
          <w:szCs w:val="27"/>
          <w:vertAlign w:val="subscript"/>
          <w:lang w:val="en-US"/>
        </w:rPr>
        <w:t>i</w:t>
      </w:r>
      <w:r w:rsidRPr="00086188">
        <w:rPr>
          <w:bCs/>
          <w:sz w:val="27"/>
          <w:szCs w:val="27"/>
        </w:rPr>
        <w:t xml:space="preserve"> + </w:t>
      </w:r>
      <w:proofErr w:type="spellStart"/>
      <w:r w:rsidRPr="00086188">
        <w:rPr>
          <w:bCs/>
          <w:sz w:val="27"/>
          <w:szCs w:val="27"/>
        </w:rPr>
        <w:t>Созд</w:t>
      </w:r>
      <w:proofErr w:type="spellEnd"/>
      <w:r w:rsidRPr="00086188">
        <w:rPr>
          <w:bCs/>
          <w:sz w:val="27"/>
          <w:szCs w:val="27"/>
        </w:rPr>
        <w:t xml:space="preserve"> </w:t>
      </w:r>
      <w:proofErr w:type="spellStart"/>
      <w:r w:rsidRPr="00086188">
        <w:rPr>
          <w:bCs/>
          <w:sz w:val="27"/>
          <w:szCs w:val="27"/>
        </w:rPr>
        <w:t>х</w:t>
      </w:r>
      <w:proofErr w:type="spellEnd"/>
      <w:r w:rsidRPr="00086188">
        <w:rPr>
          <w:bCs/>
          <w:sz w:val="27"/>
          <w:szCs w:val="27"/>
        </w:rPr>
        <w:t xml:space="preserve"> 0,6 </w:t>
      </w:r>
      <w:proofErr w:type="spellStart"/>
      <w:r w:rsidRPr="00086188">
        <w:rPr>
          <w:bCs/>
          <w:sz w:val="27"/>
          <w:szCs w:val="27"/>
        </w:rPr>
        <w:t>х</w:t>
      </w:r>
      <w:proofErr w:type="spellEnd"/>
      <w:r w:rsidRPr="00086188">
        <w:rPr>
          <w:bCs/>
          <w:sz w:val="27"/>
          <w:szCs w:val="27"/>
        </w:rPr>
        <w:t xml:space="preserve"> </w:t>
      </w:r>
      <w:proofErr w:type="spellStart"/>
      <w:r w:rsidRPr="00086188">
        <w:rPr>
          <w:bCs/>
          <w:sz w:val="27"/>
          <w:szCs w:val="27"/>
          <w:lang w:val="en-US"/>
        </w:rPr>
        <w:t>Z</w:t>
      </w:r>
      <w:r w:rsidRPr="00086188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086188">
        <w:rPr>
          <w:bCs/>
          <w:sz w:val="27"/>
          <w:szCs w:val="27"/>
        </w:rPr>
        <w:t xml:space="preserve"> / ∑ </w:t>
      </w:r>
      <w:proofErr w:type="spellStart"/>
      <w:r w:rsidRPr="00086188">
        <w:rPr>
          <w:bCs/>
          <w:sz w:val="27"/>
          <w:szCs w:val="27"/>
          <w:lang w:val="en-US"/>
        </w:rPr>
        <w:t>Z</w:t>
      </w:r>
      <w:r w:rsidRPr="00086188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086188">
        <w:rPr>
          <w:bCs/>
          <w:sz w:val="27"/>
          <w:szCs w:val="27"/>
        </w:rPr>
        <w:t xml:space="preserve">, </w:t>
      </w:r>
    </w:p>
    <w:p w:rsidR="00086188" w:rsidRPr="00086188" w:rsidRDefault="00086188" w:rsidP="00086188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outlineLvl w:val="1"/>
        <w:rPr>
          <w:bCs/>
          <w:sz w:val="27"/>
          <w:szCs w:val="27"/>
        </w:rPr>
      </w:pPr>
    </w:p>
    <w:p w:rsidR="0005484C" w:rsidRDefault="0005484C" w:rsidP="00086188">
      <w:pPr>
        <w:pStyle w:val="ac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  <w:sz w:val="27"/>
          <w:szCs w:val="27"/>
        </w:rPr>
      </w:pPr>
      <w:r>
        <w:rPr>
          <w:bCs/>
          <w:sz w:val="27"/>
          <w:szCs w:val="27"/>
        </w:rPr>
        <w:t>где:</w:t>
      </w:r>
    </w:p>
    <w:p w:rsidR="00086188" w:rsidRPr="00086188" w:rsidRDefault="00086188" w:rsidP="00086188">
      <w:pPr>
        <w:pStyle w:val="ac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  <w:sz w:val="27"/>
          <w:szCs w:val="27"/>
        </w:rPr>
      </w:pPr>
      <w:proofErr w:type="spellStart"/>
      <w:r w:rsidRPr="00086188">
        <w:rPr>
          <w:bCs/>
          <w:sz w:val="27"/>
          <w:szCs w:val="27"/>
        </w:rPr>
        <w:t>Созд</w:t>
      </w:r>
      <w:proofErr w:type="gramStart"/>
      <w:r w:rsidRPr="00086188">
        <w:rPr>
          <w:bCs/>
          <w:sz w:val="27"/>
          <w:szCs w:val="27"/>
          <w:vertAlign w:val="subscript"/>
        </w:rPr>
        <w:t>i</w:t>
      </w:r>
      <w:proofErr w:type="spellEnd"/>
      <w:proofErr w:type="gramEnd"/>
      <w:r w:rsidRPr="00086188">
        <w:rPr>
          <w:bCs/>
          <w:sz w:val="27"/>
          <w:szCs w:val="27"/>
        </w:rPr>
        <w:t xml:space="preserve"> – объем межбюджетных трансфертов бюджету соответствующего (</w:t>
      </w:r>
      <w:proofErr w:type="spellStart"/>
      <w:r w:rsidRPr="00086188">
        <w:rPr>
          <w:bCs/>
          <w:sz w:val="27"/>
          <w:szCs w:val="27"/>
        </w:rPr>
        <w:t>i</w:t>
      </w:r>
      <w:proofErr w:type="spellEnd"/>
      <w:r w:rsidRPr="00086188">
        <w:rPr>
          <w:bCs/>
          <w:sz w:val="27"/>
          <w:szCs w:val="27"/>
        </w:rPr>
        <w:t>) муниципального района (городского округа);</w:t>
      </w:r>
    </w:p>
    <w:p w:rsidR="00086188" w:rsidRPr="00086188" w:rsidRDefault="00086188" w:rsidP="000861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7"/>
          <w:szCs w:val="27"/>
        </w:rPr>
      </w:pPr>
      <w:proofErr w:type="spellStart"/>
      <w:r w:rsidRPr="00086188">
        <w:rPr>
          <w:bCs/>
          <w:sz w:val="27"/>
          <w:szCs w:val="27"/>
        </w:rPr>
        <w:t>Созд</w:t>
      </w:r>
      <w:proofErr w:type="spellEnd"/>
      <w:r w:rsidRPr="00086188">
        <w:rPr>
          <w:bCs/>
          <w:sz w:val="27"/>
          <w:szCs w:val="27"/>
        </w:rPr>
        <w:t xml:space="preserve"> – общий объем межбюджетных трансфертов,</w:t>
      </w:r>
      <w:r w:rsidRPr="00086188">
        <w:rPr>
          <w:sz w:val="27"/>
          <w:szCs w:val="27"/>
        </w:rPr>
        <w:t xml:space="preserve"> предусмотренный законом Республики Карелия о бюджете Республики Карелия на соответствующий финансовый год и плановый период на указанные цели;</w:t>
      </w:r>
    </w:p>
    <w:p w:rsidR="00086188" w:rsidRPr="00086188" w:rsidRDefault="00086188" w:rsidP="000861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7"/>
          <w:szCs w:val="27"/>
        </w:rPr>
      </w:pPr>
      <w:r w:rsidRPr="00086188">
        <w:rPr>
          <w:bCs/>
          <w:sz w:val="27"/>
          <w:szCs w:val="27"/>
          <w:lang w:val="en-US"/>
        </w:rPr>
        <w:t>S</w:t>
      </w:r>
      <w:r w:rsidRPr="00086188">
        <w:rPr>
          <w:bCs/>
          <w:sz w:val="27"/>
          <w:szCs w:val="27"/>
          <w:vertAlign w:val="subscript"/>
          <w:lang w:val="en-US"/>
        </w:rPr>
        <w:t>i</w:t>
      </w:r>
      <w:r w:rsidRPr="00086188">
        <w:rPr>
          <w:bCs/>
          <w:sz w:val="27"/>
          <w:szCs w:val="27"/>
        </w:rPr>
        <w:t xml:space="preserve"> – расчетная оценка результатов реализации программы оздоровления муниципальных финансов соответствующего (</w:t>
      </w:r>
      <w:proofErr w:type="spellStart"/>
      <w:r w:rsidRPr="00086188">
        <w:rPr>
          <w:bCs/>
          <w:sz w:val="27"/>
          <w:szCs w:val="27"/>
        </w:rPr>
        <w:t>i</w:t>
      </w:r>
      <w:proofErr w:type="spellEnd"/>
      <w:r w:rsidRPr="00086188">
        <w:rPr>
          <w:bCs/>
          <w:sz w:val="27"/>
          <w:szCs w:val="27"/>
        </w:rPr>
        <w:t>) муниципального района (городского округа);</w:t>
      </w:r>
    </w:p>
    <w:p w:rsidR="00086188" w:rsidRPr="00086188" w:rsidRDefault="00086188" w:rsidP="000861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7"/>
          <w:szCs w:val="27"/>
        </w:rPr>
      </w:pPr>
      <w:proofErr w:type="spellStart"/>
      <w:r w:rsidRPr="00086188">
        <w:rPr>
          <w:bCs/>
          <w:sz w:val="27"/>
          <w:szCs w:val="27"/>
          <w:lang w:val="en-US"/>
        </w:rPr>
        <w:lastRenderedPageBreak/>
        <w:t>Z</w:t>
      </w:r>
      <w:r w:rsidRPr="00086188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086188">
        <w:rPr>
          <w:bCs/>
          <w:sz w:val="27"/>
          <w:szCs w:val="27"/>
        </w:rPr>
        <w:t xml:space="preserve"> – расчетная оценка результатов реализации программ</w:t>
      </w:r>
      <w:r w:rsidR="0005484C">
        <w:rPr>
          <w:bCs/>
          <w:sz w:val="27"/>
          <w:szCs w:val="27"/>
        </w:rPr>
        <w:t>ы</w:t>
      </w:r>
      <w:r w:rsidRPr="00086188">
        <w:rPr>
          <w:bCs/>
          <w:sz w:val="27"/>
          <w:szCs w:val="27"/>
        </w:rPr>
        <w:t xml:space="preserve"> оздоровления муниципальных финансов соответствующего (</w:t>
      </w:r>
      <w:proofErr w:type="spellStart"/>
      <w:r w:rsidRPr="00086188">
        <w:rPr>
          <w:bCs/>
          <w:sz w:val="27"/>
          <w:szCs w:val="27"/>
        </w:rPr>
        <w:t>i</w:t>
      </w:r>
      <w:proofErr w:type="spellEnd"/>
      <w:r w:rsidRPr="00086188">
        <w:rPr>
          <w:bCs/>
          <w:sz w:val="27"/>
          <w:szCs w:val="27"/>
        </w:rPr>
        <w:t xml:space="preserve">) муниципального района (городского округа), входящего в семь муниципальных районов (городских округов) с наибольшими значениями </w:t>
      </w:r>
      <w:r w:rsidRPr="00086188">
        <w:rPr>
          <w:bCs/>
          <w:sz w:val="27"/>
          <w:szCs w:val="27"/>
          <w:lang w:val="en-US"/>
        </w:rPr>
        <w:t>S</w:t>
      </w:r>
      <w:r w:rsidRPr="00086188">
        <w:rPr>
          <w:bCs/>
          <w:sz w:val="27"/>
          <w:szCs w:val="27"/>
          <w:vertAlign w:val="subscript"/>
          <w:lang w:val="en-US"/>
        </w:rPr>
        <w:t>i</w:t>
      </w:r>
      <w:r w:rsidRPr="00086188">
        <w:rPr>
          <w:bCs/>
          <w:sz w:val="27"/>
          <w:szCs w:val="27"/>
        </w:rPr>
        <w:t xml:space="preserve">. </w:t>
      </w:r>
    </w:p>
    <w:p w:rsidR="0005484C" w:rsidRPr="0005484C" w:rsidRDefault="00086188" w:rsidP="000861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7"/>
          <w:szCs w:val="27"/>
        </w:rPr>
      </w:pPr>
      <w:proofErr w:type="gramStart"/>
      <w:r w:rsidRPr="00086188">
        <w:rPr>
          <w:bCs/>
          <w:sz w:val="27"/>
          <w:szCs w:val="27"/>
          <w:lang w:val="en-US"/>
        </w:rPr>
        <w:t>Z</w:t>
      </w:r>
      <w:proofErr w:type="spellStart"/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  <w:vertAlign w:val="subscript"/>
        </w:rPr>
        <w:t xml:space="preserve"> </w:t>
      </w:r>
      <w:r w:rsidR="0005484C">
        <w:rPr>
          <w:bCs/>
          <w:sz w:val="27"/>
          <w:szCs w:val="27"/>
          <w:vertAlign w:val="subscript"/>
        </w:rPr>
        <w:t xml:space="preserve"> </w:t>
      </w:r>
      <w:r w:rsidR="0005484C" w:rsidRPr="0005484C">
        <w:rPr>
          <w:bCs/>
          <w:sz w:val="27"/>
          <w:szCs w:val="27"/>
        </w:rPr>
        <w:t>равно</w:t>
      </w:r>
      <w:proofErr w:type="gramEnd"/>
      <w:r w:rsidR="0005484C" w:rsidRPr="0005484C">
        <w:rPr>
          <w:bCs/>
          <w:sz w:val="27"/>
          <w:szCs w:val="27"/>
        </w:rPr>
        <w:t>:</w:t>
      </w:r>
    </w:p>
    <w:p w:rsidR="0005484C" w:rsidRDefault="00086188" w:rsidP="000861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7"/>
          <w:szCs w:val="27"/>
        </w:rPr>
      </w:pPr>
      <w:r w:rsidRPr="00086188">
        <w:rPr>
          <w:bCs/>
          <w:sz w:val="27"/>
          <w:szCs w:val="27"/>
          <w:lang w:val="en-US"/>
        </w:rPr>
        <w:t>S</w:t>
      </w:r>
      <w:proofErr w:type="spellStart"/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 xml:space="preserve"> </w:t>
      </w:r>
      <w:r w:rsidR="0005484C">
        <w:rPr>
          <w:bCs/>
          <w:sz w:val="27"/>
          <w:szCs w:val="27"/>
        </w:rPr>
        <w:t xml:space="preserve">– </w:t>
      </w:r>
      <w:r w:rsidRPr="00086188">
        <w:rPr>
          <w:bCs/>
          <w:sz w:val="27"/>
          <w:szCs w:val="27"/>
        </w:rPr>
        <w:t xml:space="preserve">для семи муниципальных районов (городских округов) с наибольшими значениями </w:t>
      </w:r>
      <w:r w:rsidRPr="00086188">
        <w:rPr>
          <w:bCs/>
          <w:sz w:val="27"/>
          <w:szCs w:val="27"/>
          <w:lang w:val="en-US"/>
        </w:rPr>
        <w:t>S</w:t>
      </w:r>
      <w:r w:rsidRPr="00086188">
        <w:rPr>
          <w:bCs/>
          <w:sz w:val="27"/>
          <w:szCs w:val="27"/>
          <w:vertAlign w:val="subscript"/>
          <w:lang w:val="en-US"/>
        </w:rPr>
        <w:t>i</w:t>
      </w:r>
      <w:r w:rsidR="0005484C">
        <w:rPr>
          <w:bCs/>
          <w:sz w:val="27"/>
          <w:szCs w:val="27"/>
        </w:rPr>
        <w:t>;</w:t>
      </w:r>
    </w:p>
    <w:p w:rsidR="00086188" w:rsidRPr="00086188" w:rsidRDefault="00086188" w:rsidP="000861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7"/>
          <w:szCs w:val="27"/>
        </w:rPr>
      </w:pPr>
      <w:r w:rsidRPr="00086188">
        <w:rPr>
          <w:bCs/>
          <w:sz w:val="27"/>
          <w:szCs w:val="27"/>
        </w:rPr>
        <w:t xml:space="preserve">0 </w:t>
      </w:r>
      <w:r w:rsidR="0005484C">
        <w:rPr>
          <w:bCs/>
          <w:sz w:val="27"/>
          <w:szCs w:val="27"/>
        </w:rPr>
        <w:t xml:space="preserve">– </w:t>
      </w:r>
      <w:r w:rsidRPr="00086188">
        <w:rPr>
          <w:bCs/>
          <w:sz w:val="27"/>
          <w:szCs w:val="27"/>
        </w:rPr>
        <w:t>для остальных муниципальных районов (городских округов).</w:t>
      </w:r>
    </w:p>
    <w:p w:rsidR="00086188" w:rsidRPr="00086188" w:rsidRDefault="00086188" w:rsidP="00086188">
      <w:pPr>
        <w:pStyle w:val="ac"/>
        <w:numPr>
          <w:ilvl w:val="1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086188">
        <w:rPr>
          <w:bCs/>
          <w:sz w:val="27"/>
          <w:szCs w:val="27"/>
        </w:rPr>
        <w:t xml:space="preserve">Расчетная оценка </w:t>
      </w:r>
      <w:proofErr w:type="gramStart"/>
      <w:r w:rsidRPr="00086188">
        <w:rPr>
          <w:bCs/>
          <w:sz w:val="27"/>
          <w:szCs w:val="27"/>
        </w:rPr>
        <w:t>результатов реализации программы оздоровления муниципальных финансов</w:t>
      </w:r>
      <w:proofErr w:type="gramEnd"/>
      <w:r w:rsidRPr="00086188">
        <w:rPr>
          <w:bCs/>
          <w:sz w:val="27"/>
          <w:szCs w:val="27"/>
        </w:rPr>
        <w:t xml:space="preserve"> соответствующего (</w:t>
      </w:r>
      <w:proofErr w:type="spellStart"/>
      <w:r w:rsidRPr="00086188">
        <w:rPr>
          <w:bCs/>
          <w:sz w:val="27"/>
          <w:szCs w:val="27"/>
        </w:rPr>
        <w:t>i</w:t>
      </w:r>
      <w:proofErr w:type="spellEnd"/>
      <w:r w:rsidRPr="00086188">
        <w:rPr>
          <w:bCs/>
          <w:sz w:val="27"/>
          <w:szCs w:val="27"/>
        </w:rPr>
        <w:t>) муниципального района (городского округа)</w:t>
      </w:r>
      <w:r w:rsidRPr="00086188">
        <w:rPr>
          <w:sz w:val="27"/>
          <w:szCs w:val="27"/>
        </w:rPr>
        <w:t xml:space="preserve"> </w:t>
      </w:r>
      <w:r w:rsidR="0005484C">
        <w:rPr>
          <w:sz w:val="27"/>
          <w:szCs w:val="27"/>
        </w:rPr>
        <w:t>определяется</w:t>
      </w:r>
      <w:r w:rsidRPr="00086188">
        <w:rPr>
          <w:sz w:val="27"/>
          <w:szCs w:val="27"/>
        </w:rPr>
        <w:t xml:space="preserve"> по следующей формуле:</w:t>
      </w:r>
    </w:p>
    <w:p w:rsidR="00086188" w:rsidRPr="00086188" w:rsidRDefault="00086188" w:rsidP="007D6416">
      <w:pPr>
        <w:tabs>
          <w:tab w:val="left" w:pos="851"/>
        </w:tabs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7"/>
          <w:szCs w:val="27"/>
        </w:rPr>
      </w:pPr>
      <w:r w:rsidRPr="00086188">
        <w:rPr>
          <w:bCs/>
          <w:sz w:val="27"/>
          <w:szCs w:val="27"/>
          <w:lang w:val="en-US"/>
        </w:rPr>
        <w:t>S</w:t>
      </w:r>
      <w:r w:rsidRPr="00A60C83">
        <w:rPr>
          <w:bCs/>
          <w:sz w:val="27"/>
          <w:szCs w:val="27"/>
          <w:vertAlign w:val="subscript"/>
          <w:lang w:val="en-US"/>
        </w:rPr>
        <w:t>i</w:t>
      </w:r>
      <w:r w:rsidRPr="00086188">
        <w:rPr>
          <w:bCs/>
          <w:sz w:val="27"/>
          <w:szCs w:val="27"/>
        </w:rPr>
        <w:t xml:space="preserve"> = (</w:t>
      </w:r>
      <w:r w:rsidRPr="00086188">
        <w:rPr>
          <w:bCs/>
          <w:sz w:val="27"/>
          <w:szCs w:val="27"/>
          <w:lang w:val="en-US"/>
        </w:rPr>
        <w:t>N</w:t>
      </w:r>
      <w:proofErr w:type="spellStart"/>
      <w:r w:rsidRPr="00086188">
        <w:rPr>
          <w:bCs/>
          <w:sz w:val="27"/>
          <w:szCs w:val="27"/>
        </w:rPr>
        <w:t>озд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 xml:space="preserve"> + </w:t>
      </w:r>
      <w:r w:rsidRPr="00086188">
        <w:rPr>
          <w:bCs/>
          <w:sz w:val="27"/>
          <w:szCs w:val="27"/>
          <w:lang w:val="en-US"/>
        </w:rPr>
        <w:t>N</w:t>
      </w:r>
      <w:proofErr w:type="spellStart"/>
      <w:r w:rsidRPr="00086188">
        <w:rPr>
          <w:bCs/>
          <w:sz w:val="27"/>
          <w:szCs w:val="27"/>
        </w:rPr>
        <w:t>дх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 xml:space="preserve"> + </w:t>
      </w:r>
      <w:r w:rsidRPr="00086188">
        <w:rPr>
          <w:bCs/>
          <w:sz w:val="27"/>
          <w:szCs w:val="27"/>
          <w:lang w:val="en-US"/>
        </w:rPr>
        <w:t>N</w:t>
      </w:r>
      <w:proofErr w:type="spellStart"/>
      <w:r w:rsidRPr="00086188">
        <w:rPr>
          <w:bCs/>
          <w:sz w:val="27"/>
          <w:szCs w:val="27"/>
        </w:rPr>
        <w:t>пкз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 xml:space="preserve"> + </w:t>
      </w:r>
      <w:r w:rsidRPr="00086188">
        <w:rPr>
          <w:bCs/>
          <w:sz w:val="27"/>
          <w:szCs w:val="27"/>
          <w:lang w:val="en-US"/>
        </w:rPr>
        <w:t>N</w:t>
      </w:r>
      <w:proofErr w:type="spellStart"/>
      <w:r w:rsidRPr="00086188">
        <w:rPr>
          <w:bCs/>
          <w:sz w:val="27"/>
          <w:szCs w:val="27"/>
        </w:rPr>
        <w:t>мд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 xml:space="preserve">) </w:t>
      </w:r>
      <w:proofErr w:type="spellStart"/>
      <w:r w:rsidRPr="00086188">
        <w:rPr>
          <w:bCs/>
          <w:sz w:val="27"/>
          <w:szCs w:val="27"/>
        </w:rPr>
        <w:t>х</w:t>
      </w:r>
      <w:proofErr w:type="spellEnd"/>
      <w:r w:rsidRPr="00086188">
        <w:rPr>
          <w:bCs/>
          <w:sz w:val="27"/>
          <w:szCs w:val="27"/>
        </w:rPr>
        <w:t xml:space="preserve"> 0</w:t>
      </w:r>
      <w:proofErr w:type="gramStart"/>
      <w:r w:rsidRPr="00086188">
        <w:rPr>
          <w:bCs/>
          <w:sz w:val="27"/>
          <w:szCs w:val="27"/>
        </w:rPr>
        <w:t>,25</w:t>
      </w:r>
      <w:proofErr w:type="gramEnd"/>
      <w:r>
        <w:rPr>
          <w:bCs/>
          <w:sz w:val="27"/>
          <w:szCs w:val="27"/>
        </w:rPr>
        <w:t>.</w:t>
      </w:r>
    </w:p>
    <w:p w:rsidR="00086188" w:rsidRPr="00086188" w:rsidRDefault="00086188" w:rsidP="00086188">
      <w:pPr>
        <w:pStyle w:val="ac"/>
        <w:numPr>
          <w:ilvl w:val="1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086188">
        <w:rPr>
          <w:sz w:val="27"/>
          <w:szCs w:val="27"/>
        </w:rPr>
        <w:t>Показатель</w:t>
      </w:r>
      <w:r w:rsidRPr="00086188">
        <w:rPr>
          <w:bCs/>
          <w:sz w:val="27"/>
          <w:szCs w:val="27"/>
        </w:rPr>
        <w:t xml:space="preserve"> </w:t>
      </w:r>
      <w:proofErr w:type="gramStart"/>
      <w:r w:rsidRPr="00086188">
        <w:rPr>
          <w:bCs/>
          <w:sz w:val="27"/>
          <w:szCs w:val="27"/>
          <w:lang w:val="en-US"/>
        </w:rPr>
        <w:t>N</w:t>
      </w:r>
      <w:proofErr w:type="spellStart"/>
      <w:proofErr w:type="gramEnd"/>
      <w:r w:rsidRPr="00086188">
        <w:rPr>
          <w:bCs/>
          <w:sz w:val="27"/>
          <w:szCs w:val="27"/>
        </w:rPr>
        <w:t>озд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sz w:val="27"/>
          <w:szCs w:val="27"/>
        </w:rPr>
        <w:t xml:space="preserve"> рассчитывается по следующей формуле:</w:t>
      </w:r>
    </w:p>
    <w:p w:rsidR="00086188" w:rsidRDefault="00086188" w:rsidP="007D6416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7"/>
          <w:szCs w:val="27"/>
        </w:rPr>
      </w:pPr>
      <w:r w:rsidRPr="00086188">
        <w:rPr>
          <w:bCs/>
          <w:sz w:val="27"/>
          <w:szCs w:val="27"/>
          <w:lang w:val="en-US"/>
        </w:rPr>
        <w:t>N</w:t>
      </w:r>
      <w:proofErr w:type="spellStart"/>
      <w:r w:rsidRPr="00086188">
        <w:rPr>
          <w:bCs/>
          <w:sz w:val="27"/>
          <w:szCs w:val="27"/>
        </w:rPr>
        <w:t>озд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 xml:space="preserve"> = </w:t>
      </w:r>
      <w:r w:rsidRPr="00086188">
        <w:rPr>
          <w:bCs/>
          <w:sz w:val="27"/>
          <w:szCs w:val="27"/>
          <w:lang w:val="en-US"/>
        </w:rPr>
        <w:t>S</w:t>
      </w:r>
      <w:proofErr w:type="spellStart"/>
      <w:r w:rsidRPr="00086188">
        <w:rPr>
          <w:bCs/>
          <w:sz w:val="27"/>
          <w:szCs w:val="27"/>
        </w:rPr>
        <w:t>к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 xml:space="preserve"> / </w:t>
      </w:r>
      <w:r w:rsidRPr="00086188">
        <w:rPr>
          <w:bCs/>
          <w:sz w:val="27"/>
          <w:szCs w:val="27"/>
          <w:lang w:val="en-US"/>
        </w:rPr>
        <w:t>S</w:t>
      </w:r>
      <w:proofErr w:type="spellStart"/>
      <w:r w:rsidRPr="00086188">
        <w:rPr>
          <w:bCs/>
          <w:sz w:val="27"/>
          <w:szCs w:val="27"/>
        </w:rPr>
        <w:t>к</w:t>
      </w:r>
      <w:r w:rsidRPr="00086188">
        <w:rPr>
          <w:bCs/>
          <w:sz w:val="27"/>
          <w:szCs w:val="27"/>
          <w:vertAlign w:val="subscript"/>
        </w:rPr>
        <w:t>ср</w:t>
      </w:r>
      <w:proofErr w:type="spellEnd"/>
      <w:r w:rsidRPr="00086188">
        <w:rPr>
          <w:bCs/>
          <w:sz w:val="27"/>
          <w:szCs w:val="27"/>
        </w:rPr>
        <w:t xml:space="preserve"> </w:t>
      </w:r>
      <w:proofErr w:type="spellStart"/>
      <w:r w:rsidRPr="00086188">
        <w:rPr>
          <w:bCs/>
          <w:sz w:val="27"/>
          <w:szCs w:val="27"/>
        </w:rPr>
        <w:t>х</w:t>
      </w:r>
      <w:proofErr w:type="spellEnd"/>
      <w:r w:rsidRPr="00086188">
        <w:rPr>
          <w:bCs/>
          <w:sz w:val="27"/>
          <w:szCs w:val="27"/>
        </w:rPr>
        <w:t xml:space="preserve"> 0</w:t>
      </w:r>
      <w:proofErr w:type="gramStart"/>
      <w:r w:rsidRPr="00086188">
        <w:rPr>
          <w:bCs/>
          <w:sz w:val="27"/>
          <w:szCs w:val="27"/>
        </w:rPr>
        <w:t>,5</w:t>
      </w:r>
      <w:proofErr w:type="gramEnd"/>
      <w:r w:rsidRPr="00086188">
        <w:rPr>
          <w:bCs/>
          <w:sz w:val="27"/>
          <w:szCs w:val="27"/>
        </w:rPr>
        <w:t xml:space="preserve"> + </w:t>
      </w:r>
      <w:proofErr w:type="spellStart"/>
      <w:r w:rsidRPr="00086188">
        <w:rPr>
          <w:bCs/>
          <w:sz w:val="27"/>
          <w:szCs w:val="27"/>
        </w:rPr>
        <w:t>S</w:t>
      </w:r>
      <w:r w:rsidRPr="00086188">
        <w:rPr>
          <w:bCs/>
          <w:sz w:val="27"/>
          <w:szCs w:val="27"/>
          <w:vertAlign w:val="subscript"/>
        </w:rPr>
        <w:t>БЭi</w:t>
      </w:r>
      <w:proofErr w:type="spellEnd"/>
      <w:r w:rsidRPr="00086188">
        <w:rPr>
          <w:bCs/>
          <w:sz w:val="27"/>
          <w:szCs w:val="27"/>
        </w:rPr>
        <w:t xml:space="preserve"> / </w:t>
      </w:r>
      <w:proofErr w:type="spellStart"/>
      <w:r w:rsidRPr="00086188">
        <w:rPr>
          <w:bCs/>
          <w:sz w:val="27"/>
          <w:szCs w:val="27"/>
        </w:rPr>
        <w:t>S</w:t>
      </w:r>
      <w:r w:rsidRPr="00086188">
        <w:rPr>
          <w:bCs/>
          <w:sz w:val="27"/>
          <w:szCs w:val="27"/>
          <w:vertAlign w:val="subscript"/>
        </w:rPr>
        <w:t>БЭср</w:t>
      </w:r>
      <w:proofErr w:type="spellEnd"/>
      <w:r w:rsidRPr="00086188">
        <w:rPr>
          <w:bCs/>
          <w:sz w:val="27"/>
          <w:szCs w:val="27"/>
        </w:rPr>
        <w:t xml:space="preserve"> </w:t>
      </w:r>
      <w:proofErr w:type="spellStart"/>
      <w:r w:rsidRPr="00086188">
        <w:rPr>
          <w:bCs/>
          <w:sz w:val="27"/>
          <w:szCs w:val="27"/>
        </w:rPr>
        <w:t>х</w:t>
      </w:r>
      <w:proofErr w:type="spellEnd"/>
      <w:r w:rsidRPr="00086188">
        <w:rPr>
          <w:bCs/>
          <w:sz w:val="27"/>
          <w:szCs w:val="27"/>
        </w:rPr>
        <w:t xml:space="preserve"> 0,5, </w:t>
      </w:r>
    </w:p>
    <w:p w:rsidR="007D6416" w:rsidRDefault="007D6416" w:rsidP="00005B98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bCs/>
          <w:sz w:val="27"/>
          <w:szCs w:val="27"/>
        </w:rPr>
      </w:pPr>
      <w:r w:rsidRPr="00086188">
        <w:rPr>
          <w:bCs/>
          <w:sz w:val="27"/>
          <w:szCs w:val="27"/>
        </w:rPr>
        <w:t>где</w:t>
      </w:r>
      <w:r>
        <w:rPr>
          <w:bCs/>
          <w:sz w:val="27"/>
          <w:szCs w:val="27"/>
        </w:rPr>
        <w:t>:</w:t>
      </w:r>
    </w:p>
    <w:p w:rsidR="00086188" w:rsidRPr="00086188" w:rsidRDefault="00086188" w:rsidP="0008618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086188">
        <w:rPr>
          <w:bCs/>
          <w:sz w:val="27"/>
          <w:szCs w:val="27"/>
          <w:lang w:val="en-US"/>
        </w:rPr>
        <w:t>S</w:t>
      </w:r>
      <w:proofErr w:type="spellStart"/>
      <w:r w:rsidRPr="00086188">
        <w:rPr>
          <w:bCs/>
          <w:sz w:val="27"/>
          <w:szCs w:val="27"/>
        </w:rPr>
        <w:t>к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 xml:space="preserve"> – удельный вес мероприятий программы оздоровления муниципальных финансов </w:t>
      </w:r>
      <w:r w:rsidRPr="00086188">
        <w:rPr>
          <w:sz w:val="27"/>
          <w:szCs w:val="27"/>
        </w:rPr>
        <w:t>соответствующего (</w:t>
      </w:r>
      <w:proofErr w:type="spellStart"/>
      <w:r w:rsidRPr="00086188">
        <w:rPr>
          <w:sz w:val="27"/>
          <w:szCs w:val="27"/>
        </w:rPr>
        <w:t>i</w:t>
      </w:r>
      <w:proofErr w:type="spellEnd"/>
      <w:proofErr w:type="gramStart"/>
      <w:r w:rsidRPr="00086188">
        <w:rPr>
          <w:sz w:val="27"/>
          <w:szCs w:val="27"/>
        </w:rPr>
        <w:t>)  муниципального</w:t>
      </w:r>
      <w:proofErr w:type="gramEnd"/>
      <w:r w:rsidRPr="00086188">
        <w:rPr>
          <w:sz w:val="27"/>
          <w:szCs w:val="27"/>
        </w:rPr>
        <w:t xml:space="preserve"> района (городского округа),</w:t>
      </w:r>
      <w:r w:rsidRPr="00086188">
        <w:rPr>
          <w:bCs/>
          <w:sz w:val="27"/>
          <w:szCs w:val="27"/>
        </w:rPr>
        <w:t xml:space="preserve"> реализация которых осуществлялась в отчетном финансовом году, в общем объеме мероприятий этой программы</w:t>
      </w:r>
      <w:r w:rsidRPr="00086188">
        <w:rPr>
          <w:sz w:val="27"/>
          <w:szCs w:val="27"/>
        </w:rPr>
        <w:t>;</w:t>
      </w:r>
    </w:p>
    <w:p w:rsidR="00086188" w:rsidRPr="00086188" w:rsidRDefault="00086188" w:rsidP="0008618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086188">
        <w:rPr>
          <w:bCs/>
          <w:sz w:val="27"/>
          <w:szCs w:val="27"/>
          <w:lang w:val="en-US"/>
        </w:rPr>
        <w:t>S</w:t>
      </w:r>
      <w:proofErr w:type="spellStart"/>
      <w:r w:rsidRPr="00086188">
        <w:rPr>
          <w:bCs/>
          <w:sz w:val="27"/>
          <w:szCs w:val="27"/>
        </w:rPr>
        <w:t>к</w:t>
      </w:r>
      <w:r w:rsidRPr="00086188">
        <w:rPr>
          <w:bCs/>
          <w:sz w:val="27"/>
          <w:szCs w:val="27"/>
          <w:vertAlign w:val="subscript"/>
        </w:rPr>
        <w:t>ср</w:t>
      </w:r>
      <w:proofErr w:type="spellEnd"/>
      <w:r w:rsidRPr="00086188">
        <w:rPr>
          <w:bCs/>
          <w:sz w:val="27"/>
          <w:szCs w:val="27"/>
        </w:rPr>
        <w:t xml:space="preserve"> – среднее значение удельного веса мероприятий программ оздоровления муниципальных финансов </w:t>
      </w:r>
      <w:r w:rsidRPr="00086188">
        <w:rPr>
          <w:sz w:val="27"/>
          <w:szCs w:val="27"/>
        </w:rPr>
        <w:t>муниципальных районов (городских округов),</w:t>
      </w:r>
      <w:r w:rsidRPr="00086188">
        <w:rPr>
          <w:bCs/>
          <w:sz w:val="27"/>
          <w:szCs w:val="27"/>
        </w:rPr>
        <w:t xml:space="preserve"> реализация которых осуществлялась в отчетном финансовом году</w:t>
      </w:r>
      <w:r w:rsidRPr="00086188">
        <w:rPr>
          <w:sz w:val="27"/>
          <w:szCs w:val="27"/>
        </w:rPr>
        <w:t>;</w:t>
      </w:r>
    </w:p>
    <w:p w:rsidR="00086188" w:rsidRPr="00086188" w:rsidRDefault="00086188" w:rsidP="0008618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proofErr w:type="spellStart"/>
      <w:proofErr w:type="gramStart"/>
      <w:r w:rsidRPr="00086188">
        <w:rPr>
          <w:bCs/>
          <w:sz w:val="27"/>
          <w:szCs w:val="27"/>
        </w:rPr>
        <w:t>S</w:t>
      </w:r>
      <w:proofErr w:type="gramEnd"/>
      <w:r w:rsidRPr="00086188">
        <w:rPr>
          <w:bCs/>
          <w:sz w:val="27"/>
          <w:szCs w:val="27"/>
          <w:vertAlign w:val="subscript"/>
        </w:rPr>
        <w:t>БЭi</w:t>
      </w:r>
      <w:proofErr w:type="spellEnd"/>
      <w:r w:rsidRPr="00086188">
        <w:rPr>
          <w:bCs/>
          <w:sz w:val="27"/>
          <w:szCs w:val="27"/>
        </w:rPr>
        <w:t xml:space="preserve"> – удельный вес фактического бюджетного эффекта от реализации мероприятий программы оздоровления муниципальных финансов </w:t>
      </w:r>
      <w:r w:rsidRPr="00086188">
        <w:rPr>
          <w:sz w:val="27"/>
          <w:szCs w:val="27"/>
        </w:rPr>
        <w:t>соответствующего (</w:t>
      </w:r>
      <w:proofErr w:type="spellStart"/>
      <w:r w:rsidRPr="00086188">
        <w:rPr>
          <w:sz w:val="27"/>
          <w:szCs w:val="27"/>
        </w:rPr>
        <w:t>i</w:t>
      </w:r>
      <w:proofErr w:type="spellEnd"/>
      <w:r w:rsidRPr="00086188">
        <w:rPr>
          <w:sz w:val="27"/>
          <w:szCs w:val="27"/>
        </w:rPr>
        <w:t xml:space="preserve">)  муниципального района (городского округа) </w:t>
      </w:r>
      <w:r w:rsidRPr="00086188">
        <w:rPr>
          <w:bCs/>
          <w:sz w:val="27"/>
          <w:szCs w:val="27"/>
        </w:rPr>
        <w:t xml:space="preserve">в общем объеме расходов бюджета </w:t>
      </w:r>
      <w:r w:rsidRPr="00086188">
        <w:rPr>
          <w:sz w:val="27"/>
          <w:szCs w:val="27"/>
        </w:rPr>
        <w:t>соответствующего (</w:t>
      </w:r>
      <w:proofErr w:type="spellStart"/>
      <w:r w:rsidRPr="00086188">
        <w:rPr>
          <w:sz w:val="27"/>
          <w:szCs w:val="27"/>
        </w:rPr>
        <w:t>i</w:t>
      </w:r>
      <w:proofErr w:type="spellEnd"/>
      <w:r w:rsidRPr="00086188">
        <w:rPr>
          <w:sz w:val="27"/>
          <w:szCs w:val="27"/>
        </w:rPr>
        <w:t>)  муниципального района (городского округа)</w:t>
      </w:r>
      <w:r w:rsidRPr="00086188">
        <w:rPr>
          <w:bCs/>
          <w:sz w:val="27"/>
          <w:szCs w:val="27"/>
        </w:rPr>
        <w:t xml:space="preserve"> за отчетный финансовый год</w:t>
      </w:r>
      <w:r w:rsidRPr="00086188">
        <w:rPr>
          <w:sz w:val="27"/>
          <w:szCs w:val="27"/>
        </w:rPr>
        <w:t>;</w:t>
      </w:r>
    </w:p>
    <w:p w:rsidR="00086188" w:rsidRPr="00086188" w:rsidRDefault="00086188" w:rsidP="0008618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proofErr w:type="spellStart"/>
      <w:proofErr w:type="gramStart"/>
      <w:r w:rsidRPr="00086188">
        <w:rPr>
          <w:bCs/>
          <w:sz w:val="27"/>
          <w:szCs w:val="27"/>
        </w:rPr>
        <w:t>S</w:t>
      </w:r>
      <w:proofErr w:type="gramEnd"/>
      <w:r w:rsidRPr="00086188">
        <w:rPr>
          <w:bCs/>
          <w:sz w:val="27"/>
          <w:szCs w:val="27"/>
          <w:vertAlign w:val="subscript"/>
        </w:rPr>
        <w:t>БЭср</w:t>
      </w:r>
      <w:proofErr w:type="spellEnd"/>
      <w:r w:rsidRPr="00086188">
        <w:rPr>
          <w:bCs/>
          <w:sz w:val="27"/>
          <w:szCs w:val="27"/>
        </w:rPr>
        <w:t xml:space="preserve"> – среднее значение удельного веса фактического бюджетного эффекта от реализации мероприятий программ оздоровления муниципальных финансов </w:t>
      </w:r>
      <w:r w:rsidRPr="00086188">
        <w:rPr>
          <w:sz w:val="27"/>
          <w:szCs w:val="27"/>
        </w:rPr>
        <w:t xml:space="preserve">муниципальных районов (городских округов) </w:t>
      </w:r>
      <w:r w:rsidRPr="00086188">
        <w:rPr>
          <w:bCs/>
          <w:sz w:val="27"/>
          <w:szCs w:val="27"/>
        </w:rPr>
        <w:t xml:space="preserve">в общем объеме расходов бюджетов </w:t>
      </w:r>
      <w:r w:rsidRPr="00086188">
        <w:rPr>
          <w:sz w:val="27"/>
          <w:szCs w:val="27"/>
        </w:rPr>
        <w:t>муниципальных районов (городских округов) за отчетный финансовый год.</w:t>
      </w:r>
    </w:p>
    <w:p w:rsidR="00086188" w:rsidRPr="00086188" w:rsidRDefault="00086188" w:rsidP="00086188">
      <w:pPr>
        <w:pStyle w:val="ac"/>
        <w:numPr>
          <w:ilvl w:val="1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086188">
        <w:rPr>
          <w:sz w:val="27"/>
          <w:szCs w:val="27"/>
        </w:rPr>
        <w:t>Удельный вес мероприятий программы оздоровления муниципальных финансов соответствующего (</w:t>
      </w:r>
      <w:proofErr w:type="spellStart"/>
      <w:r w:rsidRPr="00086188">
        <w:rPr>
          <w:sz w:val="27"/>
          <w:szCs w:val="27"/>
        </w:rPr>
        <w:t>i</w:t>
      </w:r>
      <w:proofErr w:type="spellEnd"/>
      <w:r w:rsidRPr="00086188">
        <w:rPr>
          <w:sz w:val="27"/>
          <w:szCs w:val="27"/>
        </w:rPr>
        <w:t>)  муниципального района (городского округа)</w:t>
      </w:r>
      <w:r w:rsidR="00924DF2">
        <w:rPr>
          <w:sz w:val="27"/>
          <w:szCs w:val="27"/>
        </w:rPr>
        <w:t>,</w:t>
      </w:r>
      <w:r w:rsidRPr="00086188">
        <w:rPr>
          <w:sz w:val="27"/>
          <w:szCs w:val="27"/>
        </w:rPr>
        <w:t xml:space="preserve"> реализация которых осуществлялась в отчетном финансовом году, </w:t>
      </w:r>
      <w:r w:rsidR="00924DF2">
        <w:rPr>
          <w:sz w:val="27"/>
          <w:szCs w:val="27"/>
        </w:rPr>
        <w:t>в общем объеме мероприятий этой</w:t>
      </w:r>
      <w:r w:rsidR="00A60C83">
        <w:rPr>
          <w:sz w:val="27"/>
          <w:szCs w:val="27"/>
        </w:rPr>
        <w:t xml:space="preserve"> программы</w:t>
      </w:r>
      <w:r w:rsidR="00924DF2">
        <w:rPr>
          <w:sz w:val="27"/>
          <w:szCs w:val="27"/>
        </w:rPr>
        <w:t xml:space="preserve"> </w:t>
      </w:r>
      <w:r w:rsidRPr="00086188">
        <w:rPr>
          <w:sz w:val="27"/>
          <w:szCs w:val="27"/>
        </w:rPr>
        <w:t>рассчитывается по формуле:</w:t>
      </w:r>
    </w:p>
    <w:p w:rsidR="00086188" w:rsidRPr="00086188" w:rsidRDefault="00086188" w:rsidP="00657D51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7"/>
          <w:szCs w:val="27"/>
        </w:rPr>
      </w:pPr>
      <w:r w:rsidRPr="00086188">
        <w:rPr>
          <w:bCs/>
          <w:sz w:val="27"/>
          <w:szCs w:val="27"/>
          <w:lang w:val="en-US"/>
        </w:rPr>
        <w:t>S</w:t>
      </w:r>
      <w:proofErr w:type="spellStart"/>
      <w:r w:rsidRPr="00086188">
        <w:rPr>
          <w:bCs/>
          <w:sz w:val="27"/>
          <w:szCs w:val="27"/>
        </w:rPr>
        <w:t>к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 xml:space="preserve"> = К1в</w:t>
      </w:r>
      <w:proofErr w:type="spellStart"/>
      <w:r w:rsidRPr="00086188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086188">
        <w:rPr>
          <w:bCs/>
          <w:sz w:val="27"/>
          <w:szCs w:val="27"/>
        </w:rPr>
        <w:t xml:space="preserve"> / </w:t>
      </w:r>
      <w:proofErr w:type="spellStart"/>
      <w:r w:rsidRPr="00086188">
        <w:rPr>
          <w:bCs/>
          <w:sz w:val="27"/>
          <w:szCs w:val="27"/>
        </w:rPr>
        <w:t>Кв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 xml:space="preserve"> </w:t>
      </w:r>
      <w:proofErr w:type="spellStart"/>
      <w:r w:rsidRPr="00086188">
        <w:rPr>
          <w:bCs/>
          <w:sz w:val="27"/>
          <w:szCs w:val="27"/>
        </w:rPr>
        <w:t>х</w:t>
      </w:r>
      <w:proofErr w:type="spellEnd"/>
      <w:r w:rsidRPr="00086188">
        <w:rPr>
          <w:bCs/>
          <w:sz w:val="27"/>
          <w:szCs w:val="27"/>
        </w:rPr>
        <w:t xml:space="preserve"> 0</w:t>
      </w:r>
      <w:proofErr w:type="gramStart"/>
      <w:r w:rsidRPr="00086188">
        <w:rPr>
          <w:bCs/>
          <w:sz w:val="27"/>
          <w:szCs w:val="27"/>
        </w:rPr>
        <w:t>,75</w:t>
      </w:r>
      <w:proofErr w:type="gramEnd"/>
      <w:r w:rsidRPr="00086188">
        <w:rPr>
          <w:bCs/>
          <w:sz w:val="27"/>
          <w:szCs w:val="27"/>
        </w:rPr>
        <w:t xml:space="preserve"> + К2в</w:t>
      </w:r>
      <w:proofErr w:type="spellStart"/>
      <w:r w:rsidRPr="00086188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086188">
        <w:rPr>
          <w:bCs/>
          <w:sz w:val="27"/>
          <w:szCs w:val="27"/>
        </w:rPr>
        <w:t xml:space="preserve"> / </w:t>
      </w:r>
      <w:proofErr w:type="spellStart"/>
      <w:r w:rsidRPr="00086188">
        <w:rPr>
          <w:bCs/>
          <w:sz w:val="27"/>
          <w:szCs w:val="27"/>
        </w:rPr>
        <w:t>Кв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 xml:space="preserve"> </w:t>
      </w:r>
      <w:proofErr w:type="spellStart"/>
      <w:r w:rsidRPr="00086188">
        <w:rPr>
          <w:bCs/>
          <w:sz w:val="27"/>
          <w:szCs w:val="27"/>
        </w:rPr>
        <w:t>х</w:t>
      </w:r>
      <w:proofErr w:type="spellEnd"/>
      <w:r w:rsidRPr="00086188">
        <w:rPr>
          <w:bCs/>
          <w:sz w:val="27"/>
          <w:szCs w:val="27"/>
        </w:rPr>
        <w:t xml:space="preserve"> 0,2 + К3в</w:t>
      </w:r>
      <w:proofErr w:type="spellStart"/>
      <w:r w:rsidRPr="00086188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086188">
        <w:rPr>
          <w:bCs/>
          <w:sz w:val="27"/>
          <w:szCs w:val="27"/>
        </w:rPr>
        <w:t xml:space="preserve"> / </w:t>
      </w:r>
      <w:proofErr w:type="spellStart"/>
      <w:r w:rsidRPr="00086188">
        <w:rPr>
          <w:bCs/>
          <w:sz w:val="27"/>
          <w:szCs w:val="27"/>
        </w:rPr>
        <w:t>Кв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 xml:space="preserve"> </w:t>
      </w:r>
      <w:proofErr w:type="spellStart"/>
      <w:r w:rsidRPr="00086188">
        <w:rPr>
          <w:bCs/>
          <w:sz w:val="27"/>
          <w:szCs w:val="27"/>
        </w:rPr>
        <w:t>х</w:t>
      </w:r>
      <w:proofErr w:type="spellEnd"/>
      <w:r w:rsidRPr="00086188">
        <w:rPr>
          <w:bCs/>
          <w:sz w:val="27"/>
          <w:szCs w:val="27"/>
        </w:rPr>
        <w:t xml:space="preserve"> 0,05, </w:t>
      </w:r>
    </w:p>
    <w:p w:rsidR="00657D51" w:rsidRDefault="00657D51" w:rsidP="0008618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7"/>
          <w:szCs w:val="27"/>
        </w:rPr>
      </w:pPr>
      <w:r w:rsidRPr="00086188">
        <w:rPr>
          <w:bCs/>
          <w:sz w:val="27"/>
          <w:szCs w:val="27"/>
        </w:rPr>
        <w:t>где</w:t>
      </w:r>
      <w:r>
        <w:rPr>
          <w:bCs/>
          <w:sz w:val="27"/>
          <w:szCs w:val="27"/>
        </w:rPr>
        <w:t>:</w:t>
      </w:r>
    </w:p>
    <w:p w:rsidR="00086188" w:rsidRPr="00086188" w:rsidRDefault="00086188" w:rsidP="0008618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7"/>
          <w:szCs w:val="27"/>
        </w:rPr>
      </w:pPr>
      <w:r w:rsidRPr="00086188">
        <w:rPr>
          <w:bCs/>
          <w:sz w:val="27"/>
          <w:szCs w:val="27"/>
        </w:rPr>
        <w:t>К1в</w:t>
      </w:r>
      <w:proofErr w:type="spellStart"/>
      <w:r w:rsidRPr="00086188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086188">
        <w:rPr>
          <w:bCs/>
          <w:sz w:val="27"/>
          <w:szCs w:val="27"/>
        </w:rPr>
        <w:t xml:space="preserve"> – количество мероприятий программы оздоровления муниципальных финансов соответствующего (</w:t>
      </w:r>
      <w:proofErr w:type="spellStart"/>
      <w:r w:rsidRPr="00086188">
        <w:rPr>
          <w:bCs/>
          <w:sz w:val="27"/>
          <w:szCs w:val="27"/>
        </w:rPr>
        <w:t>i</w:t>
      </w:r>
      <w:proofErr w:type="spellEnd"/>
      <w:r w:rsidRPr="00086188">
        <w:rPr>
          <w:bCs/>
          <w:sz w:val="27"/>
          <w:szCs w:val="27"/>
        </w:rPr>
        <w:t>)  муниципального района (городского округа), бюджетный эффект от реализации которых достигнут в объеме более чем 90% от плана, утвержденного этой программой, в соответствующем финансовом году;</w:t>
      </w:r>
    </w:p>
    <w:p w:rsidR="00086188" w:rsidRPr="00086188" w:rsidRDefault="00086188" w:rsidP="0008618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7"/>
          <w:szCs w:val="27"/>
        </w:rPr>
      </w:pPr>
      <w:r w:rsidRPr="00086188">
        <w:rPr>
          <w:bCs/>
          <w:sz w:val="27"/>
          <w:szCs w:val="27"/>
        </w:rPr>
        <w:t>К2в</w:t>
      </w:r>
      <w:proofErr w:type="spellStart"/>
      <w:r w:rsidRPr="00086188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086188">
        <w:rPr>
          <w:bCs/>
          <w:sz w:val="27"/>
          <w:szCs w:val="27"/>
        </w:rPr>
        <w:t xml:space="preserve"> – количество мероприятий программы оздоровления муниципальных финансов соответствующего (</w:t>
      </w:r>
      <w:proofErr w:type="spellStart"/>
      <w:r w:rsidRPr="00086188">
        <w:rPr>
          <w:bCs/>
          <w:sz w:val="27"/>
          <w:szCs w:val="27"/>
        </w:rPr>
        <w:t>i</w:t>
      </w:r>
      <w:proofErr w:type="spellEnd"/>
      <w:r w:rsidRPr="00086188">
        <w:rPr>
          <w:bCs/>
          <w:sz w:val="27"/>
          <w:szCs w:val="27"/>
        </w:rPr>
        <w:t xml:space="preserve">)  муниципального района (городского округа), бюджетный эффект от реализации которых достигнут в объеме от 50 до 90% </w:t>
      </w:r>
      <w:r w:rsidRPr="00086188">
        <w:rPr>
          <w:bCs/>
          <w:sz w:val="27"/>
          <w:szCs w:val="27"/>
        </w:rPr>
        <w:lastRenderedPageBreak/>
        <w:t>включительно от плана, утвержденного этой программой, в отчетном финансовом году;</w:t>
      </w:r>
    </w:p>
    <w:p w:rsidR="00086188" w:rsidRPr="00086188" w:rsidRDefault="00086188" w:rsidP="0008618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7"/>
          <w:szCs w:val="27"/>
        </w:rPr>
      </w:pPr>
      <w:r w:rsidRPr="00086188">
        <w:rPr>
          <w:bCs/>
          <w:sz w:val="27"/>
          <w:szCs w:val="27"/>
        </w:rPr>
        <w:t>К3в</w:t>
      </w:r>
      <w:proofErr w:type="spellStart"/>
      <w:r w:rsidRPr="00086188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086188">
        <w:rPr>
          <w:bCs/>
          <w:sz w:val="27"/>
          <w:szCs w:val="27"/>
        </w:rPr>
        <w:t xml:space="preserve"> – количество мероприятий программы оздоровления муниципальных финансов соответствующего (</w:t>
      </w:r>
      <w:proofErr w:type="spellStart"/>
      <w:r w:rsidRPr="00086188">
        <w:rPr>
          <w:bCs/>
          <w:sz w:val="27"/>
          <w:szCs w:val="27"/>
        </w:rPr>
        <w:t>i</w:t>
      </w:r>
      <w:proofErr w:type="spellEnd"/>
      <w:r w:rsidRPr="00086188">
        <w:rPr>
          <w:bCs/>
          <w:sz w:val="27"/>
          <w:szCs w:val="27"/>
        </w:rPr>
        <w:t>)  муниципального района (городского округа), бюджетный эффект от реализации которых достигнут в объеме менее 50% от плана, утвержденного этой программой, в отчетном финансовом году.</w:t>
      </w:r>
    </w:p>
    <w:p w:rsidR="00086188" w:rsidRPr="00086188" w:rsidRDefault="00086188" w:rsidP="00086188">
      <w:pPr>
        <w:pStyle w:val="ac"/>
        <w:numPr>
          <w:ilvl w:val="1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086188">
        <w:rPr>
          <w:sz w:val="27"/>
          <w:szCs w:val="27"/>
        </w:rPr>
        <w:t xml:space="preserve">Удельный вес фактического бюджетного эффекта от реализации мероприятий программы оздоровления муниципальных финансов </w:t>
      </w:r>
      <w:r w:rsidRPr="00086188">
        <w:rPr>
          <w:bCs/>
          <w:sz w:val="27"/>
          <w:szCs w:val="27"/>
        </w:rPr>
        <w:t>соответствующего (</w:t>
      </w:r>
      <w:proofErr w:type="spellStart"/>
      <w:r w:rsidRPr="00086188">
        <w:rPr>
          <w:bCs/>
          <w:sz w:val="27"/>
          <w:szCs w:val="27"/>
        </w:rPr>
        <w:t>i</w:t>
      </w:r>
      <w:proofErr w:type="spellEnd"/>
      <w:r w:rsidRPr="00086188">
        <w:rPr>
          <w:bCs/>
          <w:sz w:val="27"/>
          <w:szCs w:val="27"/>
        </w:rPr>
        <w:t xml:space="preserve">)  муниципального района (городского округа) </w:t>
      </w:r>
      <w:r w:rsidRPr="00086188">
        <w:rPr>
          <w:sz w:val="27"/>
          <w:szCs w:val="27"/>
        </w:rPr>
        <w:t>в общем объеме расходов бюджета соответствующе</w:t>
      </w:r>
      <w:r w:rsidR="006B6F14">
        <w:rPr>
          <w:sz w:val="27"/>
          <w:szCs w:val="27"/>
        </w:rPr>
        <w:t>го</w:t>
      </w:r>
      <w:r w:rsidRPr="00086188">
        <w:rPr>
          <w:sz w:val="27"/>
          <w:szCs w:val="27"/>
        </w:rPr>
        <w:t xml:space="preserve"> (</w:t>
      </w:r>
      <w:proofErr w:type="spellStart"/>
      <w:r w:rsidRPr="00086188">
        <w:rPr>
          <w:sz w:val="27"/>
          <w:szCs w:val="27"/>
        </w:rPr>
        <w:t>i</w:t>
      </w:r>
      <w:proofErr w:type="spellEnd"/>
      <w:r w:rsidRPr="00086188">
        <w:rPr>
          <w:sz w:val="27"/>
          <w:szCs w:val="27"/>
        </w:rPr>
        <w:t>)  муниципально</w:t>
      </w:r>
      <w:r w:rsidR="006B6F14">
        <w:rPr>
          <w:sz w:val="27"/>
          <w:szCs w:val="27"/>
        </w:rPr>
        <w:t>го</w:t>
      </w:r>
      <w:r w:rsidRPr="00086188">
        <w:rPr>
          <w:sz w:val="27"/>
          <w:szCs w:val="27"/>
        </w:rPr>
        <w:t xml:space="preserve"> район</w:t>
      </w:r>
      <w:r w:rsidR="006B6F14">
        <w:rPr>
          <w:sz w:val="27"/>
          <w:szCs w:val="27"/>
        </w:rPr>
        <w:t>а</w:t>
      </w:r>
      <w:r w:rsidRPr="00086188">
        <w:rPr>
          <w:sz w:val="27"/>
          <w:szCs w:val="27"/>
        </w:rPr>
        <w:t xml:space="preserve"> (городско</w:t>
      </w:r>
      <w:r w:rsidR="006B6F14">
        <w:rPr>
          <w:sz w:val="27"/>
          <w:szCs w:val="27"/>
        </w:rPr>
        <w:t>го</w:t>
      </w:r>
      <w:r w:rsidRPr="00086188">
        <w:rPr>
          <w:sz w:val="27"/>
          <w:szCs w:val="27"/>
        </w:rPr>
        <w:t xml:space="preserve"> округ</w:t>
      </w:r>
      <w:r w:rsidR="006B6F14">
        <w:rPr>
          <w:sz w:val="27"/>
          <w:szCs w:val="27"/>
        </w:rPr>
        <w:t>а</w:t>
      </w:r>
      <w:r w:rsidRPr="00086188">
        <w:rPr>
          <w:sz w:val="27"/>
          <w:szCs w:val="27"/>
        </w:rPr>
        <w:t>) за отчетный финансовый год рассчитывается по следующей формуле:</w:t>
      </w:r>
    </w:p>
    <w:p w:rsidR="00086188" w:rsidRPr="00086188" w:rsidRDefault="00086188" w:rsidP="00924DF2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7"/>
          <w:szCs w:val="27"/>
        </w:rPr>
      </w:pPr>
      <w:proofErr w:type="spellStart"/>
      <w:proofErr w:type="gramStart"/>
      <w:r w:rsidRPr="00086188">
        <w:rPr>
          <w:bCs/>
          <w:sz w:val="27"/>
          <w:szCs w:val="27"/>
        </w:rPr>
        <w:t>S</w:t>
      </w:r>
      <w:proofErr w:type="gramEnd"/>
      <w:r w:rsidRPr="00086188">
        <w:rPr>
          <w:bCs/>
          <w:sz w:val="27"/>
          <w:szCs w:val="27"/>
          <w:vertAlign w:val="subscript"/>
        </w:rPr>
        <w:t>БЭi</w:t>
      </w:r>
      <w:proofErr w:type="spellEnd"/>
      <w:r w:rsidRPr="00086188">
        <w:rPr>
          <w:bCs/>
          <w:sz w:val="27"/>
          <w:szCs w:val="27"/>
        </w:rPr>
        <w:t xml:space="preserve"> = (V</w:t>
      </w:r>
      <w:r w:rsidRPr="00086188">
        <w:rPr>
          <w:bCs/>
          <w:sz w:val="27"/>
          <w:szCs w:val="27"/>
          <w:vertAlign w:val="subscript"/>
        </w:rPr>
        <w:t>БЭ</w:t>
      </w:r>
      <w:proofErr w:type="spellStart"/>
      <w:r w:rsidRPr="00086188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086188">
        <w:rPr>
          <w:bCs/>
          <w:sz w:val="27"/>
          <w:szCs w:val="27"/>
        </w:rPr>
        <w:t xml:space="preserve"> / </w:t>
      </w:r>
      <w:proofErr w:type="spellStart"/>
      <w:r w:rsidRPr="00086188">
        <w:rPr>
          <w:bCs/>
          <w:sz w:val="27"/>
          <w:szCs w:val="27"/>
        </w:rPr>
        <w:t>Vрх</w:t>
      </w:r>
      <w:r w:rsidRPr="00086188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086188">
        <w:rPr>
          <w:bCs/>
          <w:sz w:val="27"/>
          <w:szCs w:val="27"/>
        </w:rPr>
        <w:t>) / ∑ (V</w:t>
      </w:r>
      <w:r w:rsidRPr="00086188">
        <w:rPr>
          <w:bCs/>
          <w:sz w:val="27"/>
          <w:szCs w:val="27"/>
          <w:vertAlign w:val="subscript"/>
        </w:rPr>
        <w:t>БЭ</w:t>
      </w:r>
      <w:proofErr w:type="spellStart"/>
      <w:r w:rsidRPr="00086188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086188">
        <w:rPr>
          <w:bCs/>
          <w:sz w:val="27"/>
          <w:szCs w:val="27"/>
        </w:rPr>
        <w:t xml:space="preserve"> / </w:t>
      </w:r>
      <w:proofErr w:type="spellStart"/>
      <w:r w:rsidRPr="00086188">
        <w:rPr>
          <w:bCs/>
          <w:sz w:val="27"/>
          <w:szCs w:val="27"/>
        </w:rPr>
        <w:t>Vрх</w:t>
      </w:r>
      <w:r w:rsidRPr="00086188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086188">
        <w:rPr>
          <w:bCs/>
          <w:sz w:val="27"/>
          <w:szCs w:val="27"/>
        </w:rPr>
        <w:t>)</w:t>
      </w:r>
      <w:r w:rsidR="006B6F14">
        <w:rPr>
          <w:bCs/>
          <w:sz w:val="27"/>
          <w:szCs w:val="27"/>
        </w:rPr>
        <w:t xml:space="preserve"> </w:t>
      </w:r>
      <w:proofErr w:type="spellStart"/>
      <w:r w:rsidRPr="00086188">
        <w:rPr>
          <w:bCs/>
          <w:sz w:val="27"/>
          <w:szCs w:val="27"/>
        </w:rPr>
        <w:t>х</w:t>
      </w:r>
      <w:proofErr w:type="spellEnd"/>
      <w:r w:rsidRPr="00086188">
        <w:rPr>
          <w:bCs/>
          <w:sz w:val="27"/>
          <w:szCs w:val="27"/>
        </w:rPr>
        <w:t xml:space="preserve"> 100%, </w:t>
      </w:r>
    </w:p>
    <w:p w:rsidR="00924DF2" w:rsidRPr="00086188" w:rsidRDefault="00E26EAE" w:rsidP="00E26EAE">
      <w:pPr>
        <w:autoSpaceDE w:val="0"/>
        <w:autoSpaceDN w:val="0"/>
        <w:adjustRightInd w:val="0"/>
        <w:spacing w:before="120"/>
        <w:jc w:val="both"/>
        <w:outlineLvl w:val="1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924DF2" w:rsidRPr="00086188">
        <w:rPr>
          <w:bCs/>
          <w:sz w:val="27"/>
          <w:szCs w:val="27"/>
        </w:rPr>
        <w:t>где</w:t>
      </w:r>
      <w:r w:rsidR="00924DF2">
        <w:rPr>
          <w:bCs/>
          <w:sz w:val="27"/>
          <w:szCs w:val="27"/>
        </w:rPr>
        <w:t>:</w:t>
      </w:r>
    </w:p>
    <w:p w:rsidR="00086188" w:rsidRPr="00086188" w:rsidRDefault="00086188" w:rsidP="0008618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7"/>
          <w:szCs w:val="27"/>
        </w:rPr>
      </w:pPr>
      <w:proofErr w:type="gramStart"/>
      <w:r w:rsidRPr="00086188">
        <w:rPr>
          <w:bCs/>
          <w:sz w:val="27"/>
          <w:szCs w:val="27"/>
        </w:rPr>
        <w:t>V</w:t>
      </w:r>
      <w:proofErr w:type="gramEnd"/>
      <w:r w:rsidRPr="00086188">
        <w:rPr>
          <w:bCs/>
          <w:sz w:val="27"/>
          <w:szCs w:val="27"/>
          <w:vertAlign w:val="subscript"/>
        </w:rPr>
        <w:t>БЭ</w:t>
      </w:r>
      <w:proofErr w:type="spellStart"/>
      <w:r w:rsidRPr="00086188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086188">
        <w:rPr>
          <w:bCs/>
          <w:sz w:val="27"/>
          <w:szCs w:val="27"/>
        </w:rPr>
        <w:t xml:space="preserve"> – общий объем достигнутого бюджетного эффекта от реализации мероприятий программы оздоровления муниципальных финансов соответствующего (</w:t>
      </w:r>
      <w:proofErr w:type="spellStart"/>
      <w:r w:rsidRPr="00086188">
        <w:rPr>
          <w:bCs/>
          <w:sz w:val="27"/>
          <w:szCs w:val="27"/>
        </w:rPr>
        <w:t>i</w:t>
      </w:r>
      <w:proofErr w:type="spellEnd"/>
      <w:r w:rsidRPr="00086188">
        <w:rPr>
          <w:bCs/>
          <w:sz w:val="27"/>
          <w:szCs w:val="27"/>
        </w:rPr>
        <w:t>)  муниципального района (городского округа) за отчетный финансовый год;</w:t>
      </w:r>
    </w:p>
    <w:p w:rsidR="00086188" w:rsidRPr="00086188" w:rsidRDefault="00086188" w:rsidP="0008618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7"/>
          <w:szCs w:val="27"/>
        </w:rPr>
      </w:pPr>
      <w:proofErr w:type="spellStart"/>
      <w:proofErr w:type="gramStart"/>
      <w:r w:rsidRPr="00086188">
        <w:rPr>
          <w:bCs/>
          <w:sz w:val="27"/>
          <w:szCs w:val="27"/>
        </w:rPr>
        <w:t>V</w:t>
      </w:r>
      <w:proofErr w:type="gramEnd"/>
      <w:r w:rsidRPr="00086188">
        <w:rPr>
          <w:bCs/>
          <w:sz w:val="27"/>
          <w:szCs w:val="27"/>
        </w:rPr>
        <w:t>рх</w:t>
      </w:r>
      <w:r w:rsidRPr="00086188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086188">
        <w:rPr>
          <w:bCs/>
          <w:sz w:val="27"/>
          <w:szCs w:val="27"/>
        </w:rPr>
        <w:t xml:space="preserve"> – общий объем расходов бюджета соответствующего (</w:t>
      </w:r>
      <w:proofErr w:type="spellStart"/>
      <w:r w:rsidRPr="00086188">
        <w:rPr>
          <w:bCs/>
          <w:sz w:val="27"/>
          <w:szCs w:val="27"/>
        </w:rPr>
        <w:t>i</w:t>
      </w:r>
      <w:proofErr w:type="spellEnd"/>
      <w:r w:rsidRPr="00086188">
        <w:rPr>
          <w:bCs/>
          <w:sz w:val="27"/>
          <w:szCs w:val="27"/>
        </w:rPr>
        <w:t>)  муниципального района (городского округа) за отчетный финансовый год.</w:t>
      </w:r>
    </w:p>
    <w:p w:rsidR="00086188" w:rsidRPr="00086188" w:rsidRDefault="00086188" w:rsidP="00086188">
      <w:pPr>
        <w:pStyle w:val="ac"/>
        <w:numPr>
          <w:ilvl w:val="1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086188">
        <w:rPr>
          <w:sz w:val="27"/>
          <w:szCs w:val="27"/>
        </w:rPr>
        <w:t xml:space="preserve">Показатель </w:t>
      </w:r>
      <w:proofErr w:type="gramStart"/>
      <w:r w:rsidRPr="00086188">
        <w:rPr>
          <w:bCs/>
          <w:sz w:val="27"/>
          <w:szCs w:val="27"/>
          <w:lang w:val="en-US"/>
        </w:rPr>
        <w:t>N</w:t>
      </w:r>
      <w:proofErr w:type="spellStart"/>
      <w:proofErr w:type="gramEnd"/>
      <w:r w:rsidRPr="00086188">
        <w:rPr>
          <w:bCs/>
          <w:sz w:val="27"/>
          <w:szCs w:val="27"/>
        </w:rPr>
        <w:t>дх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 xml:space="preserve"> </w:t>
      </w:r>
      <w:r w:rsidRPr="00086188">
        <w:rPr>
          <w:sz w:val="27"/>
          <w:szCs w:val="27"/>
        </w:rPr>
        <w:t xml:space="preserve">рассчитывается по следующей формуле: </w:t>
      </w:r>
    </w:p>
    <w:p w:rsidR="00086188" w:rsidRDefault="00086188" w:rsidP="00AE5958">
      <w:pPr>
        <w:spacing w:before="120" w:after="120"/>
        <w:jc w:val="center"/>
        <w:rPr>
          <w:bCs/>
          <w:sz w:val="27"/>
          <w:szCs w:val="27"/>
        </w:rPr>
      </w:pPr>
      <w:r w:rsidRPr="00086188">
        <w:rPr>
          <w:bCs/>
          <w:sz w:val="27"/>
          <w:szCs w:val="27"/>
          <w:lang w:val="en-US"/>
        </w:rPr>
        <w:t>N</w:t>
      </w:r>
      <w:proofErr w:type="spellStart"/>
      <w:r w:rsidRPr="00086188">
        <w:rPr>
          <w:bCs/>
          <w:sz w:val="27"/>
          <w:szCs w:val="27"/>
        </w:rPr>
        <w:t>дх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 xml:space="preserve"> = </w:t>
      </w:r>
      <w:r w:rsidRPr="00086188">
        <w:rPr>
          <w:bCs/>
          <w:sz w:val="27"/>
          <w:szCs w:val="27"/>
          <w:lang w:val="en-US"/>
        </w:rPr>
        <w:t>V</w:t>
      </w:r>
      <w:proofErr w:type="spellStart"/>
      <w:r w:rsidRPr="00086188">
        <w:rPr>
          <w:bCs/>
          <w:sz w:val="27"/>
          <w:szCs w:val="27"/>
        </w:rPr>
        <w:t>дх</w:t>
      </w:r>
      <w:r w:rsidRPr="00086188">
        <w:rPr>
          <w:bCs/>
          <w:sz w:val="27"/>
          <w:szCs w:val="27"/>
          <w:vertAlign w:val="subscript"/>
        </w:rPr>
        <w:t>отчi</w:t>
      </w:r>
      <w:proofErr w:type="spellEnd"/>
      <w:r w:rsidRPr="00086188">
        <w:rPr>
          <w:bCs/>
          <w:sz w:val="27"/>
          <w:szCs w:val="27"/>
        </w:rPr>
        <w:t xml:space="preserve"> / </w:t>
      </w:r>
      <w:r w:rsidRPr="00086188">
        <w:rPr>
          <w:bCs/>
          <w:sz w:val="27"/>
          <w:szCs w:val="27"/>
          <w:lang w:val="en-US"/>
        </w:rPr>
        <w:t>V</w:t>
      </w:r>
      <w:proofErr w:type="spellStart"/>
      <w:r w:rsidRPr="00086188">
        <w:rPr>
          <w:bCs/>
          <w:sz w:val="27"/>
          <w:szCs w:val="27"/>
        </w:rPr>
        <w:t>дх</w:t>
      </w:r>
      <w:r w:rsidRPr="00086188">
        <w:rPr>
          <w:bCs/>
          <w:sz w:val="27"/>
          <w:szCs w:val="27"/>
          <w:vertAlign w:val="subscript"/>
        </w:rPr>
        <w:t>предi</w:t>
      </w:r>
      <w:proofErr w:type="spellEnd"/>
      <w:r w:rsidRPr="00086188">
        <w:rPr>
          <w:bCs/>
          <w:sz w:val="27"/>
          <w:szCs w:val="27"/>
        </w:rPr>
        <w:t xml:space="preserve"> </w:t>
      </w:r>
      <w:proofErr w:type="spellStart"/>
      <w:r w:rsidRPr="00086188">
        <w:rPr>
          <w:bCs/>
          <w:sz w:val="27"/>
          <w:szCs w:val="27"/>
        </w:rPr>
        <w:t>х</w:t>
      </w:r>
      <w:proofErr w:type="spellEnd"/>
      <w:r w:rsidRPr="00086188">
        <w:rPr>
          <w:bCs/>
          <w:sz w:val="27"/>
          <w:szCs w:val="27"/>
        </w:rPr>
        <w:t xml:space="preserve"> 100%, </w:t>
      </w:r>
    </w:p>
    <w:p w:rsidR="008B12B3" w:rsidRPr="00086188" w:rsidRDefault="00FD45FB" w:rsidP="00FD45FB">
      <w:pPr>
        <w:spacing w:before="1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="008B12B3" w:rsidRPr="00086188">
        <w:rPr>
          <w:bCs/>
          <w:sz w:val="27"/>
          <w:szCs w:val="27"/>
        </w:rPr>
        <w:t>где</w:t>
      </w:r>
      <w:r w:rsidR="008B12B3">
        <w:rPr>
          <w:bCs/>
          <w:sz w:val="27"/>
          <w:szCs w:val="27"/>
        </w:rPr>
        <w:t>:</w:t>
      </w:r>
    </w:p>
    <w:p w:rsidR="00086188" w:rsidRPr="00086188" w:rsidRDefault="00086188" w:rsidP="00FD45FB">
      <w:pPr>
        <w:jc w:val="both"/>
        <w:rPr>
          <w:bCs/>
          <w:sz w:val="27"/>
          <w:szCs w:val="27"/>
        </w:rPr>
      </w:pPr>
      <w:r w:rsidRPr="00086188">
        <w:rPr>
          <w:bCs/>
          <w:sz w:val="27"/>
          <w:szCs w:val="27"/>
        </w:rPr>
        <w:t xml:space="preserve"> </w:t>
      </w:r>
      <w:r w:rsidR="00AE5958">
        <w:rPr>
          <w:bCs/>
          <w:sz w:val="27"/>
          <w:szCs w:val="27"/>
        </w:rPr>
        <w:tab/>
      </w:r>
      <w:proofErr w:type="spellStart"/>
      <w:proofErr w:type="gramStart"/>
      <w:r w:rsidRPr="00086188">
        <w:rPr>
          <w:bCs/>
          <w:sz w:val="27"/>
          <w:szCs w:val="27"/>
        </w:rPr>
        <w:t>V</w:t>
      </w:r>
      <w:proofErr w:type="gramEnd"/>
      <w:r w:rsidRPr="00086188">
        <w:rPr>
          <w:bCs/>
          <w:sz w:val="27"/>
          <w:szCs w:val="27"/>
        </w:rPr>
        <w:t>дх</w:t>
      </w:r>
      <w:r w:rsidRPr="00086188">
        <w:rPr>
          <w:bCs/>
          <w:sz w:val="27"/>
          <w:szCs w:val="27"/>
          <w:vertAlign w:val="subscript"/>
        </w:rPr>
        <w:t>отчi</w:t>
      </w:r>
      <w:proofErr w:type="spellEnd"/>
      <w:r w:rsidRPr="00086188">
        <w:rPr>
          <w:bCs/>
          <w:sz w:val="27"/>
          <w:szCs w:val="27"/>
        </w:rPr>
        <w:t xml:space="preserve"> – объем поступлений налоговых и неналоговых доходов консолидированного бюджета соответствующего (</w:t>
      </w:r>
      <w:proofErr w:type="spellStart"/>
      <w:r w:rsidRPr="00086188">
        <w:rPr>
          <w:bCs/>
          <w:sz w:val="27"/>
          <w:szCs w:val="27"/>
        </w:rPr>
        <w:t>i</w:t>
      </w:r>
      <w:proofErr w:type="spellEnd"/>
      <w:r w:rsidRPr="00086188">
        <w:rPr>
          <w:bCs/>
          <w:sz w:val="27"/>
          <w:szCs w:val="27"/>
        </w:rPr>
        <w:t>) муниципального района (бюджета городского округа) за отчетный финансовый год;</w:t>
      </w:r>
    </w:p>
    <w:p w:rsidR="00086188" w:rsidRPr="00086188" w:rsidRDefault="00086188" w:rsidP="00086188">
      <w:pPr>
        <w:ind w:firstLine="567"/>
        <w:jc w:val="both"/>
        <w:rPr>
          <w:bCs/>
          <w:sz w:val="27"/>
          <w:szCs w:val="27"/>
        </w:rPr>
      </w:pPr>
      <w:proofErr w:type="spellStart"/>
      <w:proofErr w:type="gramStart"/>
      <w:r w:rsidRPr="00086188">
        <w:rPr>
          <w:bCs/>
          <w:sz w:val="27"/>
          <w:szCs w:val="27"/>
        </w:rPr>
        <w:t>V</w:t>
      </w:r>
      <w:proofErr w:type="gramEnd"/>
      <w:r w:rsidRPr="00086188">
        <w:rPr>
          <w:bCs/>
          <w:sz w:val="27"/>
          <w:szCs w:val="27"/>
        </w:rPr>
        <w:t>дх</w:t>
      </w:r>
      <w:r w:rsidRPr="00086188">
        <w:rPr>
          <w:bCs/>
          <w:sz w:val="27"/>
          <w:szCs w:val="27"/>
          <w:vertAlign w:val="subscript"/>
        </w:rPr>
        <w:t>предi</w:t>
      </w:r>
      <w:proofErr w:type="spellEnd"/>
      <w:r w:rsidRPr="00086188">
        <w:rPr>
          <w:bCs/>
          <w:sz w:val="27"/>
          <w:szCs w:val="27"/>
        </w:rPr>
        <w:t xml:space="preserve"> – объем поступлений налоговых и неналоговых доходов консолидированного бюджета соответствующего (</w:t>
      </w:r>
      <w:proofErr w:type="spellStart"/>
      <w:r w:rsidRPr="00086188">
        <w:rPr>
          <w:bCs/>
          <w:sz w:val="27"/>
          <w:szCs w:val="27"/>
        </w:rPr>
        <w:t>i</w:t>
      </w:r>
      <w:proofErr w:type="spellEnd"/>
      <w:r w:rsidRPr="00086188">
        <w:rPr>
          <w:bCs/>
          <w:sz w:val="27"/>
          <w:szCs w:val="27"/>
        </w:rPr>
        <w:t>) муниципального района (бюджета городского округа) за финансовый год, предшествующий отчетному финансовому году.</w:t>
      </w:r>
    </w:p>
    <w:p w:rsidR="00086188" w:rsidRPr="00086188" w:rsidRDefault="00086188" w:rsidP="00086188">
      <w:pPr>
        <w:pStyle w:val="ac"/>
        <w:numPr>
          <w:ilvl w:val="1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086188">
        <w:rPr>
          <w:sz w:val="27"/>
          <w:szCs w:val="27"/>
        </w:rPr>
        <w:t>Показатель</w:t>
      </w:r>
      <w:r w:rsidRPr="00086188">
        <w:rPr>
          <w:bCs/>
          <w:sz w:val="27"/>
          <w:szCs w:val="27"/>
        </w:rPr>
        <w:t xml:space="preserve"> </w:t>
      </w:r>
      <w:proofErr w:type="gramStart"/>
      <w:r w:rsidRPr="00086188">
        <w:rPr>
          <w:bCs/>
          <w:sz w:val="27"/>
          <w:szCs w:val="27"/>
          <w:lang w:val="en-US"/>
        </w:rPr>
        <w:t>N</w:t>
      </w:r>
      <w:proofErr w:type="spellStart"/>
      <w:proofErr w:type="gramEnd"/>
      <w:r w:rsidRPr="00086188">
        <w:rPr>
          <w:bCs/>
          <w:sz w:val="27"/>
          <w:szCs w:val="27"/>
        </w:rPr>
        <w:t>пкз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sz w:val="27"/>
          <w:szCs w:val="27"/>
        </w:rPr>
        <w:t xml:space="preserve"> рассчитывается по следующей формуле: </w:t>
      </w:r>
    </w:p>
    <w:p w:rsidR="00086188" w:rsidRPr="00086188" w:rsidRDefault="00086188" w:rsidP="00100C0B">
      <w:pPr>
        <w:spacing w:before="120" w:after="120"/>
        <w:jc w:val="center"/>
        <w:rPr>
          <w:bCs/>
          <w:sz w:val="27"/>
          <w:szCs w:val="27"/>
        </w:rPr>
      </w:pPr>
      <w:r w:rsidRPr="00086188">
        <w:rPr>
          <w:bCs/>
          <w:sz w:val="27"/>
          <w:szCs w:val="27"/>
          <w:lang w:val="en-US"/>
        </w:rPr>
        <w:t>N</w:t>
      </w:r>
      <w:proofErr w:type="spellStart"/>
      <w:r w:rsidRPr="00086188">
        <w:rPr>
          <w:bCs/>
          <w:sz w:val="27"/>
          <w:szCs w:val="27"/>
        </w:rPr>
        <w:t>пкз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 xml:space="preserve"> = 100 – </w:t>
      </w:r>
      <w:r w:rsidRPr="00086188">
        <w:rPr>
          <w:bCs/>
          <w:sz w:val="27"/>
          <w:szCs w:val="27"/>
          <w:lang w:val="en-US"/>
        </w:rPr>
        <w:t>V</w:t>
      </w:r>
      <w:proofErr w:type="spellStart"/>
      <w:r w:rsidRPr="00086188">
        <w:rPr>
          <w:bCs/>
          <w:sz w:val="27"/>
          <w:szCs w:val="27"/>
        </w:rPr>
        <w:t>пкз</w:t>
      </w:r>
      <w:r w:rsidRPr="00086188">
        <w:rPr>
          <w:bCs/>
          <w:sz w:val="27"/>
          <w:szCs w:val="27"/>
          <w:vertAlign w:val="subscript"/>
        </w:rPr>
        <w:t>тгi</w:t>
      </w:r>
      <w:proofErr w:type="spellEnd"/>
      <w:r w:rsidRPr="00086188">
        <w:rPr>
          <w:bCs/>
          <w:sz w:val="27"/>
          <w:szCs w:val="27"/>
        </w:rPr>
        <w:t xml:space="preserve"> / </w:t>
      </w:r>
      <w:r w:rsidRPr="00086188">
        <w:rPr>
          <w:bCs/>
          <w:sz w:val="27"/>
          <w:szCs w:val="27"/>
          <w:lang w:val="en-US"/>
        </w:rPr>
        <w:t>V</w:t>
      </w:r>
      <w:proofErr w:type="spellStart"/>
      <w:r w:rsidRPr="00086188">
        <w:rPr>
          <w:bCs/>
          <w:sz w:val="27"/>
          <w:szCs w:val="27"/>
        </w:rPr>
        <w:t>пкз</w:t>
      </w:r>
      <w:r w:rsidRPr="00086188">
        <w:rPr>
          <w:bCs/>
          <w:sz w:val="27"/>
          <w:szCs w:val="27"/>
          <w:vertAlign w:val="subscript"/>
        </w:rPr>
        <w:t>огi</w:t>
      </w:r>
      <w:proofErr w:type="spellEnd"/>
      <w:r w:rsidRPr="00086188">
        <w:rPr>
          <w:bCs/>
          <w:sz w:val="27"/>
          <w:szCs w:val="27"/>
        </w:rPr>
        <w:t xml:space="preserve"> </w:t>
      </w:r>
      <w:proofErr w:type="spellStart"/>
      <w:r w:rsidRPr="00086188">
        <w:rPr>
          <w:bCs/>
          <w:sz w:val="27"/>
          <w:szCs w:val="27"/>
        </w:rPr>
        <w:t>х</w:t>
      </w:r>
      <w:proofErr w:type="spellEnd"/>
      <w:r w:rsidRPr="00086188">
        <w:rPr>
          <w:bCs/>
          <w:sz w:val="27"/>
          <w:szCs w:val="27"/>
        </w:rPr>
        <w:t xml:space="preserve"> 100%, </w:t>
      </w:r>
    </w:p>
    <w:p w:rsidR="00100C0B" w:rsidRDefault="00100C0B" w:rsidP="00086188">
      <w:pPr>
        <w:ind w:firstLine="567"/>
        <w:jc w:val="both"/>
        <w:rPr>
          <w:bCs/>
          <w:sz w:val="27"/>
          <w:szCs w:val="27"/>
        </w:rPr>
      </w:pPr>
      <w:r w:rsidRPr="00086188">
        <w:rPr>
          <w:bCs/>
          <w:sz w:val="27"/>
          <w:szCs w:val="27"/>
        </w:rPr>
        <w:t>где</w:t>
      </w:r>
      <w:r>
        <w:rPr>
          <w:bCs/>
          <w:sz w:val="27"/>
          <w:szCs w:val="27"/>
        </w:rPr>
        <w:t>:</w:t>
      </w:r>
    </w:p>
    <w:p w:rsidR="00086188" w:rsidRPr="00086188" w:rsidRDefault="00086188" w:rsidP="00086188">
      <w:pPr>
        <w:ind w:firstLine="567"/>
        <w:jc w:val="both"/>
        <w:rPr>
          <w:bCs/>
          <w:sz w:val="27"/>
          <w:szCs w:val="27"/>
        </w:rPr>
      </w:pPr>
      <w:proofErr w:type="spellStart"/>
      <w:proofErr w:type="gramStart"/>
      <w:r w:rsidRPr="00086188">
        <w:rPr>
          <w:bCs/>
          <w:sz w:val="27"/>
          <w:szCs w:val="27"/>
        </w:rPr>
        <w:t>V</w:t>
      </w:r>
      <w:proofErr w:type="gramEnd"/>
      <w:r w:rsidRPr="00086188">
        <w:rPr>
          <w:bCs/>
          <w:sz w:val="27"/>
          <w:szCs w:val="27"/>
        </w:rPr>
        <w:t>пкз</w:t>
      </w:r>
      <w:r w:rsidRPr="00086188">
        <w:rPr>
          <w:bCs/>
          <w:sz w:val="27"/>
          <w:szCs w:val="27"/>
          <w:vertAlign w:val="subscript"/>
        </w:rPr>
        <w:t>тгi</w:t>
      </w:r>
      <w:proofErr w:type="spellEnd"/>
      <w:r w:rsidRPr="00086188">
        <w:rPr>
          <w:bCs/>
          <w:sz w:val="27"/>
          <w:szCs w:val="27"/>
        </w:rPr>
        <w:t xml:space="preserve"> – объем просроченной кредиторской задолженности консолидированного бюджета соответствующего (</w:t>
      </w:r>
      <w:proofErr w:type="spellStart"/>
      <w:r w:rsidRPr="00086188">
        <w:rPr>
          <w:bCs/>
          <w:sz w:val="27"/>
          <w:szCs w:val="27"/>
        </w:rPr>
        <w:t>i</w:t>
      </w:r>
      <w:proofErr w:type="spellEnd"/>
      <w:r w:rsidRPr="00086188">
        <w:rPr>
          <w:bCs/>
          <w:sz w:val="27"/>
          <w:szCs w:val="27"/>
        </w:rPr>
        <w:t>) муниципального района (бюджета городского округа) на 1 января текущего финансового года;</w:t>
      </w:r>
    </w:p>
    <w:p w:rsidR="00086188" w:rsidRPr="00086188" w:rsidRDefault="00086188" w:rsidP="00086188">
      <w:pPr>
        <w:ind w:firstLine="567"/>
        <w:jc w:val="both"/>
        <w:rPr>
          <w:bCs/>
          <w:sz w:val="27"/>
          <w:szCs w:val="27"/>
        </w:rPr>
      </w:pPr>
      <w:proofErr w:type="spellStart"/>
      <w:proofErr w:type="gramStart"/>
      <w:r w:rsidRPr="00086188">
        <w:rPr>
          <w:bCs/>
          <w:sz w:val="27"/>
          <w:szCs w:val="27"/>
        </w:rPr>
        <w:t>V</w:t>
      </w:r>
      <w:proofErr w:type="gramEnd"/>
      <w:r w:rsidRPr="00086188">
        <w:rPr>
          <w:bCs/>
          <w:sz w:val="27"/>
          <w:szCs w:val="27"/>
        </w:rPr>
        <w:t>пкз</w:t>
      </w:r>
      <w:r w:rsidRPr="00086188">
        <w:rPr>
          <w:bCs/>
          <w:sz w:val="27"/>
          <w:szCs w:val="27"/>
          <w:vertAlign w:val="subscript"/>
        </w:rPr>
        <w:t>огi</w:t>
      </w:r>
      <w:proofErr w:type="spellEnd"/>
      <w:r w:rsidRPr="00086188">
        <w:rPr>
          <w:bCs/>
          <w:sz w:val="27"/>
          <w:szCs w:val="27"/>
          <w:vertAlign w:val="subscript"/>
        </w:rPr>
        <w:t xml:space="preserve"> </w:t>
      </w:r>
      <w:r w:rsidRPr="00086188">
        <w:rPr>
          <w:bCs/>
          <w:sz w:val="27"/>
          <w:szCs w:val="27"/>
        </w:rPr>
        <w:t>– объем просроченной кредиторской задолженности консолидированного бюджета соответствующего (</w:t>
      </w:r>
      <w:proofErr w:type="spellStart"/>
      <w:r w:rsidRPr="00086188">
        <w:rPr>
          <w:bCs/>
          <w:sz w:val="27"/>
          <w:szCs w:val="27"/>
        </w:rPr>
        <w:t>i</w:t>
      </w:r>
      <w:proofErr w:type="spellEnd"/>
      <w:r w:rsidRPr="00086188">
        <w:rPr>
          <w:bCs/>
          <w:sz w:val="27"/>
          <w:szCs w:val="27"/>
        </w:rPr>
        <w:t>) муниципального района (бюджета городского округа) на 1 января года отчетного финансового года.</w:t>
      </w:r>
    </w:p>
    <w:p w:rsidR="00AF0E33" w:rsidRDefault="00086188" w:rsidP="00086188">
      <w:pPr>
        <w:ind w:firstLine="567"/>
        <w:jc w:val="both"/>
        <w:rPr>
          <w:sz w:val="27"/>
          <w:szCs w:val="27"/>
        </w:rPr>
      </w:pPr>
      <w:r w:rsidRPr="00086188">
        <w:rPr>
          <w:bCs/>
          <w:sz w:val="27"/>
          <w:szCs w:val="27"/>
          <w:lang w:val="en-US"/>
        </w:rPr>
        <w:t>N</w:t>
      </w:r>
      <w:proofErr w:type="spellStart"/>
      <w:r w:rsidRPr="00086188">
        <w:rPr>
          <w:bCs/>
          <w:sz w:val="27"/>
          <w:szCs w:val="27"/>
        </w:rPr>
        <w:t>пкз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sz w:val="27"/>
          <w:szCs w:val="27"/>
        </w:rPr>
        <w:t xml:space="preserve"> </w:t>
      </w:r>
      <w:r w:rsidR="00AF0E33">
        <w:rPr>
          <w:sz w:val="27"/>
          <w:szCs w:val="27"/>
        </w:rPr>
        <w:t>равен:</w:t>
      </w:r>
    </w:p>
    <w:p w:rsidR="00086188" w:rsidRPr="00086188" w:rsidRDefault="00086188" w:rsidP="00086188">
      <w:pPr>
        <w:ind w:firstLine="567"/>
        <w:jc w:val="both"/>
        <w:rPr>
          <w:bCs/>
          <w:sz w:val="27"/>
          <w:szCs w:val="27"/>
        </w:rPr>
      </w:pPr>
      <w:r w:rsidRPr="00086188">
        <w:rPr>
          <w:bCs/>
          <w:sz w:val="27"/>
          <w:szCs w:val="27"/>
        </w:rPr>
        <w:t xml:space="preserve">100  </w:t>
      </w:r>
      <w:r w:rsidR="00AF0E33">
        <w:rPr>
          <w:bCs/>
          <w:sz w:val="27"/>
          <w:szCs w:val="27"/>
        </w:rPr>
        <w:t xml:space="preserve">– </w:t>
      </w:r>
      <w:r w:rsidRPr="00086188">
        <w:rPr>
          <w:bCs/>
          <w:sz w:val="27"/>
          <w:szCs w:val="27"/>
        </w:rPr>
        <w:t xml:space="preserve">для </w:t>
      </w:r>
      <w:r w:rsidR="00AF0E33">
        <w:rPr>
          <w:bCs/>
          <w:sz w:val="27"/>
          <w:szCs w:val="27"/>
        </w:rPr>
        <w:t xml:space="preserve">соответствующего </w:t>
      </w:r>
      <w:r w:rsidR="00AF0E33" w:rsidRPr="00086188">
        <w:rPr>
          <w:bCs/>
          <w:sz w:val="27"/>
          <w:szCs w:val="27"/>
        </w:rPr>
        <w:t>(</w:t>
      </w:r>
      <w:proofErr w:type="spellStart"/>
      <w:r w:rsidR="00AF0E33" w:rsidRPr="00086188">
        <w:rPr>
          <w:bCs/>
          <w:sz w:val="27"/>
          <w:szCs w:val="27"/>
        </w:rPr>
        <w:t>i</w:t>
      </w:r>
      <w:proofErr w:type="spellEnd"/>
      <w:r w:rsidR="00AF0E33" w:rsidRPr="00086188">
        <w:rPr>
          <w:bCs/>
          <w:sz w:val="27"/>
          <w:szCs w:val="27"/>
        </w:rPr>
        <w:t xml:space="preserve">) </w:t>
      </w:r>
      <w:r w:rsidRPr="00086188">
        <w:rPr>
          <w:bCs/>
          <w:sz w:val="27"/>
          <w:szCs w:val="27"/>
        </w:rPr>
        <w:t>муниципальн</w:t>
      </w:r>
      <w:r w:rsidR="00AF0E33">
        <w:rPr>
          <w:bCs/>
          <w:sz w:val="27"/>
          <w:szCs w:val="27"/>
        </w:rPr>
        <w:t>ого района</w:t>
      </w:r>
      <w:r w:rsidRPr="00086188">
        <w:rPr>
          <w:bCs/>
          <w:sz w:val="27"/>
          <w:szCs w:val="27"/>
        </w:rPr>
        <w:t xml:space="preserve"> (городск</w:t>
      </w:r>
      <w:r w:rsidR="00AF0E33">
        <w:rPr>
          <w:bCs/>
          <w:sz w:val="27"/>
          <w:szCs w:val="27"/>
        </w:rPr>
        <w:t>ого</w:t>
      </w:r>
      <w:r w:rsidRPr="00086188">
        <w:rPr>
          <w:bCs/>
          <w:sz w:val="27"/>
          <w:szCs w:val="27"/>
        </w:rPr>
        <w:t xml:space="preserve"> округ</w:t>
      </w:r>
      <w:r w:rsidR="00AF0E33">
        <w:rPr>
          <w:bCs/>
          <w:sz w:val="27"/>
          <w:szCs w:val="27"/>
        </w:rPr>
        <w:t>а</w:t>
      </w:r>
      <w:r w:rsidRPr="00086188">
        <w:rPr>
          <w:bCs/>
          <w:sz w:val="27"/>
          <w:szCs w:val="27"/>
        </w:rPr>
        <w:t>) в случае отсутствия просроченной кредиторской задолженности консолидированного бюджета соответствующего (</w:t>
      </w:r>
      <w:proofErr w:type="spellStart"/>
      <w:r w:rsidRPr="00086188">
        <w:rPr>
          <w:bCs/>
          <w:sz w:val="27"/>
          <w:szCs w:val="27"/>
        </w:rPr>
        <w:t>i</w:t>
      </w:r>
      <w:proofErr w:type="spellEnd"/>
      <w:r w:rsidRPr="00086188">
        <w:rPr>
          <w:bCs/>
          <w:sz w:val="27"/>
          <w:szCs w:val="27"/>
        </w:rPr>
        <w:t xml:space="preserve">) муниципального района </w:t>
      </w:r>
      <w:r w:rsidRPr="00086188">
        <w:rPr>
          <w:bCs/>
          <w:sz w:val="27"/>
          <w:szCs w:val="27"/>
        </w:rPr>
        <w:lastRenderedPageBreak/>
        <w:t xml:space="preserve">(бюджета городского округа) на 1 января отчетного финансового года и на </w:t>
      </w:r>
      <w:r w:rsidR="00B066D4">
        <w:rPr>
          <w:bCs/>
          <w:sz w:val="27"/>
          <w:szCs w:val="27"/>
        </w:rPr>
        <w:t xml:space="preserve">             </w:t>
      </w:r>
      <w:r w:rsidRPr="00086188">
        <w:rPr>
          <w:bCs/>
          <w:sz w:val="27"/>
          <w:szCs w:val="27"/>
        </w:rPr>
        <w:t>1 января текущего финансового года;</w:t>
      </w:r>
    </w:p>
    <w:p w:rsidR="00086188" w:rsidRPr="00086188" w:rsidRDefault="00086188" w:rsidP="00086188">
      <w:pPr>
        <w:ind w:firstLine="567"/>
        <w:jc w:val="both"/>
        <w:rPr>
          <w:bCs/>
          <w:sz w:val="27"/>
          <w:szCs w:val="27"/>
        </w:rPr>
      </w:pPr>
      <w:r w:rsidRPr="00086188">
        <w:rPr>
          <w:bCs/>
          <w:sz w:val="27"/>
          <w:szCs w:val="27"/>
        </w:rPr>
        <w:t xml:space="preserve">0 </w:t>
      </w:r>
      <w:r w:rsidR="00AF0E33">
        <w:rPr>
          <w:bCs/>
          <w:sz w:val="27"/>
          <w:szCs w:val="27"/>
        </w:rPr>
        <w:t xml:space="preserve">– </w:t>
      </w:r>
      <w:r w:rsidRPr="00086188">
        <w:rPr>
          <w:bCs/>
          <w:sz w:val="27"/>
          <w:szCs w:val="27"/>
        </w:rPr>
        <w:t xml:space="preserve">для </w:t>
      </w:r>
      <w:r w:rsidR="00AF0E33">
        <w:rPr>
          <w:bCs/>
          <w:sz w:val="27"/>
          <w:szCs w:val="27"/>
        </w:rPr>
        <w:t xml:space="preserve">соответствующего </w:t>
      </w:r>
      <w:r w:rsidR="00AF0E33" w:rsidRPr="00086188">
        <w:rPr>
          <w:bCs/>
          <w:sz w:val="27"/>
          <w:szCs w:val="27"/>
        </w:rPr>
        <w:t>(</w:t>
      </w:r>
      <w:proofErr w:type="spellStart"/>
      <w:r w:rsidR="00AF0E33" w:rsidRPr="00086188">
        <w:rPr>
          <w:bCs/>
          <w:sz w:val="27"/>
          <w:szCs w:val="27"/>
        </w:rPr>
        <w:t>i</w:t>
      </w:r>
      <w:proofErr w:type="spellEnd"/>
      <w:r w:rsidR="00AF0E33" w:rsidRPr="00086188">
        <w:rPr>
          <w:bCs/>
          <w:sz w:val="27"/>
          <w:szCs w:val="27"/>
        </w:rPr>
        <w:t xml:space="preserve">) </w:t>
      </w:r>
      <w:r w:rsidRPr="00086188">
        <w:rPr>
          <w:bCs/>
          <w:sz w:val="27"/>
          <w:szCs w:val="27"/>
        </w:rPr>
        <w:t>муниципальн</w:t>
      </w:r>
      <w:r w:rsidR="00AF0E33">
        <w:rPr>
          <w:bCs/>
          <w:sz w:val="27"/>
          <w:szCs w:val="27"/>
        </w:rPr>
        <w:t>ого</w:t>
      </w:r>
      <w:r w:rsidRPr="00086188">
        <w:rPr>
          <w:bCs/>
          <w:sz w:val="27"/>
          <w:szCs w:val="27"/>
        </w:rPr>
        <w:t xml:space="preserve"> район</w:t>
      </w:r>
      <w:r w:rsidR="00AF0E33">
        <w:rPr>
          <w:bCs/>
          <w:sz w:val="27"/>
          <w:szCs w:val="27"/>
        </w:rPr>
        <w:t>а</w:t>
      </w:r>
      <w:r w:rsidRPr="00086188">
        <w:rPr>
          <w:bCs/>
          <w:sz w:val="27"/>
          <w:szCs w:val="27"/>
        </w:rPr>
        <w:t xml:space="preserve"> (городск</w:t>
      </w:r>
      <w:r w:rsidR="00AF0E33">
        <w:rPr>
          <w:bCs/>
          <w:sz w:val="27"/>
          <w:szCs w:val="27"/>
        </w:rPr>
        <w:t xml:space="preserve">ого </w:t>
      </w:r>
      <w:r w:rsidRPr="00086188">
        <w:rPr>
          <w:bCs/>
          <w:sz w:val="27"/>
          <w:szCs w:val="27"/>
        </w:rPr>
        <w:t>округ</w:t>
      </w:r>
      <w:r w:rsidR="00AF0E33">
        <w:rPr>
          <w:bCs/>
          <w:sz w:val="27"/>
          <w:szCs w:val="27"/>
        </w:rPr>
        <w:t>а</w:t>
      </w:r>
      <w:r w:rsidRPr="00086188">
        <w:rPr>
          <w:bCs/>
          <w:sz w:val="27"/>
          <w:szCs w:val="27"/>
        </w:rPr>
        <w:t>) в случае увеличения объема просроченной кредиторской задолженности консолидированного бюджета соответствующего (</w:t>
      </w:r>
      <w:proofErr w:type="spellStart"/>
      <w:r w:rsidRPr="00086188">
        <w:rPr>
          <w:bCs/>
          <w:sz w:val="27"/>
          <w:szCs w:val="27"/>
        </w:rPr>
        <w:t>i</w:t>
      </w:r>
      <w:proofErr w:type="spellEnd"/>
      <w:r w:rsidRPr="00086188">
        <w:rPr>
          <w:bCs/>
          <w:sz w:val="27"/>
          <w:szCs w:val="27"/>
        </w:rPr>
        <w:t xml:space="preserve">)  муниципального района (бюджета городского округа) на 1 января текущего финансового года по сравнению с отчетными данными на 1 января отчетного финансового года. </w:t>
      </w:r>
    </w:p>
    <w:p w:rsidR="00086188" w:rsidRPr="00086188" w:rsidRDefault="00086188" w:rsidP="00086188">
      <w:pPr>
        <w:pStyle w:val="ac"/>
        <w:numPr>
          <w:ilvl w:val="1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086188">
        <w:rPr>
          <w:sz w:val="27"/>
          <w:szCs w:val="27"/>
        </w:rPr>
        <w:t>Показатель</w:t>
      </w:r>
      <w:r w:rsidRPr="00086188">
        <w:rPr>
          <w:bCs/>
          <w:sz w:val="27"/>
          <w:szCs w:val="27"/>
        </w:rPr>
        <w:t xml:space="preserve"> </w:t>
      </w:r>
      <w:proofErr w:type="gramStart"/>
      <w:r w:rsidRPr="00086188">
        <w:rPr>
          <w:bCs/>
          <w:sz w:val="27"/>
          <w:szCs w:val="27"/>
          <w:lang w:val="en-US"/>
        </w:rPr>
        <w:t>N</w:t>
      </w:r>
      <w:proofErr w:type="spellStart"/>
      <w:proofErr w:type="gramEnd"/>
      <w:r w:rsidRPr="00086188">
        <w:rPr>
          <w:bCs/>
          <w:sz w:val="27"/>
          <w:szCs w:val="27"/>
        </w:rPr>
        <w:t>мд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sz w:val="27"/>
          <w:szCs w:val="27"/>
        </w:rPr>
        <w:t xml:space="preserve"> рассчитывается по следующей формуле: </w:t>
      </w:r>
    </w:p>
    <w:p w:rsidR="00086188" w:rsidRPr="00086188" w:rsidRDefault="00086188" w:rsidP="00CE7FCB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7"/>
          <w:szCs w:val="27"/>
        </w:rPr>
      </w:pPr>
      <w:r w:rsidRPr="00086188">
        <w:rPr>
          <w:bCs/>
          <w:sz w:val="27"/>
          <w:szCs w:val="27"/>
          <w:lang w:val="en-US"/>
        </w:rPr>
        <w:t>N</w:t>
      </w:r>
      <w:proofErr w:type="spellStart"/>
      <w:r w:rsidRPr="00086188">
        <w:rPr>
          <w:bCs/>
          <w:sz w:val="27"/>
          <w:szCs w:val="27"/>
        </w:rPr>
        <w:t>мд</w:t>
      </w:r>
      <w:r w:rsidRPr="00086188">
        <w:rPr>
          <w:bCs/>
          <w:sz w:val="27"/>
          <w:szCs w:val="27"/>
          <w:vertAlign w:val="subscript"/>
        </w:rPr>
        <w:t>i</w:t>
      </w:r>
      <w:proofErr w:type="spellEnd"/>
      <w:r w:rsidRPr="00086188">
        <w:rPr>
          <w:bCs/>
          <w:sz w:val="27"/>
          <w:szCs w:val="27"/>
        </w:rPr>
        <w:t xml:space="preserve"> = 100 – ((</w:t>
      </w:r>
      <w:r w:rsidRPr="00086188">
        <w:rPr>
          <w:bCs/>
          <w:sz w:val="27"/>
          <w:szCs w:val="27"/>
          <w:lang w:val="en-US"/>
        </w:rPr>
        <w:t>V</w:t>
      </w:r>
      <w:proofErr w:type="spellStart"/>
      <w:r w:rsidRPr="00086188">
        <w:rPr>
          <w:bCs/>
          <w:sz w:val="27"/>
          <w:szCs w:val="27"/>
        </w:rPr>
        <w:t>мд</w:t>
      </w:r>
      <w:r w:rsidRPr="00086188">
        <w:rPr>
          <w:bCs/>
          <w:sz w:val="27"/>
          <w:szCs w:val="27"/>
          <w:vertAlign w:val="subscript"/>
        </w:rPr>
        <w:t>тгi</w:t>
      </w:r>
      <w:proofErr w:type="spellEnd"/>
      <w:r w:rsidRPr="00086188">
        <w:rPr>
          <w:bCs/>
          <w:sz w:val="27"/>
          <w:szCs w:val="27"/>
        </w:rPr>
        <w:t xml:space="preserve"> + </w:t>
      </w:r>
      <w:r w:rsidRPr="00086188">
        <w:rPr>
          <w:bCs/>
          <w:sz w:val="27"/>
          <w:szCs w:val="27"/>
          <w:lang w:val="en-US"/>
        </w:rPr>
        <w:t>V</w:t>
      </w:r>
      <w:proofErr w:type="spellStart"/>
      <w:r w:rsidRPr="00086188">
        <w:rPr>
          <w:bCs/>
          <w:sz w:val="27"/>
          <w:szCs w:val="27"/>
        </w:rPr>
        <w:t>р</w:t>
      </w:r>
      <w:r w:rsidRPr="00086188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086188">
        <w:rPr>
          <w:bCs/>
          <w:sz w:val="27"/>
          <w:szCs w:val="27"/>
        </w:rPr>
        <w:t xml:space="preserve">) / </w:t>
      </w:r>
      <w:r w:rsidRPr="00086188">
        <w:rPr>
          <w:bCs/>
          <w:sz w:val="27"/>
          <w:szCs w:val="27"/>
          <w:lang w:val="en-US"/>
        </w:rPr>
        <w:t>V</w:t>
      </w:r>
      <w:proofErr w:type="spellStart"/>
      <w:r w:rsidRPr="00086188">
        <w:rPr>
          <w:bCs/>
          <w:sz w:val="27"/>
          <w:szCs w:val="27"/>
        </w:rPr>
        <w:t>дх</w:t>
      </w:r>
      <w:r w:rsidRPr="00086188">
        <w:rPr>
          <w:bCs/>
          <w:sz w:val="27"/>
          <w:szCs w:val="27"/>
          <w:vertAlign w:val="subscript"/>
        </w:rPr>
        <w:t>отчi</w:t>
      </w:r>
      <w:proofErr w:type="spellEnd"/>
      <w:r w:rsidRPr="00086188">
        <w:rPr>
          <w:bCs/>
          <w:sz w:val="27"/>
          <w:szCs w:val="27"/>
        </w:rPr>
        <w:t xml:space="preserve"> </w:t>
      </w:r>
      <w:proofErr w:type="spellStart"/>
      <w:r w:rsidRPr="00086188">
        <w:rPr>
          <w:bCs/>
          <w:sz w:val="27"/>
          <w:szCs w:val="27"/>
        </w:rPr>
        <w:t>х</w:t>
      </w:r>
      <w:proofErr w:type="spellEnd"/>
      <w:r w:rsidRPr="00086188">
        <w:rPr>
          <w:bCs/>
          <w:sz w:val="27"/>
          <w:szCs w:val="27"/>
        </w:rPr>
        <w:t xml:space="preserve"> 100 </w:t>
      </w:r>
      <w:r w:rsidR="00AF0E33">
        <w:rPr>
          <w:bCs/>
          <w:sz w:val="27"/>
          <w:szCs w:val="27"/>
        </w:rPr>
        <w:t>–</w:t>
      </w:r>
      <w:r w:rsidRPr="00086188">
        <w:rPr>
          <w:bCs/>
          <w:sz w:val="27"/>
          <w:szCs w:val="27"/>
        </w:rPr>
        <w:t xml:space="preserve"> </w:t>
      </w:r>
      <w:r w:rsidRPr="00086188">
        <w:rPr>
          <w:bCs/>
          <w:sz w:val="27"/>
          <w:szCs w:val="27"/>
          <w:lang w:val="en-US"/>
        </w:rPr>
        <w:t>V</w:t>
      </w:r>
      <w:proofErr w:type="spellStart"/>
      <w:r w:rsidRPr="00086188">
        <w:rPr>
          <w:bCs/>
          <w:sz w:val="27"/>
          <w:szCs w:val="27"/>
        </w:rPr>
        <w:t>мд</w:t>
      </w:r>
      <w:r w:rsidRPr="00086188">
        <w:rPr>
          <w:bCs/>
          <w:sz w:val="27"/>
          <w:szCs w:val="27"/>
          <w:vertAlign w:val="subscript"/>
        </w:rPr>
        <w:t>огi</w:t>
      </w:r>
      <w:proofErr w:type="spellEnd"/>
      <w:r w:rsidRPr="00086188">
        <w:rPr>
          <w:bCs/>
          <w:sz w:val="27"/>
          <w:szCs w:val="27"/>
        </w:rPr>
        <w:t xml:space="preserve"> / </w:t>
      </w:r>
      <w:r w:rsidRPr="00086188">
        <w:rPr>
          <w:bCs/>
          <w:sz w:val="27"/>
          <w:szCs w:val="27"/>
          <w:lang w:val="en-US"/>
        </w:rPr>
        <w:t>V</w:t>
      </w:r>
      <w:proofErr w:type="spellStart"/>
      <w:r w:rsidRPr="00086188">
        <w:rPr>
          <w:bCs/>
          <w:sz w:val="27"/>
          <w:szCs w:val="27"/>
        </w:rPr>
        <w:t>дх</w:t>
      </w:r>
      <w:r w:rsidRPr="00086188">
        <w:rPr>
          <w:bCs/>
          <w:sz w:val="27"/>
          <w:szCs w:val="27"/>
          <w:vertAlign w:val="subscript"/>
        </w:rPr>
        <w:t>предi</w:t>
      </w:r>
      <w:proofErr w:type="spellEnd"/>
      <w:r w:rsidRPr="00086188">
        <w:rPr>
          <w:bCs/>
          <w:sz w:val="27"/>
          <w:szCs w:val="27"/>
        </w:rPr>
        <w:t xml:space="preserve"> </w:t>
      </w:r>
      <w:proofErr w:type="spellStart"/>
      <w:r w:rsidRPr="00086188">
        <w:rPr>
          <w:bCs/>
          <w:sz w:val="27"/>
          <w:szCs w:val="27"/>
        </w:rPr>
        <w:t>х</w:t>
      </w:r>
      <w:proofErr w:type="spellEnd"/>
      <w:r w:rsidRPr="00086188">
        <w:rPr>
          <w:bCs/>
          <w:sz w:val="27"/>
          <w:szCs w:val="27"/>
        </w:rPr>
        <w:t xml:space="preserve"> 100), </w:t>
      </w:r>
    </w:p>
    <w:p w:rsidR="00CE7FCB" w:rsidRDefault="00EE1371" w:rsidP="00086188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где:</w:t>
      </w:r>
    </w:p>
    <w:p w:rsidR="00086188" w:rsidRPr="00086188" w:rsidRDefault="00086188" w:rsidP="00086188">
      <w:pPr>
        <w:ind w:firstLine="567"/>
        <w:jc w:val="both"/>
        <w:rPr>
          <w:bCs/>
          <w:sz w:val="27"/>
          <w:szCs w:val="27"/>
        </w:rPr>
      </w:pPr>
      <w:r w:rsidRPr="00086188">
        <w:rPr>
          <w:bCs/>
          <w:sz w:val="27"/>
          <w:szCs w:val="27"/>
          <w:lang w:val="en-US"/>
        </w:rPr>
        <w:t>V</w:t>
      </w:r>
      <w:proofErr w:type="spellStart"/>
      <w:r w:rsidRPr="00086188">
        <w:rPr>
          <w:bCs/>
          <w:sz w:val="27"/>
          <w:szCs w:val="27"/>
        </w:rPr>
        <w:t>мд</w:t>
      </w:r>
      <w:r w:rsidR="00AF0E33" w:rsidRPr="00AF0E33">
        <w:rPr>
          <w:bCs/>
          <w:sz w:val="27"/>
          <w:szCs w:val="27"/>
          <w:vertAlign w:val="subscript"/>
        </w:rPr>
        <w:t>о</w:t>
      </w:r>
      <w:r w:rsidRPr="00086188">
        <w:rPr>
          <w:bCs/>
          <w:sz w:val="27"/>
          <w:szCs w:val="27"/>
          <w:vertAlign w:val="subscript"/>
        </w:rPr>
        <w:t>гi</w:t>
      </w:r>
      <w:proofErr w:type="spellEnd"/>
      <w:r w:rsidRPr="00086188">
        <w:rPr>
          <w:bCs/>
          <w:sz w:val="27"/>
          <w:szCs w:val="27"/>
        </w:rPr>
        <w:t xml:space="preserve"> – объем муниципального долга бюджета соответствующего (</w:t>
      </w:r>
      <w:proofErr w:type="spellStart"/>
      <w:r w:rsidRPr="00086188">
        <w:rPr>
          <w:bCs/>
          <w:sz w:val="27"/>
          <w:szCs w:val="27"/>
        </w:rPr>
        <w:t>i</w:t>
      </w:r>
      <w:proofErr w:type="spellEnd"/>
      <w:proofErr w:type="gramStart"/>
      <w:r w:rsidRPr="00086188">
        <w:rPr>
          <w:bCs/>
          <w:sz w:val="27"/>
          <w:szCs w:val="27"/>
        </w:rPr>
        <w:t>)  муниципального</w:t>
      </w:r>
      <w:proofErr w:type="gramEnd"/>
      <w:r w:rsidRPr="00086188">
        <w:rPr>
          <w:bCs/>
          <w:sz w:val="27"/>
          <w:szCs w:val="27"/>
        </w:rPr>
        <w:t xml:space="preserve"> района (городского округа) на 1 января отчетного финансового года;</w:t>
      </w:r>
      <w:r w:rsidRPr="00086188">
        <w:rPr>
          <w:bCs/>
          <w:sz w:val="27"/>
          <w:szCs w:val="27"/>
          <w:vertAlign w:val="subscript"/>
        </w:rPr>
        <w:t xml:space="preserve"> </w:t>
      </w:r>
    </w:p>
    <w:p w:rsidR="00086188" w:rsidRPr="00086188" w:rsidRDefault="00086188" w:rsidP="00086188">
      <w:pPr>
        <w:ind w:firstLine="567"/>
        <w:jc w:val="both"/>
        <w:rPr>
          <w:bCs/>
          <w:sz w:val="27"/>
          <w:szCs w:val="27"/>
        </w:rPr>
      </w:pPr>
      <w:r w:rsidRPr="00086188">
        <w:rPr>
          <w:bCs/>
          <w:sz w:val="27"/>
          <w:szCs w:val="27"/>
          <w:lang w:val="en-US"/>
        </w:rPr>
        <w:t>V</w:t>
      </w:r>
      <w:proofErr w:type="spellStart"/>
      <w:r w:rsidRPr="00086188">
        <w:rPr>
          <w:bCs/>
          <w:sz w:val="27"/>
          <w:szCs w:val="27"/>
        </w:rPr>
        <w:t>мд</w:t>
      </w:r>
      <w:r w:rsidR="00AF0E33" w:rsidRPr="00AF0E33">
        <w:rPr>
          <w:bCs/>
          <w:sz w:val="27"/>
          <w:szCs w:val="27"/>
          <w:vertAlign w:val="subscript"/>
        </w:rPr>
        <w:t>т</w:t>
      </w:r>
      <w:r w:rsidRPr="00086188">
        <w:rPr>
          <w:bCs/>
          <w:sz w:val="27"/>
          <w:szCs w:val="27"/>
          <w:vertAlign w:val="subscript"/>
        </w:rPr>
        <w:t>гi</w:t>
      </w:r>
      <w:proofErr w:type="spellEnd"/>
      <w:r w:rsidRPr="00086188">
        <w:rPr>
          <w:bCs/>
          <w:sz w:val="27"/>
          <w:szCs w:val="27"/>
        </w:rPr>
        <w:t xml:space="preserve"> – объем муниципального долга бюджета соответствующего (</w:t>
      </w:r>
      <w:proofErr w:type="spellStart"/>
      <w:r w:rsidRPr="00086188">
        <w:rPr>
          <w:bCs/>
          <w:sz w:val="27"/>
          <w:szCs w:val="27"/>
        </w:rPr>
        <w:t>i</w:t>
      </w:r>
      <w:proofErr w:type="spellEnd"/>
      <w:proofErr w:type="gramStart"/>
      <w:r w:rsidRPr="00086188">
        <w:rPr>
          <w:bCs/>
          <w:sz w:val="27"/>
          <w:szCs w:val="27"/>
        </w:rPr>
        <w:t>)  муниципального</w:t>
      </w:r>
      <w:proofErr w:type="gramEnd"/>
      <w:r w:rsidRPr="00086188">
        <w:rPr>
          <w:bCs/>
          <w:sz w:val="27"/>
          <w:szCs w:val="27"/>
        </w:rPr>
        <w:t xml:space="preserve"> района (городского округа) на 1 января текущего финансового года;</w:t>
      </w:r>
      <w:r w:rsidRPr="00086188">
        <w:rPr>
          <w:bCs/>
          <w:sz w:val="27"/>
          <w:szCs w:val="27"/>
          <w:vertAlign w:val="subscript"/>
        </w:rPr>
        <w:t xml:space="preserve"> </w:t>
      </w:r>
    </w:p>
    <w:p w:rsidR="00086188" w:rsidRPr="00086188" w:rsidRDefault="00086188" w:rsidP="00086188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  <w:sz w:val="27"/>
          <w:szCs w:val="27"/>
        </w:rPr>
      </w:pPr>
      <w:r w:rsidRPr="00086188">
        <w:rPr>
          <w:bCs/>
          <w:sz w:val="27"/>
          <w:szCs w:val="27"/>
          <w:lang w:val="en-US"/>
        </w:rPr>
        <w:t>V</w:t>
      </w:r>
      <w:proofErr w:type="spellStart"/>
      <w:r w:rsidRPr="00086188">
        <w:rPr>
          <w:bCs/>
          <w:sz w:val="27"/>
          <w:szCs w:val="27"/>
        </w:rPr>
        <w:t>р</w:t>
      </w:r>
      <w:r w:rsidRPr="00086188">
        <w:rPr>
          <w:bCs/>
          <w:sz w:val="27"/>
          <w:szCs w:val="27"/>
          <w:vertAlign w:val="subscript"/>
          <w:lang w:val="en-US"/>
        </w:rPr>
        <w:t>i</w:t>
      </w:r>
      <w:proofErr w:type="spellEnd"/>
      <w:r w:rsidRPr="00086188">
        <w:rPr>
          <w:bCs/>
          <w:sz w:val="27"/>
          <w:szCs w:val="27"/>
        </w:rPr>
        <w:t xml:space="preserve"> – объем реструктуризированных обязательств (задолженности) по бюджетным кредитам, предоставленным из бюджета Республики Карелия бюджету соответствующего (</w:t>
      </w:r>
      <w:proofErr w:type="spellStart"/>
      <w:r w:rsidRPr="00086188">
        <w:rPr>
          <w:bCs/>
          <w:sz w:val="27"/>
          <w:szCs w:val="27"/>
        </w:rPr>
        <w:t>i</w:t>
      </w:r>
      <w:proofErr w:type="spellEnd"/>
      <w:proofErr w:type="gramStart"/>
      <w:r w:rsidRPr="00086188">
        <w:rPr>
          <w:bCs/>
          <w:sz w:val="27"/>
          <w:szCs w:val="27"/>
        </w:rPr>
        <w:t>)  муниципального</w:t>
      </w:r>
      <w:proofErr w:type="gramEnd"/>
      <w:r w:rsidRPr="00086188">
        <w:rPr>
          <w:bCs/>
          <w:sz w:val="27"/>
          <w:szCs w:val="27"/>
        </w:rPr>
        <w:t xml:space="preserve"> района (городского округа) в отчетном финансовом году.</w:t>
      </w:r>
    </w:p>
    <w:p w:rsidR="00086188" w:rsidRPr="00086188" w:rsidRDefault="00086188" w:rsidP="00086188">
      <w:pPr>
        <w:pStyle w:val="ac"/>
        <w:numPr>
          <w:ilvl w:val="1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086188">
        <w:rPr>
          <w:sz w:val="27"/>
          <w:szCs w:val="27"/>
        </w:rPr>
        <w:t>Межбюджетные трансферты направляются:</w:t>
      </w:r>
    </w:p>
    <w:p w:rsidR="00086188" w:rsidRPr="00086188" w:rsidRDefault="00086188" w:rsidP="00086188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  <w:sz w:val="27"/>
          <w:szCs w:val="27"/>
        </w:rPr>
      </w:pPr>
      <w:r w:rsidRPr="00086188">
        <w:rPr>
          <w:bCs/>
          <w:sz w:val="27"/>
          <w:szCs w:val="27"/>
        </w:rPr>
        <w:t xml:space="preserve">органами местного самоуправления муниципальных районов (городских округов), </w:t>
      </w:r>
      <w:r w:rsidR="00D84FFF">
        <w:rPr>
          <w:bCs/>
          <w:sz w:val="27"/>
          <w:szCs w:val="27"/>
        </w:rPr>
        <w:t xml:space="preserve">входящих в семь муниципальных районов (городских округов) с наибольшими значениями </w:t>
      </w:r>
      <w:r w:rsidR="00A60C83" w:rsidRPr="00086188">
        <w:rPr>
          <w:bCs/>
          <w:sz w:val="27"/>
          <w:szCs w:val="27"/>
          <w:lang w:val="en-US"/>
        </w:rPr>
        <w:t>S</w:t>
      </w:r>
      <w:r w:rsidR="00A60C83" w:rsidRPr="00A60C83">
        <w:rPr>
          <w:bCs/>
          <w:sz w:val="27"/>
          <w:szCs w:val="27"/>
          <w:vertAlign w:val="subscript"/>
          <w:lang w:val="en-US"/>
        </w:rPr>
        <w:t>i</w:t>
      </w:r>
      <w:r w:rsidR="00D84FFF">
        <w:rPr>
          <w:bCs/>
          <w:sz w:val="27"/>
          <w:szCs w:val="27"/>
        </w:rPr>
        <w:t xml:space="preserve">, </w:t>
      </w:r>
      <w:r w:rsidRPr="00086188">
        <w:rPr>
          <w:bCs/>
          <w:sz w:val="27"/>
          <w:szCs w:val="27"/>
        </w:rPr>
        <w:t xml:space="preserve">– </w:t>
      </w:r>
      <w:r w:rsidRPr="00086188">
        <w:rPr>
          <w:sz w:val="27"/>
          <w:szCs w:val="27"/>
        </w:rPr>
        <w:t>на реализацию мероприятий по повышению эффективности и результативности бюджетных расходов, в том числе на реализацию мероприятий по энергосбережению и повышению энергетической эффективности</w:t>
      </w:r>
      <w:r w:rsidR="00D84FFF">
        <w:rPr>
          <w:sz w:val="27"/>
          <w:szCs w:val="27"/>
        </w:rPr>
        <w:t xml:space="preserve"> </w:t>
      </w:r>
      <w:r w:rsidR="00D84FFF" w:rsidRPr="00086188">
        <w:rPr>
          <w:bCs/>
          <w:sz w:val="27"/>
          <w:szCs w:val="27"/>
        </w:rPr>
        <w:t>в размере не менее 50% от полученных межбюджетных трансфертов</w:t>
      </w:r>
      <w:r w:rsidRPr="00086188">
        <w:rPr>
          <w:bCs/>
          <w:sz w:val="27"/>
          <w:szCs w:val="27"/>
        </w:rPr>
        <w:t>;</w:t>
      </w:r>
    </w:p>
    <w:p w:rsidR="007C3CC6" w:rsidRDefault="00086188" w:rsidP="00086188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  <w:sz w:val="27"/>
          <w:szCs w:val="27"/>
        </w:rPr>
      </w:pPr>
      <w:r w:rsidRPr="00086188">
        <w:rPr>
          <w:bCs/>
          <w:sz w:val="27"/>
          <w:szCs w:val="27"/>
        </w:rPr>
        <w:t xml:space="preserve">органами местного самоуправления </w:t>
      </w:r>
      <w:r w:rsidR="00D84FFF">
        <w:rPr>
          <w:bCs/>
          <w:sz w:val="27"/>
          <w:szCs w:val="27"/>
        </w:rPr>
        <w:t xml:space="preserve">остальных </w:t>
      </w:r>
      <w:r w:rsidRPr="00086188">
        <w:rPr>
          <w:bCs/>
          <w:sz w:val="27"/>
          <w:szCs w:val="27"/>
        </w:rPr>
        <w:t>муниципальных районов (городских округов)</w:t>
      </w:r>
      <w:r w:rsidR="00D84FFF">
        <w:rPr>
          <w:bCs/>
          <w:sz w:val="27"/>
          <w:szCs w:val="27"/>
        </w:rPr>
        <w:t xml:space="preserve"> </w:t>
      </w:r>
      <w:r w:rsidRPr="00086188">
        <w:rPr>
          <w:bCs/>
          <w:sz w:val="27"/>
          <w:szCs w:val="27"/>
        </w:rPr>
        <w:t xml:space="preserve">– </w:t>
      </w:r>
      <w:r w:rsidR="00D84FFF" w:rsidRPr="00086188">
        <w:rPr>
          <w:sz w:val="27"/>
          <w:szCs w:val="27"/>
        </w:rPr>
        <w:t>на реализацию мероприятий по энергосбережению и повышению энергетической эффективности</w:t>
      </w:r>
      <w:r w:rsidR="00D84FFF" w:rsidRPr="00086188">
        <w:rPr>
          <w:bCs/>
          <w:sz w:val="27"/>
          <w:szCs w:val="27"/>
        </w:rPr>
        <w:t xml:space="preserve"> </w:t>
      </w:r>
      <w:r w:rsidRPr="00086188">
        <w:rPr>
          <w:bCs/>
          <w:sz w:val="27"/>
          <w:szCs w:val="27"/>
        </w:rPr>
        <w:t>в размере 100% от полученных межбюджетных трансфертов.</w:t>
      </w:r>
    </w:p>
    <w:p w:rsidR="00086188" w:rsidRPr="00086188" w:rsidRDefault="00086188" w:rsidP="00086188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outlineLvl w:val="1"/>
        <w:rPr>
          <w:bCs/>
          <w:sz w:val="27"/>
          <w:szCs w:val="27"/>
        </w:rPr>
      </w:pPr>
      <w:r>
        <w:rPr>
          <w:bCs/>
          <w:sz w:val="27"/>
          <w:szCs w:val="27"/>
        </w:rPr>
        <w:t>___________</w:t>
      </w:r>
      <w:r w:rsidR="00B066D4">
        <w:rPr>
          <w:bCs/>
          <w:sz w:val="27"/>
          <w:szCs w:val="27"/>
        </w:rPr>
        <w:t>___</w:t>
      </w:r>
    </w:p>
    <w:sectPr w:rsidR="00086188" w:rsidRPr="00086188" w:rsidSect="00086188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D4" w:rsidRDefault="00B066D4" w:rsidP="00CE0D98">
      <w:r>
        <w:separator/>
      </w:r>
    </w:p>
  </w:endnote>
  <w:endnote w:type="continuationSeparator" w:id="0">
    <w:p w:rsidR="00B066D4" w:rsidRDefault="00B066D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D4" w:rsidRDefault="00B066D4" w:rsidP="00CE0D98">
      <w:r>
        <w:separator/>
      </w:r>
    </w:p>
  </w:footnote>
  <w:footnote w:type="continuationSeparator" w:id="0">
    <w:p w:rsidR="00B066D4" w:rsidRDefault="00B066D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7409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066D4" w:rsidRPr="00D35D10" w:rsidRDefault="000768DE">
        <w:pPr>
          <w:pStyle w:val="a7"/>
          <w:jc w:val="center"/>
          <w:rPr>
            <w:sz w:val="24"/>
            <w:szCs w:val="24"/>
          </w:rPr>
        </w:pPr>
        <w:r w:rsidRPr="00D35D10">
          <w:rPr>
            <w:sz w:val="24"/>
            <w:szCs w:val="24"/>
          </w:rPr>
          <w:fldChar w:fldCharType="begin"/>
        </w:r>
        <w:r w:rsidR="00B066D4" w:rsidRPr="00D35D10">
          <w:rPr>
            <w:sz w:val="24"/>
            <w:szCs w:val="24"/>
          </w:rPr>
          <w:instrText xml:space="preserve"> PAGE   \* MERGEFORMAT </w:instrText>
        </w:r>
        <w:r w:rsidRPr="00D35D10">
          <w:rPr>
            <w:sz w:val="24"/>
            <w:szCs w:val="24"/>
          </w:rPr>
          <w:fldChar w:fldCharType="separate"/>
        </w:r>
        <w:r w:rsidR="00F57848">
          <w:rPr>
            <w:noProof/>
            <w:sz w:val="24"/>
            <w:szCs w:val="24"/>
          </w:rPr>
          <w:t>4</w:t>
        </w:r>
        <w:r w:rsidRPr="00D35D10">
          <w:rPr>
            <w:sz w:val="24"/>
            <w:szCs w:val="24"/>
          </w:rPr>
          <w:fldChar w:fldCharType="end"/>
        </w:r>
      </w:p>
    </w:sdtContent>
  </w:sdt>
  <w:p w:rsidR="00B066D4" w:rsidRDefault="00B066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041EC"/>
    <w:multiLevelType w:val="hybridMultilevel"/>
    <w:tmpl w:val="ABEAB8B0"/>
    <w:lvl w:ilvl="0" w:tplc="B00E74CC">
      <w:start w:val="1"/>
      <w:numFmt w:val="decimal"/>
      <w:lvlText w:val="%1)"/>
      <w:lvlJc w:val="left"/>
      <w:pPr>
        <w:ind w:left="900" w:hanging="360"/>
      </w:pPr>
    </w:lvl>
    <w:lvl w:ilvl="1" w:tplc="D76CCAE0">
      <w:start w:val="1"/>
      <w:numFmt w:val="decimal"/>
      <w:lvlText w:val="%2."/>
      <w:lvlJc w:val="left"/>
      <w:pPr>
        <w:ind w:left="2205" w:hanging="94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B27016"/>
    <w:multiLevelType w:val="hybridMultilevel"/>
    <w:tmpl w:val="07CEB5D4"/>
    <w:lvl w:ilvl="0" w:tplc="39A26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5B98"/>
    <w:rsid w:val="00012E50"/>
    <w:rsid w:val="000306BC"/>
    <w:rsid w:val="0003591E"/>
    <w:rsid w:val="000461BB"/>
    <w:rsid w:val="0005484C"/>
    <w:rsid w:val="00057282"/>
    <w:rsid w:val="00065830"/>
    <w:rsid w:val="00067D81"/>
    <w:rsid w:val="0007217A"/>
    <w:rsid w:val="000729CC"/>
    <w:rsid w:val="000768DE"/>
    <w:rsid w:val="00086188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0C0B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D2657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0289B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57D51"/>
    <w:rsid w:val="0067591A"/>
    <w:rsid w:val="00683518"/>
    <w:rsid w:val="006B036D"/>
    <w:rsid w:val="006B6F14"/>
    <w:rsid w:val="006D438B"/>
    <w:rsid w:val="006E417C"/>
    <w:rsid w:val="006E64E6"/>
    <w:rsid w:val="006F076E"/>
    <w:rsid w:val="006F2870"/>
    <w:rsid w:val="006F5739"/>
    <w:rsid w:val="007072B5"/>
    <w:rsid w:val="00716CF6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D6416"/>
    <w:rsid w:val="007F1AFD"/>
    <w:rsid w:val="008333C2"/>
    <w:rsid w:val="008425FB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B12B3"/>
    <w:rsid w:val="008C5A4D"/>
    <w:rsid w:val="008E1BA0"/>
    <w:rsid w:val="00901FCD"/>
    <w:rsid w:val="009228A5"/>
    <w:rsid w:val="009238D6"/>
    <w:rsid w:val="00924DF2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60C83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E5958"/>
    <w:rsid w:val="00AF0E33"/>
    <w:rsid w:val="00B02337"/>
    <w:rsid w:val="00B066D4"/>
    <w:rsid w:val="00B14271"/>
    <w:rsid w:val="00B168AD"/>
    <w:rsid w:val="00B2547D"/>
    <w:rsid w:val="00B26FA9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7FCB"/>
    <w:rsid w:val="00CF001D"/>
    <w:rsid w:val="00CF5812"/>
    <w:rsid w:val="00D179C8"/>
    <w:rsid w:val="00D21F46"/>
    <w:rsid w:val="00D22F40"/>
    <w:rsid w:val="00D35D10"/>
    <w:rsid w:val="00D42F13"/>
    <w:rsid w:val="00D47749"/>
    <w:rsid w:val="00D537D5"/>
    <w:rsid w:val="00D73413"/>
    <w:rsid w:val="00D84FFF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26EAE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3BBE"/>
    <w:rsid w:val="00ED69B7"/>
    <w:rsid w:val="00ED6C2A"/>
    <w:rsid w:val="00EE1371"/>
    <w:rsid w:val="00F011AE"/>
    <w:rsid w:val="00F012EC"/>
    <w:rsid w:val="00F039A6"/>
    <w:rsid w:val="00F047C5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7848"/>
    <w:rsid w:val="00F9326B"/>
    <w:rsid w:val="00F93913"/>
    <w:rsid w:val="00F95D99"/>
    <w:rsid w:val="00FA179A"/>
    <w:rsid w:val="00FA61CF"/>
    <w:rsid w:val="00FB2D0C"/>
    <w:rsid w:val="00FC01B9"/>
    <w:rsid w:val="00FD03CE"/>
    <w:rsid w:val="00FD45FB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link w:val="ad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ad">
    <w:name w:val="Абзац списка Знак"/>
    <w:link w:val="ac"/>
    <w:uiPriority w:val="34"/>
    <w:locked/>
    <w:rsid w:val="0008618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F706-4476-4DD1-9407-A9EBB098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1215</Words>
  <Characters>9145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22</cp:revision>
  <cp:lastPrinted>2019-04-22T09:33:00Z</cp:lastPrinted>
  <dcterms:created xsi:type="dcterms:W3CDTF">2019-04-16T11:16:00Z</dcterms:created>
  <dcterms:modified xsi:type="dcterms:W3CDTF">2019-04-22T09:34:00Z</dcterms:modified>
</cp:coreProperties>
</file>