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A8A" w:rsidRPr="00213A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CF1108" w:rsidRDefault="00CF110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E0F8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9278E">
        <w:t>23 сентября 2019 года № 358-П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421B9" w:rsidRDefault="005421B9" w:rsidP="005421B9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Об утверждении Порядка определения объема и предоставления из бюджета Республики Карелия субсидий некоммерческим организациям</w:t>
      </w:r>
    </w:p>
    <w:p w:rsidR="005421B9" w:rsidRDefault="005421B9" w:rsidP="005421B9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 xml:space="preserve"> (за исключением государственных (муниципальных) учреждений) </w:t>
      </w:r>
    </w:p>
    <w:p w:rsidR="005421B9" w:rsidRDefault="005421B9" w:rsidP="005421B9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 xml:space="preserve">на реализацию мероприятий по государственной поддержке малого </w:t>
      </w:r>
    </w:p>
    <w:p w:rsidR="005421B9" w:rsidRDefault="005421B9" w:rsidP="005421B9">
      <w:pPr>
        <w:widowControl w:val="0"/>
        <w:autoSpaceDE w:val="0"/>
        <w:autoSpaceDN w:val="0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и среднего предпринимательства (поддержку субъектов малого </w:t>
      </w:r>
      <w:proofErr w:type="gramEnd"/>
    </w:p>
    <w:p w:rsidR="005421B9" w:rsidRDefault="005421B9" w:rsidP="005421B9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и среднего предпринимательства в моногородах)</w:t>
      </w:r>
    </w:p>
    <w:p w:rsidR="005421B9" w:rsidRDefault="005421B9" w:rsidP="005421B9">
      <w:pPr>
        <w:widowControl w:val="0"/>
        <w:autoSpaceDE w:val="0"/>
        <w:autoSpaceDN w:val="0"/>
        <w:jc w:val="center"/>
        <w:rPr>
          <w:rFonts w:eastAsia="Calibri"/>
          <w:b/>
          <w:szCs w:val="28"/>
        </w:rPr>
      </w:pPr>
    </w:p>
    <w:p w:rsidR="005421B9" w:rsidRDefault="005421B9" w:rsidP="005421B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78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7 мая                                     2017 года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 Правительство Республики Карелия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/>
          <w:sz w:val="28"/>
          <w:szCs w:val="28"/>
        </w:rPr>
        <w:t>:</w:t>
      </w:r>
    </w:p>
    <w:p w:rsidR="005421B9" w:rsidRDefault="005421B9" w:rsidP="005421B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szCs w:val="28"/>
        </w:rPr>
        <w:t xml:space="preserve">Утвердить прилагаемый </w:t>
      </w:r>
      <w:r>
        <w:rPr>
          <w:bCs/>
          <w:szCs w:val="28"/>
        </w:rPr>
        <w:t>Порядок определения объема и предоставления из бюджета Республики Карелия субсидий некоммерческим организациям (за исключением государственных (муниципальных) учреждений) на реализацию мероприятий по государственной поддержке малого и среднего предпринимательства (поддержку субъектов малого и среднего предпринимательства в моногородах).</w:t>
      </w:r>
    </w:p>
    <w:p w:rsidR="005421B9" w:rsidRDefault="005421B9" w:rsidP="005421B9">
      <w:pPr>
        <w:jc w:val="both"/>
        <w:rPr>
          <w:szCs w:val="28"/>
        </w:rPr>
      </w:pPr>
    </w:p>
    <w:p w:rsidR="00EA1842" w:rsidRDefault="00EA1842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3F066A" w:rsidRDefault="00B20178" w:rsidP="00B20178">
      <w:pPr>
        <w:pStyle w:val="Style6"/>
        <w:widowControl/>
        <w:spacing w:line="322" w:lineRule="exact"/>
        <w:ind w:left="284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</w:t>
      </w:r>
      <w:r w:rsidR="00EC1D45" w:rsidRPr="003F066A">
        <w:rPr>
          <w:rStyle w:val="FontStyle16"/>
          <w:sz w:val="28"/>
          <w:szCs w:val="28"/>
        </w:rPr>
        <w:t>Глава</w:t>
      </w:r>
    </w:p>
    <w:p w:rsidR="00EC1D45" w:rsidRDefault="00EC1D45" w:rsidP="00EA1842">
      <w:pPr>
        <w:pStyle w:val="Style6"/>
        <w:widowControl/>
        <w:spacing w:line="322" w:lineRule="exact"/>
        <w:ind w:left="284"/>
        <w:jc w:val="both"/>
        <w:rPr>
          <w:sz w:val="28"/>
          <w:szCs w:val="28"/>
        </w:rPr>
      </w:pPr>
      <w:r w:rsidRPr="003F066A">
        <w:rPr>
          <w:sz w:val="28"/>
          <w:szCs w:val="28"/>
        </w:rPr>
        <w:t xml:space="preserve">Республики Карелия                                                      </w:t>
      </w:r>
      <w:r w:rsidR="00EA1842">
        <w:rPr>
          <w:sz w:val="28"/>
          <w:szCs w:val="28"/>
        </w:rPr>
        <w:t xml:space="preserve">           </w:t>
      </w:r>
      <w:r w:rsidRPr="003F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5421B9" w:rsidRDefault="005421B9" w:rsidP="00EA1842">
      <w:pPr>
        <w:pStyle w:val="Style6"/>
        <w:widowControl/>
        <w:spacing w:line="322" w:lineRule="exact"/>
        <w:ind w:left="284"/>
        <w:jc w:val="both"/>
        <w:rPr>
          <w:sz w:val="28"/>
          <w:szCs w:val="28"/>
        </w:rPr>
      </w:pPr>
    </w:p>
    <w:p w:rsidR="005421B9" w:rsidRDefault="005421B9" w:rsidP="005421B9">
      <w:pPr>
        <w:jc w:val="both"/>
        <w:rPr>
          <w:szCs w:val="28"/>
        </w:rPr>
      </w:pPr>
    </w:p>
    <w:p w:rsidR="005421B9" w:rsidRDefault="005421B9" w:rsidP="005421B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</w:t>
      </w:r>
    </w:p>
    <w:p w:rsidR="005421B9" w:rsidRDefault="005421B9" w:rsidP="005421B9">
      <w:pPr>
        <w:rPr>
          <w:szCs w:val="28"/>
        </w:rPr>
        <w:sectPr w:rsidR="005421B9">
          <w:pgSz w:w="11906" w:h="16838"/>
          <w:pgMar w:top="851" w:right="851" w:bottom="851" w:left="1418" w:header="709" w:footer="709" w:gutter="0"/>
          <w:pgNumType w:start="1"/>
          <w:cols w:space="720"/>
        </w:sectPr>
      </w:pPr>
    </w:p>
    <w:p w:rsidR="005421B9" w:rsidRDefault="005421B9" w:rsidP="005421B9">
      <w:pPr>
        <w:ind w:firstLine="5103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</w:rPr>
        <w:lastRenderedPageBreak/>
        <w:t>Утвержден</w:t>
      </w:r>
      <w:proofErr w:type="gramEnd"/>
      <w:r>
        <w:rPr>
          <w:rFonts w:eastAsia="Calibri"/>
          <w:szCs w:val="28"/>
        </w:rPr>
        <w:t xml:space="preserve"> постановлением</w:t>
      </w:r>
    </w:p>
    <w:p w:rsidR="005421B9" w:rsidRDefault="005421B9" w:rsidP="005421B9">
      <w:pPr>
        <w:autoSpaceDE w:val="0"/>
        <w:autoSpaceDN w:val="0"/>
        <w:adjustRightInd w:val="0"/>
        <w:ind w:firstLine="5103"/>
        <w:rPr>
          <w:rFonts w:eastAsia="Calibri"/>
          <w:szCs w:val="28"/>
        </w:rPr>
      </w:pPr>
      <w:r>
        <w:rPr>
          <w:rFonts w:eastAsia="Calibri"/>
          <w:szCs w:val="28"/>
        </w:rPr>
        <w:t>Правительства Республики Карелия</w:t>
      </w:r>
    </w:p>
    <w:p w:rsidR="005421B9" w:rsidRDefault="0009278E" w:rsidP="005421B9">
      <w:pPr>
        <w:autoSpaceDE w:val="0"/>
        <w:autoSpaceDN w:val="0"/>
        <w:adjustRightInd w:val="0"/>
        <w:ind w:firstLine="5103"/>
        <w:rPr>
          <w:rFonts w:eastAsia="Calibri"/>
          <w:sz w:val="24"/>
          <w:szCs w:val="24"/>
        </w:rPr>
      </w:pPr>
      <w:r>
        <w:rPr>
          <w:rFonts w:eastAsia="Calibri"/>
          <w:szCs w:val="28"/>
        </w:rPr>
        <w:t xml:space="preserve">от  </w:t>
      </w:r>
      <w:r>
        <w:t>23 сентября 2019 года № 358-П</w:t>
      </w:r>
    </w:p>
    <w:p w:rsidR="005421B9" w:rsidRDefault="005421B9" w:rsidP="005421B9">
      <w:pPr>
        <w:widowControl w:val="0"/>
        <w:autoSpaceDE w:val="0"/>
        <w:autoSpaceDN w:val="0"/>
        <w:jc w:val="center"/>
        <w:rPr>
          <w:szCs w:val="28"/>
        </w:rPr>
      </w:pPr>
    </w:p>
    <w:p w:rsidR="005421B9" w:rsidRPr="003D7388" w:rsidRDefault="005421B9" w:rsidP="005421B9">
      <w:pPr>
        <w:widowControl w:val="0"/>
        <w:autoSpaceDE w:val="0"/>
        <w:autoSpaceDN w:val="0"/>
        <w:jc w:val="center"/>
        <w:rPr>
          <w:szCs w:val="28"/>
        </w:rPr>
      </w:pPr>
      <w:r w:rsidRPr="003D7388">
        <w:rPr>
          <w:szCs w:val="28"/>
        </w:rPr>
        <w:t xml:space="preserve">Порядок </w:t>
      </w:r>
    </w:p>
    <w:p w:rsidR="00597F11" w:rsidRDefault="003D7388" w:rsidP="005421B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</w:t>
      </w:r>
      <w:r w:rsidR="005421B9" w:rsidRPr="003D7388">
        <w:rPr>
          <w:szCs w:val="28"/>
        </w:rPr>
        <w:t xml:space="preserve">пределения объема и предоставления из бюджета </w:t>
      </w:r>
    </w:p>
    <w:p w:rsidR="00597F11" w:rsidRDefault="005421B9" w:rsidP="005421B9">
      <w:pPr>
        <w:autoSpaceDE w:val="0"/>
        <w:autoSpaceDN w:val="0"/>
        <w:adjustRightInd w:val="0"/>
        <w:jc w:val="center"/>
        <w:rPr>
          <w:szCs w:val="28"/>
        </w:rPr>
      </w:pPr>
      <w:r w:rsidRPr="003D7388">
        <w:rPr>
          <w:szCs w:val="28"/>
        </w:rPr>
        <w:t xml:space="preserve">Республики Карелия субсидий некоммерческим организациям </w:t>
      </w:r>
    </w:p>
    <w:p w:rsidR="00597F11" w:rsidRDefault="005421B9" w:rsidP="005421B9">
      <w:pPr>
        <w:autoSpaceDE w:val="0"/>
        <w:autoSpaceDN w:val="0"/>
        <w:adjustRightInd w:val="0"/>
        <w:jc w:val="center"/>
        <w:rPr>
          <w:szCs w:val="28"/>
        </w:rPr>
      </w:pPr>
      <w:r w:rsidRPr="003D7388">
        <w:rPr>
          <w:szCs w:val="28"/>
        </w:rPr>
        <w:t xml:space="preserve">(за исключением государственных (муниципальных) учреждений) </w:t>
      </w:r>
    </w:p>
    <w:p w:rsidR="00597F11" w:rsidRDefault="005421B9" w:rsidP="005421B9">
      <w:pPr>
        <w:autoSpaceDE w:val="0"/>
        <w:autoSpaceDN w:val="0"/>
        <w:adjustRightInd w:val="0"/>
        <w:jc w:val="center"/>
        <w:rPr>
          <w:szCs w:val="28"/>
        </w:rPr>
      </w:pPr>
      <w:r w:rsidRPr="003D7388">
        <w:rPr>
          <w:szCs w:val="28"/>
        </w:rPr>
        <w:t xml:space="preserve">на реализацию мероприятий по государственной поддержке </w:t>
      </w:r>
    </w:p>
    <w:p w:rsidR="00597F11" w:rsidRDefault="005421B9" w:rsidP="005421B9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3D7388">
        <w:rPr>
          <w:szCs w:val="28"/>
        </w:rPr>
        <w:t xml:space="preserve">малого и среднего предпринимательства (поддержку субъектов </w:t>
      </w:r>
      <w:proofErr w:type="gramEnd"/>
    </w:p>
    <w:p w:rsidR="005421B9" w:rsidRPr="003D7388" w:rsidRDefault="005421B9" w:rsidP="005421B9">
      <w:pPr>
        <w:autoSpaceDE w:val="0"/>
        <w:autoSpaceDN w:val="0"/>
        <w:adjustRightInd w:val="0"/>
        <w:jc w:val="center"/>
        <w:rPr>
          <w:szCs w:val="28"/>
        </w:rPr>
      </w:pPr>
      <w:r w:rsidRPr="003D7388">
        <w:rPr>
          <w:szCs w:val="28"/>
        </w:rPr>
        <w:t>малого и среднего предпринимательства в моногородах)</w:t>
      </w:r>
    </w:p>
    <w:p w:rsidR="005421B9" w:rsidRPr="003D7388" w:rsidRDefault="005421B9" w:rsidP="005421B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</w:p>
    <w:p w:rsidR="005421B9" w:rsidRPr="003D7388" w:rsidRDefault="005421B9" w:rsidP="00443A1D">
      <w:pPr>
        <w:pStyle w:val="ConsPlusNormal"/>
        <w:ind w:left="567" w:right="14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738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3D7388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определения объема и предоставления из бюджета Республики Карелия </w:t>
      </w:r>
      <w:r w:rsidRPr="003D7388">
        <w:rPr>
          <w:rFonts w:ascii="Times New Roman" w:eastAsia="Calibri" w:hAnsi="Times New Roman" w:cs="Times New Roman"/>
          <w:bCs/>
          <w:sz w:val="28"/>
          <w:szCs w:val="28"/>
        </w:rPr>
        <w:t>субсидий некоммерческим организациям (за исключением государственных (муниципальных) учреждений) на реализацию мероприятий по государственной поддержке малого и среднего предпринимательства (поддержку субъектов малого и среднего предпринимательства в моногородах) (далее – субсидия).</w:t>
      </w:r>
    </w:p>
    <w:p w:rsidR="005421B9" w:rsidRPr="003D7388" w:rsidRDefault="005421B9" w:rsidP="00597F11">
      <w:pPr>
        <w:pStyle w:val="ConsPlusNormal"/>
        <w:ind w:left="567" w:right="1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388">
        <w:rPr>
          <w:rFonts w:ascii="Times New Roman" w:eastAsia="Calibri" w:hAnsi="Times New Roman" w:cs="Times New Roman"/>
          <w:bCs/>
          <w:sz w:val="28"/>
          <w:szCs w:val="28"/>
        </w:rPr>
        <w:t>2. Субсидия предоставляется</w:t>
      </w:r>
      <w:r w:rsidRPr="003D73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7388">
        <w:rPr>
          <w:rFonts w:ascii="Times New Roman" w:eastAsia="Calibri" w:hAnsi="Times New Roman" w:cs="Times New Roman"/>
          <w:bCs/>
          <w:sz w:val="28"/>
          <w:szCs w:val="28"/>
        </w:rPr>
        <w:t>некоммерческим организациям (за исключением государственных (муниципальных) учреждений)</w:t>
      </w:r>
      <w:r w:rsidRPr="003D7388">
        <w:rPr>
          <w:rFonts w:ascii="Times New Roman" w:eastAsia="Calibri" w:hAnsi="Times New Roman" w:cs="Times New Roman"/>
          <w:sz w:val="28"/>
          <w:szCs w:val="28"/>
        </w:rPr>
        <w:t xml:space="preserve">, образующим инфраструктуру поддержки субъектов малого и среднего предпринимательства, одним из направлений </w:t>
      </w:r>
      <w:proofErr w:type="gramStart"/>
      <w:r w:rsidRPr="003D7388">
        <w:rPr>
          <w:rFonts w:ascii="Times New Roman" w:eastAsia="Calibri" w:hAnsi="Times New Roman" w:cs="Times New Roman"/>
          <w:sz w:val="28"/>
          <w:szCs w:val="28"/>
        </w:rPr>
        <w:t>деятельно</w:t>
      </w:r>
      <w:bookmarkStart w:id="0" w:name="_GoBack"/>
      <w:bookmarkEnd w:id="0"/>
      <w:r w:rsidRPr="003D7388">
        <w:rPr>
          <w:rFonts w:ascii="Times New Roman" w:eastAsia="Calibri" w:hAnsi="Times New Roman" w:cs="Times New Roman"/>
          <w:sz w:val="28"/>
          <w:szCs w:val="28"/>
        </w:rPr>
        <w:t>сти</w:t>
      </w:r>
      <w:proofErr w:type="gramEnd"/>
      <w:r w:rsidRPr="003D7388">
        <w:rPr>
          <w:rFonts w:ascii="Times New Roman" w:eastAsia="Calibri" w:hAnsi="Times New Roman" w:cs="Times New Roman"/>
          <w:sz w:val="28"/>
          <w:szCs w:val="28"/>
        </w:rPr>
        <w:t xml:space="preserve"> которой является деятельность, направленная на обеспечение доступа субъектов малого и среднего предпринимательства, зарегистрированны</w:t>
      </w:r>
      <w:r w:rsidR="003D7388">
        <w:rPr>
          <w:rFonts w:ascii="Times New Roman" w:eastAsia="Calibri" w:hAnsi="Times New Roman" w:cs="Times New Roman"/>
          <w:sz w:val="28"/>
          <w:szCs w:val="28"/>
        </w:rPr>
        <w:t>х</w:t>
      </w:r>
      <w:r w:rsidRPr="003D7388">
        <w:rPr>
          <w:rFonts w:ascii="Times New Roman" w:eastAsia="Calibri" w:hAnsi="Times New Roman" w:cs="Times New Roman"/>
          <w:sz w:val="28"/>
          <w:szCs w:val="28"/>
        </w:rPr>
        <w:t xml:space="preserve"> на территории Республики Карелия и осуществляющи</w:t>
      </w:r>
      <w:r w:rsidR="003D7388">
        <w:rPr>
          <w:rFonts w:ascii="Times New Roman" w:eastAsia="Calibri" w:hAnsi="Times New Roman" w:cs="Times New Roman"/>
          <w:sz w:val="28"/>
          <w:szCs w:val="28"/>
        </w:rPr>
        <w:t>х</w:t>
      </w:r>
      <w:r w:rsidRPr="003D7388">
        <w:rPr>
          <w:rFonts w:ascii="Times New Roman" w:eastAsia="Calibri" w:hAnsi="Times New Roman" w:cs="Times New Roman"/>
          <w:sz w:val="28"/>
          <w:szCs w:val="28"/>
        </w:rPr>
        <w:t xml:space="preserve"> деятельность на территории </w:t>
      </w:r>
      <w:proofErr w:type="spellStart"/>
      <w:r w:rsidRPr="003D7388">
        <w:rPr>
          <w:rFonts w:ascii="Times New Roman" w:eastAsia="Calibri" w:hAnsi="Times New Roman" w:cs="Times New Roman"/>
          <w:sz w:val="28"/>
          <w:szCs w:val="28"/>
        </w:rPr>
        <w:t>монопрофильных</w:t>
      </w:r>
      <w:proofErr w:type="spellEnd"/>
      <w:r w:rsidRPr="003D7388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</w:t>
      </w:r>
      <w:r w:rsidR="00CF1108">
        <w:rPr>
          <w:rFonts w:ascii="Times New Roman" w:eastAsia="Calibri" w:hAnsi="Times New Roman" w:cs="Times New Roman"/>
          <w:sz w:val="28"/>
          <w:szCs w:val="28"/>
        </w:rPr>
        <w:t>й</w:t>
      </w:r>
      <w:r w:rsidRPr="003D738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(моногород</w:t>
      </w:r>
      <w:r w:rsidR="00CF1108">
        <w:rPr>
          <w:rFonts w:ascii="Times New Roman" w:eastAsia="Calibri" w:hAnsi="Times New Roman" w:cs="Times New Roman"/>
          <w:sz w:val="28"/>
          <w:szCs w:val="28"/>
        </w:rPr>
        <w:t xml:space="preserve">ов)  </w:t>
      </w:r>
      <w:r w:rsidRPr="003D7388">
        <w:rPr>
          <w:rFonts w:ascii="Times New Roman" w:eastAsia="Calibri" w:hAnsi="Times New Roman" w:cs="Times New Roman"/>
          <w:sz w:val="28"/>
          <w:szCs w:val="28"/>
        </w:rPr>
        <w:t>в</w:t>
      </w:r>
      <w:r w:rsidR="00CF1108">
        <w:rPr>
          <w:rFonts w:ascii="Times New Roman" w:eastAsia="Calibri" w:hAnsi="Times New Roman" w:cs="Times New Roman"/>
          <w:sz w:val="28"/>
          <w:szCs w:val="28"/>
        </w:rPr>
        <w:t xml:space="preserve"> Республике Карелия (далее – моногорода)</w:t>
      </w:r>
      <w:r w:rsidRPr="003D7388">
        <w:rPr>
          <w:rFonts w:ascii="Times New Roman" w:eastAsia="Calibri" w:hAnsi="Times New Roman" w:cs="Times New Roman"/>
          <w:sz w:val="28"/>
          <w:szCs w:val="28"/>
        </w:rPr>
        <w:t xml:space="preserve">, к кредитным и иным финансовым ресурсам, </w:t>
      </w:r>
      <w:proofErr w:type="gramStart"/>
      <w:r w:rsidRPr="003D7388">
        <w:rPr>
          <w:rFonts w:ascii="Times New Roman" w:eastAsia="Calibri" w:hAnsi="Times New Roman" w:cs="Times New Roman"/>
          <w:sz w:val="28"/>
          <w:szCs w:val="28"/>
        </w:rPr>
        <w:t xml:space="preserve">развитие системы поручительств и независимых гарантий по </w:t>
      </w:r>
      <w:r w:rsidR="00CF1108">
        <w:rPr>
          <w:rFonts w:ascii="Times New Roman" w:eastAsia="Calibri" w:hAnsi="Times New Roman" w:cs="Times New Roman"/>
          <w:sz w:val="28"/>
          <w:szCs w:val="28"/>
        </w:rPr>
        <w:t xml:space="preserve">обязательствам, </w:t>
      </w:r>
      <w:r w:rsidRPr="003D7388">
        <w:rPr>
          <w:rFonts w:ascii="Times New Roman" w:eastAsia="Calibri" w:hAnsi="Times New Roman" w:cs="Times New Roman"/>
          <w:sz w:val="28"/>
          <w:szCs w:val="28"/>
        </w:rPr>
        <w:t>основанным на кредитных договорах, договорах займа, договорах финансовой аренды (лизинга), договорах о предоставлении банковской гарантии и иных договорах (далее – получатель субсидии, государственная поддержка субъектов малого и среднего предпринимательства)</w:t>
      </w:r>
      <w:r w:rsidR="00CF1108">
        <w:rPr>
          <w:rFonts w:ascii="Times New Roman" w:eastAsia="Calibri" w:hAnsi="Times New Roman" w:cs="Times New Roman"/>
          <w:sz w:val="28"/>
          <w:szCs w:val="28"/>
        </w:rPr>
        <w:t>,</w:t>
      </w:r>
      <w:r w:rsidRPr="003D7388">
        <w:rPr>
          <w:rFonts w:ascii="Times New Roman" w:eastAsia="Calibri" w:hAnsi="Times New Roman" w:cs="Times New Roman"/>
          <w:sz w:val="28"/>
          <w:szCs w:val="28"/>
        </w:rPr>
        <w:t xml:space="preserve"> в целях финансового обеспечения затрат получателей субсидии на реализацию мероприятий по государственной поддержке малого и среднего предпринимательства.</w:t>
      </w:r>
      <w:proofErr w:type="gramEnd"/>
    </w:p>
    <w:p w:rsidR="005421B9" w:rsidRPr="003D7388" w:rsidRDefault="005421B9" w:rsidP="00597F11">
      <w:pPr>
        <w:ind w:left="567" w:right="140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 xml:space="preserve">3. </w:t>
      </w:r>
      <w:proofErr w:type="gramStart"/>
      <w:r w:rsidRPr="003D7388">
        <w:rPr>
          <w:rFonts w:eastAsia="Calibri"/>
          <w:bCs/>
          <w:szCs w:val="28"/>
        </w:rPr>
        <w:t xml:space="preserve">Субсидия предоставляется по результатам отбора, проведенного Министерством экономического развития и промышленности Республики Карелия,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(далее – отбор, главный распорядитель). </w:t>
      </w:r>
      <w:proofErr w:type="gramEnd"/>
    </w:p>
    <w:p w:rsidR="005421B9" w:rsidRDefault="005421B9" w:rsidP="00597F11">
      <w:pPr>
        <w:ind w:left="567" w:right="140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 xml:space="preserve">4. Для проведения отбора главный распорядитель создает Единую комиссию по рассмотрению заявок о предоставлении субсидии (далее – Единая комиссия), утверждает порядок ее работы и состав. </w:t>
      </w:r>
    </w:p>
    <w:p w:rsidR="00CF1108" w:rsidRPr="003D7388" w:rsidRDefault="00CF1108" w:rsidP="00597F11">
      <w:pPr>
        <w:ind w:left="567" w:right="140" w:firstLine="567"/>
        <w:jc w:val="both"/>
        <w:rPr>
          <w:rFonts w:eastAsia="Calibri"/>
          <w:bCs/>
          <w:szCs w:val="28"/>
        </w:rPr>
      </w:pPr>
    </w:p>
    <w:p w:rsidR="005421B9" w:rsidRPr="003D7388" w:rsidRDefault="005421B9" w:rsidP="00597F1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lastRenderedPageBreak/>
        <w:t>5. Главный распорядитель размещает извещение о проведении отбора на Портал</w:t>
      </w:r>
      <w:r w:rsidR="00CF1108">
        <w:rPr>
          <w:rFonts w:eastAsia="Calibri"/>
          <w:bCs/>
          <w:szCs w:val="28"/>
        </w:rPr>
        <w:t>е</w:t>
      </w:r>
      <w:r w:rsidRPr="003D7388">
        <w:rPr>
          <w:rFonts w:eastAsia="Calibri"/>
          <w:bCs/>
          <w:szCs w:val="28"/>
        </w:rPr>
        <w:t xml:space="preserve"> малого и среднего предпринимательства Республики Карелия</w:t>
      </w:r>
      <w:r w:rsidR="00CF1108">
        <w:rPr>
          <w:rFonts w:eastAsia="Calibri"/>
          <w:bCs/>
          <w:szCs w:val="28"/>
        </w:rPr>
        <w:t xml:space="preserve"> </w:t>
      </w:r>
      <w:r w:rsidR="00CF1108" w:rsidRPr="003D7388">
        <w:rPr>
          <w:rFonts w:eastAsia="Calibri"/>
          <w:bCs/>
          <w:szCs w:val="28"/>
        </w:rPr>
        <w:t xml:space="preserve">в </w:t>
      </w:r>
      <w:r w:rsidR="00CF1108">
        <w:rPr>
          <w:rFonts w:eastAsia="Calibri"/>
          <w:bCs/>
          <w:szCs w:val="28"/>
        </w:rPr>
        <w:t xml:space="preserve">информационно-телекоммуникационной </w:t>
      </w:r>
      <w:r w:rsidR="00CF1108" w:rsidRPr="003D7388">
        <w:rPr>
          <w:rFonts w:eastAsia="Calibri"/>
          <w:bCs/>
          <w:szCs w:val="28"/>
        </w:rPr>
        <w:t>сети «Интернет»</w:t>
      </w:r>
      <w:r w:rsidRPr="003D7388">
        <w:rPr>
          <w:rFonts w:eastAsia="Calibri"/>
          <w:bCs/>
          <w:szCs w:val="28"/>
        </w:rPr>
        <w:t xml:space="preserve"> (https://smb10.ru). В извещении о проведении отбора указываются наименование, местонахождение, почтовый адрес, адрес электронной почты и контактный телефон главного распорядителя, дата начала и дата окончания приема заявок, место подачи заявок.</w:t>
      </w:r>
    </w:p>
    <w:p w:rsidR="005421B9" w:rsidRPr="003D7388" w:rsidRDefault="005421B9" w:rsidP="00597F1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>6. Срок приема заявок на участие в отборе составляет 2 рабочих дн</w:t>
      </w:r>
      <w:r w:rsidR="00CF1108">
        <w:rPr>
          <w:rFonts w:eastAsia="Calibri"/>
          <w:bCs/>
          <w:szCs w:val="28"/>
        </w:rPr>
        <w:t>я</w:t>
      </w:r>
      <w:r w:rsidRPr="003D7388">
        <w:rPr>
          <w:rFonts w:eastAsia="Calibri"/>
          <w:bCs/>
          <w:szCs w:val="28"/>
        </w:rPr>
        <w:t xml:space="preserve"> с</w:t>
      </w:r>
      <w:r w:rsidR="00CF1108">
        <w:rPr>
          <w:rFonts w:eastAsia="Calibri"/>
          <w:bCs/>
          <w:szCs w:val="28"/>
        </w:rPr>
        <w:t>о</w:t>
      </w:r>
      <w:r w:rsidRPr="003D7388">
        <w:rPr>
          <w:rFonts w:eastAsia="Calibri"/>
          <w:bCs/>
          <w:szCs w:val="28"/>
        </w:rPr>
        <w:t xml:space="preserve"> </w:t>
      </w:r>
      <w:r w:rsidR="00CF1108">
        <w:rPr>
          <w:rFonts w:eastAsia="Calibri"/>
          <w:bCs/>
          <w:szCs w:val="28"/>
        </w:rPr>
        <w:t>дня</w:t>
      </w:r>
      <w:r w:rsidRPr="003D7388">
        <w:rPr>
          <w:rFonts w:eastAsia="Calibri"/>
          <w:bCs/>
          <w:szCs w:val="28"/>
        </w:rPr>
        <w:t xml:space="preserve"> размещения извещения о проведении отбора.</w:t>
      </w:r>
    </w:p>
    <w:p w:rsidR="005421B9" w:rsidRPr="003D7388" w:rsidRDefault="005421B9" w:rsidP="00597F1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>7. Получатель субсидии должен соответствовать следующим требованиям:</w:t>
      </w:r>
    </w:p>
    <w:p w:rsidR="005421B9" w:rsidRPr="003D7388" w:rsidRDefault="005421B9" w:rsidP="00597F1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>а) на дату подачи документов для участия в отборе:</w:t>
      </w:r>
    </w:p>
    <w:p w:rsidR="005421B9" w:rsidRPr="003D7388" w:rsidRDefault="005421B9" w:rsidP="00597F1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421B9" w:rsidRPr="003D7388" w:rsidRDefault="005421B9" w:rsidP="00597F1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 xml:space="preserve">у получателя субсидии должна отсутствовать просроченная задолженность по возврату в бюджет Республики Карелия субсидий, бюджетных инвестиций, </w:t>
      </w:r>
      <w:proofErr w:type="gramStart"/>
      <w:r w:rsidRPr="003D7388">
        <w:rPr>
          <w:rFonts w:eastAsia="Calibri"/>
          <w:bCs/>
          <w:szCs w:val="28"/>
        </w:rPr>
        <w:t>предоставленных</w:t>
      </w:r>
      <w:proofErr w:type="gramEnd"/>
      <w:r w:rsidRPr="003D7388">
        <w:rPr>
          <w:rFonts w:eastAsia="Calibri"/>
          <w:bCs/>
          <w:szCs w:val="28"/>
        </w:rPr>
        <w:t xml:space="preserve"> в том числе в соответствии с иными правовыми актами;</w:t>
      </w:r>
    </w:p>
    <w:p w:rsidR="005421B9" w:rsidRPr="003D7388" w:rsidRDefault="005421B9" w:rsidP="00597F1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>получатель субсидии не должен находиться в процессе реорганизации, ликвидации, банкротства;</w:t>
      </w:r>
    </w:p>
    <w:p w:rsidR="005421B9" w:rsidRPr="003D7388" w:rsidRDefault="005421B9" w:rsidP="00597F11">
      <w:pPr>
        <w:ind w:left="567" w:firstLine="567"/>
        <w:jc w:val="both"/>
        <w:rPr>
          <w:rFonts w:eastAsia="Calibri"/>
          <w:bCs/>
          <w:szCs w:val="28"/>
        </w:rPr>
      </w:pPr>
      <w:proofErr w:type="gramStart"/>
      <w:r w:rsidRPr="003D7388">
        <w:rPr>
          <w:rFonts w:eastAsia="Calibri"/>
          <w:bCs/>
          <w:szCs w:val="28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D7388">
        <w:rPr>
          <w:rFonts w:eastAsia="Calibri"/>
          <w:bCs/>
          <w:szCs w:val="28"/>
        </w:rPr>
        <w:t>офшорные</w:t>
      </w:r>
      <w:proofErr w:type="spellEnd"/>
      <w:r w:rsidRPr="003D7388">
        <w:rPr>
          <w:rFonts w:eastAsia="Calibri"/>
          <w:bCs/>
          <w:szCs w:val="28"/>
        </w:rPr>
        <w:t xml:space="preserve"> зоны</w:t>
      </w:r>
      <w:proofErr w:type="gramEnd"/>
      <w:r w:rsidRPr="003D7388">
        <w:rPr>
          <w:rFonts w:eastAsia="Calibri"/>
          <w:bCs/>
          <w:szCs w:val="28"/>
        </w:rPr>
        <w:t>) в отношении таких юридических лиц, в совокупности превышает 50 процентов;</w:t>
      </w:r>
    </w:p>
    <w:p w:rsidR="005421B9" w:rsidRPr="003D7388" w:rsidRDefault="005421B9" w:rsidP="00597F1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>получатель субсидии не должен получать средства из бюджета Республики Карелия на основании иных нормативных правовых актов или муниципальных правовых актов на цель, указанную в пункте 2 настоящего Порядка;</w:t>
      </w:r>
    </w:p>
    <w:p w:rsidR="005421B9" w:rsidRPr="003D7388" w:rsidRDefault="005421B9" w:rsidP="00597F1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>срок деятельности получателя субсидии с момента государственной регистрации на территории Республики Карелия составляет не менее 1 года;</w:t>
      </w:r>
    </w:p>
    <w:p w:rsidR="005421B9" w:rsidRPr="003D7388" w:rsidRDefault="005421B9" w:rsidP="00597F1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>у получателя субсидии должна отсутствовать просроченная задолженность по выплате заработной платы работникам;</w:t>
      </w:r>
    </w:p>
    <w:p w:rsidR="005421B9" w:rsidRDefault="005421B9" w:rsidP="00597F11">
      <w:pPr>
        <w:ind w:left="567" w:firstLine="567"/>
        <w:jc w:val="both"/>
        <w:rPr>
          <w:rFonts w:eastAsia="Calibri"/>
          <w:bCs/>
          <w:szCs w:val="28"/>
        </w:rPr>
      </w:pPr>
      <w:proofErr w:type="gramStart"/>
      <w:r w:rsidRPr="003D7388">
        <w:rPr>
          <w:rFonts w:eastAsia="Calibri"/>
          <w:bCs/>
          <w:szCs w:val="28"/>
        </w:rPr>
        <w:t xml:space="preserve">получатель субсидии должен обладать опытом оказания услуг по обеспечению доступа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Республике Карелия, к кредитным и иным финансовым ресурсам, развитию системы поручительств и независимых </w:t>
      </w:r>
      <w:r w:rsidRPr="003D7388">
        <w:rPr>
          <w:rFonts w:eastAsia="Calibri"/>
          <w:bCs/>
          <w:szCs w:val="28"/>
        </w:rPr>
        <w:lastRenderedPageBreak/>
        <w:t xml:space="preserve">гарантий по </w:t>
      </w:r>
      <w:r w:rsidR="00CF1108" w:rsidRPr="003D7388">
        <w:rPr>
          <w:rFonts w:eastAsia="Calibri"/>
          <w:bCs/>
          <w:szCs w:val="28"/>
        </w:rPr>
        <w:t>обязательствам</w:t>
      </w:r>
      <w:r w:rsidR="00CF1108">
        <w:rPr>
          <w:rFonts w:eastAsia="Calibri"/>
          <w:bCs/>
          <w:szCs w:val="28"/>
        </w:rPr>
        <w:t>,</w:t>
      </w:r>
      <w:r w:rsidR="00CF1108" w:rsidRPr="003D7388">
        <w:rPr>
          <w:rFonts w:eastAsia="Calibri"/>
          <w:bCs/>
          <w:szCs w:val="28"/>
        </w:rPr>
        <w:t xml:space="preserve"> </w:t>
      </w:r>
      <w:r w:rsidRPr="003D7388">
        <w:rPr>
          <w:rFonts w:eastAsia="Calibri"/>
          <w:bCs/>
          <w:szCs w:val="28"/>
        </w:rPr>
        <w:t>основанным на кредитных договорах, договорах займа, договорах финансовой аренды (лизинга), договорах о предоставлении банковской гарантии и иных договорах;</w:t>
      </w:r>
      <w:proofErr w:type="gramEnd"/>
    </w:p>
    <w:p w:rsidR="005421B9" w:rsidRPr="003D7388" w:rsidRDefault="005421B9" w:rsidP="0099511B">
      <w:pPr>
        <w:ind w:left="414" w:firstLine="720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>б) на дату обращения за предоставлением субсидии:</w:t>
      </w:r>
    </w:p>
    <w:p w:rsidR="005421B9" w:rsidRPr="003D7388" w:rsidRDefault="005421B9" w:rsidP="00597F1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421B9" w:rsidRPr="003D7388" w:rsidRDefault="005421B9" w:rsidP="00597F1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>у получателя субсидии должна отсутствовать просроченная задолженность по выплате заработной платы работникам.</w:t>
      </w:r>
    </w:p>
    <w:p w:rsidR="005421B9" w:rsidRPr="003D7388" w:rsidRDefault="005421B9" w:rsidP="00597F1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>8. Субсидия предоставляется при соблюдении следующих условий:</w:t>
      </w:r>
    </w:p>
    <w:p w:rsidR="005421B9" w:rsidRPr="003D7388" w:rsidRDefault="005421B9" w:rsidP="00597F11">
      <w:pPr>
        <w:ind w:left="567" w:firstLine="567"/>
        <w:jc w:val="both"/>
        <w:rPr>
          <w:rFonts w:eastAsia="Calibri"/>
          <w:bCs/>
          <w:szCs w:val="28"/>
        </w:rPr>
      </w:pPr>
      <w:proofErr w:type="gramStart"/>
      <w:r w:rsidRPr="003D7388">
        <w:rPr>
          <w:rFonts w:eastAsia="Calibri"/>
          <w:bCs/>
          <w:szCs w:val="28"/>
        </w:rPr>
        <w:t>запрета приобретения получателем субсидии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нормативными правовыми актами, регулирующими порядок предоставления субсидий указанным юридическим лицам;</w:t>
      </w:r>
      <w:proofErr w:type="gramEnd"/>
    </w:p>
    <w:p w:rsidR="005421B9" w:rsidRPr="003D7388" w:rsidRDefault="005421B9" w:rsidP="00597F1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 xml:space="preserve">принятия получателем субсидии обязательств по достижению значений показателей результативности предоставления субсидии, установленных </w:t>
      </w:r>
      <w:r w:rsidR="00CF1108">
        <w:rPr>
          <w:rFonts w:eastAsia="Calibri"/>
          <w:bCs/>
          <w:szCs w:val="28"/>
        </w:rPr>
        <w:t>главным распорядителем</w:t>
      </w:r>
      <w:r w:rsidRPr="003D7388">
        <w:rPr>
          <w:rFonts w:eastAsia="Calibri"/>
          <w:bCs/>
          <w:szCs w:val="28"/>
        </w:rPr>
        <w:t xml:space="preserve"> в соглашении (договоре) о предоставлении субсидии (далее – соглашение).</w:t>
      </w:r>
    </w:p>
    <w:p w:rsidR="005421B9" w:rsidRPr="003D7388" w:rsidRDefault="005421B9" w:rsidP="00597F1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>9. Для получения субсидии получатель субсидии представляет главному распорядителю следующие документы:</w:t>
      </w:r>
    </w:p>
    <w:p w:rsidR="005421B9" w:rsidRPr="003D7388" w:rsidRDefault="005421B9" w:rsidP="00597F1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>а) заявку на предоставление субсидии по форме, утверждаемой главным распорядителем (далее – заявка);</w:t>
      </w:r>
    </w:p>
    <w:p w:rsidR="005421B9" w:rsidRPr="003D7388" w:rsidRDefault="005421B9" w:rsidP="00597F1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>б) копии учредительных документов;</w:t>
      </w:r>
    </w:p>
    <w:p w:rsidR="005421B9" w:rsidRPr="003D7388" w:rsidRDefault="005421B9" w:rsidP="00597F1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>в) справку, подтверждающую соответствие требованиям, установленным пунктом 7 настоящего Порядка;</w:t>
      </w:r>
    </w:p>
    <w:p w:rsidR="005421B9" w:rsidRPr="003D7388" w:rsidRDefault="005421B9" w:rsidP="00597F11">
      <w:pPr>
        <w:ind w:left="567" w:firstLine="567"/>
        <w:jc w:val="both"/>
        <w:rPr>
          <w:rFonts w:eastAsia="Calibri"/>
          <w:bCs/>
          <w:szCs w:val="28"/>
        </w:rPr>
      </w:pPr>
      <w:proofErr w:type="gramStart"/>
      <w:r w:rsidRPr="003D7388">
        <w:rPr>
          <w:rFonts w:eastAsia="Calibri"/>
          <w:bCs/>
          <w:szCs w:val="28"/>
        </w:rPr>
        <w:t>г) копии документов, подтверждающих осуществление получателем субсидии в качестве одного из видов деятельности – деятельности, направленной на обеспечение доступа субъектов малого и среднего предпринимательства к кредитным и иным финансовым ресурсам, развитие системы поручительств и независимых гарантий по</w:t>
      </w:r>
      <w:r w:rsidR="00CF1108">
        <w:rPr>
          <w:rFonts w:eastAsia="Calibri"/>
          <w:bCs/>
          <w:szCs w:val="28"/>
        </w:rPr>
        <w:t xml:space="preserve"> </w:t>
      </w:r>
      <w:r w:rsidR="00CF1108" w:rsidRPr="003D7388">
        <w:rPr>
          <w:rFonts w:eastAsia="Calibri"/>
          <w:bCs/>
          <w:szCs w:val="28"/>
        </w:rPr>
        <w:t>обязательствам</w:t>
      </w:r>
      <w:r w:rsidR="00CF1108">
        <w:rPr>
          <w:rFonts w:eastAsia="Calibri"/>
          <w:bCs/>
          <w:szCs w:val="28"/>
        </w:rPr>
        <w:t xml:space="preserve">, </w:t>
      </w:r>
      <w:r w:rsidRPr="003D7388">
        <w:rPr>
          <w:rFonts w:eastAsia="Calibri"/>
          <w:bCs/>
          <w:szCs w:val="28"/>
        </w:rPr>
        <w:t xml:space="preserve"> основанным на кредитных договорах, договорах займа, договорах финансовой аренды (лизинга), договорах о предоставлении банковской гарантии и иных договорах.</w:t>
      </w:r>
      <w:proofErr w:type="gramEnd"/>
    </w:p>
    <w:p w:rsidR="005421B9" w:rsidRPr="003D7388" w:rsidRDefault="005421B9" w:rsidP="00597F1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 xml:space="preserve">10. Единая комиссия в течение 5 рабочих дней со дня завершения приема заявок: </w:t>
      </w:r>
    </w:p>
    <w:p w:rsidR="005421B9" w:rsidRPr="003D7388" w:rsidRDefault="005421B9" w:rsidP="00597F1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>проверяет соответствие представленных получателем субсидии документов требованиям, установленным пунктом 7 настоящего Порядк</w:t>
      </w:r>
      <w:r w:rsidR="00CF1108">
        <w:rPr>
          <w:rFonts w:eastAsia="Calibri"/>
          <w:bCs/>
          <w:szCs w:val="28"/>
        </w:rPr>
        <w:t>а</w:t>
      </w:r>
      <w:r w:rsidRPr="003D7388">
        <w:rPr>
          <w:rFonts w:eastAsia="Calibri"/>
          <w:bCs/>
          <w:szCs w:val="28"/>
        </w:rPr>
        <w:t>;</w:t>
      </w:r>
    </w:p>
    <w:p w:rsidR="005421B9" w:rsidRPr="003D7388" w:rsidRDefault="005421B9" w:rsidP="00597F1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lastRenderedPageBreak/>
        <w:t>оценивает заявки получателей субсидии путем присвоения и последующего суммирования баллов по каждому из критериев оценки, установленных пунктом 17 настоящего Порядка;</w:t>
      </w:r>
    </w:p>
    <w:p w:rsidR="005421B9" w:rsidRPr="003D7388" w:rsidRDefault="005421B9" w:rsidP="00597F1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 xml:space="preserve">принимает решение о победителе отбора, которое оформляется протоколом. </w:t>
      </w:r>
    </w:p>
    <w:p w:rsidR="005421B9" w:rsidRPr="003D7388" w:rsidRDefault="005421B9" w:rsidP="00597F1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>11. Главный распорядитель принимает решение о предоставлении субсидии либо отказе в ее предоставлении в течение 3 рабочих дней со дня оформления протокола Единой комиссии.</w:t>
      </w:r>
    </w:p>
    <w:p w:rsidR="005421B9" w:rsidRPr="003D7388" w:rsidRDefault="005421B9" w:rsidP="00597F1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>12. Основаниями для отказа получателю субсидии в предоставлении субсидии являются:</w:t>
      </w:r>
    </w:p>
    <w:p w:rsidR="005421B9" w:rsidRPr="003D7388" w:rsidRDefault="005421B9" w:rsidP="00597F1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>несоответствие представленных получателем субсидии документов требованиям, определенным пунктом 9 настоящего Порядка, или непредставление (представление не в полном объеме) указанных документов;</w:t>
      </w:r>
    </w:p>
    <w:p w:rsidR="005421B9" w:rsidRPr="003D7388" w:rsidRDefault="005421B9" w:rsidP="00597F1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>недостоверность представленной получателем субсидии информации.</w:t>
      </w:r>
    </w:p>
    <w:p w:rsidR="005421B9" w:rsidRPr="003D7388" w:rsidRDefault="005421B9" w:rsidP="00597F1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 xml:space="preserve">13. </w:t>
      </w:r>
      <w:proofErr w:type="gramStart"/>
      <w:r w:rsidRPr="003D7388">
        <w:rPr>
          <w:rFonts w:eastAsia="Calibri"/>
          <w:bCs/>
          <w:szCs w:val="28"/>
        </w:rPr>
        <w:t>Перечисление субсидии осуществляется на счет получателя субсидии, указанный в заявке, на основании графика перечисления субсидии, являющегося приложением к соглашению,  заключаемо</w:t>
      </w:r>
      <w:r w:rsidR="00CF1108">
        <w:rPr>
          <w:rFonts w:eastAsia="Calibri"/>
          <w:bCs/>
          <w:szCs w:val="28"/>
        </w:rPr>
        <w:t>му</w:t>
      </w:r>
      <w:r w:rsidRPr="003D7388">
        <w:rPr>
          <w:rFonts w:eastAsia="Calibri"/>
          <w:bCs/>
          <w:szCs w:val="28"/>
        </w:rPr>
        <w:t xml:space="preserve"> в течение </w:t>
      </w:r>
      <w:r w:rsidR="00597F11">
        <w:rPr>
          <w:rFonts w:eastAsia="Calibri"/>
          <w:bCs/>
          <w:szCs w:val="28"/>
        </w:rPr>
        <w:t xml:space="preserve">              </w:t>
      </w:r>
      <w:r w:rsidRPr="003D7388">
        <w:rPr>
          <w:rFonts w:eastAsia="Calibri"/>
          <w:bCs/>
          <w:szCs w:val="28"/>
        </w:rPr>
        <w:t>10 рабочих дней со дня принятия решения о предоставлении субсидии между главным распорядителем и получателем субсидии в соответствии с типовой формой, установленной Министерством финансов Республики Карелия, предусматривающе</w:t>
      </w:r>
      <w:r w:rsidR="00CF1108">
        <w:rPr>
          <w:rFonts w:eastAsia="Calibri"/>
          <w:bCs/>
          <w:szCs w:val="28"/>
        </w:rPr>
        <w:t>му</w:t>
      </w:r>
      <w:r w:rsidRPr="003D7388">
        <w:rPr>
          <w:rFonts w:eastAsia="Calibri"/>
          <w:bCs/>
          <w:szCs w:val="28"/>
        </w:rPr>
        <w:t xml:space="preserve"> согласие получателя субсидии на осуществление проверок главным распорядителем и органом исполнительной</w:t>
      </w:r>
      <w:proofErr w:type="gramEnd"/>
      <w:r w:rsidRPr="003D7388">
        <w:rPr>
          <w:rFonts w:eastAsia="Calibri"/>
          <w:bCs/>
          <w:szCs w:val="28"/>
        </w:rPr>
        <w:t xml:space="preserve"> власти Республики Карелия, </w:t>
      </w:r>
      <w:proofErr w:type="gramStart"/>
      <w:r w:rsidRPr="003D7388">
        <w:rPr>
          <w:rFonts w:eastAsia="Calibri"/>
          <w:bCs/>
          <w:szCs w:val="28"/>
        </w:rPr>
        <w:t>осуществляющим</w:t>
      </w:r>
      <w:proofErr w:type="gramEnd"/>
      <w:r w:rsidRPr="003D7388">
        <w:rPr>
          <w:rFonts w:eastAsia="Calibri"/>
          <w:bCs/>
          <w:szCs w:val="28"/>
        </w:rPr>
        <w:t xml:space="preserve"> функции органа внутреннего государственного финансового контроля (далее – орган финансового контроля), соблюдения условий, целей и порядка предоставления субсидии.</w:t>
      </w:r>
    </w:p>
    <w:p w:rsidR="005421B9" w:rsidRPr="003D7388" w:rsidRDefault="005421B9" w:rsidP="00597F1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>14. Соглашение заключается при условии принятия получателем субсидии обязательств по достижению значений показателей  результативности предоставления субсидии, устанавливаемых главным распорядителем в соглашении.</w:t>
      </w:r>
    </w:p>
    <w:p w:rsidR="005421B9" w:rsidRPr="003D7388" w:rsidRDefault="005421B9" w:rsidP="00597F1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>15. Размер субсидии определяется по следующей формуле:</w:t>
      </w:r>
    </w:p>
    <w:p w:rsidR="005421B9" w:rsidRPr="003D7388" w:rsidRDefault="005421B9" w:rsidP="00CF1108">
      <w:pPr>
        <w:spacing w:before="120" w:after="120"/>
        <w:jc w:val="center"/>
        <w:rPr>
          <w:rFonts w:eastAsia="Calibri"/>
          <w:bCs/>
          <w:szCs w:val="28"/>
        </w:rPr>
      </w:pPr>
      <w:proofErr w:type="spellStart"/>
      <w:r w:rsidRPr="003D7388">
        <w:rPr>
          <w:rFonts w:eastAsia="Calibri"/>
          <w:bCs/>
          <w:szCs w:val="28"/>
        </w:rPr>
        <w:t>Ci</w:t>
      </w:r>
      <w:proofErr w:type="spellEnd"/>
      <w:r w:rsidRPr="003D7388">
        <w:rPr>
          <w:rFonts w:eastAsia="Calibri"/>
          <w:bCs/>
          <w:szCs w:val="28"/>
        </w:rPr>
        <w:t xml:space="preserve"> = </w:t>
      </w:r>
      <w:proofErr w:type="spellStart"/>
      <w:r w:rsidRPr="003D7388">
        <w:rPr>
          <w:rFonts w:eastAsia="Calibri"/>
          <w:bCs/>
          <w:szCs w:val="28"/>
        </w:rPr>
        <w:t>C</w:t>
      </w:r>
      <w:proofErr w:type="gramStart"/>
      <w:r w:rsidRPr="003D7388">
        <w:rPr>
          <w:rFonts w:eastAsia="Calibri"/>
          <w:bCs/>
          <w:szCs w:val="28"/>
        </w:rPr>
        <w:t>з</w:t>
      </w:r>
      <w:proofErr w:type="gramEnd"/>
      <w:r w:rsidRPr="003D7388">
        <w:rPr>
          <w:rFonts w:eastAsia="Calibri"/>
          <w:bCs/>
          <w:szCs w:val="28"/>
        </w:rPr>
        <w:t>i</w:t>
      </w:r>
      <w:proofErr w:type="spellEnd"/>
      <w:r w:rsidRPr="003D7388">
        <w:rPr>
          <w:rFonts w:eastAsia="Calibri"/>
          <w:bCs/>
          <w:szCs w:val="28"/>
        </w:rPr>
        <w:t xml:space="preserve"> </w:t>
      </w:r>
      <w:proofErr w:type="spellStart"/>
      <w:r w:rsidRPr="003D7388">
        <w:rPr>
          <w:rFonts w:eastAsia="Calibri"/>
          <w:bCs/>
          <w:szCs w:val="28"/>
        </w:rPr>
        <w:t>х</w:t>
      </w:r>
      <w:proofErr w:type="spellEnd"/>
      <w:r w:rsidRPr="003D7388">
        <w:rPr>
          <w:rFonts w:eastAsia="Calibri"/>
          <w:bCs/>
          <w:szCs w:val="28"/>
        </w:rPr>
        <w:t xml:space="preserve"> </w:t>
      </w:r>
      <w:proofErr w:type="spellStart"/>
      <w:r w:rsidRPr="003D7388">
        <w:rPr>
          <w:rFonts w:eastAsia="Calibri"/>
          <w:bCs/>
          <w:szCs w:val="28"/>
        </w:rPr>
        <w:t>ki</w:t>
      </w:r>
      <w:proofErr w:type="spellEnd"/>
      <w:r w:rsidRPr="003D7388">
        <w:rPr>
          <w:rFonts w:eastAsia="Calibri"/>
          <w:bCs/>
          <w:szCs w:val="28"/>
        </w:rPr>
        <w:t>,</w:t>
      </w:r>
    </w:p>
    <w:p w:rsidR="005421B9" w:rsidRPr="003D7388" w:rsidRDefault="005421B9" w:rsidP="00597F1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 xml:space="preserve">где: </w:t>
      </w:r>
    </w:p>
    <w:p w:rsidR="005421B9" w:rsidRPr="003D7388" w:rsidRDefault="005421B9" w:rsidP="00597F11">
      <w:pPr>
        <w:ind w:left="567" w:firstLine="567"/>
        <w:jc w:val="both"/>
        <w:rPr>
          <w:rFonts w:eastAsia="Calibri"/>
          <w:bCs/>
          <w:szCs w:val="28"/>
        </w:rPr>
      </w:pPr>
      <w:proofErr w:type="spellStart"/>
      <w:r w:rsidRPr="003D7388">
        <w:rPr>
          <w:rFonts w:eastAsia="Calibri"/>
          <w:bCs/>
          <w:szCs w:val="28"/>
        </w:rPr>
        <w:t>Ci</w:t>
      </w:r>
      <w:proofErr w:type="spellEnd"/>
      <w:r w:rsidRPr="003D7388">
        <w:rPr>
          <w:rFonts w:eastAsia="Calibri"/>
          <w:bCs/>
          <w:szCs w:val="28"/>
        </w:rPr>
        <w:t xml:space="preserve"> – размер субсидии </w:t>
      </w:r>
      <w:proofErr w:type="spellStart"/>
      <w:r w:rsidRPr="003D7388">
        <w:rPr>
          <w:rFonts w:eastAsia="Calibri"/>
          <w:bCs/>
          <w:szCs w:val="28"/>
        </w:rPr>
        <w:t>i-му</w:t>
      </w:r>
      <w:proofErr w:type="spellEnd"/>
      <w:r w:rsidRPr="003D7388">
        <w:rPr>
          <w:rFonts w:eastAsia="Calibri"/>
          <w:bCs/>
          <w:szCs w:val="28"/>
        </w:rPr>
        <w:t xml:space="preserve"> получателю субсидии;</w:t>
      </w:r>
    </w:p>
    <w:p w:rsidR="005421B9" w:rsidRPr="003D7388" w:rsidRDefault="005421B9" w:rsidP="00597F11">
      <w:pPr>
        <w:ind w:left="567" w:firstLine="567"/>
        <w:jc w:val="both"/>
        <w:rPr>
          <w:rFonts w:eastAsia="Calibri"/>
          <w:bCs/>
          <w:szCs w:val="28"/>
        </w:rPr>
      </w:pPr>
      <w:proofErr w:type="spellStart"/>
      <w:r w:rsidRPr="003D7388">
        <w:rPr>
          <w:rFonts w:eastAsia="Calibri"/>
          <w:bCs/>
          <w:szCs w:val="28"/>
        </w:rPr>
        <w:t>C</w:t>
      </w:r>
      <w:proofErr w:type="gramStart"/>
      <w:r w:rsidRPr="003D7388">
        <w:rPr>
          <w:rFonts w:eastAsia="Calibri"/>
          <w:bCs/>
          <w:szCs w:val="28"/>
        </w:rPr>
        <w:t>з</w:t>
      </w:r>
      <w:proofErr w:type="gramEnd"/>
      <w:r w:rsidRPr="003D7388">
        <w:rPr>
          <w:rFonts w:eastAsia="Calibri"/>
          <w:bCs/>
          <w:szCs w:val="28"/>
        </w:rPr>
        <w:t>i</w:t>
      </w:r>
      <w:proofErr w:type="spellEnd"/>
      <w:r w:rsidRPr="003D7388">
        <w:rPr>
          <w:rFonts w:eastAsia="Calibri"/>
          <w:bCs/>
          <w:szCs w:val="28"/>
        </w:rPr>
        <w:t xml:space="preserve"> – размер субсидии, определенный сводной бюджетной росписью бюджета Республики Карелия на соответствующий финансовый год и плановый период; </w:t>
      </w:r>
    </w:p>
    <w:p w:rsidR="005421B9" w:rsidRPr="003D7388" w:rsidRDefault="005421B9" w:rsidP="00597F11">
      <w:pPr>
        <w:ind w:left="567" w:firstLine="567"/>
        <w:jc w:val="both"/>
        <w:rPr>
          <w:rFonts w:eastAsia="Calibri"/>
          <w:bCs/>
          <w:szCs w:val="28"/>
        </w:rPr>
      </w:pPr>
      <w:proofErr w:type="spellStart"/>
      <w:r w:rsidRPr="003D7388">
        <w:rPr>
          <w:rFonts w:eastAsia="Calibri"/>
          <w:bCs/>
          <w:szCs w:val="28"/>
        </w:rPr>
        <w:t>ki</w:t>
      </w:r>
      <w:proofErr w:type="spellEnd"/>
      <w:r w:rsidRPr="003D7388">
        <w:rPr>
          <w:rFonts w:eastAsia="Calibri"/>
          <w:bCs/>
          <w:szCs w:val="28"/>
        </w:rPr>
        <w:t xml:space="preserve"> – коэффициент корректировки.</w:t>
      </w:r>
    </w:p>
    <w:p w:rsidR="005421B9" w:rsidRPr="003D7388" w:rsidRDefault="005421B9" w:rsidP="00597F1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>16. Коэффициент корректировки равен:</w:t>
      </w:r>
    </w:p>
    <w:p w:rsidR="005421B9" w:rsidRPr="003D7388" w:rsidRDefault="005421B9" w:rsidP="00597F1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>0,5 – если количество баллов, набранных получателем субсидии по результатам отбора, проводимого главным распорядителем, составляет от 0 до 99 включительно;</w:t>
      </w:r>
    </w:p>
    <w:p w:rsidR="005421B9" w:rsidRPr="003D7388" w:rsidRDefault="005421B9" w:rsidP="00597F1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lastRenderedPageBreak/>
        <w:t>0,7 – если количество баллов, набранных получателем субсидии по результатам отбора, проводимого главным распорядителем, составляет от 100 до 149 включительно;</w:t>
      </w:r>
    </w:p>
    <w:p w:rsidR="005421B9" w:rsidRPr="003D7388" w:rsidRDefault="005421B9" w:rsidP="00597F1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>0,8 – если количество баллов, набранных получателем субсидии по результатам отбора, проводимого главным распорядителем, составляет от 150 до 199 включительно;</w:t>
      </w:r>
    </w:p>
    <w:p w:rsidR="005421B9" w:rsidRPr="003D7388" w:rsidRDefault="005421B9" w:rsidP="00597F1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>0,9 – если количество баллов, набранных получателем субсидии по результатам отбора, проводимого главным распорядителем, составляет от 200 до 219 включительно;</w:t>
      </w:r>
    </w:p>
    <w:p w:rsidR="005421B9" w:rsidRPr="003D7388" w:rsidRDefault="005421B9" w:rsidP="00597F1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>1 – если количество баллов, набранных получателем субсидии по результатам отбора, проводимого главным распорядителем, составляет 220 и более.</w:t>
      </w:r>
    </w:p>
    <w:p w:rsidR="005421B9" w:rsidRPr="003D7388" w:rsidRDefault="005421B9" w:rsidP="00597F1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>17. Все заявки участников отбора оцениваются по балльной шкале по следующим критериям:</w:t>
      </w:r>
    </w:p>
    <w:p w:rsidR="005421B9" w:rsidRPr="003D7388" w:rsidRDefault="005421B9" w:rsidP="00E5389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>а) осуществление получателем субсидии в качестве одного из видов деятельности – деятельности, направленной на обеспечение доступа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Республике Карелия, к кредитным и иным финансовым ресурсам:</w:t>
      </w:r>
    </w:p>
    <w:p w:rsidR="005421B9" w:rsidRPr="003D7388" w:rsidRDefault="005421B9" w:rsidP="00E5389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>от 2 до 6 месяцев – 50 баллов;</w:t>
      </w:r>
    </w:p>
    <w:p w:rsidR="005421B9" w:rsidRPr="003D7388" w:rsidRDefault="005421B9" w:rsidP="00E5389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>от 6 месяцев до 1 года – 75 баллов;</w:t>
      </w:r>
    </w:p>
    <w:p w:rsidR="005421B9" w:rsidRPr="003D7388" w:rsidRDefault="005421B9" w:rsidP="00E5389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>более 1 года – 100 баллов;</w:t>
      </w:r>
    </w:p>
    <w:p w:rsidR="005421B9" w:rsidRPr="003D7388" w:rsidRDefault="005421B9" w:rsidP="00E5389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 xml:space="preserve">б) осуществление получателем субсидии в качестве одного из видов деятельности – деятельности, направленной на развитие системы поручительств и независимых гарантий по </w:t>
      </w:r>
      <w:r w:rsidR="00CF1108" w:rsidRPr="003D7388">
        <w:rPr>
          <w:rFonts w:eastAsia="Calibri"/>
          <w:bCs/>
          <w:szCs w:val="28"/>
        </w:rPr>
        <w:t>обязательствам</w:t>
      </w:r>
      <w:r w:rsidR="00CF1108">
        <w:rPr>
          <w:rFonts w:eastAsia="Calibri"/>
          <w:bCs/>
          <w:szCs w:val="28"/>
        </w:rPr>
        <w:t>,</w:t>
      </w:r>
      <w:r w:rsidR="00CF1108" w:rsidRPr="003D7388">
        <w:rPr>
          <w:rFonts w:eastAsia="Calibri"/>
          <w:bCs/>
          <w:szCs w:val="28"/>
        </w:rPr>
        <w:t xml:space="preserve"> </w:t>
      </w:r>
      <w:r w:rsidRPr="003D7388">
        <w:rPr>
          <w:rFonts w:eastAsia="Calibri"/>
          <w:bCs/>
          <w:szCs w:val="28"/>
        </w:rPr>
        <w:t>основанным на кредитных договорах, договорах займа, договорах финансовой аренды (лизинга), договорах о предоставлении банковской гарантии и иных договорах:</w:t>
      </w:r>
    </w:p>
    <w:p w:rsidR="005421B9" w:rsidRPr="003D7388" w:rsidRDefault="005421B9" w:rsidP="00E5389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>от 2 до 6 месяцев – 50 баллов;</w:t>
      </w:r>
    </w:p>
    <w:p w:rsidR="005421B9" w:rsidRPr="003D7388" w:rsidRDefault="005421B9" w:rsidP="00E5389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>от 6 месяцев до 1 года – 75 баллов;</w:t>
      </w:r>
    </w:p>
    <w:p w:rsidR="005421B9" w:rsidRPr="003D7388" w:rsidRDefault="005421B9" w:rsidP="00E53891">
      <w:pPr>
        <w:ind w:left="567" w:firstLine="567"/>
        <w:jc w:val="both"/>
        <w:rPr>
          <w:rFonts w:eastAsia="Calibri"/>
          <w:bCs/>
          <w:szCs w:val="28"/>
          <w:highlight w:val="yellow"/>
        </w:rPr>
      </w:pPr>
      <w:r w:rsidRPr="003D7388">
        <w:rPr>
          <w:rFonts w:eastAsia="Calibri"/>
          <w:bCs/>
          <w:szCs w:val="28"/>
        </w:rPr>
        <w:t>более 1 года – 100 баллов;</w:t>
      </w:r>
    </w:p>
    <w:p w:rsidR="005421B9" w:rsidRPr="003D7388" w:rsidRDefault="005421B9" w:rsidP="00E5389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>в) срок деятельности получател</w:t>
      </w:r>
      <w:r w:rsidR="004E433F">
        <w:rPr>
          <w:rFonts w:eastAsia="Calibri"/>
          <w:bCs/>
          <w:szCs w:val="28"/>
        </w:rPr>
        <w:t>я</w:t>
      </w:r>
      <w:r w:rsidRPr="003D7388">
        <w:rPr>
          <w:rFonts w:eastAsia="Calibri"/>
          <w:bCs/>
          <w:szCs w:val="28"/>
        </w:rPr>
        <w:t xml:space="preserve"> субсидии с момента государственной регистрации составляет:</w:t>
      </w:r>
    </w:p>
    <w:p w:rsidR="005421B9" w:rsidRPr="003D7388" w:rsidRDefault="005421B9" w:rsidP="00E5389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>от 1 года до 2 лет – 50 баллов;</w:t>
      </w:r>
    </w:p>
    <w:p w:rsidR="005421B9" w:rsidRPr="003D7388" w:rsidRDefault="005421B9" w:rsidP="00E5389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>от 2 до 3 лет – 75 баллов;</w:t>
      </w:r>
    </w:p>
    <w:p w:rsidR="005421B9" w:rsidRPr="003D7388" w:rsidRDefault="005421B9" w:rsidP="00E5389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>б</w:t>
      </w:r>
      <w:r w:rsidR="00CF1108">
        <w:rPr>
          <w:rFonts w:eastAsia="Calibri"/>
          <w:bCs/>
          <w:szCs w:val="28"/>
        </w:rPr>
        <w:t xml:space="preserve">олее 3 лет </w:t>
      </w:r>
      <w:r w:rsidRPr="003D7388">
        <w:rPr>
          <w:rFonts w:eastAsia="Calibri"/>
          <w:bCs/>
          <w:szCs w:val="28"/>
        </w:rPr>
        <w:t>– 100 баллов.</w:t>
      </w:r>
    </w:p>
    <w:p w:rsidR="005421B9" w:rsidRPr="003D7388" w:rsidRDefault="005421B9" w:rsidP="00E5389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>18. В зависимости от количества набранных баллов коэффициент корректировки размера субсидии (</w:t>
      </w:r>
      <w:proofErr w:type="spellStart"/>
      <w:r w:rsidRPr="003D7388">
        <w:rPr>
          <w:rFonts w:eastAsia="Calibri"/>
          <w:bCs/>
          <w:szCs w:val="28"/>
        </w:rPr>
        <w:t>ki</w:t>
      </w:r>
      <w:proofErr w:type="spellEnd"/>
      <w:r w:rsidRPr="003D7388">
        <w:rPr>
          <w:rFonts w:eastAsia="Calibri"/>
          <w:bCs/>
          <w:szCs w:val="28"/>
        </w:rPr>
        <w:t xml:space="preserve">) определяется Единой комиссией по правилам согласно пункту 16 настоящего Порядка. Итоговый рейтинг заявки </w:t>
      </w:r>
      <w:r w:rsidR="00CF1108">
        <w:rPr>
          <w:rFonts w:eastAsia="Calibri"/>
          <w:bCs/>
          <w:szCs w:val="28"/>
        </w:rPr>
        <w:t>рассчитывается</w:t>
      </w:r>
      <w:r w:rsidRPr="003D7388">
        <w:rPr>
          <w:rFonts w:eastAsia="Calibri"/>
          <w:bCs/>
          <w:szCs w:val="28"/>
        </w:rPr>
        <w:t xml:space="preserve"> как сумма баллов по всем критериям отбора.</w:t>
      </w:r>
    </w:p>
    <w:p w:rsidR="005421B9" w:rsidRPr="003D7388" w:rsidRDefault="005421B9" w:rsidP="00E5389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 xml:space="preserve">Победителем признается участник отбора, заявка которого по сумме набрала наибольшее количество баллов. В случае если участники отбора </w:t>
      </w:r>
      <w:r w:rsidRPr="003D7388">
        <w:rPr>
          <w:rFonts w:eastAsia="Calibri"/>
          <w:bCs/>
          <w:szCs w:val="28"/>
        </w:rPr>
        <w:lastRenderedPageBreak/>
        <w:t xml:space="preserve">набрали одинаковое количество баллов, победителем признается участник отбора, чья заявка была подана ранее. </w:t>
      </w:r>
    </w:p>
    <w:p w:rsidR="005421B9" w:rsidRPr="003D7388" w:rsidRDefault="005421B9" w:rsidP="00E5389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 xml:space="preserve">В случае если на участие в оборе поступила одна заявка, которая соответствует требованиям настоящего Порядка, Единая комиссия принимает решение об определении участника отбора, подавшего заявку, победителем.  </w:t>
      </w:r>
    </w:p>
    <w:p w:rsidR="005421B9" w:rsidRPr="003D7388" w:rsidRDefault="005421B9" w:rsidP="00E5389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>19. Показатели результативности предоставления субсидии, сроки и форма представления получателем субсидии отчетности о достижении установленных показателей результативности предоставления субсидии устанавливаются главным распорядителем в соглашении.</w:t>
      </w:r>
    </w:p>
    <w:p w:rsidR="005421B9" w:rsidRPr="003D7388" w:rsidRDefault="005421B9" w:rsidP="00E5389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 xml:space="preserve">20. </w:t>
      </w:r>
      <w:proofErr w:type="gramStart"/>
      <w:r w:rsidRPr="003D7388">
        <w:rPr>
          <w:rFonts w:eastAsia="Calibri"/>
          <w:bCs/>
          <w:szCs w:val="28"/>
        </w:rPr>
        <w:t>Контроль за</w:t>
      </w:r>
      <w:proofErr w:type="gramEnd"/>
      <w:r w:rsidRPr="003D7388">
        <w:rPr>
          <w:rFonts w:eastAsia="Calibri"/>
          <w:bCs/>
          <w:szCs w:val="28"/>
        </w:rPr>
        <w:t xml:space="preserve"> соблюдением условий, целей и порядка предоставления субсидии осуществляется главным распорядителем и органом финансового контроля в соответствии с законодательством.</w:t>
      </w:r>
    </w:p>
    <w:p w:rsidR="005421B9" w:rsidRPr="003D7388" w:rsidRDefault="005421B9" w:rsidP="00E5389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>21. За нарушение получателем субсидии условий, целей и порядка предоставления субсидии, выявленное по фактам проверок, проведенных главным распорядителем и (или) органом финансового контроля, предусматриваются следующие меры ответственности:</w:t>
      </w:r>
    </w:p>
    <w:p w:rsidR="005421B9" w:rsidRPr="003D7388" w:rsidRDefault="005421B9" w:rsidP="00E5389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>возврат субсидии в бюджет Республики Карелия в случае:</w:t>
      </w:r>
    </w:p>
    <w:p w:rsidR="005421B9" w:rsidRPr="003D7388" w:rsidRDefault="005421B9" w:rsidP="00E5389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>нецелевого использования – в полном размере;</w:t>
      </w:r>
    </w:p>
    <w:p w:rsidR="005421B9" w:rsidRPr="003D7388" w:rsidRDefault="005421B9" w:rsidP="00E5389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>нарушения условий и порядка предоставления субсидии – в размере субсидии, полученной в период текущего финансового года, в котором установлено нарушение;</w:t>
      </w:r>
    </w:p>
    <w:p w:rsidR="005421B9" w:rsidRPr="003D7388" w:rsidRDefault="005421B9" w:rsidP="00E53891">
      <w:pPr>
        <w:ind w:left="567" w:firstLine="567"/>
        <w:jc w:val="both"/>
        <w:rPr>
          <w:rFonts w:eastAsia="Calibri"/>
          <w:bCs/>
          <w:szCs w:val="28"/>
        </w:rPr>
      </w:pPr>
      <w:proofErr w:type="spellStart"/>
      <w:r w:rsidRPr="003D7388">
        <w:rPr>
          <w:rFonts w:eastAsia="Calibri"/>
          <w:bCs/>
          <w:szCs w:val="28"/>
        </w:rPr>
        <w:t>недостижения</w:t>
      </w:r>
      <w:proofErr w:type="spellEnd"/>
      <w:r w:rsidRPr="003D7388">
        <w:rPr>
          <w:rFonts w:eastAsia="Calibri"/>
          <w:bCs/>
          <w:szCs w:val="28"/>
        </w:rPr>
        <w:t xml:space="preserve"> значений показателей результативности предоставления субсидии – в размере, установленном пунктом 22 настоящего Порядка.</w:t>
      </w:r>
    </w:p>
    <w:p w:rsidR="005421B9" w:rsidRPr="003D7388" w:rsidRDefault="005421B9" w:rsidP="00E53891">
      <w:pPr>
        <w:ind w:left="567" w:firstLine="567"/>
        <w:jc w:val="both"/>
        <w:rPr>
          <w:rFonts w:eastAsia="Calibri"/>
          <w:bCs/>
          <w:szCs w:val="28"/>
        </w:rPr>
      </w:pPr>
      <w:proofErr w:type="gramStart"/>
      <w:r w:rsidRPr="003D7388">
        <w:rPr>
          <w:rFonts w:eastAsia="Calibri"/>
          <w:bCs/>
          <w:szCs w:val="28"/>
        </w:rPr>
        <w:t>В случае установления главным распорядителем фактов нарушения условий, целей и порядка предоставления субсидии получатель субсидии обеспечивает возврат субсидии в бюджет Республики Карелия в течение 10 рабочих дней с</w:t>
      </w:r>
      <w:r w:rsidR="00CF1108">
        <w:rPr>
          <w:rFonts w:eastAsia="Calibri"/>
          <w:bCs/>
          <w:szCs w:val="28"/>
        </w:rPr>
        <w:t>о</w:t>
      </w:r>
      <w:r w:rsidRPr="003D7388">
        <w:rPr>
          <w:rFonts w:eastAsia="Calibri"/>
          <w:bCs/>
          <w:szCs w:val="28"/>
        </w:rPr>
        <w:t xml:space="preserve"> </w:t>
      </w:r>
      <w:r w:rsidR="00CF1108">
        <w:rPr>
          <w:rFonts w:eastAsia="Calibri"/>
          <w:bCs/>
          <w:szCs w:val="28"/>
        </w:rPr>
        <w:t>дня</w:t>
      </w:r>
      <w:r w:rsidRPr="003D7388">
        <w:rPr>
          <w:rFonts w:eastAsia="Calibri"/>
          <w:bCs/>
          <w:szCs w:val="28"/>
        </w:rPr>
        <w:t xml:space="preserve"> предъявления главным распорядителем соответствующих требований или в течение 30 календарных дней со дня получения требований органа финансового контроля, если срок не указан.</w:t>
      </w:r>
      <w:proofErr w:type="gramEnd"/>
    </w:p>
    <w:p w:rsidR="005421B9" w:rsidRPr="003D7388" w:rsidRDefault="005421B9" w:rsidP="00E5389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>22. В случае если получателем субсидии по состоянию на 31 декабря текущего финансового года не достигнуто установленное значение показателя результативности предоставления субсидии, объем средств, подлежащих возврату в бюджет Республики Карелия в срок до 1 марта очередного финансового года (</w:t>
      </w:r>
      <w:proofErr w:type="spellStart"/>
      <w:proofErr w:type="gramStart"/>
      <w:r w:rsidRPr="003D7388">
        <w:rPr>
          <w:rFonts w:eastAsia="Calibri"/>
          <w:bCs/>
          <w:szCs w:val="28"/>
        </w:rPr>
        <w:t>V</w:t>
      </w:r>
      <w:proofErr w:type="gramEnd"/>
      <w:r w:rsidRPr="003D7388">
        <w:rPr>
          <w:rFonts w:eastAsia="Calibri"/>
          <w:bCs/>
          <w:szCs w:val="28"/>
        </w:rPr>
        <w:t>возврата</w:t>
      </w:r>
      <w:proofErr w:type="spellEnd"/>
      <w:r w:rsidRPr="003D7388">
        <w:rPr>
          <w:rFonts w:eastAsia="Calibri"/>
          <w:bCs/>
          <w:szCs w:val="28"/>
        </w:rPr>
        <w:t>), рассчитывается по формуле:</w:t>
      </w:r>
    </w:p>
    <w:p w:rsidR="005421B9" w:rsidRPr="003D7388" w:rsidRDefault="005421B9" w:rsidP="00E53891">
      <w:pPr>
        <w:spacing w:before="120" w:after="120"/>
        <w:ind w:left="567"/>
        <w:jc w:val="center"/>
        <w:rPr>
          <w:rFonts w:eastAsia="Calibri"/>
          <w:bCs/>
          <w:szCs w:val="28"/>
        </w:rPr>
      </w:pPr>
      <w:proofErr w:type="spellStart"/>
      <w:proofErr w:type="gramStart"/>
      <w:r w:rsidRPr="003D7388">
        <w:rPr>
          <w:rFonts w:eastAsia="Calibri"/>
          <w:bCs/>
          <w:szCs w:val="28"/>
        </w:rPr>
        <w:t>V</w:t>
      </w:r>
      <w:proofErr w:type="gramEnd"/>
      <w:r w:rsidRPr="003D7388">
        <w:rPr>
          <w:rFonts w:eastAsia="Calibri"/>
          <w:bCs/>
          <w:szCs w:val="28"/>
        </w:rPr>
        <w:t>возврата</w:t>
      </w:r>
      <w:proofErr w:type="spellEnd"/>
      <w:r w:rsidRPr="003D7388">
        <w:rPr>
          <w:rFonts w:eastAsia="Calibri"/>
          <w:bCs/>
          <w:szCs w:val="28"/>
        </w:rPr>
        <w:t xml:space="preserve"> = </w:t>
      </w:r>
      <w:proofErr w:type="spellStart"/>
      <w:r w:rsidRPr="003D7388">
        <w:rPr>
          <w:rFonts w:eastAsia="Calibri"/>
          <w:bCs/>
          <w:szCs w:val="28"/>
        </w:rPr>
        <w:t>Vсубсидии</w:t>
      </w:r>
      <w:proofErr w:type="spellEnd"/>
      <w:r w:rsidRPr="003D7388">
        <w:rPr>
          <w:rFonts w:eastAsia="Calibri"/>
          <w:bCs/>
          <w:szCs w:val="28"/>
        </w:rPr>
        <w:t xml:space="preserve"> </w:t>
      </w:r>
      <w:proofErr w:type="spellStart"/>
      <w:r w:rsidRPr="003D7388">
        <w:rPr>
          <w:rFonts w:eastAsia="Calibri"/>
          <w:bCs/>
          <w:szCs w:val="28"/>
        </w:rPr>
        <w:t>x</w:t>
      </w:r>
      <w:proofErr w:type="spellEnd"/>
      <w:r w:rsidRPr="003D7388">
        <w:rPr>
          <w:rFonts w:eastAsia="Calibri"/>
          <w:bCs/>
          <w:szCs w:val="28"/>
        </w:rPr>
        <w:t xml:space="preserve"> </w:t>
      </w:r>
      <w:proofErr w:type="spellStart"/>
      <w:r w:rsidRPr="003D7388">
        <w:rPr>
          <w:rFonts w:eastAsia="Calibri"/>
          <w:bCs/>
          <w:szCs w:val="28"/>
        </w:rPr>
        <w:t>k</w:t>
      </w:r>
      <w:proofErr w:type="spellEnd"/>
      <w:r w:rsidRPr="003D7388">
        <w:rPr>
          <w:rFonts w:eastAsia="Calibri"/>
          <w:bCs/>
          <w:szCs w:val="28"/>
        </w:rPr>
        <w:t xml:space="preserve"> </w:t>
      </w:r>
      <w:proofErr w:type="spellStart"/>
      <w:r w:rsidRPr="003D7388">
        <w:rPr>
          <w:rFonts w:eastAsia="Calibri"/>
          <w:bCs/>
          <w:szCs w:val="28"/>
        </w:rPr>
        <w:t>x</w:t>
      </w:r>
      <w:proofErr w:type="spellEnd"/>
      <w:r w:rsidRPr="003D7388">
        <w:rPr>
          <w:rFonts w:eastAsia="Calibri"/>
          <w:bCs/>
          <w:szCs w:val="28"/>
        </w:rPr>
        <w:t xml:space="preserve"> </w:t>
      </w:r>
      <w:proofErr w:type="spellStart"/>
      <w:r w:rsidRPr="003D7388">
        <w:rPr>
          <w:rFonts w:eastAsia="Calibri"/>
          <w:bCs/>
          <w:szCs w:val="28"/>
        </w:rPr>
        <w:t>m</w:t>
      </w:r>
      <w:proofErr w:type="spellEnd"/>
      <w:r w:rsidRPr="003D7388">
        <w:rPr>
          <w:rFonts w:eastAsia="Calibri"/>
          <w:bCs/>
          <w:szCs w:val="28"/>
        </w:rPr>
        <w:t xml:space="preserve"> / </w:t>
      </w:r>
      <w:proofErr w:type="spellStart"/>
      <w:r w:rsidRPr="003D7388">
        <w:rPr>
          <w:rFonts w:eastAsia="Calibri"/>
          <w:bCs/>
          <w:szCs w:val="28"/>
        </w:rPr>
        <w:t>n</w:t>
      </w:r>
      <w:proofErr w:type="spellEnd"/>
      <w:r w:rsidRPr="003D7388">
        <w:rPr>
          <w:rFonts w:eastAsia="Calibri"/>
          <w:bCs/>
          <w:szCs w:val="28"/>
        </w:rPr>
        <w:t>,</w:t>
      </w:r>
    </w:p>
    <w:p w:rsidR="005421B9" w:rsidRPr="003D7388" w:rsidRDefault="005421B9" w:rsidP="00E5389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>где:</w:t>
      </w:r>
    </w:p>
    <w:p w:rsidR="005421B9" w:rsidRPr="003D7388" w:rsidRDefault="005421B9" w:rsidP="00E53891">
      <w:pPr>
        <w:ind w:left="567" w:firstLine="567"/>
        <w:jc w:val="both"/>
        <w:rPr>
          <w:rFonts w:eastAsia="Calibri"/>
          <w:bCs/>
          <w:szCs w:val="28"/>
        </w:rPr>
      </w:pPr>
      <w:proofErr w:type="spellStart"/>
      <w:proofErr w:type="gramStart"/>
      <w:r w:rsidRPr="003D7388">
        <w:rPr>
          <w:rFonts w:eastAsia="Calibri"/>
          <w:bCs/>
          <w:szCs w:val="28"/>
        </w:rPr>
        <w:t>V</w:t>
      </w:r>
      <w:proofErr w:type="gramEnd"/>
      <w:r w:rsidRPr="003D7388">
        <w:rPr>
          <w:rFonts w:eastAsia="Calibri"/>
          <w:bCs/>
          <w:szCs w:val="28"/>
        </w:rPr>
        <w:t>субсидии</w:t>
      </w:r>
      <w:proofErr w:type="spellEnd"/>
      <w:r w:rsidRPr="003D7388">
        <w:rPr>
          <w:rFonts w:eastAsia="Calibri"/>
          <w:bCs/>
          <w:szCs w:val="28"/>
        </w:rPr>
        <w:t xml:space="preserve"> – размер субсидии;</w:t>
      </w:r>
    </w:p>
    <w:p w:rsidR="005421B9" w:rsidRPr="003D7388" w:rsidRDefault="005421B9" w:rsidP="00E53891">
      <w:pPr>
        <w:ind w:left="567" w:firstLine="567"/>
        <w:jc w:val="both"/>
        <w:rPr>
          <w:rFonts w:eastAsia="Calibri"/>
          <w:bCs/>
          <w:szCs w:val="28"/>
        </w:rPr>
      </w:pPr>
      <w:proofErr w:type="spellStart"/>
      <w:r w:rsidRPr="003D7388">
        <w:rPr>
          <w:rFonts w:eastAsia="Calibri"/>
          <w:bCs/>
          <w:szCs w:val="28"/>
        </w:rPr>
        <w:t>k</w:t>
      </w:r>
      <w:proofErr w:type="spellEnd"/>
      <w:r w:rsidRPr="003D7388">
        <w:rPr>
          <w:rFonts w:eastAsia="Calibri"/>
          <w:bCs/>
          <w:szCs w:val="28"/>
        </w:rPr>
        <w:t xml:space="preserve"> – коэффициент возврата субсидии;</w:t>
      </w:r>
    </w:p>
    <w:p w:rsidR="005421B9" w:rsidRPr="003D7388" w:rsidRDefault="005421B9" w:rsidP="00E53891">
      <w:pPr>
        <w:ind w:left="567" w:firstLine="567"/>
        <w:jc w:val="both"/>
        <w:rPr>
          <w:rFonts w:eastAsia="Calibri"/>
          <w:bCs/>
          <w:szCs w:val="28"/>
        </w:rPr>
      </w:pPr>
      <w:proofErr w:type="spellStart"/>
      <w:r w:rsidRPr="003D7388">
        <w:rPr>
          <w:rFonts w:eastAsia="Calibri"/>
          <w:bCs/>
          <w:szCs w:val="28"/>
        </w:rPr>
        <w:t>m</w:t>
      </w:r>
      <w:proofErr w:type="spellEnd"/>
      <w:r w:rsidRPr="003D7388">
        <w:rPr>
          <w:rFonts w:eastAsia="Calibri"/>
          <w:bCs/>
          <w:szCs w:val="28"/>
        </w:rPr>
        <w:t xml:space="preserve"> – количество показателей результативности предоставления субсидии, у которых индекс, отражающий уровень их </w:t>
      </w:r>
      <w:proofErr w:type="spellStart"/>
      <w:r w:rsidRPr="003D7388">
        <w:rPr>
          <w:rFonts w:eastAsia="Calibri"/>
          <w:bCs/>
          <w:szCs w:val="28"/>
        </w:rPr>
        <w:t>недостижения</w:t>
      </w:r>
      <w:proofErr w:type="spellEnd"/>
      <w:r w:rsidRPr="003D7388">
        <w:rPr>
          <w:rFonts w:eastAsia="Calibri"/>
          <w:bCs/>
          <w:szCs w:val="28"/>
        </w:rPr>
        <w:t>, имеет положительное значение;</w:t>
      </w:r>
    </w:p>
    <w:p w:rsidR="005421B9" w:rsidRPr="003D7388" w:rsidRDefault="005421B9" w:rsidP="00E53891">
      <w:pPr>
        <w:ind w:left="567" w:firstLine="567"/>
        <w:jc w:val="both"/>
        <w:rPr>
          <w:rFonts w:eastAsia="Calibri"/>
          <w:bCs/>
          <w:szCs w:val="28"/>
        </w:rPr>
      </w:pPr>
      <w:proofErr w:type="spellStart"/>
      <w:r w:rsidRPr="003D7388">
        <w:rPr>
          <w:rFonts w:eastAsia="Calibri"/>
          <w:bCs/>
          <w:szCs w:val="28"/>
        </w:rPr>
        <w:t>n</w:t>
      </w:r>
      <w:proofErr w:type="spellEnd"/>
      <w:r w:rsidRPr="003D7388">
        <w:rPr>
          <w:rFonts w:eastAsia="Calibri"/>
          <w:bCs/>
          <w:szCs w:val="28"/>
        </w:rPr>
        <w:t xml:space="preserve"> – общее количество показателей результативности предоставления субсидии.</w:t>
      </w:r>
    </w:p>
    <w:p w:rsidR="005421B9" w:rsidRPr="003D7388" w:rsidRDefault="005421B9" w:rsidP="00E5389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lastRenderedPageBreak/>
        <w:t>Коэффициент возврата субсидии рассчитывается по формуле:</w:t>
      </w:r>
    </w:p>
    <w:p w:rsidR="005421B9" w:rsidRPr="003D7388" w:rsidRDefault="005421B9" w:rsidP="00597F11">
      <w:pPr>
        <w:spacing w:before="120" w:after="120"/>
        <w:jc w:val="center"/>
        <w:rPr>
          <w:rFonts w:eastAsia="Calibri"/>
          <w:bCs/>
          <w:szCs w:val="28"/>
          <w:lang w:val="en-US"/>
        </w:rPr>
      </w:pPr>
      <w:r w:rsidRPr="003D7388">
        <w:rPr>
          <w:rFonts w:eastAsia="Calibri"/>
          <w:bCs/>
          <w:szCs w:val="28"/>
          <w:lang w:val="en-US"/>
        </w:rPr>
        <w:t>k = SUM Di / m,</w:t>
      </w:r>
    </w:p>
    <w:p w:rsidR="005421B9" w:rsidRPr="003D7388" w:rsidRDefault="005421B9" w:rsidP="00E53891">
      <w:pPr>
        <w:ind w:left="567" w:firstLine="567"/>
        <w:jc w:val="both"/>
        <w:rPr>
          <w:rFonts w:eastAsia="Calibri"/>
          <w:bCs/>
          <w:szCs w:val="28"/>
          <w:lang w:val="en-US"/>
        </w:rPr>
      </w:pPr>
      <w:r w:rsidRPr="003D7388">
        <w:rPr>
          <w:rFonts w:eastAsia="Calibri"/>
          <w:bCs/>
          <w:szCs w:val="28"/>
        </w:rPr>
        <w:t>где</w:t>
      </w:r>
      <w:r w:rsidRPr="003D7388">
        <w:rPr>
          <w:rFonts w:eastAsia="Calibri"/>
          <w:bCs/>
          <w:szCs w:val="28"/>
          <w:lang w:val="en-US"/>
        </w:rPr>
        <w:t>:</w:t>
      </w:r>
    </w:p>
    <w:p w:rsidR="005421B9" w:rsidRPr="003D7388" w:rsidRDefault="005421B9" w:rsidP="00E53891">
      <w:pPr>
        <w:ind w:left="567" w:firstLine="567"/>
        <w:jc w:val="both"/>
        <w:rPr>
          <w:rFonts w:eastAsia="Calibri"/>
          <w:bCs/>
          <w:szCs w:val="28"/>
        </w:rPr>
      </w:pPr>
      <w:proofErr w:type="spellStart"/>
      <w:r w:rsidRPr="003D7388">
        <w:rPr>
          <w:rFonts w:eastAsia="Calibri"/>
          <w:bCs/>
          <w:szCs w:val="28"/>
        </w:rPr>
        <w:t>Di</w:t>
      </w:r>
      <w:proofErr w:type="spellEnd"/>
      <w:r w:rsidRPr="003D7388">
        <w:rPr>
          <w:rFonts w:eastAsia="Calibri"/>
          <w:bCs/>
          <w:szCs w:val="28"/>
        </w:rPr>
        <w:t xml:space="preserve"> – индекс, отражающий уровень </w:t>
      </w:r>
      <w:proofErr w:type="spellStart"/>
      <w:r w:rsidRPr="003D7388">
        <w:rPr>
          <w:rFonts w:eastAsia="Calibri"/>
          <w:bCs/>
          <w:szCs w:val="28"/>
        </w:rPr>
        <w:t>недостижения</w:t>
      </w:r>
      <w:proofErr w:type="spellEnd"/>
      <w:r w:rsidRPr="003D7388">
        <w:rPr>
          <w:rFonts w:eastAsia="Calibri"/>
          <w:bCs/>
          <w:szCs w:val="28"/>
        </w:rPr>
        <w:t xml:space="preserve"> i-го показателя результативности предоставления субсидии.</w:t>
      </w:r>
    </w:p>
    <w:p w:rsidR="005421B9" w:rsidRPr="003D7388" w:rsidRDefault="005421B9" w:rsidP="00E5389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 xml:space="preserve">Индекс, отражающий уровень </w:t>
      </w:r>
      <w:proofErr w:type="spellStart"/>
      <w:r w:rsidRPr="003D7388">
        <w:rPr>
          <w:rFonts w:eastAsia="Calibri"/>
          <w:bCs/>
          <w:szCs w:val="28"/>
        </w:rPr>
        <w:t>недостижения</w:t>
      </w:r>
      <w:proofErr w:type="spellEnd"/>
      <w:r w:rsidRPr="003D7388">
        <w:rPr>
          <w:rFonts w:eastAsia="Calibri"/>
          <w:bCs/>
          <w:szCs w:val="28"/>
        </w:rPr>
        <w:t xml:space="preserve"> i-го показателя результативности предоставления субсидии, определяется по формуле:</w:t>
      </w:r>
    </w:p>
    <w:p w:rsidR="005421B9" w:rsidRPr="003D7388" w:rsidRDefault="005421B9" w:rsidP="00E53891">
      <w:pPr>
        <w:spacing w:before="120" w:after="120"/>
        <w:ind w:left="567" w:firstLine="567"/>
        <w:jc w:val="center"/>
        <w:rPr>
          <w:rFonts w:eastAsia="Calibri"/>
          <w:bCs/>
          <w:szCs w:val="28"/>
        </w:rPr>
      </w:pPr>
      <w:proofErr w:type="spellStart"/>
      <w:r w:rsidRPr="003D7388">
        <w:rPr>
          <w:rFonts w:eastAsia="Calibri"/>
          <w:bCs/>
          <w:szCs w:val="28"/>
        </w:rPr>
        <w:t>Di</w:t>
      </w:r>
      <w:proofErr w:type="spellEnd"/>
      <w:r w:rsidRPr="003D7388">
        <w:rPr>
          <w:rFonts w:eastAsia="Calibri"/>
          <w:bCs/>
          <w:szCs w:val="28"/>
        </w:rPr>
        <w:t xml:space="preserve"> = 1 – </w:t>
      </w:r>
      <w:proofErr w:type="spellStart"/>
      <w:r w:rsidRPr="003D7388">
        <w:rPr>
          <w:rFonts w:eastAsia="Calibri"/>
          <w:bCs/>
          <w:szCs w:val="28"/>
        </w:rPr>
        <w:t>Ti</w:t>
      </w:r>
      <w:proofErr w:type="spellEnd"/>
      <w:r w:rsidRPr="003D7388">
        <w:rPr>
          <w:rFonts w:eastAsia="Calibri"/>
          <w:bCs/>
          <w:szCs w:val="28"/>
        </w:rPr>
        <w:t xml:space="preserve"> / </w:t>
      </w:r>
      <w:proofErr w:type="spellStart"/>
      <w:r w:rsidRPr="003D7388">
        <w:rPr>
          <w:rFonts w:eastAsia="Calibri"/>
          <w:bCs/>
          <w:szCs w:val="28"/>
        </w:rPr>
        <w:t>Si</w:t>
      </w:r>
      <w:proofErr w:type="spellEnd"/>
      <w:r w:rsidRPr="003D7388">
        <w:rPr>
          <w:rFonts w:eastAsia="Calibri"/>
          <w:bCs/>
          <w:szCs w:val="28"/>
        </w:rPr>
        <w:t>,</w:t>
      </w:r>
    </w:p>
    <w:p w:rsidR="005421B9" w:rsidRPr="003D7388" w:rsidRDefault="005421B9" w:rsidP="00E5389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>где:</w:t>
      </w:r>
    </w:p>
    <w:p w:rsidR="005421B9" w:rsidRPr="003D7388" w:rsidRDefault="005421B9" w:rsidP="00E53891">
      <w:pPr>
        <w:ind w:left="567" w:firstLine="567"/>
        <w:jc w:val="both"/>
        <w:rPr>
          <w:rFonts w:eastAsia="Calibri"/>
          <w:bCs/>
          <w:szCs w:val="28"/>
        </w:rPr>
      </w:pPr>
      <w:proofErr w:type="spellStart"/>
      <w:r w:rsidRPr="003D7388">
        <w:rPr>
          <w:rFonts w:eastAsia="Calibri"/>
          <w:bCs/>
          <w:szCs w:val="28"/>
        </w:rPr>
        <w:t>Ti</w:t>
      </w:r>
      <w:proofErr w:type="spellEnd"/>
      <w:r w:rsidRPr="003D7388">
        <w:rPr>
          <w:rFonts w:eastAsia="Calibri"/>
          <w:bCs/>
          <w:szCs w:val="28"/>
        </w:rPr>
        <w:t xml:space="preserve"> – значение i-го показателя результативности предоставления субсидии, фактически достигнутое на отчетную дату;</w:t>
      </w:r>
    </w:p>
    <w:p w:rsidR="005421B9" w:rsidRPr="003D7388" w:rsidRDefault="005421B9" w:rsidP="00E53891">
      <w:pPr>
        <w:ind w:left="567" w:firstLine="567"/>
        <w:jc w:val="both"/>
        <w:rPr>
          <w:rFonts w:eastAsia="Calibri"/>
          <w:bCs/>
          <w:szCs w:val="28"/>
        </w:rPr>
      </w:pPr>
      <w:proofErr w:type="spellStart"/>
      <w:r w:rsidRPr="003D7388">
        <w:rPr>
          <w:rFonts w:eastAsia="Calibri"/>
          <w:bCs/>
          <w:szCs w:val="28"/>
        </w:rPr>
        <w:t>Si</w:t>
      </w:r>
      <w:proofErr w:type="spellEnd"/>
      <w:r w:rsidRPr="003D7388">
        <w:rPr>
          <w:rFonts w:eastAsia="Calibri"/>
          <w:bCs/>
          <w:szCs w:val="28"/>
        </w:rPr>
        <w:t xml:space="preserve"> – плановое значение i-го показателя результативности предоставления субсидии, установленное соглашением.</w:t>
      </w:r>
    </w:p>
    <w:p w:rsidR="005421B9" w:rsidRDefault="005421B9" w:rsidP="00E53891">
      <w:pPr>
        <w:ind w:left="567" w:firstLine="567"/>
        <w:jc w:val="both"/>
        <w:rPr>
          <w:rFonts w:eastAsia="Calibri"/>
          <w:bCs/>
          <w:szCs w:val="28"/>
        </w:rPr>
      </w:pPr>
      <w:r w:rsidRPr="003D7388">
        <w:rPr>
          <w:rFonts w:eastAsia="Calibri"/>
          <w:bCs/>
          <w:szCs w:val="28"/>
        </w:rPr>
        <w:t xml:space="preserve">23. </w:t>
      </w:r>
      <w:proofErr w:type="gramStart"/>
      <w:r w:rsidRPr="003D7388">
        <w:rPr>
          <w:rFonts w:eastAsia="Calibri"/>
          <w:bCs/>
          <w:szCs w:val="28"/>
        </w:rPr>
        <w:t>В случае образования не использованного в отчетном финансовом году остатка субсидии на финансовое обеспечение затрат и отсутствия решения главного распорядителя, принятого по согласованию с органом финансового контроля, о наличии потребности в указанных средствах данные неиспользованные средства подлежат возврату в бюджет Республики Карелия по коду доходов бюджетной классификации, указанному в соглашении, в течение 10 рабочих дней со дня получения требования главного</w:t>
      </w:r>
      <w:proofErr w:type="gramEnd"/>
      <w:r w:rsidRPr="003D7388">
        <w:rPr>
          <w:rFonts w:eastAsia="Calibri"/>
          <w:bCs/>
          <w:szCs w:val="28"/>
        </w:rPr>
        <w:t xml:space="preserve"> распорядителя.</w:t>
      </w:r>
    </w:p>
    <w:p w:rsidR="00597F11" w:rsidRPr="003D7388" w:rsidRDefault="00597F11" w:rsidP="00597F11">
      <w:pPr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_______________</w:t>
      </w:r>
    </w:p>
    <w:p w:rsidR="005421B9" w:rsidRPr="003D7388" w:rsidRDefault="005421B9" w:rsidP="00EA1842">
      <w:pPr>
        <w:pStyle w:val="Style6"/>
        <w:widowControl/>
        <w:spacing w:line="322" w:lineRule="exact"/>
        <w:ind w:left="284"/>
        <w:jc w:val="both"/>
        <w:rPr>
          <w:rStyle w:val="FontStyle13"/>
          <w:b w:val="0"/>
          <w:sz w:val="28"/>
          <w:szCs w:val="28"/>
        </w:rPr>
      </w:pPr>
    </w:p>
    <w:sectPr w:rsidR="005421B9" w:rsidRPr="003D7388" w:rsidSect="003D7388">
      <w:headerReference w:type="default" r:id="rId9"/>
      <w:pgSz w:w="11906" w:h="16838"/>
      <w:pgMar w:top="851" w:right="851" w:bottom="1134" w:left="992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108" w:rsidRDefault="00CF1108" w:rsidP="00CE0D98">
      <w:r>
        <w:separator/>
      </w:r>
    </w:p>
  </w:endnote>
  <w:endnote w:type="continuationSeparator" w:id="0">
    <w:p w:rsidR="00CF1108" w:rsidRDefault="00CF110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108" w:rsidRDefault="00CF1108" w:rsidP="00CE0D98">
      <w:r>
        <w:separator/>
      </w:r>
    </w:p>
  </w:footnote>
  <w:footnote w:type="continuationSeparator" w:id="0">
    <w:p w:rsidR="00CF1108" w:rsidRDefault="00CF110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1108" w:rsidRPr="00937C11" w:rsidRDefault="00213A8A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CF1108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2E0F81">
          <w:rPr>
            <w:noProof/>
            <w:sz w:val="24"/>
            <w:szCs w:val="24"/>
          </w:rPr>
          <w:t>7</w:t>
        </w:r>
        <w:r w:rsidRPr="00937C11">
          <w:rPr>
            <w:sz w:val="24"/>
            <w:szCs w:val="24"/>
          </w:rPr>
          <w:fldChar w:fldCharType="end"/>
        </w:r>
      </w:p>
    </w:sdtContent>
  </w:sdt>
  <w:p w:rsidR="00CF1108" w:rsidRDefault="00CF110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4"/>
  </w:num>
  <w:num w:numId="26">
    <w:abstractNumId w:val="1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278E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13A8A"/>
    <w:rsid w:val="00224381"/>
    <w:rsid w:val="00265050"/>
    <w:rsid w:val="00272F12"/>
    <w:rsid w:val="002A6B23"/>
    <w:rsid w:val="002C5979"/>
    <w:rsid w:val="002E0F81"/>
    <w:rsid w:val="002F2B93"/>
    <w:rsid w:val="003005E7"/>
    <w:rsid w:val="00301B22"/>
    <w:rsid w:val="00307849"/>
    <w:rsid w:val="00317979"/>
    <w:rsid w:val="00330B89"/>
    <w:rsid w:val="00340AF3"/>
    <w:rsid w:val="003462E1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D7388"/>
    <w:rsid w:val="003E164F"/>
    <w:rsid w:val="003E6C5B"/>
    <w:rsid w:val="003E6EA6"/>
    <w:rsid w:val="003F066A"/>
    <w:rsid w:val="00421968"/>
    <w:rsid w:val="00421A1A"/>
    <w:rsid w:val="00443A1D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E433F"/>
    <w:rsid w:val="004F1DCE"/>
    <w:rsid w:val="004F3118"/>
    <w:rsid w:val="005228D9"/>
    <w:rsid w:val="00531EDE"/>
    <w:rsid w:val="00533557"/>
    <w:rsid w:val="00536134"/>
    <w:rsid w:val="00541166"/>
    <w:rsid w:val="005421B9"/>
    <w:rsid w:val="005424ED"/>
    <w:rsid w:val="005669C4"/>
    <w:rsid w:val="00574808"/>
    <w:rsid w:val="00582BCD"/>
    <w:rsid w:val="005922DC"/>
    <w:rsid w:val="00597F11"/>
    <w:rsid w:val="005A1EA1"/>
    <w:rsid w:val="005B013E"/>
    <w:rsid w:val="005B43E5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9511B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81CA3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1108"/>
    <w:rsid w:val="00CF5812"/>
    <w:rsid w:val="00D179C8"/>
    <w:rsid w:val="00D21F46"/>
    <w:rsid w:val="00D22F40"/>
    <w:rsid w:val="00D32D9F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CC5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53891"/>
    <w:rsid w:val="00E631AC"/>
    <w:rsid w:val="00E71326"/>
    <w:rsid w:val="00E775CF"/>
    <w:rsid w:val="00E86860"/>
    <w:rsid w:val="00E90684"/>
    <w:rsid w:val="00EA0821"/>
    <w:rsid w:val="00EA1842"/>
    <w:rsid w:val="00EB305C"/>
    <w:rsid w:val="00EC1D45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E4C25-9C48-4770-BD95-5BE4A397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1959</Words>
  <Characters>14912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2019-09-24T07:13:00Z</cp:lastPrinted>
  <dcterms:created xsi:type="dcterms:W3CDTF">2019-09-20T09:52:00Z</dcterms:created>
  <dcterms:modified xsi:type="dcterms:W3CDTF">2019-09-24T07:13:00Z</dcterms:modified>
</cp:coreProperties>
</file>