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28A" w:rsidRPr="008D12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C76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C7685">
        <w:t>6 августа 2019 года № 317-П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E42DC" w:rsidRDefault="00AE42DC" w:rsidP="00AE42DC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внесении изменения в </w:t>
      </w:r>
      <w:r>
        <w:rPr>
          <w:b/>
          <w:szCs w:val="28"/>
        </w:rPr>
        <w:t>постановление Правительства</w:t>
      </w:r>
    </w:p>
    <w:p w:rsidR="00AE42DC" w:rsidRDefault="00AE42DC" w:rsidP="00AE42DC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>
        <w:rPr>
          <w:b/>
          <w:szCs w:val="28"/>
        </w:rPr>
        <w:t>Республики Карелия от 18 декабря 2014 года № 395-П</w:t>
      </w:r>
    </w:p>
    <w:p w:rsidR="00AE42DC" w:rsidRDefault="00AE42DC" w:rsidP="00AE42DC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AE42DC" w:rsidRDefault="00AE42DC" w:rsidP="00AE4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AE42D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2D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D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42DC" w:rsidRDefault="00AE42DC" w:rsidP="00AE4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1 к постановлению Правительства Республики Карелия от 18 декабря 2014 года № 395-П «Об утверждении норм питания в организациях социального обслуживания, находящихся в ведении Республики Карелия» (Собрание законодательства Республики Карелия, 2014, № 12</w:t>
      </w:r>
      <w:r w:rsidR="00921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ст. 2320) изменение, изложив его в следующей редакции:</w:t>
      </w:r>
    </w:p>
    <w:p w:rsidR="00AE42DC" w:rsidRDefault="00AE42DC" w:rsidP="00AE42DC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B7B2C">
        <w:rPr>
          <w:bCs/>
        </w:rPr>
        <w:t xml:space="preserve"> «</w:t>
      </w:r>
      <w:r>
        <w:rPr>
          <w:bCs/>
        </w:rPr>
        <w:t>Приложение 1</w:t>
      </w:r>
    </w:p>
    <w:p w:rsidR="00AE42DC" w:rsidRDefault="00AE42DC" w:rsidP="00AE42D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постановлению</w:t>
      </w:r>
      <w:r w:rsidRPr="00AE42DC">
        <w:rPr>
          <w:bCs/>
        </w:rPr>
        <w:t xml:space="preserve"> </w:t>
      </w:r>
      <w:r>
        <w:rPr>
          <w:bCs/>
        </w:rPr>
        <w:t>Правительства</w:t>
      </w:r>
    </w:p>
    <w:p w:rsidR="00AE42DC" w:rsidRDefault="00AE42DC" w:rsidP="00AE42D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Республики Карелия</w:t>
      </w:r>
    </w:p>
    <w:p w:rsidR="00AE42DC" w:rsidRDefault="00AE42DC" w:rsidP="00AE42D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18 декабря 2014 года № 395-П</w:t>
      </w:r>
    </w:p>
    <w:p w:rsidR="00AE42DC" w:rsidRDefault="00AE42DC" w:rsidP="00AE42D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E42DC" w:rsidRPr="00AE42DC" w:rsidRDefault="00AE42DC" w:rsidP="00AE42D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</w:t>
      </w:r>
      <w:r w:rsidRPr="00AE42DC">
        <w:rPr>
          <w:bCs/>
        </w:rPr>
        <w:t>ормы</w:t>
      </w:r>
    </w:p>
    <w:p w:rsidR="00AE42DC" w:rsidRPr="00AE42DC" w:rsidRDefault="00AE42DC" w:rsidP="00AE42DC">
      <w:pPr>
        <w:autoSpaceDE w:val="0"/>
        <w:autoSpaceDN w:val="0"/>
        <w:adjustRightInd w:val="0"/>
        <w:jc w:val="center"/>
        <w:rPr>
          <w:bCs/>
        </w:rPr>
      </w:pPr>
      <w:r w:rsidRPr="00AE42DC">
        <w:rPr>
          <w:bCs/>
        </w:rPr>
        <w:t>обеспечения питанием несовершеннолетних</w:t>
      </w:r>
      <w:r>
        <w:rPr>
          <w:bCs/>
        </w:rPr>
        <w:t xml:space="preserve"> </w:t>
      </w:r>
      <w:r w:rsidRPr="00AE42DC">
        <w:rPr>
          <w:bCs/>
        </w:rPr>
        <w:t xml:space="preserve">граждан </w:t>
      </w:r>
      <w:r>
        <w:rPr>
          <w:bCs/>
        </w:rPr>
        <w:t>–</w:t>
      </w:r>
      <w:r w:rsidRPr="00AE42DC">
        <w:rPr>
          <w:bCs/>
        </w:rPr>
        <w:t xml:space="preserve"> получателей социальных услуг в организациях</w:t>
      </w:r>
      <w:r>
        <w:rPr>
          <w:bCs/>
        </w:rPr>
        <w:t xml:space="preserve"> </w:t>
      </w:r>
      <w:r w:rsidRPr="00AE42DC">
        <w:rPr>
          <w:bCs/>
        </w:rPr>
        <w:t xml:space="preserve">социального обслуживания, </w:t>
      </w:r>
      <w:r>
        <w:rPr>
          <w:bCs/>
        </w:rPr>
        <w:br/>
      </w:r>
      <w:r w:rsidRPr="00AE42DC">
        <w:rPr>
          <w:bCs/>
        </w:rPr>
        <w:t>находящихся в ведении</w:t>
      </w:r>
      <w:r>
        <w:rPr>
          <w:bCs/>
        </w:rPr>
        <w:t xml:space="preserve"> Республики Карелия</w:t>
      </w:r>
      <w:r w:rsidRPr="00AE42DC">
        <w:rPr>
          <w:bCs/>
        </w:rPr>
        <w:t>, в стационарной форме</w:t>
      </w:r>
    </w:p>
    <w:p w:rsidR="00AE42DC" w:rsidRPr="00AE42DC" w:rsidRDefault="00AE42DC" w:rsidP="00AE42DC">
      <w:pPr>
        <w:autoSpaceDE w:val="0"/>
        <w:autoSpaceDN w:val="0"/>
        <w:adjustRightInd w:val="0"/>
        <w:jc w:val="center"/>
        <w:rPr>
          <w:bCs/>
        </w:rPr>
      </w:pPr>
      <w:r w:rsidRPr="00AE42DC">
        <w:rPr>
          <w:bCs/>
        </w:rPr>
        <w:t>(на одного человека в день в граммах)</w:t>
      </w:r>
    </w:p>
    <w:p w:rsidR="00AE42DC" w:rsidRPr="00921C39" w:rsidRDefault="00AE42DC" w:rsidP="00921C3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(брутто)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1418"/>
        <w:gridCol w:w="1275"/>
        <w:gridCol w:w="1418"/>
        <w:gridCol w:w="1559"/>
      </w:tblGrid>
      <w:tr w:rsidR="00AE42DC" w:rsidRPr="00AE42DC" w:rsidTr="00AE42D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Наименование пищевого продукта или группы пищевых продуктов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Количество продуктов в зависимости </w:t>
            </w:r>
            <w:r>
              <w:rPr>
                <w:bCs/>
              </w:rPr>
              <w:br/>
            </w:r>
            <w:r w:rsidRPr="00AE42DC">
              <w:rPr>
                <w:bCs/>
              </w:rPr>
              <w:t>от возраста детей</w:t>
            </w:r>
          </w:p>
        </w:tc>
      </w:tr>
      <w:tr w:rsidR="00AE42DC" w:rsidRPr="00AE42DC" w:rsidTr="00AE42D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C" w:rsidRPr="00AE42DC" w:rsidRDefault="00AE42DC" w:rsidP="00972B1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AE42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1 </w:t>
            </w:r>
            <w:r>
              <w:rPr>
                <w:bCs/>
              </w:rPr>
              <w:t>–</w:t>
            </w:r>
            <w:r w:rsidRPr="00AE42DC">
              <w:rPr>
                <w:bCs/>
              </w:rPr>
              <w:t xml:space="preserve">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AE42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3 </w:t>
            </w:r>
            <w:r>
              <w:rPr>
                <w:bCs/>
              </w:rPr>
              <w:t>–</w:t>
            </w:r>
            <w:r w:rsidRPr="00AE42DC">
              <w:rPr>
                <w:bCs/>
              </w:rPr>
              <w:t xml:space="preserve">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7 – </w:t>
            </w:r>
            <w:r w:rsidRPr="00AE42DC">
              <w:rPr>
                <w:bCs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11 – </w:t>
            </w:r>
            <w:r w:rsidRPr="00AE42DC">
              <w:rPr>
                <w:bCs/>
              </w:rPr>
              <w:t>18 лет</w:t>
            </w:r>
          </w:p>
        </w:tc>
      </w:tr>
      <w:tr w:rsidR="00921C39" w:rsidRPr="00AE42DC" w:rsidTr="00921C39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39" w:rsidRPr="00AE42DC" w:rsidRDefault="00921C39" w:rsidP="00921C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9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9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Молоко и кисломолочные продукты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480</w:t>
            </w:r>
          </w:p>
        </w:tc>
      </w:tr>
    </w:tbl>
    <w:p w:rsidR="00921C39" w:rsidRDefault="00921C39"/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1418"/>
        <w:gridCol w:w="1275"/>
        <w:gridCol w:w="1418"/>
        <w:gridCol w:w="1559"/>
      </w:tblGrid>
      <w:tr w:rsidR="00921C39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Творог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60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Сметана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Сыр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12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Мясо (бескостное/на кости)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55/68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60,5/75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77 (95)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86/105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Птица (куры 1</w:t>
            </w:r>
            <w:r w:rsidR="00921C39">
              <w:rPr>
                <w:bCs/>
              </w:rPr>
              <w:t>-й</w:t>
            </w:r>
            <w:r w:rsidRPr="00AE42DC">
              <w:rPr>
                <w:bCs/>
              </w:rPr>
              <w:t xml:space="preserve"> категории потрошеные/цыплята  1</w:t>
            </w:r>
            <w:r w:rsidR="001B7B2C">
              <w:rPr>
                <w:bCs/>
              </w:rPr>
              <w:t>-й</w:t>
            </w:r>
            <w:r w:rsidRPr="00AE42DC">
              <w:rPr>
                <w:bCs/>
              </w:rPr>
              <w:t xml:space="preserve"> категории потрошеные)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23/23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27/27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51/40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76/60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Рыба (филе)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80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Колбасные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Яйцо куриное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0,6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 шт</w:t>
            </w:r>
            <w:r>
              <w:rPr>
                <w:bCs/>
              </w:rPr>
              <w:t>.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Default="00AE42DC" w:rsidP="00AE42DC">
            <w:pPr>
              <w:autoSpaceDE w:val="0"/>
              <w:autoSpaceDN w:val="0"/>
              <w:adjustRightInd w:val="0"/>
              <w:rPr>
                <w:bCs/>
              </w:rPr>
            </w:pPr>
            <w:r w:rsidRPr="00AE42DC">
              <w:rPr>
                <w:bCs/>
              </w:rPr>
              <w:t xml:space="preserve">Картофель: </w:t>
            </w:r>
          </w:p>
          <w:p w:rsidR="00AE42DC" w:rsidRPr="00921C39" w:rsidRDefault="00AE42DC" w:rsidP="00AE42DC">
            <w:pPr>
              <w:autoSpaceDE w:val="0"/>
              <w:autoSpaceDN w:val="0"/>
              <w:adjustRightInd w:val="0"/>
              <w:rPr>
                <w:bCs/>
              </w:rPr>
            </w:pPr>
            <w:r w:rsidRPr="00AE42DC">
              <w:rPr>
                <w:bCs/>
              </w:rPr>
              <w:t>с 1 сентября по 31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Default="00921C39" w:rsidP="00972B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Default="00921C39" w:rsidP="00972B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9" w:rsidRDefault="00921C39" w:rsidP="00972B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E42DC">
              <w:rPr>
                <w:bCs/>
              </w:rPr>
              <w:t>250 *</w:t>
            </w:r>
          </w:p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9" w:rsidRDefault="00921C39" w:rsidP="00972B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E42DC">
              <w:rPr>
                <w:bCs/>
              </w:rPr>
              <w:t>250*</w:t>
            </w:r>
          </w:p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AE42D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с 31 октября по 31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C" w:rsidRPr="00AE42DC" w:rsidRDefault="00AE42DC" w:rsidP="00972B1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C" w:rsidRPr="00AE42DC" w:rsidRDefault="00AE42DC" w:rsidP="00972B1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AE42D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с 31 декабря по 28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215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C" w:rsidRPr="00AE42DC" w:rsidRDefault="00AE42DC" w:rsidP="00972B1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C" w:rsidRPr="00AE42DC" w:rsidRDefault="00AE42DC" w:rsidP="00972B1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AE42D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с 29 февраля по 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234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C" w:rsidRPr="00AE42DC" w:rsidRDefault="00AE42DC" w:rsidP="00972B1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DC" w:rsidRPr="00AE42DC" w:rsidRDefault="00AE42DC" w:rsidP="00972B1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AE42D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Овощи свежие, зелень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400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Фрукты (плоды) свежие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Фрукты (плоды) сухие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Соки фруктовые (овощные), напитки витаминизированные (готовый напиток)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Хлеб ржаной (ржано-пшеничный)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120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Хлеб пшеничный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Крупы, бобовые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50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 xml:space="preserve">Мука пшеничная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35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18</w:t>
            </w:r>
          </w:p>
        </w:tc>
      </w:tr>
      <w:tr w:rsidR="00921C39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9" w:rsidRPr="00AE42DC" w:rsidRDefault="00921C39" w:rsidP="00921C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15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0,4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Какао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1,2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Кофейный напиток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-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45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Дрожжи хлебопекарные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Мука картофельная (крахмал)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-</w:t>
            </w:r>
          </w:p>
        </w:tc>
      </w:tr>
      <w:tr w:rsidR="00AE42DC" w:rsidRPr="00AE42DC" w:rsidTr="00AE42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Соль пищевая поваренная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DC" w:rsidRPr="00AE42DC" w:rsidRDefault="00AE42DC" w:rsidP="00972B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E42DC">
              <w:rPr>
                <w:bCs/>
              </w:rPr>
              <w:t>7</w:t>
            </w:r>
          </w:p>
        </w:tc>
      </w:tr>
    </w:tbl>
    <w:p w:rsidR="00AE42DC" w:rsidRDefault="00AE42DC" w:rsidP="00AE42DC">
      <w:pPr>
        <w:autoSpaceDE w:val="0"/>
        <w:autoSpaceDN w:val="0"/>
        <w:adjustRightInd w:val="0"/>
        <w:jc w:val="center"/>
        <w:rPr>
          <w:bCs/>
          <w:sz w:val="16"/>
          <w:szCs w:val="16"/>
          <w:lang w:eastAsia="en-US"/>
        </w:rPr>
      </w:pPr>
    </w:p>
    <w:p w:rsidR="00AE42DC" w:rsidRDefault="00AE42DC" w:rsidP="00AE42D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</w:rPr>
        <w:t>* Масса брутто приводится для нормы отходов 25%.</w:t>
      </w:r>
    </w:p>
    <w:p w:rsidR="00AE42DC" w:rsidRDefault="00AE42DC" w:rsidP="00AE42DC">
      <w:pPr>
        <w:autoSpaceDE w:val="0"/>
        <w:autoSpaceDN w:val="0"/>
        <w:adjustRightInd w:val="0"/>
        <w:jc w:val="both"/>
        <w:rPr>
          <w:bCs/>
        </w:rPr>
      </w:pPr>
    </w:p>
    <w:p w:rsidR="00AE42DC" w:rsidRDefault="00AE42DC" w:rsidP="00921C3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Примечания:</w:t>
      </w:r>
    </w:p>
    <w:p w:rsidR="00AE42DC" w:rsidRDefault="00AE42DC" w:rsidP="00921C3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 В летний оздоровительный период (до 90 дней), в воскресные, праздничные и каникулярные дни норма расходов на питание увеличивается на 10 процентов в день на каждого человека.</w:t>
      </w:r>
    </w:p>
    <w:p w:rsidR="00AE42DC" w:rsidRDefault="00AE42DC" w:rsidP="00921C3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При осуществлении перевозок несовершеннолетних, самовольно ушедших из семей, детских домов, школ-интернатов, специальных учебно-воспитательных и иных детских учреждений, в пределах территории Российской Федерации и территорий государств – участников Содружества Независимых Государств, а также в пределах территории Республики Карелия они обеспечиваются питанием в пути по нормам, установленным для воспитанников специализированных учреждений для несовершеннолетних, нуждающихся в социальной реабилитации.</w:t>
      </w:r>
      <w:proofErr w:type="gramEnd"/>
    </w:p>
    <w:p w:rsidR="00AE42DC" w:rsidRDefault="00AE42DC" w:rsidP="00921C3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Утвержденные нормы питания распространяются на детей, находящихся в семейных воспитательных группах государственных специализированных учреждений Республики Карелия для несовершеннолетних, нуждающихся в социальной реабилитации.</w:t>
      </w:r>
    </w:p>
    <w:p w:rsidR="00AE42DC" w:rsidRDefault="00AE42DC" w:rsidP="00921C3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4. Разрешается производить замену отдельных продуктов питания в соответствии с таблицей замены продуктов по основным пищевым веществам</w:t>
      </w:r>
      <w:proofErr w:type="gramStart"/>
      <w:r>
        <w:rPr>
          <w:bCs/>
        </w:rPr>
        <w:t>.».</w:t>
      </w:r>
      <w:proofErr w:type="gramEnd"/>
    </w:p>
    <w:p w:rsidR="0010116A" w:rsidRDefault="0010116A" w:rsidP="00AE42DC">
      <w:pPr>
        <w:spacing w:before="240" w:after="240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0D180A" w:rsidRDefault="000D180A" w:rsidP="000D180A">
      <w:pPr>
        <w:pStyle w:val="ConsPlusTitle"/>
        <w:jc w:val="center"/>
        <w:outlineLvl w:val="0"/>
      </w:pPr>
    </w:p>
    <w:p w:rsidR="000D180A" w:rsidRDefault="000D180A" w:rsidP="00AE42DC">
      <w:pPr>
        <w:pStyle w:val="ConsPlusTitle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8D128A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C7685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180A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B7B2C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4F48F5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56D7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33C6E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128A"/>
    <w:rsid w:val="008E1BA0"/>
    <w:rsid w:val="00901C1D"/>
    <w:rsid w:val="00901FCD"/>
    <w:rsid w:val="00921C39"/>
    <w:rsid w:val="009228A5"/>
    <w:rsid w:val="009238D6"/>
    <w:rsid w:val="00927C66"/>
    <w:rsid w:val="00937743"/>
    <w:rsid w:val="00937C11"/>
    <w:rsid w:val="00950F95"/>
    <w:rsid w:val="00961BBC"/>
    <w:rsid w:val="009707AD"/>
    <w:rsid w:val="009A2E2F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42DC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685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94E7-E876-493D-B3FE-74774096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2019-08-06T11:27:00Z</cp:lastPrinted>
  <dcterms:created xsi:type="dcterms:W3CDTF">2019-07-30T07:17:00Z</dcterms:created>
  <dcterms:modified xsi:type="dcterms:W3CDTF">2019-08-06T11:27:00Z</dcterms:modified>
</cp:coreProperties>
</file>