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2112D" w:rsidP="00A9451D">
      <w:pPr>
        <w:ind w:left="-142"/>
        <w:jc w:val="center"/>
        <w:rPr>
          <w:sz w:val="16"/>
        </w:rPr>
      </w:pPr>
      <w:r w:rsidRPr="008211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FE23A5" w:rsidRPr="00FE23A5" w:rsidRDefault="00FE23A5" w:rsidP="00FE23A5">
      <w:pPr>
        <w:jc w:val="center"/>
        <w:rPr>
          <w:b/>
          <w:sz w:val="28"/>
          <w:szCs w:val="28"/>
        </w:rPr>
      </w:pPr>
      <w:r w:rsidRPr="00FE23A5">
        <w:rPr>
          <w:b/>
          <w:sz w:val="28"/>
          <w:szCs w:val="28"/>
        </w:rPr>
        <w:t xml:space="preserve">О Председателе Государственного комитета </w:t>
      </w:r>
    </w:p>
    <w:p w:rsidR="00935945" w:rsidRPr="00FE23A5" w:rsidRDefault="00FE23A5" w:rsidP="00FE23A5">
      <w:pPr>
        <w:jc w:val="center"/>
        <w:rPr>
          <w:b/>
          <w:sz w:val="28"/>
          <w:szCs w:val="28"/>
        </w:rPr>
      </w:pPr>
      <w:r w:rsidRPr="00FE23A5">
        <w:rPr>
          <w:b/>
          <w:sz w:val="28"/>
          <w:szCs w:val="28"/>
        </w:rPr>
        <w:t>Республики Карелия по ценам и тарифам</w:t>
      </w:r>
    </w:p>
    <w:p w:rsidR="00935945" w:rsidRDefault="00935945" w:rsidP="00935945"/>
    <w:p w:rsidR="00935945" w:rsidRDefault="00FE23A5" w:rsidP="00FE23A5">
      <w:pPr>
        <w:jc w:val="both"/>
        <w:rPr>
          <w:sz w:val="28"/>
          <w:szCs w:val="28"/>
        </w:rPr>
      </w:pPr>
      <w:r>
        <w:tab/>
      </w:r>
      <w:r w:rsidRPr="00FE23A5">
        <w:rPr>
          <w:sz w:val="28"/>
          <w:szCs w:val="28"/>
        </w:rPr>
        <w:t xml:space="preserve">В соответствии с пунктом 10 статьи 51 Конституции Республики Карелия назначить с 21 мая 2019 года Крюкова Тимофея Петровича </w:t>
      </w:r>
      <w:r>
        <w:rPr>
          <w:sz w:val="28"/>
          <w:szCs w:val="28"/>
        </w:rPr>
        <w:t>Председателем Государственного комитета Республики Карелия по ценам и тарифам.</w:t>
      </w:r>
    </w:p>
    <w:p w:rsidR="00FE23A5" w:rsidRPr="00FE23A5" w:rsidRDefault="00FE23A5" w:rsidP="00FE23A5">
      <w:pPr>
        <w:jc w:val="both"/>
        <w:rPr>
          <w:sz w:val="28"/>
          <w:szCs w:val="28"/>
        </w:rPr>
      </w:pPr>
    </w:p>
    <w:p w:rsidR="00935945" w:rsidRPr="00FE23A5" w:rsidRDefault="00935945" w:rsidP="00FE23A5">
      <w:pPr>
        <w:jc w:val="both"/>
        <w:rPr>
          <w:sz w:val="28"/>
          <w:szCs w:val="28"/>
        </w:rPr>
      </w:pPr>
    </w:p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550B3" w:rsidRDefault="002550B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0B3" w:rsidRDefault="002550B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0B3" w:rsidRDefault="002550B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0B3" w:rsidRDefault="002550B3" w:rsidP="002550B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550B3" w:rsidRDefault="002550B3" w:rsidP="002550B3">
      <w:pPr>
        <w:rPr>
          <w:sz w:val="28"/>
          <w:szCs w:val="28"/>
        </w:rPr>
      </w:pPr>
      <w:r>
        <w:rPr>
          <w:sz w:val="28"/>
          <w:szCs w:val="28"/>
        </w:rPr>
        <w:t>21 мая 2019 года</w:t>
      </w:r>
    </w:p>
    <w:p w:rsidR="002550B3" w:rsidRDefault="002550B3" w:rsidP="002550B3">
      <w:pPr>
        <w:rPr>
          <w:sz w:val="28"/>
          <w:szCs w:val="28"/>
        </w:rPr>
      </w:pPr>
      <w:r>
        <w:rPr>
          <w:sz w:val="28"/>
          <w:szCs w:val="28"/>
        </w:rPr>
        <w:t>№ 37</w:t>
      </w:r>
    </w:p>
    <w:p w:rsidR="002550B3" w:rsidRDefault="002550B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550B3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2112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82112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550B3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2112D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23A5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2019-05-20T14:03:00Z</dcterms:created>
  <dcterms:modified xsi:type="dcterms:W3CDTF">2019-05-20T14:05:00Z</dcterms:modified>
</cp:coreProperties>
</file>