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1DC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11DCB">
        <w:t>5 апреля 2019 года № 24</w:t>
      </w:r>
      <w:r w:rsidR="00DB7A07">
        <w:t>7</w:t>
      </w:r>
      <w:r w:rsidR="00E11DCB">
        <w:t>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2CED">
        <w:rPr>
          <w:sz w:val="28"/>
          <w:szCs w:val="28"/>
        </w:rPr>
        <w:t xml:space="preserve">Внести в </w:t>
      </w:r>
      <w:r w:rsidR="000A6B48">
        <w:rPr>
          <w:sz w:val="28"/>
          <w:szCs w:val="28"/>
        </w:rPr>
        <w:t xml:space="preserve">пункт 2.5 Плана мероприятий («дорожной карты») по развитию сельскохозяйственной потребительской кооперации на территории Республики Карелия на период 2018 – 2020 годов, </w:t>
      </w:r>
      <w:r w:rsidR="003F2CED">
        <w:rPr>
          <w:sz w:val="28"/>
          <w:szCs w:val="28"/>
        </w:rPr>
        <w:t>утвержденн</w:t>
      </w:r>
      <w:r w:rsidR="007E7568">
        <w:rPr>
          <w:sz w:val="28"/>
          <w:szCs w:val="28"/>
        </w:rPr>
        <w:t>ого</w:t>
      </w:r>
      <w:r w:rsidR="003F2CED">
        <w:rPr>
          <w:sz w:val="28"/>
          <w:szCs w:val="28"/>
        </w:rPr>
        <w:t xml:space="preserve"> распоряжением Правительства Республики Карелия </w:t>
      </w:r>
      <w:r w:rsidR="007E7568">
        <w:rPr>
          <w:sz w:val="28"/>
          <w:szCs w:val="28"/>
        </w:rPr>
        <w:t xml:space="preserve">                               </w:t>
      </w:r>
      <w:r w:rsidR="003F2CED">
        <w:rPr>
          <w:sz w:val="28"/>
          <w:szCs w:val="28"/>
        </w:rPr>
        <w:t>от 2</w:t>
      </w:r>
      <w:r w:rsidR="007E7568">
        <w:rPr>
          <w:sz w:val="28"/>
          <w:szCs w:val="28"/>
        </w:rPr>
        <w:t>9</w:t>
      </w:r>
      <w:r w:rsidR="003F2CED">
        <w:rPr>
          <w:sz w:val="28"/>
          <w:szCs w:val="28"/>
        </w:rPr>
        <w:t xml:space="preserve"> мая 201</w:t>
      </w:r>
      <w:r w:rsidR="007E7568">
        <w:rPr>
          <w:sz w:val="28"/>
          <w:szCs w:val="28"/>
        </w:rPr>
        <w:t>8</w:t>
      </w:r>
      <w:r w:rsidR="003F2CED">
        <w:rPr>
          <w:sz w:val="28"/>
          <w:szCs w:val="28"/>
        </w:rPr>
        <w:t xml:space="preserve"> года № </w:t>
      </w:r>
      <w:r w:rsidR="007E7568">
        <w:rPr>
          <w:sz w:val="28"/>
          <w:szCs w:val="28"/>
        </w:rPr>
        <w:t>37</w:t>
      </w:r>
      <w:r w:rsidR="003F2CED">
        <w:rPr>
          <w:sz w:val="28"/>
          <w:szCs w:val="28"/>
        </w:rPr>
        <w:t>2р-П (Собрание законодательства Республики 201</w:t>
      </w:r>
      <w:r w:rsidR="007E7568">
        <w:rPr>
          <w:sz w:val="28"/>
          <w:szCs w:val="28"/>
        </w:rPr>
        <w:t>8</w:t>
      </w:r>
      <w:r w:rsidR="003F2CED">
        <w:rPr>
          <w:sz w:val="28"/>
          <w:szCs w:val="28"/>
        </w:rPr>
        <w:t xml:space="preserve">, № </w:t>
      </w:r>
      <w:r w:rsidR="007E7568">
        <w:rPr>
          <w:sz w:val="28"/>
          <w:szCs w:val="28"/>
        </w:rPr>
        <w:t>5</w:t>
      </w:r>
      <w:r w:rsidR="003F2CED">
        <w:rPr>
          <w:sz w:val="28"/>
          <w:szCs w:val="28"/>
        </w:rPr>
        <w:t xml:space="preserve">, ст. </w:t>
      </w:r>
      <w:r w:rsidR="007E7568">
        <w:rPr>
          <w:sz w:val="28"/>
          <w:szCs w:val="28"/>
        </w:rPr>
        <w:t>1090</w:t>
      </w:r>
      <w:r w:rsidR="003F2CED">
        <w:rPr>
          <w:sz w:val="28"/>
          <w:szCs w:val="28"/>
        </w:rPr>
        <w:t xml:space="preserve">), </w:t>
      </w:r>
      <w:r w:rsidR="007E7568">
        <w:rPr>
          <w:sz w:val="28"/>
          <w:szCs w:val="28"/>
        </w:rPr>
        <w:t>изменение, изложив его в следующей редакции:</w:t>
      </w:r>
    </w:p>
    <w:tbl>
      <w:tblPr>
        <w:tblStyle w:val="ac"/>
        <w:tblW w:w="9747" w:type="dxa"/>
        <w:tblLayout w:type="fixed"/>
        <w:tblLook w:val="04A0"/>
      </w:tblPr>
      <w:tblGrid>
        <w:gridCol w:w="392"/>
        <w:gridCol w:w="709"/>
        <w:gridCol w:w="3402"/>
        <w:gridCol w:w="1275"/>
        <w:gridCol w:w="3402"/>
        <w:gridCol w:w="567"/>
      </w:tblGrid>
      <w:tr w:rsidR="00611CBC" w:rsidTr="00D573F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568" w:rsidRDefault="007E7568" w:rsidP="008B02CF">
            <w:pPr>
              <w:pStyle w:val="ConsPlusNormal"/>
              <w:spacing w:after="120"/>
              <w:ind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E7568" w:rsidRDefault="007E7568" w:rsidP="00611CBC">
            <w:pPr>
              <w:pStyle w:val="ConsPlusNormal"/>
              <w:spacing w:after="120"/>
              <w:ind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402" w:type="dxa"/>
          </w:tcPr>
          <w:p w:rsidR="007E7568" w:rsidRDefault="00611CBC" w:rsidP="00611CBC">
            <w:pPr>
              <w:pStyle w:val="ConsPlusNormal"/>
              <w:spacing w:after="120"/>
              <w:ind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центра компетенций в сфере сельскохозяйственной кооперации и поддержки фермеров</w:t>
            </w:r>
          </w:p>
        </w:tc>
        <w:tc>
          <w:tcPr>
            <w:tcW w:w="1275" w:type="dxa"/>
          </w:tcPr>
          <w:p w:rsidR="007E7568" w:rsidRDefault="00611CBC" w:rsidP="00611CBC">
            <w:pPr>
              <w:pStyle w:val="ConsPlusNormal"/>
              <w:spacing w:after="120"/>
              <w:ind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E7568" w:rsidRDefault="00611CBC" w:rsidP="00611CBC">
            <w:pPr>
              <w:pStyle w:val="ConsPlusNormal"/>
              <w:ind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сельского и рыбного хозяйства Республики Карелия,  </w:t>
            </w:r>
          </w:p>
          <w:p w:rsidR="00611CBC" w:rsidRDefault="00C47281" w:rsidP="00C47281">
            <w:pPr>
              <w:pStyle w:val="ConsPlusNormal"/>
              <w:spacing w:after="120"/>
              <w:ind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11CBC">
              <w:rPr>
                <w:sz w:val="28"/>
                <w:szCs w:val="28"/>
              </w:rPr>
              <w:t xml:space="preserve">осударственное бюджетное учреждение Республики Карелия «Республиканский центр ветеринарии и </w:t>
            </w:r>
            <w:proofErr w:type="spellStart"/>
            <w:r w:rsidR="00611CBC">
              <w:rPr>
                <w:sz w:val="28"/>
                <w:szCs w:val="28"/>
              </w:rPr>
              <w:t>консуль</w:t>
            </w:r>
            <w:r w:rsidR="00D573FA">
              <w:rPr>
                <w:sz w:val="28"/>
                <w:szCs w:val="28"/>
              </w:rPr>
              <w:t>-</w:t>
            </w:r>
            <w:r w:rsidR="00611CBC">
              <w:rPr>
                <w:sz w:val="28"/>
                <w:szCs w:val="28"/>
              </w:rPr>
              <w:t>тирования</w:t>
            </w:r>
            <w:proofErr w:type="spellEnd"/>
            <w:r w:rsidR="00611CBC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7568" w:rsidRDefault="00D573FA" w:rsidP="00D573FA">
            <w:pPr>
              <w:pStyle w:val="ConsPlusNormal"/>
              <w:spacing w:after="120"/>
              <w:ind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E7568" w:rsidRDefault="007E7568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F72B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F72B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6B48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2CED"/>
    <w:rsid w:val="003F3D75"/>
    <w:rsid w:val="00401942"/>
    <w:rsid w:val="004033E0"/>
    <w:rsid w:val="00416D7D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1CBC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09B6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E7568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54EE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47281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3FA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B7A07"/>
    <w:rsid w:val="00DC3FB6"/>
    <w:rsid w:val="00DC53EA"/>
    <w:rsid w:val="00DD6630"/>
    <w:rsid w:val="00DD7F67"/>
    <w:rsid w:val="00DE1DF5"/>
    <w:rsid w:val="00DF1166"/>
    <w:rsid w:val="00DF72BC"/>
    <w:rsid w:val="00E04A7B"/>
    <w:rsid w:val="00E11758"/>
    <w:rsid w:val="00E11903"/>
    <w:rsid w:val="00E11DCB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870A2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C169-C1B4-4A13-84DC-0A4751BC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2019-04-08T08:52:00Z</cp:lastPrinted>
  <dcterms:created xsi:type="dcterms:W3CDTF">2019-04-01T09:13:00Z</dcterms:created>
  <dcterms:modified xsi:type="dcterms:W3CDTF">2019-04-10T06:40:00Z</dcterms:modified>
</cp:coreProperties>
</file>