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2EE" w:rsidRPr="00CB12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4A22">
      <w:pPr>
        <w:spacing w:before="240"/>
        <w:ind w:left="-142"/>
        <w:jc w:val="center"/>
      </w:pPr>
      <w:r>
        <w:t>от</w:t>
      </w:r>
      <w:r w:rsidR="00E64A22">
        <w:t xml:space="preserve"> 15 июля 2019 года № 298-П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E038E" w:rsidRDefault="007E038E" w:rsidP="007E038E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ind w:right="281"/>
        <w:rPr>
          <w:b/>
          <w:sz w:val="28"/>
          <w:szCs w:val="28"/>
        </w:rPr>
      </w:pPr>
      <w:r>
        <w:rPr>
          <w:b/>
          <w:sz w:val="28"/>
          <w:szCs w:val="28"/>
        </w:rPr>
        <w:t>О государственном комплексном (ландшафтном) заказнике</w:t>
      </w:r>
    </w:p>
    <w:p w:rsidR="007E038E" w:rsidRDefault="007E038E" w:rsidP="007E038E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ind w:right="2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значения «Ладожское побережье» </w:t>
      </w:r>
    </w:p>
    <w:p w:rsidR="007E038E" w:rsidRDefault="007E038E" w:rsidP="007E038E">
      <w:pPr>
        <w:ind w:right="281"/>
        <w:rPr>
          <w:szCs w:val="28"/>
        </w:rPr>
      </w:pPr>
    </w:p>
    <w:p w:rsidR="007E038E" w:rsidRDefault="007E038E" w:rsidP="007E038E">
      <w:pPr>
        <w:tabs>
          <w:tab w:val="left" w:pos="993"/>
        </w:tabs>
        <w:ind w:right="28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14 марта 1995 года № 33-ФЗ «Об особо охраняемых природных территориях» и Законом Республики Карелия от 28 июля 2017 года № 2155-ЗРК «О некоторых вопросах в области организации, охраны и использования особо охраняемых природных территорий в Республике Карелия» Правительство Республики Карелия               </w:t>
      </w:r>
      <w:proofErr w:type="spellStart"/>
      <w:proofErr w:type="gramStart"/>
      <w:r>
        <w:rPr>
          <w:b/>
          <w:color w:val="000000"/>
          <w:szCs w:val="28"/>
        </w:rPr>
        <w:t>п</w:t>
      </w:r>
      <w:proofErr w:type="spellEnd"/>
      <w:proofErr w:type="gramEnd"/>
      <w:r>
        <w:rPr>
          <w:b/>
          <w:color w:val="000000"/>
          <w:szCs w:val="28"/>
        </w:rPr>
        <w:t xml:space="preserve"> о с т а </w:t>
      </w:r>
      <w:proofErr w:type="spellStart"/>
      <w:r>
        <w:rPr>
          <w:b/>
          <w:color w:val="000000"/>
          <w:szCs w:val="28"/>
        </w:rPr>
        <w:t>н</w:t>
      </w:r>
      <w:proofErr w:type="spellEnd"/>
      <w:r>
        <w:rPr>
          <w:b/>
          <w:color w:val="000000"/>
          <w:szCs w:val="28"/>
        </w:rPr>
        <w:t xml:space="preserve"> о в л я е т</w:t>
      </w:r>
      <w:r w:rsidRPr="00027537">
        <w:rPr>
          <w:color w:val="000000"/>
          <w:szCs w:val="28"/>
        </w:rPr>
        <w:t>:</w:t>
      </w:r>
    </w:p>
    <w:p w:rsidR="007E038E" w:rsidRDefault="007E038E" w:rsidP="007E038E">
      <w:pPr>
        <w:numPr>
          <w:ilvl w:val="0"/>
          <w:numId w:val="31"/>
        </w:numPr>
        <w:tabs>
          <w:tab w:val="clear" w:pos="624"/>
          <w:tab w:val="left" w:pos="540"/>
          <w:tab w:val="left" w:pos="709"/>
          <w:tab w:val="num" w:pos="1080"/>
        </w:tabs>
        <w:autoSpaceDE w:val="0"/>
        <w:autoSpaceDN w:val="0"/>
        <w:adjustRightInd w:val="0"/>
        <w:ind w:left="0" w:right="281" w:firstLine="567"/>
        <w:jc w:val="both"/>
        <w:rPr>
          <w:color w:val="000000"/>
          <w:szCs w:val="28"/>
        </w:rPr>
      </w:pPr>
      <w:r>
        <w:rPr>
          <w:szCs w:val="28"/>
        </w:rPr>
        <w:t xml:space="preserve">Придать постоянному заказнику лекарственных растений местного значения 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 районе, учрежденному постановлением</w:t>
      </w:r>
      <w:r>
        <w:rPr>
          <w:color w:val="000000"/>
          <w:szCs w:val="28"/>
        </w:rPr>
        <w:t xml:space="preserve"> Совета Министров Карельской АССР от 29 июля 1981 года № 295 «Об организации заказников и учреждении памятников природы на территории Карельской АССР», </w:t>
      </w:r>
      <w:r>
        <w:rPr>
          <w:szCs w:val="28"/>
        </w:rPr>
        <w:t>статус государственного комплексного (ландшафтного) заказника регионального значения «Ладожское побережье».</w:t>
      </w:r>
    </w:p>
    <w:p w:rsidR="007E038E" w:rsidRDefault="007E038E" w:rsidP="007E038E">
      <w:pPr>
        <w:numPr>
          <w:ilvl w:val="0"/>
          <w:numId w:val="31"/>
        </w:numPr>
        <w:tabs>
          <w:tab w:val="clear" w:pos="624"/>
          <w:tab w:val="left" w:pos="540"/>
          <w:tab w:val="left" w:pos="709"/>
          <w:tab w:val="num" w:pos="1080"/>
        </w:tabs>
        <w:autoSpaceDE w:val="0"/>
        <w:autoSpaceDN w:val="0"/>
        <w:adjustRightInd w:val="0"/>
        <w:ind w:left="0" w:right="28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Утвердить прилагаемое Положение о </w:t>
      </w:r>
      <w:r>
        <w:rPr>
          <w:szCs w:val="28"/>
        </w:rPr>
        <w:t>государственном комплексном (ландшафтном) заказнике регионального значения «Ладожское побережье»</w:t>
      </w:r>
      <w:r>
        <w:rPr>
          <w:color w:val="000000"/>
          <w:szCs w:val="28"/>
        </w:rPr>
        <w:t>.</w:t>
      </w:r>
    </w:p>
    <w:p w:rsidR="0010116A" w:rsidRDefault="0010116A" w:rsidP="0010116A">
      <w:pPr>
        <w:spacing w:before="240" w:after="240"/>
        <w:ind w:left="-142"/>
        <w:jc w:val="both"/>
      </w:pPr>
    </w:p>
    <w:p w:rsidR="00027537" w:rsidRDefault="00027537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8D0A0E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8D0A0E" w:rsidRDefault="008D0A0E" w:rsidP="0010116A">
      <w:pPr>
        <w:jc w:val="both"/>
        <w:sectPr w:rsidR="008D0A0E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7E038E" w:rsidRDefault="007E038E" w:rsidP="008F3F23">
      <w:pPr>
        <w:overflowPunct w:val="0"/>
        <w:autoSpaceDE w:val="0"/>
        <w:autoSpaceDN w:val="0"/>
        <w:adjustRightInd w:val="0"/>
        <w:ind w:firstLine="48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Утверждено</w:t>
      </w:r>
      <w:r w:rsidR="008F3F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постановлением </w:t>
      </w:r>
    </w:p>
    <w:p w:rsidR="007E038E" w:rsidRDefault="007E038E" w:rsidP="008F3F23">
      <w:pPr>
        <w:overflowPunct w:val="0"/>
        <w:autoSpaceDE w:val="0"/>
        <w:autoSpaceDN w:val="0"/>
        <w:adjustRightInd w:val="0"/>
        <w:ind w:firstLine="4820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Правительства Республики Карелия </w:t>
      </w:r>
    </w:p>
    <w:p w:rsidR="007E038E" w:rsidRDefault="007E038E" w:rsidP="008F3F23">
      <w:pPr>
        <w:overflowPunct w:val="0"/>
        <w:autoSpaceDE w:val="0"/>
        <w:autoSpaceDN w:val="0"/>
        <w:adjustRightInd w:val="0"/>
        <w:ind w:firstLine="482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E64A22">
        <w:t>15 июля 2019 года № 298-П</w:t>
      </w:r>
    </w:p>
    <w:p w:rsidR="007E038E" w:rsidRDefault="007E038E" w:rsidP="008F3F23">
      <w:pPr>
        <w:overflowPunct w:val="0"/>
        <w:autoSpaceDE w:val="0"/>
        <w:autoSpaceDN w:val="0"/>
        <w:adjustRightInd w:val="0"/>
        <w:spacing w:line="360" w:lineRule="auto"/>
        <w:ind w:firstLine="4820"/>
        <w:rPr>
          <w:b/>
          <w:color w:val="000000"/>
          <w:sz w:val="24"/>
          <w:szCs w:val="28"/>
        </w:rPr>
      </w:pPr>
    </w:p>
    <w:p w:rsidR="008F3F23" w:rsidRDefault="008F3F23" w:rsidP="008F3F23">
      <w:pPr>
        <w:overflowPunct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E038E" w:rsidRDefault="007E038E" w:rsidP="008F3F23">
      <w:pPr>
        <w:overflowPunct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Положение </w:t>
      </w:r>
    </w:p>
    <w:p w:rsidR="007E038E" w:rsidRDefault="007E038E" w:rsidP="008F3F2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государственном комплексном (ландшафтном) заказнике </w:t>
      </w:r>
    </w:p>
    <w:p w:rsidR="007E038E" w:rsidRDefault="007E038E" w:rsidP="008F3F2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значения «Ладожское побережье»</w:t>
      </w:r>
    </w:p>
    <w:p w:rsidR="007E038E" w:rsidRDefault="007E038E" w:rsidP="007E038E">
      <w:pPr>
        <w:overflowPunct w:val="0"/>
        <w:autoSpaceDE w:val="0"/>
        <w:autoSpaceDN w:val="0"/>
        <w:adjustRightInd w:val="0"/>
        <w:jc w:val="both"/>
        <w:rPr>
          <w:b/>
          <w:szCs w:val="28"/>
        </w:rPr>
      </w:pP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Государственный комплексный (ландшафтный) заказник регионального значения «Ладожское побережье» (далее – ландшафтный заказник) образован в целях сохранения и восстановления природных комплексов (природных ландшафтов) побережья Ладожского озера в районе устья реки Видлиц</w:t>
      </w:r>
      <w:r w:rsidR="00027537">
        <w:rPr>
          <w:szCs w:val="28"/>
        </w:rPr>
        <w:t>ы</w:t>
      </w:r>
      <w:r>
        <w:rPr>
          <w:szCs w:val="28"/>
        </w:rPr>
        <w:t xml:space="preserve"> и устья реки </w:t>
      </w:r>
      <w:proofErr w:type="spellStart"/>
      <w:r>
        <w:rPr>
          <w:szCs w:val="28"/>
        </w:rPr>
        <w:t>Тулокс</w:t>
      </w:r>
      <w:r w:rsidR="00027537">
        <w:rPr>
          <w:szCs w:val="28"/>
        </w:rPr>
        <w:t>ы</w:t>
      </w:r>
      <w:proofErr w:type="spellEnd"/>
      <w:r>
        <w:rPr>
          <w:szCs w:val="28"/>
        </w:rPr>
        <w:t>, а также содействия развитию туризма и обеспечения условий для активного отдыха населения.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Ландшафтный заказник расположен на территории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</w:t>
      </w:r>
      <w:r w:rsidR="00E64A22">
        <w:rPr>
          <w:szCs w:val="28"/>
        </w:rPr>
        <w:t xml:space="preserve">национального </w:t>
      </w:r>
      <w:r>
        <w:rPr>
          <w:szCs w:val="28"/>
        </w:rPr>
        <w:t xml:space="preserve">муниципального района, в 28 км на северо-запад от города Олонца, в границах защитной полосы в кварталах 184, 187, 197, 198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(по материалам лесоустройства)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участкового лесничества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лесничества (далее </w:t>
      </w:r>
      <w:r w:rsidR="008F3F23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Видлицкое</w:t>
      </w:r>
      <w:proofErr w:type="spellEnd"/>
      <w:r>
        <w:rPr>
          <w:szCs w:val="28"/>
        </w:rPr>
        <w:t xml:space="preserve"> лесничество), а также в границах квартала 209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и кварталах 70, 88, 89 </w:t>
      </w:r>
      <w:proofErr w:type="spellStart"/>
      <w:r>
        <w:rPr>
          <w:szCs w:val="28"/>
        </w:rPr>
        <w:t>Тулокского</w:t>
      </w:r>
      <w:proofErr w:type="spellEnd"/>
      <w:r>
        <w:rPr>
          <w:szCs w:val="28"/>
        </w:rPr>
        <w:t xml:space="preserve"> лесничества (по материалам лесоустройства) </w:t>
      </w:r>
      <w:proofErr w:type="spellStart"/>
      <w:r>
        <w:rPr>
          <w:szCs w:val="28"/>
        </w:rPr>
        <w:t>Тулокского</w:t>
      </w:r>
      <w:proofErr w:type="spellEnd"/>
      <w:r>
        <w:rPr>
          <w:szCs w:val="28"/>
        </w:rPr>
        <w:t xml:space="preserve"> участкового</w:t>
      </w:r>
      <w:proofErr w:type="gramEnd"/>
      <w:r>
        <w:rPr>
          <w:szCs w:val="28"/>
        </w:rPr>
        <w:t xml:space="preserve"> лесничества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лесничества (далее – </w:t>
      </w:r>
      <w:proofErr w:type="spellStart"/>
      <w:r>
        <w:rPr>
          <w:szCs w:val="28"/>
        </w:rPr>
        <w:t>Тулокское</w:t>
      </w:r>
      <w:proofErr w:type="spellEnd"/>
      <w:r>
        <w:rPr>
          <w:szCs w:val="28"/>
        </w:rPr>
        <w:t xml:space="preserve"> лесничество) и состоит из трех отдельно расположенных участков (кластеров): кластер</w:t>
      </w:r>
      <w:r w:rsidR="00027537">
        <w:rPr>
          <w:szCs w:val="28"/>
        </w:rPr>
        <w:t>а</w:t>
      </w:r>
      <w:r>
        <w:rPr>
          <w:szCs w:val="28"/>
        </w:rPr>
        <w:t xml:space="preserve"> № 1 «</w:t>
      </w:r>
      <w:proofErr w:type="spellStart"/>
      <w:r>
        <w:rPr>
          <w:szCs w:val="28"/>
        </w:rPr>
        <w:t>Видлицкий</w:t>
      </w:r>
      <w:proofErr w:type="spellEnd"/>
      <w:r>
        <w:rPr>
          <w:szCs w:val="28"/>
        </w:rPr>
        <w:t xml:space="preserve">», </w:t>
      </w:r>
      <w:r w:rsidR="00027537">
        <w:rPr>
          <w:szCs w:val="28"/>
        </w:rPr>
        <w:t>к</w:t>
      </w:r>
      <w:r>
        <w:rPr>
          <w:szCs w:val="28"/>
        </w:rPr>
        <w:t>ластер</w:t>
      </w:r>
      <w:r w:rsidR="00027537">
        <w:rPr>
          <w:szCs w:val="28"/>
        </w:rPr>
        <w:t>а</w:t>
      </w:r>
      <w:r>
        <w:rPr>
          <w:szCs w:val="28"/>
        </w:rPr>
        <w:t xml:space="preserve"> № 2 «</w:t>
      </w:r>
      <w:proofErr w:type="spellStart"/>
      <w:r>
        <w:rPr>
          <w:szCs w:val="28"/>
        </w:rPr>
        <w:t>Приладожский</w:t>
      </w:r>
      <w:proofErr w:type="spellEnd"/>
      <w:r>
        <w:rPr>
          <w:szCs w:val="28"/>
        </w:rPr>
        <w:t>», кластер</w:t>
      </w:r>
      <w:r w:rsidR="00027537">
        <w:rPr>
          <w:szCs w:val="28"/>
        </w:rPr>
        <w:t>а</w:t>
      </w:r>
      <w:r>
        <w:rPr>
          <w:szCs w:val="28"/>
        </w:rPr>
        <w:t xml:space="preserve"> № 3 «</w:t>
      </w:r>
      <w:proofErr w:type="spellStart"/>
      <w:r>
        <w:rPr>
          <w:szCs w:val="28"/>
        </w:rPr>
        <w:t>Тулокский</w:t>
      </w:r>
      <w:proofErr w:type="spellEnd"/>
      <w:r>
        <w:rPr>
          <w:szCs w:val="28"/>
        </w:rPr>
        <w:t>». Общая площадь территории памятника природы составляет 1 440 га, в том числе зем</w:t>
      </w:r>
      <w:r w:rsidR="00027537">
        <w:rPr>
          <w:szCs w:val="28"/>
        </w:rPr>
        <w:t>ли</w:t>
      </w:r>
      <w:r>
        <w:rPr>
          <w:szCs w:val="28"/>
        </w:rPr>
        <w:t xml:space="preserve"> лесного фонда </w:t>
      </w:r>
      <w:r w:rsidR="00027537">
        <w:rPr>
          <w:szCs w:val="28"/>
        </w:rPr>
        <w:t>–</w:t>
      </w:r>
      <w:r>
        <w:rPr>
          <w:szCs w:val="28"/>
        </w:rPr>
        <w:t xml:space="preserve"> 1 440 га.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Описание границ ландшафтного заказника: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кластер № 1 «</w:t>
      </w:r>
      <w:proofErr w:type="spellStart"/>
      <w:r>
        <w:rPr>
          <w:szCs w:val="28"/>
        </w:rPr>
        <w:t>Видлицкий</w:t>
      </w:r>
      <w:proofErr w:type="spellEnd"/>
      <w:r>
        <w:rPr>
          <w:szCs w:val="28"/>
        </w:rPr>
        <w:t>» площадью 496 га: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северо-восточная: от западной границы квартала 184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в месте пересечения защитной полосы Ладожского озера далее по ней до места пересечения с восточной границей квартала 184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лесничества, далее по ней до пересечения с границей квартала 187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лесничества, далее по его северо-западной границе до северо-восточного угла (до границы с поселком Видлица);</w:t>
      </w:r>
      <w:proofErr w:type="gramEnd"/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восточная: от северо-восточного угла квартала 187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по его восточной границе (по границе с п</w:t>
      </w:r>
      <w:r w:rsidR="00027537">
        <w:rPr>
          <w:szCs w:val="28"/>
        </w:rPr>
        <w:t>ос</w:t>
      </w:r>
      <w:r w:rsidR="00E64A22">
        <w:rPr>
          <w:szCs w:val="28"/>
        </w:rPr>
        <w:t>елком</w:t>
      </w:r>
      <w:r>
        <w:rPr>
          <w:szCs w:val="28"/>
        </w:rPr>
        <w:t xml:space="preserve"> Видлица) </w:t>
      </w:r>
      <w:r w:rsidR="00E64A22">
        <w:rPr>
          <w:szCs w:val="28"/>
        </w:rPr>
        <w:br/>
      </w:r>
      <w:r>
        <w:rPr>
          <w:szCs w:val="28"/>
        </w:rPr>
        <w:t>до выхода на береговую линию Ладожского озера;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юго-западная</w:t>
      </w:r>
      <w:proofErr w:type="gramEnd"/>
      <w:r>
        <w:rPr>
          <w:szCs w:val="28"/>
        </w:rPr>
        <w:t xml:space="preserve">: от места выхода на береговую линию Ладожского озера восточной границы квартала 187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далее по береговой линии по юго-западным границам кварталов 187, 184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до места выхода на береговую линию Ладожского озера западной границы квартала 184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западная</w:t>
      </w:r>
      <w:proofErr w:type="gramEnd"/>
      <w:r>
        <w:rPr>
          <w:szCs w:val="28"/>
        </w:rPr>
        <w:t xml:space="preserve">: от места выхода на береговую линию Ладожского озера западной границы квартала 184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далее по его западной границе до места пересечения защитной полосы Ладожского озера</w:t>
      </w:r>
      <w:r w:rsidR="00027537">
        <w:rPr>
          <w:szCs w:val="28"/>
        </w:rPr>
        <w:t>;</w:t>
      </w:r>
    </w:p>
    <w:p w:rsidR="007E038E" w:rsidRDefault="00027537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к</w:t>
      </w:r>
      <w:r w:rsidR="007E038E">
        <w:rPr>
          <w:szCs w:val="28"/>
        </w:rPr>
        <w:t>ластер № 2 «</w:t>
      </w:r>
      <w:proofErr w:type="spellStart"/>
      <w:r w:rsidR="007E038E">
        <w:rPr>
          <w:szCs w:val="28"/>
        </w:rPr>
        <w:t>Приладожский</w:t>
      </w:r>
      <w:proofErr w:type="spellEnd"/>
      <w:r w:rsidR="007E038E">
        <w:rPr>
          <w:szCs w:val="28"/>
        </w:rPr>
        <w:t>» площадью 495 га: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северо-восточная: от места выхода на береговую линию реки Видлиц</w:t>
      </w:r>
      <w:r w:rsidR="00027537">
        <w:rPr>
          <w:szCs w:val="28"/>
        </w:rPr>
        <w:t>ы</w:t>
      </w:r>
      <w:r>
        <w:rPr>
          <w:szCs w:val="28"/>
        </w:rPr>
        <w:t xml:space="preserve"> северной границы квартала 197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далее по ней до пересечения защитной полосы Ладожского озера, далее по защитной полосе Ладожского озера в кварталах 197, 198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границы квартала 198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далее по его восточной границе до юго-восточного угла квартала 198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лесничества, далее по северной границе квартала 209 </w:t>
      </w:r>
      <w:proofErr w:type="spellStart"/>
      <w:r>
        <w:rPr>
          <w:szCs w:val="28"/>
        </w:rPr>
        <w:t>Видлицкого</w:t>
      </w:r>
      <w:proofErr w:type="spellEnd"/>
      <w:proofErr w:type="gramEnd"/>
      <w:r>
        <w:rPr>
          <w:szCs w:val="28"/>
        </w:rPr>
        <w:t xml:space="preserve"> лесничества до его северо-восточного угла;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восточная</w:t>
      </w:r>
      <w:proofErr w:type="gramEnd"/>
      <w:r>
        <w:rPr>
          <w:szCs w:val="28"/>
        </w:rPr>
        <w:t xml:space="preserve">: от северо-восточного угла квартала 209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по его восточной границе до выхода на береговую линию Ладожского озера;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юго-западная</w:t>
      </w:r>
      <w:proofErr w:type="gramEnd"/>
      <w:r>
        <w:rPr>
          <w:szCs w:val="28"/>
        </w:rPr>
        <w:t xml:space="preserve">: от места выхода на береговую линию Ладожского озера восточной границы квартала 209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далее по береговой линии по юго-западным границам кварталов 209, 197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до места выхода на береговую линию Ладожского озера западной границы квартала 197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 (до устья реки Видлиц</w:t>
      </w:r>
      <w:r w:rsidR="00027537">
        <w:rPr>
          <w:szCs w:val="28"/>
        </w:rPr>
        <w:t>ы</w:t>
      </w:r>
      <w:r>
        <w:rPr>
          <w:szCs w:val="28"/>
        </w:rPr>
        <w:t>);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западная</w:t>
      </w:r>
      <w:proofErr w:type="gramEnd"/>
      <w:r>
        <w:rPr>
          <w:szCs w:val="28"/>
        </w:rPr>
        <w:t xml:space="preserve">: от места выхода на береговую линию Ладожского озера западной границы квартала 197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</w:t>
      </w:r>
      <w:r w:rsidR="00E64A22">
        <w:rPr>
          <w:szCs w:val="28"/>
        </w:rPr>
        <w:t>лесничества в устье реки Видлицы</w:t>
      </w:r>
      <w:r>
        <w:rPr>
          <w:szCs w:val="28"/>
        </w:rPr>
        <w:t xml:space="preserve"> далее по его западной границе (по восточному берегу реки Видл</w:t>
      </w:r>
      <w:r w:rsidR="00E64A22">
        <w:rPr>
          <w:szCs w:val="28"/>
        </w:rPr>
        <w:t>ицы</w:t>
      </w:r>
      <w:r>
        <w:rPr>
          <w:szCs w:val="28"/>
        </w:rPr>
        <w:t>) до места выхода</w:t>
      </w:r>
      <w:r w:rsidR="00E64A22">
        <w:rPr>
          <w:szCs w:val="28"/>
        </w:rPr>
        <w:t xml:space="preserve"> на береговую линию реки Видлицы</w:t>
      </w:r>
      <w:r>
        <w:rPr>
          <w:szCs w:val="28"/>
        </w:rPr>
        <w:t xml:space="preserve"> северной границы квартала 197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лесничества</w:t>
      </w:r>
      <w:r w:rsidR="00027537">
        <w:rPr>
          <w:szCs w:val="28"/>
        </w:rPr>
        <w:t>;</w:t>
      </w:r>
    </w:p>
    <w:p w:rsidR="007E038E" w:rsidRDefault="00027537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</w:t>
      </w:r>
      <w:r w:rsidR="007E038E">
        <w:rPr>
          <w:szCs w:val="28"/>
        </w:rPr>
        <w:t>ластер № 3 «</w:t>
      </w:r>
      <w:proofErr w:type="spellStart"/>
      <w:r w:rsidR="007E038E">
        <w:rPr>
          <w:szCs w:val="28"/>
        </w:rPr>
        <w:t>Тулокский</w:t>
      </w:r>
      <w:proofErr w:type="spellEnd"/>
      <w:r w:rsidR="007E038E">
        <w:rPr>
          <w:szCs w:val="28"/>
        </w:rPr>
        <w:t>» площадью 449 га: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северная</w:t>
      </w:r>
      <w:proofErr w:type="gramEnd"/>
      <w:r>
        <w:rPr>
          <w:szCs w:val="28"/>
        </w:rPr>
        <w:t xml:space="preserve">: от северо-западного угла квартала 70 </w:t>
      </w:r>
      <w:proofErr w:type="spellStart"/>
      <w:r>
        <w:rPr>
          <w:szCs w:val="28"/>
        </w:rPr>
        <w:t>Тулокского</w:t>
      </w:r>
      <w:proofErr w:type="spellEnd"/>
      <w:r>
        <w:rPr>
          <w:szCs w:val="28"/>
        </w:rPr>
        <w:t xml:space="preserve"> лесничества далее по его северной границе до его северо-восточного угла, далее по восточной границе до северо-западного угла квартала 89 </w:t>
      </w:r>
      <w:proofErr w:type="spellStart"/>
      <w:r>
        <w:rPr>
          <w:szCs w:val="28"/>
        </w:rPr>
        <w:t>Тулокского</w:t>
      </w:r>
      <w:proofErr w:type="spellEnd"/>
      <w:r>
        <w:rPr>
          <w:szCs w:val="28"/>
        </w:rPr>
        <w:t xml:space="preserve"> лесничества далее по его северной границе до его северо-восточного угла;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восточная: от северо-восточного угла квартала 89 </w:t>
      </w:r>
      <w:proofErr w:type="spellStart"/>
      <w:r>
        <w:rPr>
          <w:szCs w:val="28"/>
        </w:rPr>
        <w:t>Тулокского</w:t>
      </w:r>
      <w:proofErr w:type="spellEnd"/>
      <w:r>
        <w:rPr>
          <w:szCs w:val="28"/>
        </w:rPr>
        <w:t xml:space="preserve"> лесничества по его восточной границе до границы деревни Устье </w:t>
      </w:r>
      <w:proofErr w:type="spellStart"/>
      <w:r>
        <w:rPr>
          <w:szCs w:val="28"/>
        </w:rPr>
        <w:t>Тулоксы</w:t>
      </w:r>
      <w:proofErr w:type="spellEnd"/>
      <w:r>
        <w:rPr>
          <w:szCs w:val="28"/>
        </w:rPr>
        <w:t xml:space="preserve"> далее по восточной границе квартала 89 </w:t>
      </w:r>
      <w:proofErr w:type="spellStart"/>
      <w:r>
        <w:rPr>
          <w:szCs w:val="28"/>
        </w:rPr>
        <w:t>Тулокского</w:t>
      </w:r>
      <w:proofErr w:type="spellEnd"/>
      <w:r>
        <w:rPr>
          <w:szCs w:val="28"/>
        </w:rPr>
        <w:t xml:space="preserve"> лесничества  (по границе с деревней Устье </w:t>
      </w:r>
      <w:proofErr w:type="spellStart"/>
      <w:r>
        <w:rPr>
          <w:szCs w:val="28"/>
        </w:rPr>
        <w:t>Тулоксы</w:t>
      </w:r>
      <w:proofErr w:type="spellEnd"/>
      <w:r>
        <w:rPr>
          <w:szCs w:val="28"/>
        </w:rPr>
        <w:t xml:space="preserve">) до выхода на береговую линию реки </w:t>
      </w:r>
      <w:proofErr w:type="spellStart"/>
      <w:r>
        <w:rPr>
          <w:szCs w:val="28"/>
        </w:rPr>
        <w:t>Тулокс</w:t>
      </w:r>
      <w:r w:rsidR="00027537">
        <w:rPr>
          <w:szCs w:val="28"/>
        </w:rPr>
        <w:t>ы</w:t>
      </w:r>
      <w:proofErr w:type="spellEnd"/>
      <w:r>
        <w:rPr>
          <w:szCs w:val="28"/>
        </w:rPr>
        <w:t xml:space="preserve">, далее по ее западной границе до юго-западного угла квартала 88 </w:t>
      </w:r>
      <w:proofErr w:type="spellStart"/>
      <w:r>
        <w:rPr>
          <w:szCs w:val="28"/>
        </w:rPr>
        <w:t>Тулокского</w:t>
      </w:r>
      <w:proofErr w:type="spellEnd"/>
      <w:r>
        <w:rPr>
          <w:szCs w:val="28"/>
        </w:rPr>
        <w:t xml:space="preserve"> лесничества (до места выхода в Ладожское озеро);</w:t>
      </w:r>
      <w:proofErr w:type="gramEnd"/>
    </w:p>
    <w:p w:rsidR="007E038E" w:rsidRDefault="00027537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ю</w:t>
      </w:r>
      <w:r w:rsidR="007E038E">
        <w:rPr>
          <w:szCs w:val="28"/>
        </w:rPr>
        <w:t xml:space="preserve">го-западная: от юго-западного угла квартала 88 </w:t>
      </w:r>
      <w:proofErr w:type="spellStart"/>
      <w:r w:rsidR="007E038E">
        <w:rPr>
          <w:szCs w:val="28"/>
        </w:rPr>
        <w:t>Тулокского</w:t>
      </w:r>
      <w:proofErr w:type="spellEnd"/>
      <w:r w:rsidR="007E038E">
        <w:rPr>
          <w:szCs w:val="28"/>
        </w:rPr>
        <w:t xml:space="preserve"> лесничества (от места выхода в Ладожское озеро</w:t>
      </w:r>
      <w:r w:rsidR="007E038E">
        <w:t xml:space="preserve"> </w:t>
      </w:r>
      <w:r w:rsidR="007E038E">
        <w:rPr>
          <w:szCs w:val="28"/>
        </w:rPr>
        <w:t xml:space="preserve">западной границы реки </w:t>
      </w:r>
      <w:proofErr w:type="spellStart"/>
      <w:r w:rsidR="007E038E">
        <w:rPr>
          <w:szCs w:val="28"/>
        </w:rPr>
        <w:t>Тулокс</w:t>
      </w:r>
      <w:r>
        <w:rPr>
          <w:szCs w:val="28"/>
        </w:rPr>
        <w:t>ы</w:t>
      </w:r>
      <w:proofErr w:type="spellEnd"/>
      <w:r w:rsidR="007E038E">
        <w:rPr>
          <w:szCs w:val="28"/>
        </w:rPr>
        <w:t xml:space="preserve">) далее по границам кварталов 88, 70 </w:t>
      </w:r>
      <w:proofErr w:type="spellStart"/>
      <w:r w:rsidR="007E038E">
        <w:rPr>
          <w:szCs w:val="28"/>
        </w:rPr>
        <w:t>Тулокского</w:t>
      </w:r>
      <w:proofErr w:type="spellEnd"/>
      <w:r w:rsidR="007E038E">
        <w:rPr>
          <w:szCs w:val="28"/>
        </w:rPr>
        <w:t xml:space="preserve"> лесничества (по береговой линии Ладожского озера) до юго-западного угла квартала 70 </w:t>
      </w:r>
      <w:proofErr w:type="spellStart"/>
      <w:r w:rsidR="007E038E">
        <w:rPr>
          <w:szCs w:val="28"/>
        </w:rPr>
        <w:t>Тулокского</w:t>
      </w:r>
      <w:proofErr w:type="spellEnd"/>
      <w:r w:rsidR="007E038E">
        <w:rPr>
          <w:szCs w:val="28"/>
        </w:rPr>
        <w:t xml:space="preserve"> лесничества (до места выхода на береговую линию западной границы квартала 70 </w:t>
      </w:r>
      <w:proofErr w:type="spellStart"/>
      <w:r w:rsidR="007E038E">
        <w:rPr>
          <w:szCs w:val="28"/>
        </w:rPr>
        <w:t>Тулокского</w:t>
      </w:r>
      <w:proofErr w:type="spellEnd"/>
      <w:r w:rsidR="007E038E">
        <w:rPr>
          <w:szCs w:val="28"/>
        </w:rPr>
        <w:t xml:space="preserve"> лесничества);</w:t>
      </w:r>
    </w:p>
    <w:p w:rsidR="007E038E" w:rsidRDefault="00027537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="007E038E">
        <w:rPr>
          <w:szCs w:val="28"/>
        </w:rPr>
        <w:t>ападная</w:t>
      </w:r>
      <w:proofErr w:type="gramEnd"/>
      <w:r w:rsidR="007E038E">
        <w:rPr>
          <w:szCs w:val="28"/>
        </w:rPr>
        <w:t xml:space="preserve">: от юго-западного угла квартала 70 </w:t>
      </w:r>
      <w:proofErr w:type="spellStart"/>
      <w:r w:rsidR="007E038E">
        <w:rPr>
          <w:szCs w:val="28"/>
        </w:rPr>
        <w:t>Тулокского</w:t>
      </w:r>
      <w:proofErr w:type="spellEnd"/>
      <w:r w:rsidR="007E038E">
        <w:rPr>
          <w:szCs w:val="28"/>
        </w:rPr>
        <w:t xml:space="preserve"> лесничества </w:t>
      </w:r>
      <w:r w:rsidR="00E64A22">
        <w:rPr>
          <w:szCs w:val="28"/>
        </w:rPr>
        <w:br/>
      </w:r>
      <w:r w:rsidR="007E038E">
        <w:rPr>
          <w:szCs w:val="28"/>
        </w:rPr>
        <w:t xml:space="preserve">(от места выхода на береговую линию западной границы квартала 70 </w:t>
      </w:r>
      <w:proofErr w:type="spellStart"/>
      <w:r w:rsidR="007E038E">
        <w:rPr>
          <w:szCs w:val="28"/>
        </w:rPr>
        <w:t>Тулокского</w:t>
      </w:r>
      <w:proofErr w:type="spellEnd"/>
      <w:r w:rsidR="007E038E">
        <w:rPr>
          <w:szCs w:val="28"/>
        </w:rPr>
        <w:t xml:space="preserve"> лесничества)  далее по его западной границе до его северо-западного угла.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На территории ландшафтного заказника запрещается деятельность, если она противоречит целям создания ландшафтного заказника или причиняет вред природным комплексам и компонентам, а именно: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>а) проведение всех видов рубок лесных насаждений, за исключением рубок, проводимых в рамках санитарно-оздоровительных мероприятий, лесохозяйственных мероприятий, способствующих сохранению и улучшению древостоев, рубок, связанных со строительством, реконструкцией и эксплуатацией линейных объектов, осуществляемых в соответствии с настоящим Положением, а также выборочных рубок погибших и поврежденных лесных насаждений в целях заготовки гражданами древесины для собственных нужд;</w:t>
      </w:r>
      <w:proofErr w:type="gramEnd"/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разведка и разработка полезных ископаемых;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проведение взрывных работ;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г) проведение гидромелиоративных и ирригационных работ;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лесоосушительная мелиорация;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е) применение химических удобрений и ядохимикатов;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ж) строительство, реконструкция и капитальный ремонт объектов капитального строительства, в том числе линейных объектов, не связанных с целями создания ландшафтного заказника и с обеспечением функционирования населенных пунктов, расположенных в границах заказника, а также с реконструкцией и капитальным ремонтом иных линейных объектов, существующих в границах ландшафтного заказника;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распашка земель, за исключением мер противопожарного обустройства лесов;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и) пускание палов (за исключением противопожарных) и выжигание растительности;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к) разведение костров за пределами оборудованных для этого мест;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л) промысловая, спортивная и любительская охота;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м) сбор птичьих яиц и пуха;</w:t>
      </w:r>
    </w:p>
    <w:p w:rsidR="007E038E" w:rsidRDefault="007E038E" w:rsidP="007E038E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 уничтожение или повреждение аншлагов, стендов и других информационных знаков и указателей, а также оборудованных экологических троп и мест отдыха.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Границы и особенности режима особой охраны ландшафтного заказника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Ландшафтный заказник обозначается на местности предупредительными и информационными знаками по периметру его границ и (или) на основных въездах (выездах) на территорию ландшафтного заказника.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Охрана территории ландшафтного заказника, а также использование, охрана, защита и воспроизводство лесов, расположенных на территории ландшафтного заказника, осуществляются в соответствии с законодательством Российской Федерации, Республики Карелия и настоящим Положением. 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Охрана, использование и воспроизводство объектов животного мира и среды их обитания на территории ландшафтного заказника осуществляются в соответствии с законодательством Российской Федерации, Республики Карелия и настоящим Положением.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Лица, виновные в нарушении режима особой охраны территории ландшафтного заказника, несут ответственность в соответствии с законодательством Российской Федерации.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Охрану территории ландшафтного заказника, а также мероприятия по сохранению биологического разнообразия и поддержанию в естественном состоянии природных комплексов и объектов на территории ландшафтного заказника осуществляет природоохранное учреждение</w:t>
      </w:r>
      <w:r>
        <w:t xml:space="preserve"> </w:t>
      </w:r>
      <w:r>
        <w:rPr>
          <w:szCs w:val="28"/>
        </w:rPr>
        <w:t>Республики Карелия, осуществляющее управление особо охраняемыми природными территориями регионального значения.</w:t>
      </w:r>
    </w:p>
    <w:p w:rsidR="007E038E" w:rsidRDefault="007E038E" w:rsidP="007E038E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>Государственный надзор в области охраны и использования территории ландшафтного заказника осуществляется органом исполнительной власти Республики Карелия, осуществляющим функции в сфере охраны окружающей среды, а также должностными лицами (государственными инспекторами в области охраны окружающей среды) природоохранного учреждения Республики Карелия, осуществляющего управление особо охраняемыми природными территориями регионального значения.</w:t>
      </w:r>
    </w:p>
    <w:p w:rsidR="007E038E" w:rsidRDefault="008F3F23" w:rsidP="008F3F23">
      <w:pPr>
        <w:jc w:val="center"/>
      </w:pPr>
      <w:r>
        <w:t>______________</w:t>
      </w:r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8F3F23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CB12EE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64A22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EF0535"/>
    <w:multiLevelType w:val="hybridMultilevel"/>
    <w:tmpl w:val="47E6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6EA0472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D56A93"/>
    <w:multiLevelType w:val="hybridMultilevel"/>
    <w:tmpl w:val="CAACDB72"/>
    <w:lvl w:ilvl="0" w:tplc="BCA8E978">
      <w:start w:val="1"/>
      <w:numFmt w:val="decimal"/>
      <w:lvlText w:val="%1."/>
      <w:lvlJc w:val="left"/>
      <w:pPr>
        <w:tabs>
          <w:tab w:val="num" w:pos="624"/>
        </w:tabs>
        <w:ind w:left="62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7"/>
  </w:num>
  <w:num w:numId="26">
    <w:abstractNumId w:val="2"/>
  </w:num>
  <w:num w:numId="27">
    <w:abstractNumId w:val="15"/>
  </w:num>
  <w:num w:numId="28">
    <w:abstractNumId w:val="3"/>
  </w:num>
  <w:num w:numId="29">
    <w:abstractNumId w:val="23"/>
  </w:num>
  <w:num w:numId="30">
    <w:abstractNumId w:val="1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7537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E038E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C6580"/>
    <w:rsid w:val="008D0A0E"/>
    <w:rsid w:val="008E1BA0"/>
    <w:rsid w:val="008F3F23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12EE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36976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64A22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20CD-CBF3-494F-A659-EAFA78D4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1262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2019-07-17T07:53:00Z</cp:lastPrinted>
  <dcterms:created xsi:type="dcterms:W3CDTF">2019-07-04T06:06:00Z</dcterms:created>
  <dcterms:modified xsi:type="dcterms:W3CDTF">2019-07-17T07:53:00Z</dcterms:modified>
</cp:coreProperties>
</file>