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CB2" w:rsidRPr="00FC7C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0E1C" w:rsidRDefault="00910E1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26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269B">
        <w:t>16 мая 2019 года № 185-П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Default="004B547C" w:rsidP="00065830">
      <w:pPr>
        <w:jc w:val="both"/>
      </w:pPr>
    </w:p>
    <w:p w:rsidR="006B7E8F" w:rsidRPr="006B7E8F" w:rsidRDefault="006B7E8F" w:rsidP="006B7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8F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</w:t>
      </w:r>
    </w:p>
    <w:p w:rsidR="006B7E8F" w:rsidRPr="006B7E8F" w:rsidRDefault="006B7E8F" w:rsidP="006B7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8F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13 марта 2019 года № 109-П </w:t>
      </w:r>
    </w:p>
    <w:p w:rsidR="006B7E8F" w:rsidRDefault="006B7E8F" w:rsidP="006B7E8F">
      <w:pPr>
        <w:autoSpaceDE w:val="0"/>
        <w:jc w:val="center"/>
        <w:rPr>
          <w:szCs w:val="28"/>
        </w:rPr>
      </w:pPr>
    </w:p>
    <w:p w:rsidR="006B7E8F" w:rsidRDefault="006B7E8F" w:rsidP="006B7E8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6B7E8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E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8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E8F" w:rsidRDefault="006B7E8F" w:rsidP="006B7E8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24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годов, утвержденного постановлением Правительства Республики Карелия </w:t>
      </w:r>
      <w:r>
        <w:rPr>
          <w:szCs w:val="28"/>
        </w:rPr>
        <w:br/>
        <w:t>от</w:t>
      </w:r>
      <w:r w:rsidR="00ED5205">
        <w:rPr>
          <w:szCs w:val="28"/>
        </w:rPr>
        <w:t xml:space="preserve"> </w:t>
      </w:r>
      <w:r>
        <w:rPr>
          <w:szCs w:val="28"/>
        </w:rPr>
        <w:t>13 марта 2019 года № 109-П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годов» (Официальный интернет-портал правовой информации </w:t>
      </w:r>
      <w:r w:rsidRPr="006B7E8F">
        <w:rPr>
          <w:color w:val="000000"/>
          <w:szCs w:val="28"/>
        </w:rPr>
        <w:t>(</w:t>
      </w:r>
      <w:proofErr w:type="spellStart"/>
      <w:r w:rsidR="00AC5145" w:rsidRPr="00AC5145">
        <w:rPr>
          <w:color w:val="000000"/>
          <w:szCs w:val="28"/>
        </w:rPr>
        <w:t>www.pravo.gov.ru</w:t>
      </w:r>
      <w:proofErr w:type="spellEnd"/>
      <w:r w:rsidRPr="006B7E8F">
        <w:rPr>
          <w:color w:val="000000"/>
          <w:szCs w:val="28"/>
        </w:rPr>
        <w:t>),</w:t>
      </w:r>
      <w:r>
        <w:rPr>
          <w:color w:val="000000"/>
          <w:szCs w:val="28"/>
        </w:rPr>
        <w:t xml:space="preserve"> 14 марта 2019 года, № </w:t>
      </w:r>
      <w:r>
        <w:rPr>
          <w:rStyle w:val="pagesindoccount"/>
          <w:color w:val="000000"/>
          <w:szCs w:val="28"/>
        </w:rPr>
        <w:t>1000201903140004</w:t>
      </w:r>
      <w:proofErr w:type="gramEnd"/>
      <w:r>
        <w:rPr>
          <w:color w:val="000000"/>
          <w:szCs w:val="28"/>
        </w:rPr>
        <w:t xml:space="preserve">), </w:t>
      </w:r>
      <w:r>
        <w:rPr>
          <w:szCs w:val="28"/>
        </w:rPr>
        <w:t>изменение, изложив его в следующей редакции:</w:t>
      </w:r>
    </w:p>
    <w:p w:rsidR="006B7E8F" w:rsidRDefault="006B7E8F" w:rsidP="006B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8F" w:rsidRDefault="006B7E8F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</w:pPr>
    </w:p>
    <w:p w:rsidR="00AC5145" w:rsidRDefault="00AC5145" w:rsidP="006B7E8F">
      <w:pPr>
        <w:rPr>
          <w:szCs w:val="28"/>
        </w:rPr>
        <w:sectPr w:rsidR="00AC5145" w:rsidSect="00AC5145">
          <w:headerReference w:type="default" r:id="rId9"/>
          <w:pgSz w:w="11906" w:h="16838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6B7E8F" w:rsidRPr="00F96483" w:rsidRDefault="00AC5145" w:rsidP="00AC51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648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C5145" w:rsidRDefault="00AC5145" w:rsidP="00AC51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35"/>
        <w:gridCol w:w="2868"/>
        <w:gridCol w:w="1701"/>
        <w:gridCol w:w="1701"/>
        <w:gridCol w:w="2268"/>
        <w:gridCol w:w="3093"/>
        <w:gridCol w:w="737"/>
        <w:gridCol w:w="907"/>
        <w:gridCol w:w="680"/>
        <w:gridCol w:w="680"/>
        <w:gridCol w:w="680"/>
      </w:tblGrid>
      <w:tr w:rsidR="00AC5145" w:rsidTr="00AC5145">
        <w:trPr>
          <w:gridAfter w:val="1"/>
          <w:wAfter w:w="680" w:type="dxa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5145" w:rsidRDefault="00AC5145" w:rsidP="00AC51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ED5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</w:t>
            </w:r>
            <w:r w:rsidR="00ED52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пунктами 11, 12 части 1 статьи 14, пунктами 19,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пунктами 16, 17 части 1 статьи 16 Федерального закона от 6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2003 года № 131-ФЗ </w:t>
            </w:r>
            <w:r w:rsidR="00ED5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отрасли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организаций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2010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145" w:rsidTr="00AC5145">
        <w:trPr>
          <w:gridAfter w:val="1"/>
          <w:wAfter w:w="68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лучших работников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организаций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2010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Default="00ED5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Default="00ED5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5145" w:rsidTr="00AC5145">
        <w:trPr>
          <w:gridAfter w:val="1"/>
          <w:wAfter w:w="68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муниципальных общедоступных библиотек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организаций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2010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145" w:rsidTr="00AC5145">
        <w:trPr>
          <w:gridAfter w:val="1"/>
          <w:wAfter w:w="68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45" w:rsidRDefault="00AC51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муниципальных общедоступных библиотек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информационно-телекомму-никационной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организаций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2010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145" w:rsidTr="00910E1C">
        <w:trPr>
          <w:gridAfter w:val="1"/>
          <w:wAfter w:w="680" w:type="dxa"/>
          <w:trHeight w:val="208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145" w:rsidRDefault="00AC514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145" w:rsidRDefault="00AC514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145" w:rsidRDefault="00AC514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145" w:rsidRDefault="00AC514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145" w:rsidRDefault="00AC514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Default="00AC5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 w:rsidP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современное оборудование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Default="00AC5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E8F" w:rsidTr="00910E1C">
        <w:trPr>
          <w:gridBefore w:val="1"/>
          <w:wBefore w:w="284" w:type="dxa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F" w:rsidRDefault="006B7E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F" w:rsidRDefault="006B7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F" w:rsidRDefault="006B7E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F" w:rsidRDefault="006B7E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Default="006B7E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модернизация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местности, 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реконструк-цию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 ремонт зданий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Pr="006B7E8F" w:rsidRDefault="006B7E8F" w:rsidP="00ED5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B7E8F">
              <w:rPr>
                <w:sz w:val="24"/>
                <w:szCs w:val="24"/>
              </w:rPr>
              <w:t>оличество созданных (реконструированных) и капитально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E8F">
              <w:rPr>
                <w:sz w:val="24"/>
                <w:szCs w:val="24"/>
              </w:rPr>
              <w:t>отремонтиро</w:t>
            </w:r>
            <w:r>
              <w:rPr>
                <w:sz w:val="24"/>
                <w:szCs w:val="24"/>
              </w:rPr>
              <w:t>-</w:t>
            </w:r>
            <w:r w:rsidRPr="006B7E8F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6B7E8F">
              <w:rPr>
                <w:sz w:val="24"/>
                <w:szCs w:val="24"/>
              </w:rPr>
              <w:t xml:space="preserve"> объектов организаци</w:t>
            </w:r>
            <w:r w:rsidR="00ED5205">
              <w:rPr>
                <w:sz w:val="24"/>
                <w:szCs w:val="24"/>
              </w:rPr>
              <w:t>й</w:t>
            </w:r>
            <w:r w:rsidRPr="006B7E8F">
              <w:rPr>
                <w:sz w:val="24"/>
                <w:szCs w:val="24"/>
              </w:rPr>
              <w:t xml:space="preserve"> культуры (нарастающим итогом)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Default="006B7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Default="006B7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Default="006B7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8F" w:rsidRDefault="006B7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F" w:rsidRPr="006B7E8F" w:rsidRDefault="006B7E8F" w:rsidP="006B7E8F">
            <w:pPr>
              <w:pStyle w:val="ConsPlusNormal"/>
              <w:ind w:right="-8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B7E8F" w:rsidRDefault="006B7E8F" w:rsidP="006B7E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FB5" w:rsidRDefault="00817FB5" w:rsidP="00065830">
      <w:pPr>
        <w:jc w:val="both"/>
      </w:pPr>
    </w:p>
    <w:p w:rsidR="00ED5205" w:rsidRDefault="00ED520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ED5205">
        <w:t xml:space="preserve">                    </w:t>
      </w:r>
      <w:r w:rsidR="00582BCD">
        <w:t xml:space="preserve"> </w:t>
      </w:r>
      <w:r>
        <w:t xml:space="preserve">Глава </w:t>
      </w:r>
    </w:p>
    <w:p w:rsidR="00A17074" w:rsidRDefault="00ED5205" w:rsidP="00A17074">
      <w:pPr>
        <w:jc w:val="both"/>
        <w:rPr>
          <w:szCs w:val="28"/>
        </w:rPr>
      </w:pPr>
      <w:r>
        <w:t xml:space="preserve">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B5387F">
        <w:t xml:space="preserve">                </w:t>
      </w:r>
      <w:r w:rsidR="006B7E8F">
        <w:tab/>
      </w:r>
      <w:r w:rsidR="006B7E8F">
        <w:tab/>
      </w:r>
      <w:r w:rsidR="006B7E8F">
        <w:tab/>
      </w:r>
      <w:r w:rsidR="006B7E8F">
        <w:tab/>
      </w:r>
      <w:r w:rsidR="006B7E8F">
        <w:tab/>
      </w:r>
      <w:r w:rsidR="006B7E8F">
        <w:tab/>
      </w:r>
      <w:r w:rsidR="00065830">
        <w:t xml:space="preserve">А.О. </w:t>
      </w:r>
      <w:proofErr w:type="spellStart"/>
      <w:r w:rsidR="00065830"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AC5145">
      <w:headerReference w:type="default" r:id="rId10"/>
      <w:pgSz w:w="16838" w:h="11906" w:orient="landscape"/>
      <w:pgMar w:top="993" w:right="851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1C" w:rsidRDefault="00910E1C" w:rsidP="00CE0D98">
      <w:r>
        <w:separator/>
      </w:r>
    </w:p>
  </w:endnote>
  <w:endnote w:type="continuationSeparator" w:id="0">
    <w:p w:rsidR="00910E1C" w:rsidRDefault="00910E1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1C" w:rsidRDefault="00910E1C" w:rsidP="00CE0D98">
      <w:r>
        <w:separator/>
      </w:r>
    </w:p>
  </w:footnote>
  <w:footnote w:type="continuationSeparator" w:id="0">
    <w:p w:rsidR="00910E1C" w:rsidRDefault="00910E1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224"/>
      <w:docPartObj>
        <w:docPartGallery w:val="Page Numbers (Top of Page)"/>
        <w:docPartUnique/>
      </w:docPartObj>
    </w:sdtPr>
    <w:sdtContent>
      <w:p w:rsidR="00910E1C" w:rsidRDefault="00FC7CB2">
        <w:pPr>
          <w:pStyle w:val="a7"/>
          <w:jc w:val="center"/>
        </w:pPr>
        <w:fldSimple w:instr=" PAGE   \* MERGEFORMAT ">
          <w:r w:rsidR="00910E1C">
            <w:rPr>
              <w:noProof/>
            </w:rPr>
            <w:t>2</w:t>
          </w:r>
        </w:fldSimple>
      </w:p>
    </w:sdtContent>
  </w:sdt>
  <w:p w:rsidR="00910E1C" w:rsidRDefault="00910E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910E1C" w:rsidRDefault="00FC7CB2">
        <w:pPr>
          <w:pStyle w:val="a7"/>
          <w:jc w:val="center"/>
        </w:pPr>
        <w:fldSimple w:instr=" PAGE   \* MERGEFORMAT ">
          <w:r w:rsidR="008B269B">
            <w:rPr>
              <w:noProof/>
            </w:rPr>
            <w:t>3</w:t>
          </w:r>
        </w:fldSimple>
      </w:p>
    </w:sdtContent>
  </w:sdt>
  <w:p w:rsidR="00910E1C" w:rsidRDefault="00910E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B7E8F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544F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269B"/>
    <w:rsid w:val="008C5A4D"/>
    <w:rsid w:val="008E1BA0"/>
    <w:rsid w:val="00901C1D"/>
    <w:rsid w:val="00901FCD"/>
    <w:rsid w:val="00910E1C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5145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5912"/>
    <w:rsid w:val="00C92BA5"/>
    <w:rsid w:val="00C95FDB"/>
    <w:rsid w:val="00C97F75"/>
    <w:rsid w:val="00CA3156"/>
    <w:rsid w:val="00CA7C7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66F86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37D45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5205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96483"/>
    <w:rsid w:val="00FA179A"/>
    <w:rsid w:val="00FA61CF"/>
    <w:rsid w:val="00FB2D0C"/>
    <w:rsid w:val="00FC01B9"/>
    <w:rsid w:val="00FC7CB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Default">
    <w:name w:val="Default"/>
    <w:rsid w:val="006B7E8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pagesindoccount">
    <w:name w:val="pagesindoccount"/>
    <w:rsid w:val="006B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2901-0D3E-4DD3-AE2B-6C1F9FDC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384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2019-05-20T09:24:00Z</cp:lastPrinted>
  <dcterms:created xsi:type="dcterms:W3CDTF">2019-05-13T07:07:00Z</dcterms:created>
  <dcterms:modified xsi:type="dcterms:W3CDTF">2019-05-20T09:25:00Z</dcterms:modified>
</cp:coreProperties>
</file>