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35212">
      <w:pPr>
        <w:jc w:val="center"/>
        <w:rPr>
          <w:sz w:val="16"/>
        </w:rPr>
      </w:pPr>
      <w:r w:rsidRPr="00F352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4526A3" w:rsidRDefault="004526A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65088">
      <w:pPr>
        <w:spacing w:before="240"/>
        <w:jc w:val="center"/>
      </w:pPr>
      <w:r>
        <w:t>от</w:t>
      </w:r>
      <w:r w:rsidR="00865088">
        <w:t xml:space="preserve"> 5 июня 2012 года № 179-П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7C2C1F">
      <w:pPr>
        <w:ind w:right="-1"/>
        <w:jc w:val="center"/>
        <w:rPr>
          <w:b/>
        </w:rPr>
      </w:pPr>
    </w:p>
    <w:p w:rsidR="004B2CA7" w:rsidRDefault="00343E81" w:rsidP="00AE3683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6E64E6" w:rsidRPr="00AE3683" w:rsidRDefault="00343E81" w:rsidP="00AE3683">
      <w:pPr>
        <w:jc w:val="center"/>
        <w:rPr>
          <w:b/>
        </w:rPr>
      </w:pPr>
      <w:r>
        <w:rPr>
          <w:b/>
        </w:rPr>
        <w:t>Республики Карелия от 6 апреля 2010 года № 64-П</w:t>
      </w:r>
    </w:p>
    <w:p w:rsidR="005C6C28" w:rsidRDefault="005C6C28" w:rsidP="00884F2A"/>
    <w:p w:rsidR="005C6C28" w:rsidRDefault="005C6C28" w:rsidP="00E356BC">
      <w:pPr>
        <w:ind w:firstLine="567"/>
        <w:jc w:val="both"/>
      </w:pPr>
    </w:p>
    <w:p w:rsidR="005C6C28" w:rsidRDefault="004B2CA7" w:rsidP="00E356BC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4B2CA7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4B2CA7">
        <w:rPr>
          <w:b/>
        </w:rPr>
        <w:t>о</w:t>
      </w:r>
      <w:r>
        <w:rPr>
          <w:b/>
        </w:rPr>
        <w:t xml:space="preserve"> </w:t>
      </w:r>
      <w:r w:rsidRPr="004B2CA7">
        <w:rPr>
          <w:b/>
        </w:rPr>
        <w:t>с</w:t>
      </w:r>
      <w:r>
        <w:rPr>
          <w:b/>
        </w:rPr>
        <w:t xml:space="preserve"> </w:t>
      </w:r>
      <w:r w:rsidRPr="004B2CA7">
        <w:rPr>
          <w:b/>
        </w:rPr>
        <w:t>т</w:t>
      </w:r>
      <w:r>
        <w:rPr>
          <w:b/>
        </w:rPr>
        <w:t xml:space="preserve"> </w:t>
      </w:r>
      <w:r w:rsidRPr="004B2CA7">
        <w:rPr>
          <w:b/>
        </w:rPr>
        <w:t>а</w:t>
      </w:r>
      <w:r>
        <w:rPr>
          <w:b/>
        </w:rPr>
        <w:t xml:space="preserve"> </w:t>
      </w:r>
      <w:proofErr w:type="spellStart"/>
      <w:r w:rsidRPr="004B2CA7">
        <w:rPr>
          <w:b/>
        </w:rPr>
        <w:t>н</w:t>
      </w:r>
      <w:proofErr w:type="spellEnd"/>
      <w:r>
        <w:rPr>
          <w:b/>
        </w:rPr>
        <w:t xml:space="preserve"> </w:t>
      </w:r>
      <w:r w:rsidRPr="004B2CA7">
        <w:rPr>
          <w:b/>
        </w:rPr>
        <w:t>о</w:t>
      </w:r>
      <w:r>
        <w:rPr>
          <w:b/>
        </w:rPr>
        <w:t xml:space="preserve"> </w:t>
      </w:r>
      <w:r w:rsidRPr="004B2CA7">
        <w:rPr>
          <w:b/>
        </w:rPr>
        <w:t>в</w:t>
      </w:r>
      <w:r>
        <w:rPr>
          <w:b/>
        </w:rPr>
        <w:t xml:space="preserve"> </w:t>
      </w:r>
      <w:r w:rsidRPr="004B2CA7">
        <w:rPr>
          <w:b/>
        </w:rPr>
        <w:t>л</w:t>
      </w:r>
      <w:r>
        <w:rPr>
          <w:b/>
        </w:rPr>
        <w:t xml:space="preserve"> </w:t>
      </w:r>
      <w:r w:rsidRPr="004B2CA7">
        <w:rPr>
          <w:b/>
        </w:rPr>
        <w:t>я</w:t>
      </w:r>
      <w:r>
        <w:rPr>
          <w:b/>
        </w:rPr>
        <w:t xml:space="preserve"> </w:t>
      </w:r>
      <w:r w:rsidRPr="004B2CA7">
        <w:rPr>
          <w:b/>
        </w:rPr>
        <w:t>е</w:t>
      </w:r>
      <w:r>
        <w:rPr>
          <w:b/>
        </w:rPr>
        <w:t xml:space="preserve"> </w:t>
      </w:r>
      <w:r w:rsidRPr="004B2CA7">
        <w:rPr>
          <w:b/>
        </w:rPr>
        <w:t>т</w:t>
      </w:r>
      <w:r>
        <w:t>:</w:t>
      </w:r>
    </w:p>
    <w:p w:rsidR="004B2CA7" w:rsidRDefault="004B2CA7" w:rsidP="00E356BC">
      <w:pPr>
        <w:ind w:firstLine="567"/>
        <w:jc w:val="both"/>
      </w:pPr>
      <w:r>
        <w:t xml:space="preserve">1. Внести в постановление Правительства Республики Карелия от </w:t>
      </w:r>
      <w:r w:rsidR="0082471F">
        <w:t xml:space="preserve">             </w:t>
      </w:r>
      <w:r>
        <w:t xml:space="preserve">6 апреля 2010 года № 64-П "Об утверждении </w:t>
      </w:r>
      <w:proofErr w:type="gramStart"/>
      <w:r>
        <w:t>Порядка составления проекта бюджета Республики</w:t>
      </w:r>
      <w:proofErr w:type="gramEnd"/>
      <w:r>
        <w:t xml:space="preserve"> Карелия и проекта бюджета Карельского территориального фонда обязательного медицинского страхования" (Собрание законодательства Республики Карелия, 2010, № 4, ст.372; 2011, № 7, ст.1069) следующие изменения:</w:t>
      </w:r>
    </w:p>
    <w:p w:rsidR="004B2CA7" w:rsidRDefault="004B2CA7" w:rsidP="00E356BC">
      <w:pPr>
        <w:ind w:firstLine="567"/>
        <w:jc w:val="both"/>
      </w:pPr>
      <w:r>
        <w:t>1) в наименовании, пунктах 1, 2 слова "Карельского территориального фонда обязательного медицинского страхования" заменить словами "Территориального фонда обязательного медицинского страхования Республики Карелия";</w:t>
      </w:r>
    </w:p>
    <w:p w:rsidR="004B2CA7" w:rsidRDefault="004B2CA7" w:rsidP="00E356BC">
      <w:pPr>
        <w:ind w:firstLine="567"/>
        <w:jc w:val="both"/>
      </w:pPr>
      <w:r>
        <w:t>2) в Порядке составления проекта бюджета Республики Карелия и проекта бюджета Карельского территориального фонда обязательного медицинского страхования, утвержденном указанным постановлением:</w:t>
      </w:r>
    </w:p>
    <w:p w:rsidR="004526A3" w:rsidRDefault="004B2CA7" w:rsidP="00E356BC">
      <w:pPr>
        <w:ind w:firstLine="567"/>
        <w:jc w:val="both"/>
      </w:pPr>
      <w:r>
        <w:t>в наименовании, пунктах 1, 7 слова "Карельского территориального фонда обязательного медицинского страхования" заменить словами "</w:t>
      </w:r>
      <w:r w:rsidR="004526A3">
        <w:t>Территориального фонда обязательного медицинского страхования Республики Карелия";</w:t>
      </w:r>
    </w:p>
    <w:p w:rsidR="004B2CA7" w:rsidRDefault="004526A3" w:rsidP="00E356BC">
      <w:pPr>
        <w:ind w:firstLine="567"/>
        <w:jc w:val="both"/>
      </w:pPr>
      <w:r>
        <w:t>в пункте 4 слова "государственное учреждение "Карельский территориальный фонд обязательного медицинского страхования" заменить словами "Территориальный</w:t>
      </w:r>
      <w:r w:rsidR="004B2CA7">
        <w:t xml:space="preserve"> </w:t>
      </w:r>
      <w:r>
        <w:t>фонд обязательного медицинского страхования Республики Карелия";</w:t>
      </w:r>
    </w:p>
    <w:p w:rsidR="004526A3" w:rsidRDefault="004526A3" w:rsidP="00E356BC">
      <w:pPr>
        <w:ind w:firstLine="567"/>
        <w:jc w:val="both"/>
      </w:pPr>
      <w:r>
        <w:t>подпункт 2 пункта 7 дополнить абзацем</w:t>
      </w:r>
      <w:r w:rsidR="0082471F">
        <w:t xml:space="preserve"> двадцать первым</w:t>
      </w:r>
      <w:r>
        <w:t xml:space="preserve"> следующего содержания:</w:t>
      </w:r>
    </w:p>
    <w:p w:rsidR="004526A3" w:rsidRDefault="004526A3" w:rsidP="00E356BC">
      <w:pPr>
        <w:ind w:firstLine="567"/>
        <w:jc w:val="both"/>
      </w:pPr>
      <w:r>
        <w:lastRenderedPageBreak/>
        <w:t>"аналитическое распределение предельных объемов финансирования по государственным программам, перечень которых утвержден Правительством Республики Карелия, на очередной финансовый год и на плановый период</w:t>
      </w:r>
      <w:proofErr w:type="gramStart"/>
      <w:r>
        <w:t>;"</w:t>
      </w:r>
      <w:proofErr w:type="gramEnd"/>
      <w:r>
        <w:t>;</w:t>
      </w:r>
    </w:p>
    <w:p w:rsidR="004526A3" w:rsidRDefault="004526A3" w:rsidP="00E356BC">
      <w:pPr>
        <w:ind w:firstLine="567"/>
        <w:jc w:val="both"/>
      </w:pPr>
      <w:r>
        <w:t>3) в приложении к Порядку составления проекта бюджета Республики Карелия и проекта бюджета Карельского территориального фонда обязательного медицинского страхования:</w:t>
      </w:r>
    </w:p>
    <w:p w:rsidR="004526A3" w:rsidRDefault="004526A3" w:rsidP="004526A3">
      <w:pPr>
        <w:ind w:firstLine="567"/>
        <w:jc w:val="both"/>
      </w:pPr>
      <w:r>
        <w:t>в обозначении, наименовании, пунктах 28, 31, 40, 42, 44 слова "Карельского территориального фонда обязательного медицинского страхования" заменить словами "Территориального фонда обязательного медицинского страхования Республики Карелия";</w:t>
      </w:r>
    </w:p>
    <w:p w:rsidR="004526A3" w:rsidRDefault="004526A3" w:rsidP="00E356BC">
      <w:pPr>
        <w:ind w:firstLine="567"/>
        <w:jc w:val="both"/>
      </w:pPr>
      <w:r>
        <w:t>в пунктах 2, 3, 8, 23, 40, 45 слова "государственное учреждение "Карельский территориальный фонд обязательного медицинского страхования" заменить словами "Территориальный фонд обязательного медицинского страхования Республики Карелия";</w:t>
      </w:r>
    </w:p>
    <w:p w:rsidR="004526A3" w:rsidRDefault="004526A3" w:rsidP="00E356BC">
      <w:pPr>
        <w:ind w:firstLine="567"/>
        <w:jc w:val="both"/>
      </w:pPr>
      <w:r>
        <w:t>пункт 34 после слов "расчеты по разделам, подразделам" дополнить словами ", аналитическое распределение предельных объемов финансирования по государственным программам, перечень которых утвержден Правительством Республики Карелия".</w:t>
      </w:r>
    </w:p>
    <w:p w:rsidR="00917281" w:rsidRDefault="004526A3" w:rsidP="00917281">
      <w:pPr>
        <w:spacing w:after="720"/>
        <w:ind w:firstLine="567"/>
        <w:jc w:val="both"/>
      </w:pPr>
      <w:r>
        <w:t>2. Настоящее постановление вступает в силу со дня его официального опубликования, за исключением абзацев четвертого</w:t>
      </w:r>
      <w:r w:rsidR="0082471F">
        <w:t>-</w:t>
      </w:r>
      <w:r>
        <w:t>пятого подпункта 2 пункта 1 и</w:t>
      </w:r>
      <w:r w:rsidR="00917281">
        <w:t xml:space="preserve"> абзаца четвертого подпункта 3 пункта 1, которые вступают в силу с 1 августа 2012 года.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27"/>
      </w:tblGrid>
      <w:tr w:rsidR="00917281" w:rsidTr="00917281">
        <w:trPr>
          <w:trHeight w:val="529"/>
        </w:trPr>
        <w:tc>
          <w:tcPr>
            <w:tcW w:w="2660" w:type="dxa"/>
          </w:tcPr>
          <w:p w:rsidR="00917281" w:rsidRDefault="00917281" w:rsidP="00917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917281" w:rsidRDefault="00917281" w:rsidP="00917281">
            <w:pPr>
              <w:ind w:right="-108"/>
              <w:jc w:val="center"/>
            </w:pPr>
            <w:r>
              <w:rPr>
                <w:szCs w:val="28"/>
              </w:rPr>
              <w:t>Республики  Карелия</w:t>
            </w:r>
          </w:p>
        </w:tc>
        <w:tc>
          <w:tcPr>
            <w:tcW w:w="6627" w:type="dxa"/>
            <w:vAlign w:val="bottom"/>
          </w:tcPr>
          <w:p w:rsidR="00917281" w:rsidRDefault="00917281" w:rsidP="00917281">
            <w:pPr>
              <w:jc w:val="right"/>
            </w:pPr>
            <w:r>
              <w:rPr>
                <w:szCs w:val="28"/>
              </w:rPr>
              <w:t xml:space="preserve">А.П. </w:t>
            </w:r>
            <w:proofErr w:type="spellStart"/>
            <w:r>
              <w:rPr>
                <w:szCs w:val="28"/>
              </w:rPr>
              <w:t>Худилайнен</w:t>
            </w:r>
            <w:proofErr w:type="spellEnd"/>
          </w:p>
        </w:tc>
      </w:tr>
    </w:tbl>
    <w:p w:rsidR="004526A3" w:rsidRDefault="004526A3" w:rsidP="00E356BC">
      <w:pPr>
        <w:ind w:firstLine="567"/>
        <w:jc w:val="both"/>
      </w:pPr>
      <w:r>
        <w:t xml:space="preserve">  </w:t>
      </w:r>
    </w:p>
    <w:p w:rsidR="00917281" w:rsidRDefault="005C45D2" w:rsidP="00917281">
      <w:pPr>
        <w:spacing w:before="720"/>
        <w:rPr>
          <w:szCs w:val="28"/>
        </w:rPr>
      </w:pPr>
      <w:r>
        <w:rPr>
          <w:szCs w:val="28"/>
        </w:rPr>
        <w:t xml:space="preserve">            </w:t>
      </w:r>
    </w:p>
    <w:p w:rsidR="00FA61CF" w:rsidRDefault="00FA61CF" w:rsidP="000306BC">
      <w:pPr>
        <w:rPr>
          <w:szCs w:val="28"/>
        </w:rPr>
      </w:pPr>
    </w:p>
    <w:sectPr w:rsidR="00FA61CF" w:rsidSect="00FA61CF">
      <w:headerReference w:type="even" r:id="rId9"/>
      <w:headerReference w:type="defaul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A3" w:rsidRDefault="004526A3" w:rsidP="00343E81">
      <w:r>
        <w:separator/>
      </w:r>
    </w:p>
  </w:endnote>
  <w:endnote w:type="continuationSeparator" w:id="0">
    <w:p w:rsidR="004526A3" w:rsidRDefault="004526A3" w:rsidP="0034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A3" w:rsidRDefault="004526A3" w:rsidP="00343E81">
      <w:r>
        <w:separator/>
      </w:r>
    </w:p>
  </w:footnote>
  <w:footnote w:type="continuationSeparator" w:id="0">
    <w:p w:rsidR="004526A3" w:rsidRDefault="004526A3" w:rsidP="0034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A3" w:rsidRDefault="00F3521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6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26A3" w:rsidRDefault="004526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A3" w:rsidRDefault="00F3521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6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5088">
      <w:rPr>
        <w:rStyle w:val="a7"/>
        <w:noProof/>
      </w:rPr>
      <w:t>2</w:t>
    </w:r>
    <w:r>
      <w:rPr>
        <w:rStyle w:val="a7"/>
      </w:rPr>
      <w:fldChar w:fldCharType="end"/>
    </w:r>
  </w:p>
  <w:p w:rsidR="004526A3" w:rsidRDefault="004526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43E81"/>
    <w:rsid w:val="003C4D42"/>
    <w:rsid w:val="004526A3"/>
    <w:rsid w:val="004653C9"/>
    <w:rsid w:val="00465C76"/>
    <w:rsid w:val="004731EA"/>
    <w:rsid w:val="004B2CA7"/>
    <w:rsid w:val="004D445C"/>
    <w:rsid w:val="004E2056"/>
    <w:rsid w:val="00525236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2471F"/>
    <w:rsid w:val="00865088"/>
    <w:rsid w:val="00884F2A"/>
    <w:rsid w:val="008A3180"/>
    <w:rsid w:val="00917281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05413"/>
    <w:rsid w:val="00B168AD"/>
    <w:rsid w:val="00BA1074"/>
    <w:rsid w:val="00BB2941"/>
    <w:rsid w:val="00BD2EB2"/>
    <w:rsid w:val="00C24172"/>
    <w:rsid w:val="00C6715E"/>
    <w:rsid w:val="00CB3FDE"/>
    <w:rsid w:val="00CC1D45"/>
    <w:rsid w:val="00CF5812"/>
    <w:rsid w:val="00D55211"/>
    <w:rsid w:val="00DC600E"/>
    <w:rsid w:val="00DF3DAD"/>
    <w:rsid w:val="00E356BC"/>
    <w:rsid w:val="00E4256C"/>
    <w:rsid w:val="00E736E2"/>
    <w:rsid w:val="00EC4208"/>
    <w:rsid w:val="00ED6C2A"/>
    <w:rsid w:val="00F15EC6"/>
    <w:rsid w:val="00F22809"/>
    <w:rsid w:val="00F258A0"/>
    <w:rsid w:val="00F27FDD"/>
    <w:rsid w:val="00F349EF"/>
    <w:rsid w:val="00F35212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91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968C5-D8E3-4B35-852A-FE09D900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343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2012-05-31T06:12:00Z</cp:lastPrinted>
  <dcterms:created xsi:type="dcterms:W3CDTF">2012-05-29T11:08:00Z</dcterms:created>
  <dcterms:modified xsi:type="dcterms:W3CDTF">2012-06-05T07:51:00Z</dcterms:modified>
</cp:coreProperties>
</file>