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B5825" w:rsidRPr="000B582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>
              <w:txbxContent>
                <w:p w:rsidR="00E34874" w:rsidRDefault="00E34874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E55250">
      <w:pPr>
        <w:spacing w:before="240"/>
        <w:ind w:left="-142"/>
        <w:jc w:val="center"/>
      </w:pPr>
      <w:r>
        <w:t>от</w:t>
      </w:r>
      <w:r w:rsidR="00E55250">
        <w:t xml:space="preserve"> 19 июля 2012 года № 229-П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307849" w:rsidRPr="00AE3683" w:rsidRDefault="00307849" w:rsidP="008573B7">
      <w:pPr>
        <w:ind w:left="-142"/>
        <w:jc w:val="center"/>
        <w:rPr>
          <w:b/>
        </w:rPr>
      </w:pPr>
    </w:p>
    <w:p w:rsidR="006E64E6" w:rsidRPr="00AE3683" w:rsidRDefault="00E34874" w:rsidP="008573B7">
      <w:pPr>
        <w:ind w:left="-142"/>
        <w:jc w:val="center"/>
        <w:rPr>
          <w:b/>
        </w:rPr>
      </w:pPr>
      <w:r>
        <w:rPr>
          <w:b/>
        </w:rPr>
        <w:t>О распределении субсидий бюджетам муниципальных образований на реализацию муниципальных программ повышения эффективности бюджетных расходов на 2012 год</w:t>
      </w:r>
    </w:p>
    <w:p w:rsidR="005C6C28" w:rsidRDefault="005C6C28" w:rsidP="008573B7">
      <w:pPr>
        <w:ind w:left="-142"/>
      </w:pPr>
    </w:p>
    <w:p w:rsidR="00E34874" w:rsidRDefault="00E34874" w:rsidP="008573B7">
      <w:pPr>
        <w:ind w:left="-142" w:firstLine="567"/>
        <w:jc w:val="both"/>
      </w:pPr>
      <w:r>
        <w:t xml:space="preserve">В соответствии со статьей 10 Закона Республики Карелия от 26 ноября 2011 года № 1557-ЗРК «О бюджете Республики Карелия на 2012 год и на плановый период 2013 и 2014 годов» Правительство Республики Карелия </w:t>
      </w:r>
      <w:proofErr w:type="spellStart"/>
      <w:proofErr w:type="gramStart"/>
      <w:r w:rsidRPr="00E34874">
        <w:rPr>
          <w:b/>
        </w:rPr>
        <w:t>п</w:t>
      </w:r>
      <w:proofErr w:type="spellEnd"/>
      <w:proofErr w:type="gramEnd"/>
      <w:r>
        <w:rPr>
          <w:b/>
        </w:rPr>
        <w:t xml:space="preserve"> </w:t>
      </w:r>
      <w:r w:rsidRPr="00E34874">
        <w:rPr>
          <w:b/>
        </w:rPr>
        <w:t>о</w:t>
      </w:r>
      <w:r>
        <w:rPr>
          <w:b/>
        </w:rPr>
        <w:t xml:space="preserve"> </w:t>
      </w:r>
      <w:r w:rsidRPr="00E34874">
        <w:rPr>
          <w:b/>
        </w:rPr>
        <w:t>с</w:t>
      </w:r>
      <w:r>
        <w:rPr>
          <w:b/>
        </w:rPr>
        <w:t xml:space="preserve"> </w:t>
      </w:r>
      <w:r w:rsidRPr="00E34874">
        <w:rPr>
          <w:b/>
        </w:rPr>
        <w:t>т</w:t>
      </w:r>
      <w:r>
        <w:rPr>
          <w:b/>
        </w:rPr>
        <w:t xml:space="preserve"> </w:t>
      </w:r>
      <w:r w:rsidRPr="00E34874">
        <w:rPr>
          <w:b/>
        </w:rPr>
        <w:t>а</w:t>
      </w:r>
      <w:r>
        <w:rPr>
          <w:b/>
        </w:rPr>
        <w:t xml:space="preserve"> </w:t>
      </w:r>
      <w:proofErr w:type="spellStart"/>
      <w:r w:rsidRPr="00E34874">
        <w:rPr>
          <w:b/>
        </w:rPr>
        <w:t>н</w:t>
      </w:r>
      <w:proofErr w:type="spellEnd"/>
      <w:r>
        <w:rPr>
          <w:b/>
        </w:rPr>
        <w:t xml:space="preserve"> </w:t>
      </w:r>
      <w:r w:rsidRPr="00E34874">
        <w:rPr>
          <w:b/>
        </w:rPr>
        <w:t>о</w:t>
      </w:r>
      <w:r>
        <w:rPr>
          <w:b/>
        </w:rPr>
        <w:t xml:space="preserve"> </w:t>
      </w:r>
      <w:r w:rsidRPr="00E34874">
        <w:rPr>
          <w:b/>
        </w:rPr>
        <w:t>в</w:t>
      </w:r>
      <w:r>
        <w:rPr>
          <w:b/>
        </w:rPr>
        <w:t xml:space="preserve"> </w:t>
      </w:r>
      <w:r w:rsidRPr="00E34874">
        <w:rPr>
          <w:b/>
        </w:rPr>
        <w:t>л</w:t>
      </w:r>
      <w:r>
        <w:rPr>
          <w:b/>
        </w:rPr>
        <w:t xml:space="preserve"> </w:t>
      </w:r>
      <w:r w:rsidRPr="00E34874">
        <w:rPr>
          <w:b/>
        </w:rPr>
        <w:t>я</w:t>
      </w:r>
      <w:r>
        <w:rPr>
          <w:b/>
        </w:rPr>
        <w:t xml:space="preserve"> </w:t>
      </w:r>
      <w:r w:rsidRPr="00E34874">
        <w:rPr>
          <w:b/>
        </w:rPr>
        <w:t>е</w:t>
      </w:r>
      <w:r>
        <w:rPr>
          <w:b/>
        </w:rPr>
        <w:t xml:space="preserve"> </w:t>
      </w:r>
      <w:r w:rsidRPr="00E34874">
        <w:rPr>
          <w:b/>
        </w:rPr>
        <w:t>т</w:t>
      </w:r>
      <w:r>
        <w:t>:</w:t>
      </w:r>
    </w:p>
    <w:p w:rsidR="005C6C28" w:rsidRDefault="00E34874" w:rsidP="008573B7">
      <w:pPr>
        <w:ind w:left="-142" w:firstLine="567"/>
        <w:jc w:val="both"/>
      </w:pPr>
      <w:r>
        <w:t xml:space="preserve">Установить распределение субсидий бюджетам муниципальных образований на реализацию муниципальных программ повышения эффективности бюджетных расходов на 2012 год согласно приложению.  </w:t>
      </w:r>
    </w:p>
    <w:p w:rsidR="005C6C28" w:rsidRDefault="005C6C28" w:rsidP="008573B7">
      <w:pPr>
        <w:ind w:left="-142" w:firstLine="567"/>
        <w:jc w:val="both"/>
      </w:pPr>
    </w:p>
    <w:p w:rsidR="00E34874" w:rsidRDefault="00E34874" w:rsidP="008573B7">
      <w:pPr>
        <w:ind w:left="-142" w:firstLine="567"/>
        <w:jc w:val="both"/>
      </w:pPr>
    </w:p>
    <w:p w:rsidR="00E34874" w:rsidRDefault="00E34874" w:rsidP="008573B7">
      <w:pPr>
        <w:ind w:left="-142" w:firstLine="567"/>
        <w:jc w:val="both"/>
      </w:pPr>
    </w:p>
    <w:p w:rsidR="005C45D2" w:rsidRDefault="005C45D2" w:rsidP="008573B7">
      <w:pPr>
        <w:ind w:left="-142"/>
        <w:rPr>
          <w:szCs w:val="28"/>
        </w:rPr>
      </w:pPr>
      <w:r>
        <w:rPr>
          <w:szCs w:val="28"/>
        </w:rPr>
        <w:t xml:space="preserve">            </w:t>
      </w:r>
      <w:r w:rsidR="008A3180">
        <w:rPr>
          <w:szCs w:val="28"/>
        </w:rPr>
        <w:t>Глав</w:t>
      </w:r>
      <w:r>
        <w:rPr>
          <w:szCs w:val="28"/>
        </w:rPr>
        <w:t>а</w:t>
      </w:r>
      <w:r w:rsidR="00A272A0">
        <w:rPr>
          <w:szCs w:val="28"/>
        </w:rPr>
        <w:t xml:space="preserve"> </w:t>
      </w:r>
    </w:p>
    <w:p w:rsidR="008A3180" w:rsidRDefault="008A3180" w:rsidP="008573B7">
      <w:pPr>
        <w:ind w:left="-142"/>
        <w:rPr>
          <w:szCs w:val="28"/>
        </w:rPr>
      </w:pPr>
      <w:r>
        <w:rPr>
          <w:szCs w:val="28"/>
        </w:rPr>
        <w:t xml:space="preserve">Республики  Карелия       </w:t>
      </w:r>
      <w:r w:rsidR="00A272A0">
        <w:rPr>
          <w:szCs w:val="28"/>
        </w:rPr>
        <w:t xml:space="preserve"> </w:t>
      </w:r>
      <w:r>
        <w:rPr>
          <w:szCs w:val="28"/>
        </w:rPr>
        <w:t xml:space="preserve">                                         </w:t>
      </w:r>
      <w:r w:rsidR="005C45D2">
        <w:rPr>
          <w:szCs w:val="28"/>
        </w:rPr>
        <w:t xml:space="preserve">      </w:t>
      </w:r>
      <w:r w:rsidR="00E34874">
        <w:rPr>
          <w:szCs w:val="28"/>
        </w:rPr>
        <w:t xml:space="preserve">   </w:t>
      </w:r>
      <w:r w:rsidR="005C45D2">
        <w:rPr>
          <w:szCs w:val="28"/>
        </w:rPr>
        <w:t xml:space="preserve">   </w:t>
      </w:r>
      <w:r>
        <w:rPr>
          <w:szCs w:val="28"/>
        </w:rPr>
        <w:t xml:space="preserve">  А.П. </w:t>
      </w:r>
      <w:proofErr w:type="spellStart"/>
      <w:r>
        <w:rPr>
          <w:szCs w:val="28"/>
        </w:rPr>
        <w:t>Худилайнен</w:t>
      </w:r>
      <w:proofErr w:type="spellEnd"/>
    </w:p>
    <w:p w:rsidR="00E34874" w:rsidRDefault="00E34874" w:rsidP="008573B7">
      <w:pPr>
        <w:ind w:left="-142"/>
        <w:sectPr w:rsidR="00E34874" w:rsidSect="008573B7">
          <w:headerReference w:type="even" r:id="rId8"/>
          <w:headerReference w:type="default" r:id="rId9"/>
          <w:pgSz w:w="11906" w:h="16838"/>
          <w:pgMar w:top="1134" w:right="1276" w:bottom="1134" w:left="1701" w:header="720" w:footer="720" w:gutter="0"/>
          <w:pgNumType w:start="1"/>
          <w:cols w:space="720"/>
          <w:titlePg/>
          <w:docGrid w:linePitch="360"/>
        </w:sectPr>
      </w:pPr>
    </w:p>
    <w:tbl>
      <w:tblPr>
        <w:tblStyle w:val="ab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72"/>
        <w:gridCol w:w="4573"/>
      </w:tblGrid>
      <w:tr w:rsidR="00E34874" w:rsidTr="00E34874">
        <w:tc>
          <w:tcPr>
            <w:tcW w:w="4572" w:type="dxa"/>
          </w:tcPr>
          <w:p w:rsidR="00E34874" w:rsidRDefault="00E34874" w:rsidP="008573B7"/>
        </w:tc>
        <w:tc>
          <w:tcPr>
            <w:tcW w:w="4573" w:type="dxa"/>
          </w:tcPr>
          <w:p w:rsidR="00E34874" w:rsidRDefault="00E34874" w:rsidP="00E55250">
            <w:r>
              <w:t>Приложение к постановлению Правительства Республики Карелия от</w:t>
            </w:r>
            <w:r w:rsidR="00E55250">
              <w:t xml:space="preserve"> </w:t>
            </w:r>
            <w:r w:rsidR="00E55250">
              <w:rPr>
                <w:szCs w:val="28"/>
              </w:rPr>
              <w:t>19 июля 2012 года № 229-П</w:t>
            </w:r>
          </w:p>
        </w:tc>
      </w:tr>
    </w:tbl>
    <w:p w:rsidR="00E34874" w:rsidRDefault="00E34874" w:rsidP="008573B7">
      <w:pPr>
        <w:ind w:left="-142"/>
      </w:pPr>
    </w:p>
    <w:p w:rsidR="00FA61CF" w:rsidRDefault="00FA61CF" w:rsidP="008573B7">
      <w:pPr>
        <w:ind w:left="-142"/>
        <w:rPr>
          <w:szCs w:val="28"/>
        </w:rPr>
      </w:pPr>
    </w:p>
    <w:p w:rsidR="00E34874" w:rsidRDefault="00E34874" w:rsidP="008573B7">
      <w:pPr>
        <w:ind w:left="-142"/>
        <w:rPr>
          <w:szCs w:val="28"/>
        </w:rPr>
      </w:pPr>
    </w:p>
    <w:p w:rsidR="00E34874" w:rsidRPr="00E34874" w:rsidRDefault="00E34874" w:rsidP="00E34874">
      <w:pPr>
        <w:ind w:left="-142"/>
        <w:jc w:val="center"/>
        <w:rPr>
          <w:b/>
          <w:szCs w:val="28"/>
        </w:rPr>
      </w:pPr>
      <w:r w:rsidRPr="00E34874">
        <w:rPr>
          <w:b/>
          <w:szCs w:val="28"/>
        </w:rPr>
        <w:t>РАСПРЕДЕЛЕНИЕ</w:t>
      </w:r>
    </w:p>
    <w:p w:rsidR="00E34874" w:rsidRDefault="00E34874" w:rsidP="00E34874">
      <w:pPr>
        <w:ind w:left="-142"/>
        <w:jc w:val="center"/>
        <w:rPr>
          <w:b/>
          <w:szCs w:val="28"/>
        </w:rPr>
      </w:pPr>
      <w:r w:rsidRPr="00E34874">
        <w:rPr>
          <w:b/>
          <w:szCs w:val="28"/>
        </w:rPr>
        <w:t>субсидий бюджетам муниципальных образований на реализацию муниципальных программ повышения эффективности бюджетных расходов на 2012 год</w:t>
      </w:r>
    </w:p>
    <w:p w:rsidR="00E34874" w:rsidRPr="00E34874" w:rsidRDefault="00E34874" w:rsidP="00E34874">
      <w:pPr>
        <w:ind w:left="-142" w:right="282"/>
        <w:jc w:val="right"/>
        <w:rPr>
          <w:sz w:val="24"/>
          <w:szCs w:val="24"/>
        </w:rPr>
      </w:pPr>
      <w:r w:rsidRPr="00E34874">
        <w:rPr>
          <w:sz w:val="24"/>
          <w:szCs w:val="24"/>
        </w:rPr>
        <w:t>(тыс. рублей)</w:t>
      </w:r>
    </w:p>
    <w:tbl>
      <w:tblPr>
        <w:tblStyle w:val="ab"/>
        <w:tblW w:w="0" w:type="auto"/>
        <w:tblInd w:w="-142" w:type="dxa"/>
        <w:tblLook w:val="04A0"/>
      </w:tblPr>
      <w:tblGrid>
        <w:gridCol w:w="1526"/>
        <w:gridCol w:w="5387"/>
        <w:gridCol w:w="2232"/>
      </w:tblGrid>
      <w:tr w:rsidR="00E34874" w:rsidRPr="00E34874" w:rsidTr="00E34874">
        <w:tc>
          <w:tcPr>
            <w:tcW w:w="1526" w:type="dxa"/>
          </w:tcPr>
          <w:p w:rsidR="00E34874" w:rsidRPr="00E34874" w:rsidRDefault="00E34874" w:rsidP="00E34874">
            <w:pPr>
              <w:jc w:val="center"/>
              <w:rPr>
                <w:szCs w:val="28"/>
              </w:rPr>
            </w:pPr>
            <w:r w:rsidRPr="00E34874">
              <w:rPr>
                <w:szCs w:val="28"/>
              </w:rPr>
              <w:t>№ раздела или пункта</w:t>
            </w:r>
          </w:p>
        </w:tc>
        <w:tc>
          <w:tcPr>
            <w:tcW w:w="5387" w:type="dxa"/>
          </w:tcPr>
          <w:p w:rsidR="00E34874" w:rsidRPr="00E34874" w:rsidRDefault="00E34874" w:rsidP="00E34874">
            <w:pPr>
              <w:jc w:val="center"/>
              <w:rPr>
                <w:szCs w:val="28"/>
              </w:rPr>
            </w:pPr>
            <w:r w:rsidRPr="00E34874">
              <w:rPr>
                <w:szCs w:val="28"/>
              </w:rPr>
              <w:t>Муниципальное образование</w:t>
            </w:r>
          </w:p>
        </w:tc>
        <w:tc>
          <w:tcPr>
            <w:tcW w:w="2232" w:type="dxa"/>
          </w:tcPr>
          <w:p w:rsidR="00E34874" w:rsidRPr="00E34874" w:rsidRDefault="00E34874" w:rsidP="00E34874">
            <w:pPr>
              <w:jc w:val="center"/>
              <w:rPr>
                <w:szCs w:val="28"/>
              </w:rPr>
            </w:pPr>
            <w:r w:rsidRPr="00E34874">
              <w:rPr>
                <w:szCs w:val="28"/>
              </w:rPr>
              <w:t>Сумма</w:t>
            </w:r>
          </w:p>
        </w:tc>
      </w:tr>
      <w:tr w:rsidR="00E34874" w:rsidRPr="00E34874" w:rsidTr="00E34874">
        <w:tc>
          <w:tcPr>
            <w:tcW w:w="1526" w:type="dxa"/>
          </w:tcPr>
          <w:p w:rsidR="00E34874" w:rsidRPr="00E34874" w:rsidRDefault="00E34874" w:rsidP="00E3487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5387" w:type="dxa"/>
          </w:tcPr>
          <w:p w:rsidR="00E34874" w:rsidRPr="00E34874" w:rsidRDefault="00E34874" w:rsidP="00E34874">
            <w:pPr>
              <w:rPr>
                <w:szCs w:val="28"/>
              </w:rPr>
            </w:pPr>
            <w:r>
              <w:rPr>
                <w:szCs w:val="28"/>
              </w:rPr>
              <w:t xml:space="preserve">Лахденпохский муниципальный район </w:t>
            </w:r>
          </w:p>
        </w:tc>
        <w:tc>
          <w:tcPr>
            <w:tcW w:w="2232" w:type="dxa"/>
          </w:tcPr>
          <w:p w:rsidR="00E34874" w:rsidRPr="00E34874" w:rsidRDefault="00E34874" w:rsidP="00E3487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1273,0</w:t>
            </w:r>
          </w:p>
        </w:tc>
      </w:tr>
      <w:tr w:rsidR="00E34874" w:rsidRPr="00E34874" w:rsidTr="00E34874">
        <w:tc>
          <w:tcPr>
            <w:tcW w:w="1526" w:type="dxa"/>
          </w:tcPr>
          <w:p w:rsidR="00E34874" w:rsidRPr="00E34874" w:rsidRDefault="00E34874" w:rsidP="00E3487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5387" w:type="dxa"/>
          </w:tcPr>
          <w:p w:rsidR="00E34874" w:rsidRPr="00E34874" w:rsidRDefault="00E34874" w:rsidP="00E34874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Лоухский</w:t>
            </w:r>
            <w:proofErr w:type="spellEnd"/>
            <w:r>
              <w:rPr>
                <w:szCs w:val="28"/>
              </w:rPr>
              <w:t xml:space="preserve"> муниципальный район </w:t>
            </w:r>
          </w:p>
        </w:tc>
        <w:tc>
          <w:tcPr>
            <w:tcW w:w="2232" w:type="dxa"/>
          </w:tcPr>
          <w:p w:rsidR="00E34874" w:rsidRPr="00E34874" w:rsidRDefault="00E34874" w:rsidP="00E3487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864,0</w:t>
            </w:r>
          </w:p>
        </w:tc>
      </w:tr>
      <w:tr w:rsidR="00E34874" w:rsidRPr="00E34874" w:rsidTr="00E34874">
        <w:tc>
          <w:tcPr>
            <w:tcW w:w="1526" w:type="dxa"/>
          </w:tcPr>
          <w:p w:rsidR="00E34874" w:rsidRPr="00E34874" w:rsidRDefault="00E34874" w:rsidP="00E3487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5387" w:type="dxa"/>
          </w:tcPr>
          <w:p w:rsidR="00E34874" w:rsidRPr="00E34874" w:rsidRDefault="00E34874" w:rsidP="00E34874">
            <w:pPr>
              <w:rPr>
                <w:szCs w:val="28"/>
              </w:rPr>
            </w:pPr>
            <w:r>
              <w:rPr>
                <w:szCs w:val="28"/>
              </w:rPr>
              <w:t xml:space="preserve">Медвежьегорский муниципальный район </w:t>
            </w:r>
          </w:p>
        </w:tc>
        <w:tc>
          <w:tcPr>
            <w:tcW w:w="2232" w:type="dxa"/>
          </w:tcPr>
          <w:p w:rsidR="00E34874" w:rsidRPr="00E34874" w:rsidRDefault="00E34874" w:rsidP="00E3487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773,0</w:t>
            </w:r>
          </w:p>
        </w:tc>
      </w:tr>
      <w:tr w:rsidR="00E34874" w:rsidRPr="00E34874" w:rsidTr="00E34874">
        <w:tc>
          <w:tcPr>
            <w:tcW w:w="1526" w:type="dxa"/>
          </w:tcPr>
          <w:p w:rsidR="00E34874" w:rsidRPr="00E34874" w:rsidRDefault="00E34874" w:rsidP="00E3487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5387" w:type="dxa"/>
          </w:tcPr>
          <w:p w:rsidR="00E34874" w:rsidRPr="00E34874" w:rsidRDefault="00E34874" w:rsidP="00E34874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Питкярантский</w:t>
            </w:r>
            <w:proofErr w:type="spellEnd"/>
            <w:r>
              <w:rPr>
                <w:szCs w:val="28"/>
              </w:rPr>
              <w:t xml:space="preserve"> муниципальный район </w:t>
            </w:r>
          </w:p>
        </w:tc>
        <w:tc>
          <w:tcPr>
            <w:tcW w:w="2232" w:type="dxa"/>
          </w:tcPr>
          <w:p w:rsidR="00E34874" w:rsidRPr="00E34874" w:rsidRDefault="00E34874" w:rsidP="00E3487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1317,0</w:t>
            </w:r>
          </w:p>
        </w:tc>
      </w:tr>
      <w:tr w:rsidR="00E34874" w:rsidRPr="00E34874" w:rsidTr="00E34874">
        <w:tc>
          <w:tcPr>
            <w:tcW w:w="1526" w:type="dxa"/>
          </w:tcPr>
          <w:p w:rsidR="00E34874" w:rsidRPr="00E34874" w:rsidRDefault="00E34874" w:rsidP="00E3487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5387" w:type="dxa"/>
          </w:tcPr>
          <w:p w:rsidR="00E34874" w:rsidRPr="00E34874" w:rsidRDefault="00E34874" w:rsidP="00E34874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Сегежский</w:t>
            </w:r>
            <w:proofErr w:type="spellEnd"/>
            <w:r>
              <w:rPr>
                <w:szCs w:val="28"/>
              </w:rPr>
              <w:t xml:space="preserve"> муниципальный район </w:t>
            </w:r>
          </w:p>
        </w:tc>
        <w:tc>
          <w:tcPr>
            <w:tcW w:w="2232" w:type="dxa"/>
          </w:tcPr>
          <w:p w:rsidR="00E34874" w:rsidRPr="00E34874" w:rsidRDefault="00E34874" w:rsidP="00E3487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773,0</w:t>
            </w:r>
          </w:p>
        </w:tc>
      </w:tr>
      <w:tr w:rsidR="00E34874" w:rsidRPr="00E34874" w:rsidTr="00E34874">
        <w:tc>
          <w:tcPr>
            <w:tcW w:w="6913" w:type="dxa"/>
            <w:gridSpan w:val="2"/>
          </w:tcPr>
          <w:p w:rsidR="00E34874" w:rsidRPr="00E34874" w:rsidRDefault="00E34874" w:rsidP="00E34874">
            <w:pPr>
              <w:rPr>
                <w:szCs w:val="28"/>
              </w:rPr>
            </w:pPr>
            <w:r>
              <w:rPr>
                <w:szCs w:val="28"/>
              </w:rPr>
              <w:t>Итого</w:t>
            </w:r>
          </w:p>
        </w:tc>
        <w:tc>
          <w:tcPr>
            <w:tcW w:w="2232" w:type="dxa"/>
          </w:tcPr>
          <w:p w:rsidR="00E34874" w:rsidRPr="00E34874" w:rsidRDefault="00B336DD" w:rsidP="00E3487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5000,0</w:t>
            </w:r>
          </w:p>
        </w:tc>
      </w:tr>
    </w:tbl>
    <w:p w:rsidR="00E34874" w:rsidRDefault="00E34874" w:rsidP="00E34874">
      <w:pPr>
        <w:ind w:left="-142"/>
        <w:jc w:val="center"/>
        <w:rPr>
          <w:b/>
          <w:szCs w:val="28"/>
        </w:rPr>
      </w:pPr>
    </w:p>
    <w:p w:rsidR="00B336DD" w:rsidRDefault="00B336DD" w:rsidP="00E34874">
      <w:pPr>
        <w:ind w:left="-142"/>
        <w:jc w:val="center"/>
        <w:rPr>
          <w:b/>
          <w:szCs w:val="28"/>
        </w:rPr>
      </w:pPr>
    </w:p>
    <w:p w:rsidR="00B336DD" w:rsidRPr="00E34874" w:rsidRDefault="00B336DD" w:rsidP="00E34874">
      <w:pPr>
        <w:ind w:left="-142"/>
        <w:jc w:val="center"/>
        <w:rPr>
          <w:b/>
          <w:szCs w:val="28"/>
        </w:rPr>
      </w:pPr>
      <w:r>
        <w:rPr>
          <w:b/>
          <w:szCs w:val="28"/>
        </w:rPr>
        <w:t>____________</w:t>
      </w:r>
    </w:p>
    <w:sectPr w:rsidR="00B336DD" w:rsidRPr="00E34874" w:rsidSect="008573B7">
      <w:pgSz w:w="11906" w:h="16838"/>
      <w:pgMar w:top="1134" w:right="1276" w:bottom="1134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4874" w:rsidRDefault="00E34874" w:rsidP="00E34874">
      <w:r>
        <w:separator/>
      </w:r>
    </w:p>
  </w:endnote>
  <w:endnote w:type="continuationSeparator" w:id="0">
    <w:p w:rsidR="00E34874" w:rsidRDefault="00E34874" w:rsidP="00E348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4874" w:rsidRDefault="00E34874" w:rsidP="00E34874">
      <w:r>
        <w:separator/>
      </w:r>
    </w:p>
  </w:footnote>
  <w:footnote w:type="continuationSeparator" w:id="0">
    <w:p w:rsidR="00E34874" w:rsidRDefault="00E34874" w:rsidP="00E348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4874" w:rsidRDefault="000B5825" w:rsidP="004731EA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3487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34874" w:rsidRDefault="00E34874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4874" w:rsidRDefault="000B5825" w:rsidP="004731EA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34874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34874">
      <w:rPr>
        <w:rStyle w:val="a7"/>
        <w:noProof/>
      </w:rPr>
      <w:t>2</w:t>
    </w:r>
    <w:r>
      <w:rPr>
        <w:rStyle w:val="a7"/>
      </w:rPr>
      <w:fldChar w:fldCharType="end"/>
    </w:r>
  </w:p>
  <w:p w:rsidR="00E34874" w:rsidRDefault="00E34874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050"/>
    <w:rsid w:val="000306BC"/>
    <w:rsid w:val="0003591E"/>
    <w:rsid w:val="00067D81"/>
    <w:rsid w:val="0007217A"/>
    <w:rsid w:val="000729CC"/>
    <w:rsid w:val="000B5825"/>
    <w:rsid w:val="00103C69"/>
    <w:rsid w:val="001605B0"/>
    <w:rsid w:val="00195D34"/>
    <w:rsid w:val="00265050"/>
    <w:rsid w:val="002A6B23"/>
    <w:rsid w:val="00307849"/>
    <w:rsid w:val="003C4D42"/>
    <w:rsid w:val="004653C9"/>
    <w:rsid w:val="00465C76"/>
    <w:rsid w:val="004731EA"/>
    <w:rsid w:val="004C4C95"/>
    <w:rsid w:val="004D445C"/>
    <w:rsid w:val="004E2056"/>
    <w:rsid w:val="005C332A"/>
    <w:rsid w:val="005C45D2"/>
    <w:rsid w:val="005C6C28"/>
    <w:rsid w:val="006E64E6"/>
    <w:rsid w:val="00726286"/>
    <w:rsid w:val="00756C1D"/>
    <w:rsid w:val="00757706"/>
    <w:rsid w:val="007771A7"/>
    <w:rsid w:val="007C2C1F"/>
    <w:rsid w:val="008573B7"/>
    <w:rsid w:val="00884F2A"/>
    <w:rsid w:val="008A3180"/>
    <w:rsid w:val="00961BBC"/>
    <w:rsid w:val="009E192A"/>
    <w:rsid w:val="00A272A0"/>
    <w:rsid w:val="00A36C25"/>
    <w:rsid w:val="00A545D1"/>
    <w:rsid w:val="00A72BAF"/>
    <w:rsid w:val="00A9267C"/>
    <w:rsid w:val="00AA36E4"/>
    <w:rsid w:val="00AB6E2A"/>
    <w:rsid w:val="00AE3683"/>
    <w:rsid w:val="00B168AD"/>
    <w:rsid w:val="00B336DD"/>
    <w:rsid w:val="00BA1074"/>
    <w:rsid w:val="00BB2941"/>
    <w:rsid w:val="00BD2EB2"/>
    <w:rsid w:val="00C0029F"/>
    <w:rsid w:val="00C24172"/>
    <w:rsid w:val="00CB3FDE"/>
    <w:rsid w:val="00CC1D45"/>
    <w:rsid w:val="00CF5812"/>
    <w:rsid w:val="00DC600E"/>
    <w:rsid w:val="00DF3DAD"/>
    <w:rsid w:val="00E34874"/>
    <w:rsid w:val="00E356BC"/>
    <w:rsid w:val="00E4256C"/>
    <w:rsid w:val="00E55250"/>
    <w:rsid w:val="00EC4208"/>
    <w:rsid w:val="00EC52A4"/>
    <w:rsid w:val="00ED6C2A"/>
    <w:rsid w:val="00F15EC6"/>
    <w:rsid w:val="00F22809"/>
    <w:rsid w:val="00F258A0"/>
    <w:rsid w:val="00F27FDD"/>
    <w:rsid w:val="00F349EF"/>
    <w:rsid w:val="00F51E2B"/>
    <w:rsid w:val="00FA61CF"/>
    <w:rsid w:val="00FC01B9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729CC"/>
    <w:pPr>
      <w:spacing w:before="260"/>
      <w:ind w:right="-1"/>
      <w:jc w:val="right"/>
    </w:pPr>
  </w:style>
  <w:style w:type="paragraph" w:styleId="a4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0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0">
    <w:name w:val="Body Text 3"/>
    <w:basedOn w:val="a"/>
    <w:rsid w:val="005C332A"/>
    <w:pPr>
      <w:spacing w:after="120"/>
    </w:pPr>
    <w:rPr>
      <w:sz w:val="16"/>
      <w:szCs w:val="16"/>
    </w:rPr>
  </w:style>
  <w:style w:type="paragraph" w:styleId="a5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6">
    <w:name w:val="header"/>
    <w:basedOn w:val="a"/>
    <w:rsid w:val="004731E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4731EA"/>
  </w:style>
  <w:style w:type="paragraph" w:styleId="a8">
    <w:name w:val="Balloon Text"/>
    <w:basedOn w:val="a"/>
    <w:link w:val="a9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List Paragraph"/>
    <w:basedOn w:val="a"/>
    <w:uiPriority w:val="34"/>
    <w:qFormat/>
    <w:rsid w:val="00465C76"/>
    <w:pPr>
      <w:ind w:left="720"/>
      <w:contextualSpacing/>
    </w:pPr>
  </w:style>
  <w:style w:type="table" w:styleId="ab">
    <w:name w:val="Table Grid"/>
    <w:basedOn w:val="a1"/>
    <w:uiPriority w:val="59"/>
    <w:rsid w:val="00E348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169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1388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Name</dc:creator>
  <cp:keywords/>
  <dc:description/>
  <cp:lastModifiedBy>matveevang</cp:lastModifiedBy>
  <cp:revision>4</cp:revision>
  <cp:lastPrinted>2010-09-27T10:38:00Z</cp:lastPrinted>
  <dcterms:created xsi:type="dcterms:W3CDTF">2012-07-17T04:59:00Z</dcterms:created>
  <dcterms:modified xsi:type="dcterms:W3CDTF">2012-07-19T08:05:00Z</dcterms:modified>
</cp:coreProperties>
</file>