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80A" w:rsidRPr="004238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266CE" w:rsidP="009266CE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21 августа 2012 года № 261-П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E64E6" w:rsidRPr="00365C88" w:rsidRDefault="00365C88" w:rsidP="008573B7">
      <w:pPr>
        <w:ind w:left="-142"/>
        <w:jc w:val="center"/>
        <w:rPr>
          <w:b/>
        </w:rPr>
      </w:pPr>
      <w:r w:rsidRPr="00365C88">
        <w:rPr>
          <w:b/>
          <w:szCs w:val="28"/>
        </w:rPr>
        <w:t>Об утверждении Порядка формирования и опубликования сведений об объектах недвижимого имущества, которые могут быть использованы в инвестиционных (предпринимательских) целях</w:t>
      </w:r>
    </w:p>
    <w:p w:rsidR="005C6C28" w:rsidRDefault="005C6C28" w:rsidP="008573B7">
      <w:pPr>
        <w:ind w:left="-142"/>
      </w:pPr>
    </w:p>
    <w:p w:rsidR="005C6C28" w:rsidRDefault="00365C88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365C88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365C88">
        <w:rPr>
          <w:b/>
        </w:rPr>
        <w:t>о</w:t>
      </w:r>
      <w:r>
        <w:rPr>
          <w:b/>
        </w:rPr>
        <w:t xml:space="preserve"> </w:t>
      </w:r>
      <w:r w:rsidRPr="00365C88">
        <w:rPr>
          <w:b/>
        </w:rPr>
        <w:t>с</w:t>
      </w:r>
      <w:r>
        <w:rPr>
          <w:b/>
        </w:rPr>
        <w:t xml:space="preserve"> </w:t>
      </w:r>
      <w:r w:rsidRPr="00365C88">
        <w:rPr>
          <w:b/>
        </w:rPr>
        <w:t>т</w:t>
      </w:r>
      <w:r>
        <w:rPr>
          <w:b/>
        </w:rPr>
        <w:t xml:space="preserve"> </w:t>
      </w:r>
      <w:r w:rsidRPr="00365C88">
        <w:rPr>
          <w:b/>
        </w:rPr>
        <w:t>а</w:t>
      </w:r>
      <w:r>
        <w:rPr>
          <w:b/>
        </w:rPr>
        <w:t xml:space="preserve"> </w:t>
      </w:r>
      <w:proofErr w:type="spellStart"/>
      <w:r w:rsidRPr="00365C88">
        <w:rPr>
          <w:b/>
        </w:rPr>
        <w:t>н</w:t>
      </w:r>
      <w:proofErr w:type="spellEnd"/>
      <w:r>
        <w:rPr>
          <w:b/>
        </w:rPr>
        <w:t xml:space="preserve"> </w:t>
      </w:r>
      <w:r w:rsidRPr="00365C88">
        <w:rPr>
          <w:b/>
        </w:rPr>
        <w:t>о</w:t>
      </w:r>
      <w:r>
        <w:rPr>
          <w:b/>
        </w:rPr>
        <w:t xml:space="preserve"> </w:t>
      </w:r>
      <w:r w:rsidRPr="00365C88">
        <w:rPr>
          <w:b/>
        </w:rPr>
        <w:t>в</w:t>
      </w:r>
      <w:r>
        <w:rPr>
          <w:b/>
        </w:rPr>
        <w:t xml:space="preserve"> </w:t>
      </w:r>
      <w:r w:rsidRPr="00365C88">
        <w:rPr>
          <w:b/>
        </w:rPr>
        <w:t>л</w:t>
      </w:r>
      <w:r>
        <w:rPr>
          <w:b/>
        </w:rPr>
        <w:t xml:space="preserve"> </w:t>
      </w:r>
      <w:r w:rsidRPr="00365C88">
        <w:rPr>
          <w:b/>
        </w:rPr>
        <w:t>я</w:t>
      </w:r>
      <w:r>
        <w:rPr>
          <w:b/>
        </w:rPr>
        <w:t xml:space="preserve"> </w:t>
      </w:r>
      <w:r w:rsidRPr="00365C88">
        <w:rPr>
          <w:b/>
        </w:rPr>
        <w:t>е</w:t>
      </w:r>
      <w:r>
        <w:rPr>
          <w:b/>
        </w:rPr>
        <w:t xml:space="preserve"> </w:t>
      </w:r>
      <w:r w:rsidRPr="00365C88">
        <w:rPr>
          <w:b/>
        </w:rPr>
        <w:t>т</w:t>
      </w:r>
      <w:r>
        <w:t>:</w:t>
      </w:r>
    </w:p>
    <w:p w:rsidR="00365C88" w:rsidRDefault="00365C88" w:rsidP="008573B7">
      <w:pPr>
        <w:ind w:left="-142" w:firstLine="567"/>
        <w:jc w:val="both"/>
      </w:pPr>
      <w:r>
        <w:t>Утвердить прилагаемый Порядок формирования и опубликования сведений об объектах недвижимого имущества, котор</w:t>
      </w:r>
      <w:r w:rsidR="009266CE">
        <w:t>ы</w:t>
      </w:r>
      <w:r>
        <w:t>е могут быть использованы в инвестиционных (предпринимательских) целях.</w:t>
      </w:r>
    </w:p>
    <w:p w:rsidR="00365C88" w:rsidRDefault="00365C8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365C88" w:rsidRPr="00365C88" w:rsidRDefault="008A3180" w:rsidP="008573B7">
      <w:pPr>
        <w:ind w:left="-142"/>
        <w:rPr>
          <w:szCs w:val="28"/>
        </w:rPr>
        <w:sectPr w:rsidR="00365C88" w:rsidRPr="00365C88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</w:t>
      </w:r>
      <w:r w:rsidR="00365C88">
        <w:rPr>
          <w:szCs w:val="28"/>
        </w:rPr>
        <w:t xml:space="preserve">   </w:t>
      </w:r>
      <w:r w:rsidR="005C45D2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65C88" w:rsidRDefault="009266CE" w:rsidP="00483E2F">
      <w:pPr>
        <w:tabs>
          <w:tab w:val="left" w:pos="1300"/>
        </w:tabs>
        <w:ind w:left="4395" w:right="113"/>
      </w:pPr>
      <w:proofErr w:type="gramStart"/>
      <w:r>
        <w:lastRenderedPageBreak/>
        <w:t>Утвержден</w:t>
      </w:r>
      <w:proofErr w:type="gramEnd"/>
      <w:r>
        <w:t xml:space="preserve"> </w:t>
      </w:r>
      <w:r w:rsidR="00365C88">
        <w:t>постанов</w:t>
      </w:r>
      <w:r w:rsidR="00365C88" w:rsidRPr="0079479A">
        <w:t>лени</w:t>
      </w:r>
      <w:r>
        <w:t>ем</w:t>
      </w:r>
      <w:r w:rsidR="00365C88" w:rsidRPr="0079479A">
        <w:t xml:space="preserve"> </w:t>
      </w:r>
      <w:r w:rsidR="00365C88">
        <w:t xml:space="preserve"> </w:t>
      </w:r>
    </w:p>
    <w:p w:rsidR="00365C88" w:rsidRDefault="00365C88" w:rsidP="00483E2F">
      <w:pPr>
        <w:tabs>
          <w:tab w:val="left" w:pos="1300"/>
        </w:tabs>
        <w:ind w:left="4395" w:right="113"/>
      </w:pPr>
      <w:r>
        <w:t xml:space="preserve">Правительства Республики Карелия </w:t>
      </w:r>
    </w:p>
    <w:p w:rsidR="00365C88" w:rsidRDefault="00365C88" w:rsidP="00483E2F">
      <w:pPr>
        <w:tabs>
          <w:tab w:val="left" w:pos="1300"/>
        </w:tabs>
        <w:ind w:left="4395" w:right="113"/>
      </w:pPr>
      <w:r>
        <w:t xml:space="preserve">от </w:t>
      </w:r>
      <w:r w:rsidR="009266CE">
        <w:t>21 августа 2012 года № 261-П</w:t>
      </w:r>
    </w:p>
    <w:p w:rsidR="00365C88" w:rsidRDefault="00365C88" w:rsidP="00365C88">
      <w:pPr>
        <w:tabs>
          <w:tab w:val="left" w:pos="1300"/>
        </w:tabs>
        <w:ind w:left="4536" w:right="113"/>
      </w:pPr>
    </w:p>
    <w:p w:rsidR="00365C88" w:rsidRPr="00365C88" w:rsidRDefault="00365C88" w:rsidP="00365C88">
      <w:pPr>
        <w:tabs>
          <w:tab w:val="left" w:pos="1300"/>
        </w:tabs>
        <w:ind w:left="-142"/>
        <w:jc w:val="center"/>
      </w:pPr>
      <w:r w:rsidRPr="00365C88">
        <w:rPr>
          <w:szCs w:val="28"/>
        </w:rPr>
        <w:t>Поряд</w:t>
      </w:r>
      <w:r w:rsidR="00916DFC">
        <w:rPr>
          <w:szCs w:val="28"/>
        </w:rPr>
        <w:t>о</w:t>
      </w:r>
      <w:r w:rsidRPr="00365C88">
        <w:rPr>
          <w:szCs w:val="28"/>
        </w:rPr>
        <w:t>к формирования и опубликования сведений об объектах недвижимого имущества, которые могут быть использованы в инвестиционных (предпринимательских) целях</w:t>
      </w:r>
    </w:p>
    <w:p w:rsidR="00365C88" w:rsidRDefault="00365C88" w:rsidP="00365C88">
      <w:pPr>
        <w:tabs>
          <w:tab w:val="left" w:pos="1300"/>
        </w:tabs>
        <w:ind w:left="4536" w:right="113"/>
        <w:rPr>
          <w:color w:val="FF0000"/>
          <w:szCs w:val="28"/>
        </w:rPr>
      </w:pPr>
    </w:p>
    <w:p w:rsidR="00365C88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 w:rsidRPr="00916DFC">
        <w:rPr>
          <w:szCs w:val="28"/>
        </w:rPr>
        <w:t>1</w:t>
      </w:r>
      <w:r>
        <w:rPr>
          <w:szCs w:val="28"/>
        </w:rPr>
        <w:t xml:space="preserve">. Настоящий </w:t>
      </w:r>
      <w:r w:rsidRPr="00D41E5B">
        <w:rPr>
          <w:szCs w:val="28"/>
        </w:rPr>
        <w:t>Порядок разработан для обеспечения открытого доступа к сведениям о наличии объектов недвижимого имущества, которые могут быть использованы в инвестиционных (предпринимательских) целях</w:t>
      </w:r>
      <w:r>
        <w:rPr>
          <w:szCs w:val="28"/>
        </w:rPr>
        <w:t>.</w:t>
      </w:r>
    </w:p>
    <w:p w:rsidR="00916DFC" w:rsidRDefault="00916DFC" w:rsidP="00916DFC">
      <w:pPr>
        <w:autoSpaceDE w:val="0"/>
        <w:autoSpaceDN w:val="0"/>
        <w:adjustRightInd w:val="0"/>
        <w:ind w:firstLine="568"/>
        <w:jc w:val="both"/>
        <w:outlineLvl w:val="1"/>
        <w:rPr>
          <w:szCs w:val="28"/>
        </w:rPr>
      </w:pPr>
      <w:r>
        <w:rPr>
          <w:szCs w:val="28"/>
        </w:rPr>
        <w:t>2. Сведения,</w:t>
      </w:r>
      <w:r w:rsidRPr="00916DFC">
        <w:rPr>
          <w:szCs w:val="28"/>
        </w:rPr>
        <w:t xml:space="preserve"> </w:t>
      </w:r>
      <w:r>
        <w:rPr>
          <w:szCs w:val="28"/>
        </w:rPr>
        <w:t>указанные в пункте 1 настоящего Порядка, включают в себя: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 w:rsidRPr="00236B2A">
        <w:rPr>
          <w:szCs w:val="28"/>
        </w:rPr>
        <w:t xml:space="preserve">Перечень объектов недвижимого имущества (за исключением земельных участков), находящихся в собственности Республики Карелия, </w:t>
      </w:r>
      <w:r>
        <w:rPr>
          <w:szCs w:val="28"/>
        </w:rPr>
        <w:t xml:space="preserve">которые могут быть </w:t>
      </w:r>
      <w:r w:rsidRPr="0011635E">
        <w:rPr>
          <w:szCs w:val="28"/>
        </w:rPr>
        <w:t>использован</w:t>
      </w:r>
      <w:r>
        <w:rPr>
          <w:szCs w:val="28"/>
        </w:rPr>
        <w:t>ы</w:t>
      </w:r>
      <w:r w:rsidRPr="0011635E">
        <w:rPr>
          <w:szCs w:val="28"/>
        </w:rPr>
        <w:t xml:space="preserve"> в инвестиционных </w:t>
      </w:r>
      <w:r>
        <w:rPr>
          <w:szCs w:val="28"/>
        </w:rPr>
        <w:t>(предпринимательских)</w:t>
      </w:r>
      <w:r w:rsidRPr="0011635E">
        <w:rPr>
          <w:szCs w:val="28"/>
        </w:rPr>
        <w:t xml:space="preserve"> </w:t>
      </w:r>
      <w:r>
        <w:rPr>
          <w:szCs w:val="28"/>
        </w:rPr>
        <w:t xml:space="preserve">целях, </w:t>
      </w:r>
      <w:r w:rsidRPr="00236B2A">
        <w:rPr>
          <w:szCs w:val="28"/>
        </w:rPr>
        <w:t>предлагаемых для передачи в аренду</w:t>
      </w:r>
      <w:r>
        <w:rPr>
          <w:szCs w:val="28"/>
        </w:rPr>
        <w:t xml:space="preserve"> (далее – Перечень объектов недвижимого имущества);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 w:rsidRPr="00FA479E">
        <w:rPr>
          <w:szCs w:val="28"/>
        </w:rPr>
        <w:t>Перечень застроенных земельных участков</w:t>
      </w:r>
      <w:r>
        <w:rPr>
          <w:szCs w:val="28"/>
        </w:rPr>
        <w:t xml:space="preserve">, которые могут быть </w:t>
      </w:r>
      <w:r w:rsidRPr="0011635E">
        <w:rPr>
          <w:szCs w:val="28"/>
        </w:rPr>
        <w:t>использован</w:t>
      </w:r>
      <w:r>
        <w:rPr>
          <w:szCs w:val="28"/>
        </w:rPr>
        <w:t>ы</w:t>
      </w:r>
      <w:r w:rsidRPr="0011635E">
        <w:rPr>
          <w:szCs w:val="28"/>
        </w:rPr>
        <w:t xml:space="preserve"> в инвестиционных </w:t>
      </w:r>
      <w:r>
        <w:rPr>
          <w:szCs w:val="28"/>
        </w:rPr>
        <w:t>(предпринимательских)</w:t>
      </w:r>
      <w:r w:rsidRPr="0011635E">
        <w:rPr>
          <w:szCs w:val="28"/>
        </w:rPr>
        <w:t xml:space="preserve"> </w:t>
      </w:r>
      <w:r>
        <w:rPr>
          <w:szCs w:val="28"/>
        </w:rPr>
        <w:t xml:space="preserve">целях, </w:t>
      </w:r>
      <w:r w:rsidRPr="0011635E">
        <w:rPr>
          <w:szCs w:val="28"/>
        </w:rPr>
        <w:t xml:space="preserve">в разрезе </w:t>
      </w:r>
      <w:r>
        <w:rPr>
          <w:szCs w:val="28"/>
        </w:rPr>
        <w:t xml:space="preserve">муниципальных </w:t>
      </w:r>
      <w:r w:rsidRPr="0011635E">
        <w:rPr>
          <w:szCs w:val="28"/>
        </w:rPr>
        <w:t xml:space="preserve">районов </w:t>
      </w:r>
      <w:r>
        <w:rPr>
          <w:szCs w:val="28"/>
        </w:rPr>
        <w:t xml:space="preserve">и городских округов в  </w:t>
      </w:r>
      <w:r w:rsidRPr="0011635E">
        <w:rPr>
          <w:szCs w:val="28"/>
        </w:rPr>
        <w:t>Р</w:t>
      </w:r>
      <w:r>
        <w:rPr>
          <w:szCs w:val="28"/>
        </w:rPr>
        <w:t xml:space="preserve">еспублике </w:t>
      </w:r>
      <w:r w:rsidRPr="0011635E">
        <w:rPr>
          <w:szCs w:val="28"/>
        </w:rPr>
        <w:t>К</w:t>
      </w:r>
      <w:r>
        <w:rPr>
          <w:szCs w:val="28"/>
        </w:rPr>
        <w:t xml:space="preserve">арелия (далее – Перечень </w:t>
      </w:r>
      <w:r w:rsidRPr="0011635E">
        <w:rPr>
          <w:szCs w:val="28"/>
        </w:rPr>
        <w:t>застроенных земельных участков</w:t>
      </w:r>
      <w:r>
        <w:rPr>
          <w:szCs w:val="28"/>
        </w:rPr>
        <w:t>);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Перечень незастроенных</w:t>
      </w:r>
      <w:r w:rsidRPr="00360B7F">
        <w:rPr>
          <w:szCs w:val="28"/>
        </w:rPr>
        <w:t xml:space="preserve"> земельных участков</w:t>
      </w:r>
      <w:r>
        <w:rPr>
          <w:szCs w:val="28"/>
        </w:rPr>
        <w:t>,</w:t>
      </w:r>
      <w:r w:rsidRPr="00360B7F">
        <w:rPr>
          <w:szCs w:val="28"/>
        </w:rPr>
        <w:t xml:space="preserve"> </w:t>
      </w:r>
      <w:r>
        <w:rPr>
          <w:szCs w:val="28"/>
        </w:rPr>
        <w:t xml:space="preserve">которые могут быть </w:t>
      </w:r>
      <w:r w:rsidRPr="0011635E">
        <w:rPr>
          <w:szCs w:val="28"/>
        </w:rPr>
        <w:t>использован</w:t>
      </w:r>
      <w:r>
        <w:rPr>
          <w:szCs w:val="28"/>
        </w:rPr>
        <w:t>ы</w:t>
      </w:r>
      <w:r w:rsidRPr="0011635E">
        <w:rPr>
          <w:szCs w:val="28"/>
        </w:rPr>
        <w:t xml:space="preserve"> в инвестиционных </w:t>
      </w:r>
      <w:r>
        <w:rPr>
          <w:szCs w:val="28"/>
        </w:rPr>
        <w:t>(предпринимательских)</w:t>
      </w:r>
      <w:r w:rsidRPr="0011635E">
        <w:rPr>
          <w:szCs w:val="28"/>
        </w:rPr>
        <w:t xml:space="preserve"> </w:t>
      </w:r>
      <w:r>
        <w:rPr>
          <w:szCs w:val="28"/>
        </w:rPr>
        <w:t xml:space="preserve">целях, </w:t>
      </w:r>
      <w:r w:rsidRPr="00360B7F">
        <w:rPr>
          <w:szCs w:val="28"/>
        </w:rPr>
        <w:t xml:space="preserve">в разрезе </w:t>
      </w:r>
      <w:r>
        <w:rPr>
          <w:szCs w:val="28"/>
        </w:rPr>
        <w:t xml:space="preserve">муниципальных районов и городских округов в Республике </w:t>
      </w:r>
      <w:r w:rsidRPr="00360B7F">
        <w:rPr>
          <w:szCs w:val="28"/>
        </w:rPr>
        <w:t>К</w:t>
      </w:r>
      <w:r>
        <w:rPr>
          <w:szCs w:val="28"/>
        </w:rPr>
        <w:t>арелия (далее – Перечень незастроенных земельных участков).</w:t>
      </w:r>
    </w:p>
    <w:p w:rsidR="00916DFC" w:rsidRPr="00236B2A" w:rsidRDefault="00916DFC" w:rsidP="00916DFC">
      <w:pPr>
        <w:ind w:firstLine="568"/>
        <w:jc w:val="both"/>
        <w:rPr>
          <w:szCs w:val="28"/>
        </w:rPr>
      </w:pPr>
      <w:r>
        <w:rPr>
          <w:szCs w:val="28"/>
        </w:rPr>
        <w:t xml:space="preserve">3. В </w:t>
      </w:r>
      <w:r w:rsidRPr="00236B2A">
        <w:rPr>
          <w:szCs w:val="28"/>
        </w:rPr>
        <w:t>Переч</w:t>
      </w:r>
      <w:r>
        <w:rPr>
          <w:szCs w:val="28"/>
        </w:rPr>
        <w:t>ень</w:t>
      </w:r>
      <w:r w:rsidRPr="00236B2A">
        <w:rPr>
          <w:szCs w:val="28"/>
        </w:rPr>
        <w:t xml:space="preserve"> объектов недвижимого имущества </w:t>
      </w:r>
      <w:r>
        <w:rPr>
          <w:szCs w:val="28"/>
        </w:rPr>
        <w:t>включается</w:t>
      </w:r>
      <w:r w:rsidRPr="00236B2A">
        <w:rPr>
          <w:szCs w:val="28"/>
        </w:rPr>
        <w:t xml:space="preserve"> следующ</w:t>
      </w:r>
      <w:r>
        <w:rPr>
          <w:szCs w:val="28"/>
        </w:rPr>
        <w:t>ая</w:t>
      </w:r>
      <w:r w:rsidRPr="00236B2A">
        <w:rPr>
          <w:szCs w:val="28"/>
        </w:rPr>
        <w:t xml:space="preserve"> </w:t>
      </w:r>
      <w:r>
        <w:rPr>
          <w:szCs w:val="28"/>
        </w:rPr>
        <w:t>информация</w:t>
      </w:r>
      <w:r w:rsidRPr="00236B2A">
        <w:rPr>
          <w:szCs w:val="28"/>
        </w:rPr>
        <w:t>:</w:t>
      </w:r>
    </w:p>
    <w:p w:rsidR="00916DFC" w:rsidRPr="009D2C8F" w:rsidRDefault="00916DFC" w:rsidP="00916DFC">
      <w:pPr>
        <w:ind w:firstLine="568"/>
        <w:jc w:val="both"/>
        <w:rPr>
          <w:szCs w:val="28"/>
        </w:rPr>
      </w:pPr>
      <w:r w:rsidRPr="009D2C8F">
        <w:rPr>
          <w:szCs w:val="28"/>
        </w:rPr>
        <w:t>место нахождения объекта недвижимого имущества (далее – объект);</w:t>
      </w:r>
    </w:p>
    <w:p w:rsidR="00916DFC" w:rsidRPr="009D2C8F" w:rsidRDefault="00916DFC" w:rsidP="00916DFC">
      <w:pPr>
        <w:ind w:left="-142" w:firstLine="568"/>
        <w:jc w:val="both"/>
        <w:rPr>
          <w:szCs w:val="28"/>
        </w:rPr>
      </w:pPr>
      <w:r w:rsidRPr="009D2C8F">
        <w:rPr>
          <w:szCs w:val="28"/>
        </w:rPr>
        <w:t xml:space="preserve">площадь объекта (кв. м); </w:t>
      </w:r>
    </w:p>
    <w:p w:rsidR="00916DFC" w:rsidRPr="009D2C8F" w:rsidRDefault="00916DFC" w:rsidP="00916DFC">
      <w:pPr>
        <w:ind w:left="-142" w:firstLine="568"/>
        <w:jc w:val="both"/>
        <w:rPr>
          <w:szCs w:val="28"/>
        </w:rPr>
      </w:pPr>
      <w:r w:rsidRPr="009D2C8F">
        <w:rPr>
          <w:szCs w:val="28"/>
        </w:rPr>
        <w:t xml:space="preserve">характеристика объекта; </w:t>
      </w:r>
    </w:p>
    <w:p w:rsidR="00916DFC" w:rsidRPr="009D2C8F" w:rsidRDefault="00916DFC" w:rsidP="00916DFC">
      <w:pPr>
        <w:ind w:left="-142" w:firstLine="568"/>
        <w:jc w:val="both"/>
        <w:rPr>
          <w:szCs w:val="28"/>
        </w:rPr>
      </w:pPr>
      <w:r w:rsidRPr="009D2C8F">
        <w:rPr>
          <w:szCs w:val="28"/>
        </w:rPr>
        <w:t>вид использования объекта;</w:t>
      </w:r>
    </w:p>
    <w:p w:rsidR="00916DFC" w:rsidRPr="009D2C8F" w:rsidRDefault="00916DFC" w:rsidP="00916DFC">
      <w:pPr>
        <w:ind w:left="-142" w:firstLine="568"/>
        <w:jc w:val="both"/>
        <w:rPr>
          <w:szCs w:val="28"/>
        </w:rPr>
      </w:pPr>
      <w:r w:rsidRPr="009D2C8F">
        <w:rPr>
          <w:szCs w:val="28"/>
        </w:rPr>
        <w:t>балансодержатель объекта;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 w:rsidRPr="009D2C8F">
        <w:rPr>
          <w:szCs w:val="28"/>
        </w:rPr>
        <w:t>иные дополнительные сведения об объекте</w:t>
      </w:r>
      <w:r>
        <w:rPr>
          <w:szCs w:val="28"/>
        </w:rPr>
        <w:t>.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4. В Перечень застроенных земельных участков включается следующая информация: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место расположения земельного участка, в том числе относительно ближайшего населенного пункта;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площадь земельного участка (</w:t>
      </w:r>
      <w:proofErr w:type="gramStart"/>
      <w:r>
        <w:rPr>
          <w:szCs w:val="28"/>
        </w:rPr>
        <w:t>га</w:t>
      </w:r>
      <w:proofErr w:type="gramEnd"/>
      <w:r>
        <w:rPr>
          <w:szCs w:val="28"/>
        </w:rPr>
        <w:t>);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кадастровый номер земельного участка;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категория земель;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вид разрешенного использования земельного участка;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вид собственности на земельный участок;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предоставление земельного участка в собственность или аренду;</w:t>
      </w:r>
    </w:p>
    <w:p w:rsidR="00916DFC" w:rsidRPr="00514F2A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 w:rsidRPr="00514F2A">
        <w:rPr>
          <w:szCs w:val="28"/>
        </w:rPr>
        <w:lastRenderedPageBreak/>
        <w:t>объект</w:t>
      </w:r>
      <w:r>
        <w:rPr>
          <w:szCs w:val="28"/>
        </w:rPr>
        <w:t>ы</w:t>
      </w:r>
      <w:r w:rsidRPr="00514F2A">
        <w:rPr>
          <w:szCs w:val="28"/>
        </w:rPr>
        <w:t xml:space="preserve"> недвижи</w:t>
      </w:r>
      <w:r>
        <w:rPr>
          <w:szCs w:val="28"/>
        </w:rPr>
        <w:t>мого имущества, расположенные</w:t>
      </w:r>
      <w:r w:rsidRPr="00514F2A">
        <w:rPr>
          <w:szCs w:val="28"/>
        </w:rPr>
        <w:t xml:space="preserve"> на </w:t>
      </w:r>
      <w:r>
        <w:rPr>
          <w:szCs w:val="28"/>
        </w:rPr>
        <w:t>земельном участке</w:t>
      </w:r>
      <w:r w:rsidRPr="00514F2A">
        <w:rPr>
          <w:szCs w:val="28"/>
        </w:rPr>
        <w:t>;</w:t>
      </w:r>
    </w:p>
    <w:p w:rsidR="00916DFC" w:rsidRDefault="00916DFC" w:rsidP="00916DFC">
      <w:pPr>
        <w:tabs>
          <w:tab w:val="left" w:pos="1300"/>
        </w:tabs>
        <w:ind w:left="-142" w:firstLine="568"/>
        <w:jc w:val="both"/>
        <w:rPr>
          <w:szCs w:val="28"/>
        </w:rPr>
      </w:pPr>
      <w:r>
        <w:rPr>
          <w:szCs w:val="28"/>
        </w:rPr>
        <w:t>возможность подключения объектов к сетям инженерно-технического обеспечения, присоединения к электрическим сетям;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обеспеченность земельного участка объектами транспортной инфраструктуры.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5. В Перечень  незастроенных земельных участков включается следующая информация: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место расположения земельного участка, в том числе относительно ближайшего населенного пункта;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площадь земельного участка (</w:t>
      </w:r>
      <w:proofErr w:type="gramStart"/>
      <w:r>
        <w:rPr>
          <w:szCs w:val="28"/>
        </w:rPr>
        <w:t>га</w:t>
      </w:r>
      <w:proofErr w:type="gramEnd"/>
      <w:r>
        <w:rPr>
          <w:szCs w:val="28"/>
        </w:rPr>
        <w:t>);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кадастровый номер земельного участка (при наличии);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категория земель;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вид разрешенного использования земельного участка;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вид собственности на земельный участок;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предоставление земельного участка в собственность или аренду;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обеспеченность земельных участков объектами инженерной, транспортной инфраструктур;</w:t>
      </w:r>
    </w:p>
    <w:p w:rsid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необходимость проведения кадастровых работ;</w:t>
      </w:r>
    </w:p>
    <w:p w:rsidR="00916DFC" w:rsidRPr="00916DFC" w:rsidRDefault="00916DFC" w:rsidP="00916DFC">
      <w:pPr>
        <w:tabs>
          <w:tab w:val="left" w:pos="1300"/>
        </w:tabs>
        <w:ind w:left="-142" w:right="113" w:firstLine="568"/>
        <w:jc w:val="both"/>
        <w:rPr>
          <w:szCs w:val="28"/>
        </w:rPr>
      </w:pPr>
      <w:r>
        <w:rPr>
          <w:szCs w:val="28"/>
        </w:rPr>
        <w:t>необходимость перевода земельного участка из одной категории в другую.</w:t>
      </w:r>
    </w:p>
    <w:p w:rsidR="00365C88" w:rsidRDefault="00365C88" w:rsidP="00365C88">
      <w:pPr>
        <w:autoSpaceDE w:val="0"/>
        <w:autoSpaceDN w:val="0"/>
        <w:adjustRightInd w:val="0"/>
        <w:ind w:left="-142" w:firstLine="568"/>
        <w:jc w:val="both"/>
        <w:outlineLvl w:val="1"/>
        <w:rPr>
          <w:szCs w:val="28"/>
        </w:rPr>
      </w:pPr>
      <w:r>
        <w:rPr>
          <w:szCs w:val="28"/>
        </w:rPr>
        <w:t>6. Формирование перечней, указанных в пункте 2 настоящего Порядка, осуществляет Государственный комитет Республики Карелия по управлению государственным имуществом и размещению заказов для государственных нужд (далее – Комитет).</w:t>
      </w:r>
    </w:p>
    <w:p w:rsidR="00365C88" w:rsidRDefault="00365C88" w:rsidP="00365C88">
      <w:pPr>
        <w:ind w:left="-142" w:firstLine="568"/>
        <w:contextualSpacing/>
        <w:jc w:val="both"/>
        <w:rPr>
          <w:szCs w:val="28"/>
        </w:rPr>
      </w:pPr>
      <w:r>
        <w:rPr>
          <w:szCs w:val="28"/>
        </w:rPr>
        <w:t>7</w:t>
      </w:r>
      <w:r w:rsidRPr="0011635E">
        <w:rPr>
          <w:szCs w:val="28"/>
        </w:rPr>
        <w:t xml:space="preserve">. </w:t>
      </w:r>
      <w:r>
        <w:rPr>
          <w:szCs w:val="28"/>
        </w:rPr>
        <w:t>При формировании П</w:t>
      </w:r>
      <w:r w:rsidRPr="0011635E">
        <w:rPr>
          <w:szCs w:val="28"/>
        </w:rPr>
        <w:t>ереч</w:t>
      </w:r>
      <w:r>
        <w:rPr>
          <w:szCs w:val="28"/>
        </w:rPr>
        <w:t xml:space="preserve">ня застроенных земельных участков и Перечня незастроенных земельных участков </w:t>
      </w:r>
      <w:r w:rsidRPr="0061285C">
        <w:rPr>
          <w:szCs w:val="28"/>
        </w:rPr>
        <w:t>Комитет</w:t>
      </w:r>
      <w:r>
        <w:rPr>
          <w:szCs w:val="28"/>
        </w:rPr>
        <w:t xml:space="preserve"> использует </w:t>
      </w:r>
      <w:r w:rsidRPr="0061285C">
        <w:rPr>
          <w:szCs w:val="28"/>
        </w:rPr>
        <w:t>предложени</w:t>
      </w:r>
      <w:r>
        <w:rPr>
          <w:szCs w:val="28"/>
        </w:rPr>
        <w:t>я</w:t>
      </w:r>
      <w:r w:rsidRPr="0061285C">
        <w:rPr>
          <w:szCs w:val="28"/>
        </w:rPr>
        <w:t xml:space="preserve"> органов местного самоуправления муниципальных районов и городских округов</w:t>
      </w:r>
      <w:r>
        <w:rPr>
          <w:szCs w:val="28"/>
        </w:rPr>
        <w:t xml:space="preserve"> в Республике Карелия.</w:t>
      </w:r>
    </w:p>
    <w:p w:rsidR="00365C88" w:rsidRPr="0061285C" w:rsidRDefault="00365C88" w:rsidP="00365C88">
      <w:pPr>
        <w:ind w:left="-142" w:firstLine="568"/>
        <w:contextualSpacing/>
        <w:jc w:val="both"/>
        <w:rPr>
          <w:szCs w:val="28"/>
        </w:rPr>
      </w:pPr>
      <w:r>
        <w:rPr>
          <w:szCs w:val="28"/>
        </w:rPr>
        <w:t>Информация в Перечень застроенных земельных участков и Перечень незастроенных земельных участков вносится Комитетом</w:t>
      </w:r>
      <w:r w:rsidRPr="0061285C">
        <w:rPr>
          <w:szCs w:val="28"/>
        </w:rPr>
        <w:t xml:space="preserve"> в течение десяти рабочих дней со дня поступления</w:t>
      </w:r>
      <w:r>
        <w:rPr>
          <w:szCs w:val="28"/>
        </w:rPr>
        <w:t xml:space="preserve"> вышеуказанных предложений</w:t>
      </w:r>
      <w:r w:rsidRPr="0061285C">
        <w:rPr>
          <w:szCs w:val="28"/>
        </w:rPr>
        <w:t>.</w:t>
      </w:r>
    </w:p>
    <w:p w:rsidR="00365C88" w:rsidRDefault="00365C88" w:rsidP="00365C88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8. Изменения в Перечень объектов недвижимого имущества вносятся Комитетом ежемесячно до 10 числа.</w:t>
      </w:r>
    </w:p>
    <w:p w:rsidR="00365C88" w:rsidRDefault="00365C88" w:rsidP="00365C88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9. Изменения в Перечни застроенных и незастроенных земельных участков вносятся Комитетом по согласованию с органами местного самоуправления</w:t>
      </w:r>
      <w:r w:rsidRPr="00D52031">
        <w:rPr>
          <w:szCs w:val="28"/>
        </w:rPr>
        <w:t xml:space="preserve"> </w:t>
      </w:r>
      <w:r>
        <w:rPr>
          <w:szCs w:val="28"/>
        </w:rPr>
        <w:t xml:space="preserve">муниципальных районов и городских округов в Республике Карелия ежеквартально до 25 числа месяца,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</w:t>
      </w:r>
      <w:r w:rsidRPr="000C3B97">
        <w:rPr>
          <w:szCs w:val="28"/>
        </w:rPr>
        <w:t xml:space="preserve"> </w:t>
      </w:r>
    </w:p>
    <w:p w:rsidR="00365C88" w:rsidRDefault="00365C88" w:rsidP="00365C88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Перечни, указанные в пункте 2 настоящего Порядка, размещаются на официальном сайте Комитета на Официальном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 Республики Карелия в течение десяти рабочих дней со дня их подготовки (внесения в них изменений).</w:t>
      </w:r>
      <w:proofErr w:type="gramEnd"/>
    </w:p>
    <w:p w:rsidR="009266CE" w:rsidRDefault="009266CE" w:rsidP="00365C88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</w:p>
    <w:p w:rsidR="009266CE" w:rsidRDefault="009266CE" w:rsidP="009266CE">
      <w:pPr>
        <w:autoSpaceDE w:val="0"/>
        <w:autoSpaceDN w:val="0"/>
        <w:adjustRightInd w:val="0"/>
        <w:ind w:left="-142" w:firstLine="142"/>
        <w:jc w:val="center"/>
        <w:outlineLvl w:val="0"/>
        <w:rPr>
          <w:szCs w:val="28"/>
        </w:rPr>
      </w:pPr>
      <w:r>
        <w:rPr>
          <w:szCs w:val="28"/>
        </w:rPr>
        <w:t>_____________</w:t>
      </w:r>
    </w:p>
    <w:sectPr w:rsidR="009266CE" w:rsidSect="00365C88">
      <w:pgSz w:w="11906" w:h="16838"/>
      <w:pgMar w:top="1134" w:right="1274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2380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2380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6CE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E3F8F"/>
    <w:rsid w:val="00103C69"/>
    <w:rsid w:val="001605B0"/>
    <w:rsid w:val="00195D34"/>
    <w:rsid w:val="00265050"/>
    <w:rsid w:val="002A6B23"/>
    <w:rsid w:val="00307849"/>
    <w:rsid w:val="00365C88"/>
    <w:rsid w:val="003C4D42"/>
    <w:rsid w:val="0042380A"/>
    <w:rsid w:val="004653C9"/>
    <w:rsid w:val="00465C76"/>
    <w:rsid w:val="004731EA"/>
    <w:rsid w:val="00483E2F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16DFC"/>
    <w:rsid w:val="009266CE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C0053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410B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365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5C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548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2012-07-30T06:04:00Z</cp:lastPrinted>
  <dcterms:created xsi:type="dcterms:W3CDTF">2012-07-30T05:36:00Z</dcterms:created>
  <dcterms:modified xsi:type="dcterms:W3CDTF">2012-08-22T08:14:00Z</dcterms:modified>
</cp:coreProperties>
</file>