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B49" w:rsidRPr="00265B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CE0D98" w:rsidRDefault="00CE0D9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A614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A614E">
        <w:t>3 сентября 2012 года № 277-П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C6C28" w:rsidRDefault="005C6C28" w:rsidP="00A92C29">
      <w:pPr>
        <w:ind w:left="-142"/>
        <w:jc w:val="center"/>
        <w:rPr>
          <w:b/>
        </w:rPr>
      </w:pPr>
    </w:p>
    <w:p w:rsidR="003D536D" w:rsidRDefault="003D536D" w:rsidP="003D536D">
      <w:pPr>
        <w:ind w:right="-1"/>
        <w:jc w:val="center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3D536D" w:rsidRDefault="003D536D" w:rsidP="003D536D">
      <w:pPr>
        <w:ind w:right="-1"/>
        <w:jc w:val="center"/>
        <w:rPr>
          <w:b/>
        </w:rPr>
      </w:pPr>
      <w:r>
        <w:rPr>
          <w:b/>
        </w:rPr>
        <w:t xml:space="preserve">Правительства Республики Карелия </w:t>
      </w:r>
    </w:p>
    <w:p w:rsidR="003D536D" w:rsidRPr="00E07C12" w:rsidRDefault="003D536D" w:rsidP="003D536D">
      <w:pPr>
        <w:ind w:right="-1"/>
        <w:jc w:val="center"/>
        <w:rPr>
          <w:b/>
        </w:rPr>
      </w:pPr>
      <w:r>
        <w:rPr>
          <w:b/>
        </w:rPr>
        <w:t>от 13 октября 2010 года № 219-П</w:t>
      </w:r>
    </w:p>
    <w:p w:rsidR="003D536D" w:rsidRDefault="003D536D" w:rsidP="003D536D">
      <w:pPr>
        <w:jc w:val="both"/>
        <w:rPr>
          <w:szCs w:val="28"/>
        </w:rPr>
      </w:pPr>
    </w:p>
    <w:p w:rsidR="003D536D" w:rsidRDefault="003D536D" w:rsidP="003D536D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E07C12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E07C1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E07C12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E07C1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т</w:t>
      </w:r>
      <w:r>
        <w:rPr>
          <w:szCs w:val="28"/>
        </w:rPr>
        <w:t>:</w:t>
      </w:r>
    </w:p>
    <w:p w:rsidR="007D506F" w:rsidRDefault="007D506F" w:rsidP="007D506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1. Установить, что мероприятия </w:t>
      </w:r>
      <w:r w:rsidR="00CB757D">
        <w:rPr>
          <w:szCs w:val="28"/>
        </w:rPr>
        <w:t>Р</w:t>
      </w:r>
      <w:r>
        <w:rPr>
          <w:szCs w:val="28"/>
        </w:rPr>
        <w:t>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на         2010 год (второй этап), утвержденной постановлением Правительства Республики Карелия от 13 октября 2010 года № 219-П (далее – Программа) (Собрание законодательства Республики Карелия, 2010,              № 10, ст.1310</w:t>
      </w:r>
      <w:r w:rsidRPr="0031165A">
        <w:rPr>
          <w:szCs w:val="28"/>
        </w:rPr>
        <w:t>; 2011, №</w:t>
      </w:r>
      <w:r>
        <w:rPr>
          <w:szCs w:val="28"/>
        </w:rPr>
        <w:t xml:space="preserve"> </w:t>
      </w:r>
      <w:r w:rsidRPr="0031165A">
        <w:rPr>
          <w:szCs w:val="28"/>
        </w:rPr>
        <w:t>3, ст.</w:t>
      </w:r>
      <w:r>
        <w:rPr>
          <w:szCs w:val="28"/>
        </w:rPr>
        <w:t xml:space="preserve">324; </w:t>
      </w:r>
      <w:proofErr w:type="gramStart"/>
      <w:r>
        <w:rPr>
          <w:szCs w:val="28"/>
        </w:rPr>
        <w:t>Карелия, 2012, 3 мая</w:t>
      </w:r>
      <w:r w:rsidR="00CB757D">
        <w:rPr>
          <w:szCs w:val="28"/>
        </w:rPr>
        <w:t>,</w:t>
      </w:r>
      <w:r>
        <w:rPr>
          <w:szCs w:val="28"/>
        </w:rPr>
        <w:t xml:space="preserve"> </w:t>
      </w:r>
      <w:r w:rsidRPr="00426990">
        <w:rPr>
          <w:szCs w:val="28"/>
        </w:rPr>
        <w:t>19 июля)</w:t>
      </w:r>
      <w:r>
        <w:rPr>
          <w:szCs w:val="28"/>
        </w:rPr>
        <w:t>, реализуются до 15 сентября 2012 года</w:t>
      </w:r>
      <w:r w:rsidRPr="00426990">
        <w:rPr>
          <w:szCs w:val="28"/>
        </w:rPr>
        <w:t>.</w:t>
      </w:r>
      <w:proofErr w:type="gramEnd"/>
    </w:p>
    <w:p w:rsidR="003D536D" w:rsidRDefault="007D506F" w:rsidP="003D536D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="003D536D">
        <w:rPr>
          <w:szCs w:val="28"/>
        </w:rPr>
        <w:t xml:space="preserve">Внести прилагаемые изменения в </w:t>
      </w:r>
      <w:r>
        <w:rPr>
          <w:szCs w:val="28"/>
        </w:rPr>
        <w:t>П</w:t>
      </w:r>
      <w:r w:rsidR="003D536D">
        <w:rPr>
          <w:szCs w:val="28"/>
        </w:rPr>
        <w:t>рограмму</w:t>
      </w:r>
      <w:r>
        <w:rPr>
          <w:szCs w:val="28"/>
        </w:rPr>
        <w:t>.</w:t>
      </w:r>
      <w:r w:rsidR="003D536D">
        <w:rPr>
          <w:szCs w:val="28"/>
        </w:rPr>
        <w:t xml:space="preserve"> </w:t>
      </w:r>
    </w:p>
    <w:p w:rsidR="00000057" w:rsidRDefault="00000057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383D08" w:rsidRDefault="008A3180" w:rsidP="00000057">
      <w:pPr>
        <w:ind w:left="-142"/>
        <w:rPr>
          <w:szCs w:val="28"/>
        </w:rPr>
        <w:sectPr w:rsidR="00383D08" w:rsidSect="00CE0D98">
          <w:headerReference w:type="even" r:id="rId8"/>
          <w:headerReference w:type="defaul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383D08" w:rsidRDefault="00383D08" w:rsidP="00383D08">
      <w:pPr>
        <w:autoSpaceDE w:val="0"/>
        <w:autoSpaceDN w:val="0"/>
        <w:adjustRightInd w:val="0"/>
        <w:ind w:left="4678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383D08" w:rsidRDefault="00383D08" w:rsidP="00383D08">
      <w:pPr>
        <w:autoSpaceDE w:val="0"/>
        <w:autoSpaceDN w:val="0"/>
        <w:adjustRightInd w:val="0"/>
        <w:ind w:left="4678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383D08" w:rsidRDefault="00383D08" w:rsidP="00383D08">
      <w:pPr>
        <w:autoSpaceDE w:val="0"/>
        <w:autoSpaceDN w:val="0"/>
        <w:adjustRightInd w:val="0"/>
        <w:ind w:left="4678"/>
        <w:outlineLvl w:val="0"/>
        <w:rPr>
          <w:szCs w:val="28"/>
        </w:rPr>
      </w:pPr>
      <w:r>
        <w:rPr>
          <w:szCs w:val="28"/>
        </w:rPr>
        <w:t xml:space="preserve">от  </w:t>
      </w:r>
      <w:r w:rsidR="00DA614E">
        <w:t>3 сентября 2012 года № 277-П</w:t>
      </w:r>
      <w:r>
        <w:t xml:space="preserve">     </w:t>
      </w:r>
    </w:p>
    <w:p w:rsidR="00383D08" w:rsidRDefault="00383D08" w:rsidP="00383D0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83D08" w:rsidRDefault="00383D08" w:rsidP="00383D0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Изменения, </w:t>
      </w:r>
    </w:p>
    <w:p w:rsidR="00383D08" w:rsidRDefault="00383D08" w:rsidP="00383D0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которые вносятся в Региональную адресную программу по переселению граждан из аварийного жилищного фонда с учетом необходимости развития малоэтажного жилищного строительства на 2010 год </w:t>
      </w:r>
    </w:p>
    <w:p w:rsidR="00383D08" w:rsidRPr="00435439" w:rsidRDefault="00383D08" w:rsidP="00351539">
      <w:pPr>
        <w:autoSpaceDE w:val="0"/>
        <w:autoSpaceDN w:val="0"/>
        <w:adjustRightInd w:val="0"/>
        <w:spacing w:after="120"/>
        <w:jc w:val="center"/>
        <w:outlineLvl w:val="0"/>
        <w:rPr>
          <w:szCs w:val="28"/>
        </w:rPr>
      </w:pPr>
      <w:r>
        <w:rPr>
          <w:szCs w:val="28"/>
        </w:rPr>
        <w:t>(второй этап)</w:t>
      </w:r>
    </w:p>
    <w:p w:rsidR="007D506F" w:rsidRDefault="00383D08" w:rsidP="00383D0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35439">
        <w:rPr>
          <w:szCs w:val="28"/>
        </w:rPr>
        <w:t xml:space="preserve">1. В </w:t>
      </w:r>
      <w:hyperlink r:id="rId10" w:history="1">
        <w:r w:rsidRPr="00383D08">
          <w:rPr>
            <w:szCs w:val="28"/>
          </w:rPr>
          <w:t>паспорте</w:t>
        </w:r>
      </w:hyperlink>
      <w:r w:rsidRPr="00435439">
        <w:rPr>
          <w:szCs w:val="28"/>
        </w:rPr>
        <w:t xml:space="preserve">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на 2010 год</w:t>
      </w:r>
      <w:r w:rsidR="007D506F">
        <w:rPr>
          <w:szCs w:val="28"/>
        </w:rPr>
        <w:t>:</w:t>
      </w:r>
    </w:p>
    <w:p w:rsidR="007D506F" w:rsidRPr="00435439" w:rsidRDefault="00265B49" w:rsidP="00351539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hyperlink r:id="rId11" w:history="1">
        <w:r w:rsidR="007D506F" w:rsidRPr="00383D08">
          <w:rPr>
            <w:szCs w:val="28"/>
          </w:rPr>
          <w:t>строку</w:t>
        </w:r>
      </w:hyperlink>
      <w:r w:rsidR="007D506F" w:rsidRPr="00435439">
        <w:rPr>
          <w:szCs w:val="28"/>
        </w:rPr>
        <w:t xml:space="preserve"> "</w:t>
      </w:r>
      <w:r w:rsidR="007D506F">
        <w:rPr>
          <w:szCs w:val="28"/>
        </w:rPr>
        <w:t xml:space="preserve">Срок реализации </w:t>
      </w:r>
      <w:r w:rsidR="007D506F" w:rsidRPr="00435439">
        <w:rPr>
          <w:szCs w:val="28"/>
        </w:rPr>
        <w:t>Программы" изложить в следующей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967"/>
        <w:gridCol w:w="6945"/>
        <w:gridCol w:w="308"/>
      </w:tblGrid>
      <w:tr w:rsidR="00351539" w:rsidRPr="00426990" w:rsidTr="00351539">
        <w:trPr>
          <w:cantSplit/>
          <w:trHeight w:val="602"/>
        </w:trPr>
        <w:tc>
          <w:tcPr>
            <w:tcW w:w="160" w:type="dxa"/>
            <w:tcBorders>
              <w:right w:val="single" w:sz="4" w:space="0" w:color="auto"/>
            </w:tcBorders>
          </w:tcPr>
          <w:p w:rsidR="00351539" w:rsidRPr="00426990" w:rsidRDefault="00351539" w:rsidP="006366C0">
            <w:pPr>
              <w:pStyle w:val="ConsPlusCell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539" w:rsidRPr="00426990" w:rsidRDefault="00351539" w:rsidP="00636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Pr="004269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269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539" w:rsidRPr="00426990" w:rsidRDefault="00351539" w:rsidP="00CB75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- 2010 год </w:t>
            </w:r>
            <w:r w:rsidR="00CB75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сентября 2012 года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bottom"/>
          </w:tcPr>
          <w:p w:rsidR="00351539" w:rsidRPr="00426990" w:rsidRDefault="00351539" w:rsidP="00CB757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B75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83D08" w:rsidRPr="00435439" w:rsidRDefault="00265B49" w:rsidP="00351539">
      <w:pPr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hyperlink r:id="rId12" w:history="1">
        <w:r w:rsidR="00383D08" w:rsidRPr="00383D08">
          <w:rPr>
            <w:szCs w:val="28"/>
          </w:rPr>
          <w:t>строку</w:t>
        </w:r>
      </w:hyperlink>
      <w:r w:rsidR="00383D08" w:rsidRPr="00435439">
        <w:rPr>
          <w:szCs w:val="28"/>
        </w:rPr>
        <w:t xml:space="preserve"> "Объемы и источники финансирования Программы" изложить в следующей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967"/>
        <w:gridCol w:w="6945"/>
        <w:gridCol w:w="308"/>
      </w:tblGrid>
      <w:tr w:rsidR="00383D08" w:rsidRPr="00426990" w:rsidTr="00383D08">
        <w:trPr>
          <w:cantSplit/>
          <w:trHeight w:val="2880"/>
        </w:trPr>
        <w:tc>
          <w:tcPr>
            <w:tcW w:w="160" w:type="dxa"/>
            <w:tcBorders>
              <w:right w:val="single" w:sz="4" w:space="0" w:color="auto"/>
            </w:tcBorders>
          </w:tcPr>
          <w:p w:rsidR="00383D08" w:rsidRPr="00426990" w:rsidRDefault="00383D08" w:rsidP="00383D08">
            <w:pPr>
              <w:pStyle w:val="ConsPlusCell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D08" w:rsidRPr="00426990" w:rsidRDefault="00383D08" w:rsidP="006D43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99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Pr="004269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269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D08" w:rsidRPr="00426990" w:rsidRDefault="00383D08" w:rsidP="00DA6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990">
              <w:rPr>
                <w:rFonts w:ascii="Times New Roman" w:hAnsi="Times New Roman" w:cs="Times New Roman"/>
                <w:sz w:val="24"/>
                <w:szCs w:val="24"/>
              </w:rPr>
              <w:t>- объем финансирования Программы составит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0631380</w:t>
            </w:r>
            <w:r w:rsidRPr="00426990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них:                                         </w:t>
            </w:r>
            <w:r w:rsidRPr="004269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43943760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6990">
              <w:rPr>
                <w:rFonts w:ascii="Times New Roman" w:hAnsi="Times New Roman" w:cs="Times New Roman"/>
                <w:sz w:val="24"/>
                <w:szCs w:val="24"/>
              </w:rPr>
              <w:t xml:space="preserve"> на переселение граждан из аварийного жилищного фонда, в том числе 40771020 рублей – средства Фонда, 1586370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699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бюджета Республики Карелия на долевое финансирование, 1586370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699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местных бюджетов на долевое финансирование;    </w:t>
            </w:r>
            <w:r w:rsidRPr="004269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6687620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6990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земельных участков и обеспечение объектами инженерной инфраструктуры,      </w:t>
            </w:r>
            <w:r w:rsidRPr="004269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6202454</w:t>
            </w:r>
            <w:r w:rsidRPr="00426990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DA614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699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Фонда,            </w:t>
            </w:r>
            <w:r w:rsidRPr="004269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241333 </w:t>
            </w:r>
            <w:r w:rsidRPr="00426990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DA614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699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бюджета Республики Карелия на долевое финансирование,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243833</w:t>
            </w:r>
            <w:r w:rsidRPr="00426990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DA614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699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местных бюджетов на долевое финансирование              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bottom"/>
          </w:tcPr>
          <w:p w:rsidR="00383D08" w:rsidRPr="00426990" w:rsidRDefault="00383D08" w:rsidP="00383D0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383D08" w:rsidRPr="00383D08" w:rsidRDefault="00383D08" w:rsidP="00351539">
      <w:pPr>
        <w:autoSpaceDE w:val="0"/>
        <w:autoSpaceDN w:val="0"/>
        <w:adjustRightInd w:val="0"/>
        <w:spacing w:before="120"/>
        <w:ind w:firstLine="540"/>
        <w:jc w:val="both"/>
        <w:rPr>
          <w:szCs w:val="28"/>
        </w:rPr>
      </w:pPr>
      <w:r w:rsidRPr="00383D08">
        <w:rPr>
          <w:szCs w:val="28"/>
        </w:rPr>
        <w:t xml:space="preserve">2. В </w:t>
      </w:r>
      <w:hyperlink r:id="rId13" w:history="1">
        <w:r w:rsidRPr="00383D08">
          <w:rPr>
            <w:szCs w:val="28"/>
          </w:rPr>
          <w:t>разделе IV</w:t>
        </w:r>
      </w:hyperlink>
      <w:r w:rsidRPr="00383D08">
        <w:rPr>
          <w:szCs w:val="28"/>
        </w:rPr>
        <w:t xml:space="preserve"> Программы "Ресурсное обеспечение Программы" </w:t>
      </w:r>
      <w:hyperlink r:id="rId14" w:history="1">
        <w:r w:rsidRPr="00383D08">
          <w:rPr>
            <w:szCs w:val="28"/>
          </w:rPr>
          <w:t>таблицу</w:t>
        </w:r>
      </w:hyperlink>
      <w:r w:rsidRPr="00383D08">
        <w:rPr>
          <w:szCs w:val="28"/>
        </w:rPr>
        <w:t xml:space="preserve"> "Объем ресурсного обеспечения Программы" изложить в следующей редакции:</w:t>
      </w:r>
    </w:p>
    <w:p w:rsidR="00383D08" w:rsidRPr="00435439" w:rsidRDefault="00383D08" w:rsidP="00383D08">
      <w:pPr>
        <w:autoSpaceDE w:val="0"/>
        <w:autoSpaceDN w:val="0"/>
        <w:adjustRightInd w:val="0"/>
        <w:jc w:val="center"/>
        <w:rPr>
          <w:szCs w:val="28"/>
        </w:rPr>
      </w:pPr>
      <w:r w:rsidRPr="00435439">
        <w:rPr>
          <w:szCs w:val="28"/>
        </w:rPr>
        <w:t>"Объем ресурсного обеспечения Программы</w:t>
      </w:r>
    </w:p>
    <w:p w:rsidR="00383D08" w:rsidRDefault="00383D08" w:rsidP="00383D08">
      <w:pPr>
        <w:autoSpaceDE w:val="0"/>
        <w:autoSpaceDN w:val="0"/>
        <w:adjustRightInd w:val="0"/>
        <w:jc w:val="right"/>
        <w:rPr>
          <w:szCs w:val="28"/>
        </w:rPr>
      </w:pPr>
      <w:r w:rsidRPr="00435439">
        <w:rPr>
          <w:szCs w:val="28"/>
        </w:rPr>
        <w:t>(рублей)</w:t>
      </w:r>
    </w:p>
    <w:tbl>
      <w:tblPr>
        <w:tblW w:w="9801" w:type="dxa"/>
        <w:tblInd w:w="88" w:type="dxa"/>
        <w:tblLayout w:type="fixed"/>
        <w:tblLook w:val="0000"/>
      </w:tblPr>
      <w:tblGrid>
        <w:gridCol w:w="3240"/>
        <w:gridCol w:w="1400"/>
        <w:gridCol w:w="1400"/>
        <w:gridCol w:w="1540"/>
        <w:gridCol w:w="1796"/>
        <w:gridCol w:w="425"/>
      </w:tblGrid>
      <w:tr w:rsidR="00383D08" w:rsidRPr="00426990" w:rsidTr="00CB757D">
        <w:trPr>
          <w:gridAfter w:val="1"/>
          <w:wAfter w:w="425" w:type="dxa"/>
          <w:trHeight w:val="5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08" w:rsidRPr="00426990" w:rsidRDefault="00383D08" w:rsidP="00383D08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6990">
              <w:rPr>
                <w:sz w:val="24"/>
                <w:szCs w:val="24"/>
              </w:rPr>
              <w:t>Этапы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08" w:rsidRPr="00426990" w:rsidRDefault="00383D08" w:rsidP="00383D08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6990">
              <w:rPr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08" w:rsidRPr="00426990" w:rsidRDefault="00383D08" w:rsidP="00383D08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6990"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08" w:rsidRPr="00426990" w:rsidRDefault="00383D08" w:rsidP="00383D08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6990">
              <w:rPr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08" w:rsidRPr="00426990" w:rsidRDefault="00383D08" w:rsidP="00383D08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6990">
              <w:rPr>
                <w:sz w:val="24"/>
                <w:szCs w:val="24"/>
              </w:rPr>
              <w:t>Средства бюджетов муниципальных образований</w:t>
            </w:r>
          </w:p>
        </w:tc>
      </w:tr>
      <w:tr w:rsidR="00383D08" w:rsidRPr="00426990" w:rsidTr="00CB757D">
        <w:trPr>
          <w:gridAfter w:val="1"/>
          <w:wAfter w:w="425" w:type="dxa"/>
          <w:trHeight w:val="5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08" w:rsidRPr="00426990" w:rsidRDefault="00383D08" w:rsidP="00383D08">
            <w:pPr>
              <w:ind w:left="-57" w:right="-57"/>
              <w:rPr>
                <w:sz w:val="24"/>
                <w:szCs w:val="24"/>
              </w:rPr>
            </w:pPr>
            <w:r w:rsidRPr="00426990">
              <w:rPr>
                <w:sz w:val="24"/>
                <w:szCs w:val="24"/>
              </w:rPr>
              <w:t>Переселение из аварийного жилищного фонда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08" w:rsidRPr="00426990" w:rsidRDefault="00383D08" w:rsidP="00383D08">
            <w:pPr>
              <w:jc w:val="center"/>
              <w:rPr>
                <w:sz w:val="24"/>
                <w:szCs w:val="24"/>
              </w:rPr>
            </w:pPr>
            <w:r w:rsidRPr="00426990">
              <w:rPr>
                <w:sz w:val="24"/>
                <w:szCs w:val="24"/>
              </w:rPr>
              <w:t>43943760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08" w:rsidRPr="00426990" w:rsidRDefault="00383D08" w:rsidP="00383D08">
            <w:pPr>
              <w:jc w:val="center"/>
              <w:rPr>
                <w:sz w:val="24"/>
                <w:szCs w:val="24"/>
              </w:rPr>
            </w:pPr>
            <w:r w:rsidRPr="00426990">
              <w:rPr>
                <w:sz w:val="24"/>
                <w:szCs w:val="24"/>
              </w:rPr>
              <w:t>40771020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08" w:rsidRPr="00426990" w:rsidRDefault="00383D08" w:rsidP="00383D08">
            <w:pPr>
              <w:jc w:val="center"/>
              <w:rPr>
                <w:sz w:val="24"/>
                <w:szCs w:val="24"/>
              </w:rPr>
            </w:pPr>
            <w:r w:rsidRPr="00426990">
              <w:rPr>
                <w:sz w:val="24"/>
                <w:szCs w:val="24"/>
              </w:rPr>
              <w:t>1586370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08" w:rsidRPr="00426990" w:rsidRDefault="00383D08" w:rsidP="00383D08">
            <w:pPr>
              <w:jc w:val="center"/>
              <w:rPr>
                <w:sz w:val="24"/>
                <w:szCs w:val="24"/>
              </w:rPr>
            </w:pPr>
            <w:r w:rsidRPr="00426990">
              <w:rPr>
                <w:sz w:val="24"/>
                <w:szCs w:val="24"/>
              </w:rPr>
              <w:t>1586370</w:t>
            </w:r>
          </w:p>
        </w:tc>
      </w:tr>
      <w:tr w:rsidR="00383D08" w:rsidRPr="00426990" w:rsidTr="00CB757D">
        <w:trPr>
          <w:gridAfter w:val="1"/>
          <w:wAfter w:w="425" w:type="dxa"/>
          <w:trHeight w:val="5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08" w:rsidRPr="00426990" w:rsidRDefault="00383D08" w:rsidP="00383D08">
            <w:pPr>
              <w:ind w:left="-57" w:right="-57"/>
              <w:rPr>
                <w:sz w:val="24"/>
                <w:szCs w:val="24"/>
              </w:rPr>
            </w:pPr>
            <w:r w:rsidRPr="00426990">
              <w:rPr>
                <w:sz w:val="24"/>
                <w:szCs w:val="24"/>
              </w:rPr>
              <w:t>Формирование земельных участков и обеспечение их объектами инженерной инфраструктуры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08" w:rsidRPr="00426990" w:rsidRDefault="00383D08" w:rsidP="00383D08">
            <w:pPr>
              <w:jc w:val="center"/>
              <w:rPr>
                <w:bCs/>
                <w:sz w:val="24"/>
                <w:szCs w:val="24"/>
              </w:rPr>
            </w:pPr>
            <w:r w:rsidRPr="00426990">
              <w:rPr>
                <w:bCs/>
                <w:sz w:val="24"/>
                <w:szCs w:val="24"/>
              </w:rPr>
              <w:t>6687620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08" w:rsidRPr="00426990" w:rsidRDefault="00383D08" w:rsidP="00383D08">
            <w:pPr>
              <w:jc w:val="center"/>
              <w:rPr>
                <w:sz w:val="24"/>
                <w:szCs w:val="24"/>
              </w:rPr>
            </w:pPr>
            <w:r w:rsidRPr="00426990">
              <w:rPr>
                <w:sz w:val="24"/>
                <w:szCs w:val="24"/>
              </w:rPr>
              <w:t>6202454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08" w:rsidRPr="00426990" w:rsidRDefault="00383D08" w:rsidP="00383D08">
            <w:pPr>
              <w:jc w:val="center"/>
              <w:rPr>
                <w:sz w:val="24"/>
                <w:szCs w:val="24"/>
              </w:rPr>
            </w:pPr>
            <w:r w:rsidRPr="00426990">
              <w:rPr>
                <w:sz w:val="24"/>
                <w:szCs w:val="24"/>
              </w:rPr>
              <w:t>241333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08" w:rsidRPr="00426990" w:rsidRDefault="00383D08" w:rsidP="00383D08">
            <w:pPr>
              <w:jc w:val="center"/>
              <w:rPr>
                <w:sz w:val="24"/>
                <w:szCs w:val="24"/>
              </w:rPr>
            </w:pPr>
            <w:r w:rsidRPr="00426990">
              <w:rPr>
                <w:sz w:val="24"/>
                <w:szCs w:val="24"/>
              </w:rPr>
              <w:t>243833</w:t>
            </w:r>
          </w:p>
        </w:tc>
      </w:tr>
      <w:tr w:rsidR="00383D08" w:rsidRPr="00426990" w:rsidTr="00383D08">
        <w:trPr>
          <w:trHeight w:val="25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08" w:rsidRPr="00426990" w:rsidRDefault="00383D08" w:rsidP="00383D08">
            <w:pPr>
              <w:ind w:left="-57" w:right="-57"/>
              <w:rPr>
                <w:sz w:val="24"/>
                <w:szCs w:val="24"/>
              </w:rPr>
            </w:pPr>
            <w:r w:rsidRPr="00426990">
              <w:rPr>
                <w:sz w:val="24"/>
                <w:szCs w:val="24"/>
              </w:rPr>
              <w:t xml:space="preserve">ИТОГО     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08" w:rsidRPr="00426990" w:rsidRDefault="00383D08" w:rsidP="00383D08">
            <w:pPr>
              <w:jc w:val="center"/>
              <w:rPr>
                <w:sz w:val="24"/>
                <w:szCs w:val="24"/>
              </w:rPr>
            </w:pPr>
            <w:r w:rsidRPr="00426990">
              <w:rPr>
                <w:sz w:val="24"/>
                <w:szCs w:val="24"/>
              </w:rPr>
              <w:t>50631380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08" w:rsidRPr="00426990" w:rsidRDefault="00383D08" w:rsidP="00383D08">
            <w:pPr>
              <w:jc w:val="center"/>
              <w:rPr>
                <w:sz w:val="24"/>
                <w:szCs w:val="24"/>
              </w:rPr>
            </w:pPr>
            <w:r w:rsidRPr="00426990">
              <w:rPr>
                <w:sz w:val="24"/>
                <w:szCs w:val="24"/>
              </w:rPr>
              <w:t>46973474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08" w:rsidRPr="00426990" w:rsidRDefault="00383D08" w:rsidP="00383D08">
            <w:pPr>
              <w:jc w:val="center"/>
              <w:rPr>
                <w:sz w:val="24"/>
                <w:szCs w:val="24"/>
              </w:rPr>
            </w:pPr>
            <w:r w:rsidRPr="00426990">
              <w:rPr>
                <w:sz w:val="24"/>
                <w:szCs w:val="24"/>
              </w:rPr>
              <w:t>1827703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08" w:rsidRPr="00426990" w:rsidRDefault="00383D08" w:rsidP="00383D08">
            <w:pPr>
              <w:jc w:val="center"/>
              <w:rPr>
                <w:sz w:val="24"/>
                <w:szCs w:val="24"/>
              </w:rPr>
            </w:pPr>
            <w:r w:rsidRPr="00426990">
              <w:rPr>
                <w:sz w:val="24"/>
                <w:szCs w:val="24"/>
              </w:rPr>
              <w:t>1830203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83D08" w:rsidRPr="00426990" w:rsidRDefault="00383D08" w:rsidP="0038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".</w:t>
            </w:r>
          </w:p>
        </w:tc>
      </w:tr>
    </w:tbl>
    <w:p w:rsidR="00383D08" w:rsidRDefault="00383D08" w:rsidP="00383D08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383D08" w:rsidSect="00D0371A">
          <w:headerReference w:type="even" r:id="rId15"/>
          <w:headerReference w:type="default" r:id="rId16"/>
          <w:pgSz w:w="11906" w:h="16838" w:code="9"/>
          <w:pgMar w:top="1134" w:right="899" w:bottom="1134" w:left="1559" w:header="720" w:footer="720" w:gutter="0"/>
          <w:cols w:space="720"/>
          <w:titlePg/>
          <w:docGrid w:linePitch="381"/>
        </w:sectPr>
      </w:pPr>
    </w:p>
    <w:p w:rsidR="00383D08" w:rsidRPr="00435439" w:rsidRDefault="00383D08" w:rsidP="00383D0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lastRenderedPageBreak/>
        <w:t>3</w:t>
      </w:r>
      <w:r w:rsidRPr="00435439">
        <w:t xml:space="preserve">. </w:t>
      </w:r>
      <w:hyperlink r:id="rId17" w:history="1">
        <w:r w:rsidRPr="00896E48">
          <w:t xml:space="preserve">Приложение </w:t>
        </w:r>
        <w:r w:rsidR="00896E48">
          <w:t>№</w:t>
        </w:r>
        <w:r w:rsidRPr="00896E48">
          <w:t xml:space="preserve"> 3</w:t>
        </w:r>
      </w:hyperlink>
      <w:r w:rsidRPr="00435439">
        <w:t xml:space="preserve"> </w:t>
      </w:r>
      <w:r w:rsidRPr="00435439">
        <w:rPr>
          <w:szCs w:val="28"/>
        </w:rPr>
        <w:t>к Программе изложить в следующей редакции:</w:t>
      </w:r>
    </w:p>
    <w:p w:rsidR="00383D08" w:rsidRPr="00011252" w:rsidRDefault="00383D08" w:rsidP="00896E48">
      <w:pPr>
        <w:tabs>
          <w:tab w:val="left" w:pos="594"/>
          <w:tab w:val="left" w:pos="3034"/>
          <w:tab w:val="left" w:pos="4169"/>
          <w:tab w:val="left" w:pos="5304"/>
          <w:tab w:val="left" w:pos="6439"/>
          <w:tab w:val="left" w:pos="7574"/>
          <w:tab w:val="left" w:pos="8534"/>
          <w:tab w:val="left" w:pos="14198"/>
          <w:tab w:val="left" w:pos="15333"/>
          <w:tab w:val="left" w:pos="16468"/>
          <w:tab w:val="left" w:pos="17603"/>
          <w:tab w:val="left" w:pos="18510"/>
          <w:tab w:val="left" w:pos="19645"/>
          <w:tab w:val="left" w:pos="20780"/>
          <w:tab w:val="left" w:pos="21915"/>
          <w:tab w:val="left" w:pos="23050"/>
        </w:tabs>
        <w:jc w:val="right"/>
        <w:rPr>
          <w:szCs w:val="28"/>
        </w:rPr>
      </w:pPr>
      <w:r w:rsidRPr="00435439">
        <w:rPr>
          <w:szCs w:val="28"/>
        </w:rPr>
        <w:t>"</w:t>
      </w:r>
      <w:r w:rsidRPr="004C4A9D">
        <w:t xml:space="preserve">Приложение </w:t>
      </w:r>
      <w:r w:rsidR="00896E48">
        <w:t>№</w:t>
      </w:r>
      <w:r w:rsidRPr="004C4A9D">
        <w:t xml:space="preserve"> </w:t>
      </w:r>
      <w:r>
        <w:t>3</w:t>
      </w:r>
      <w:r w:rsidR="00896E48">
        <w:t xml:space="preserve"> </w:t>
      </w:r>
      <w:r w:rsidRPr="00011252">
        <w:rPr>
          <w:szCs w:val="28"/>
        </w:rPr>
        <w:t>к Программе</w:t>
      </w:r>
    </w:p>
    <w:p w:rsidR="00383D08" w:rsidRPr="00896E48" w:rsidRDefault="00383D08" w:rsidP="00383D0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96E48">
        <w:rPr>
          <w:rFonts w:ascii="Times New Roman" w:hAnsi="Times New Roman" w:cs="Times New Roman"/>
          <w:b w:val="0"/>
          <w:sz w:val="26"/>
          <w:szCs w:val="26"/>
        </w:rPr>
        <w:t>ПЕРЕЧЕНЬ МЕРОПРИЯТИЙ</w:t>
      </w:r>
    </w:p>
    <w:p w:rsidR="00383D08" w:rsidRPr="00896E48" w:rsidRDefault="00383D08" w:rsidP="00383D0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96E48">
        <w:rPr>
          <w:rFonts w:ascii="Times New Roman" w:hAnsi="Times New Roman" w:cs="Times New Roman"/>
          <w:b w:val="0"/>
          <w:sz w:val="26"/>
          <w:szCs w:val="26"/>
        </w:rPr>
        <w:t xml:space="preserve">по финансированию работ по формированию земельных участков и проведению </w:t>
      </w:r>
      <w:proofErr w:type="gramStart"/>
      <w:r w:rsidRPr="00896E48">
        <w:rPr>
          <w:rFonts w:ascii="Times New Roman" w:hAnsi="Times New Roman" w:cs="Times New Roman"/>
          <w:b w:val="0"/>
          <w:sz w:val="26"/>
          <w:szCs w:val="26"/>
        </w:rPr>
        <w:t>государственного</w:t>
      </w:r>
      <w:proofErr w:type="gramEnd"/>
      <w:r w:rsidRPr="00896E4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83D08" w:rsidRPr="00896E48" w:rsidRDefault="00383D08" w:rsidP="00383D0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96E48">
        <w:rPr>
          <w:rFonts w:ascii="Times New Roman" w:hAnsi="Times New Roman" w:cs="Times New Roman"/>
          <w:b w:val="0"/>
          <w:sz w:val="26"/>
          <w:szCs w:val="26"/>
        </w:rPr>
        <w:t xml:space="preserve">кадастрового учета таких земельных участков, а также обеспечению таких земельных участков </w:t>
      </w:r>
    </w:p>
    <w:p w:rsidR="00383D08" w:rsidRPr="00896E48" w:rsidRDefault="00383D08" w:rsidP="00383D0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96E48">
        <w:rPr>
          <w:rFonts w:ascii="Times New Roman" w:hAnsi="Times New Roman" w:cs="Times New Roman"/>
          <w:b w:val="0"/>
          <w:sz w:val="26"/>
          <w:szCs w:val="26"/>
        </w:rPr>
        <w:t xml:space="preserve">объектами инженерной инфраструктуры в рамках реализации Региональной адресной </w:t>
      </w:r>
    </w:p>
    <w:p w:rsidR="00383D08" w:rsidRPr="00896E48" w:rsidRDefault="00383D08" w:rsidP="00383D0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96E48">
        <w:rPr>
          <w:rFonts w:ascii="Times New Roman" w:hAnsi="Times New Roman" w:cs="Times New Roman"/>
          <w:b w:val="0"/>
          <w:sz w:val="26"/>
          <w:szCs w:val="26"/>
        </w:rPr>
        <w:t xml:space="preserve">программы по переселению граждан из аварийного жилищного фонда с учетом </w:t>
      </w:r>
    </w:p>
    <w:p w:rsidR="00383D08" w:rsidRPr="00011252" w:rsidRDefault="00383D08" w:rsidP="00896E48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6E48">
        <w:rPr>
          <w:rFonts w:ascii="Times New Roman" w:hAnsi="Times New Roman" w:cs="Times New Roman"/>
          <w:b w:val="0"/>
          <w:sz w:val="26"/>
          <w:szCs w:val="26"/>
        </w:rPr>
        <w:t>необходимости развития малоэтажного жилищного строительства</w:t>
      </w:r>
    </w:p>
    <w:tbl>
      <w:tblPr>
        <w:tblStyle w:val="ad"/>
        <w:tblW w:w="15984" w:type="dxa"/>
        <w:tblLayout w:type="fixed"/>
        <w:tblLook w:val="0000"/>
      </w:tblPr>
      <w:tblGrid>
        <w:gridCol w:w="441"/>
        <w:gridCol w:w="1818"/>
        <w:gridCol w:w="1198"/>
        <w:gridCol w:w="1349"/>
        <w:gridCol w:w="1042"/>
        <w:gridCol w:w="1140"/>
        <w:gridCol w:w="1625"/>
        <w:gridCol w:w="1134"/>
        <w:gridCol w:w="1216"/>
        <w:gridCol w:w="1194"/>
        <w:gridCol w:w="1134"/>
        <w:gridCol w:w="1276"/>
        <w:gridCol w:w="1134"/>
        <w:gridCol w:w="283"/>
      </w:tblGrid>
      <w:tr w:rsidR="00383D08" w:rsidRPr="00684327" w:rsidTr="00CB757D">
        <w:trPr>
          <w:gridAfter w:val="1"/>
          <w:wAfter w:w="283" w:type="dxa"/>
          <w:trHeight w:val="331"/>
        </w:trPr>
        <w:tc>
          <w:tcPr>
            <w:tcW w:w="441" w:type="dxa"/>
          </w:tcPr>
          <w:p w:rsidR="00383D08" w:rsidRPr="00684327" w:rsidRDefault="00896E48" w:rsidP="006D436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83D08" w:rsidRPr="0068432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83D08" w:rsidRPr="006843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383D08" w:rsidRPr="00684327">
              <w:rPr>
                <w:sz w:val="24"/>
                <w:szCs w:val="24"/>
              </w:rPr>
              <w:t>/</w:t>
            </w:r>
            <w:proofErr w:type="spellStart"/>
            <w:r w:rsidR="00383D08" w:rsidRPr="006843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  <w:gridSpan w:val="3"/>
          </w:tcPr>
          <w:p w:rsidR="00383D08" w:rsidRPr="00684327" w:rsidRDefault="00383D08" w:rsidP="006D43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 xml:space="preserve">Земельный участок, на который </w:t>
            </w:r>
            <w:proofErr w:type="spellStart"/>
            <w:proofErr w:type="gramStart"/>
            <w:r w:rsidRPr="00684327">
              <w:rPr>
                <w:sz w:val="24"/>
                <w:szCs w:val="24"/>
              </w:rPr>
              <w:t>исполь</w:t>
            </w:r>
            <w:r w:rsidR="00896E48">
              <w:rPr>
                <w:sz w:val="24"/>
                <w:szCs w:val="24"/>
              </w:rPr>
              <w:t>-</w:t>
            </w:r>
            <w:r w:rsidRPr="00684327">
              <w:rPr>
                <w:sz w:val="24"/>
                <w:szCs w:val="24"/>
              </w:rPr>
              <w:t>зуются</w:t>
            </w:r>
            <w:proofErr w:type="spellEnd"/>
            <w:proofErr w:type="gramEnd"/>
            <w:r w:rsidRPr="00684327">
              <w:rPr>
                <w:sz w:val="24"/>
                <w:szCs w:val="24"/>
              </w:rPr>
              <w:t xml:space="preserve"> неизрасходованные средства</w:t>
            </w:r>
          </w:p>
        </w:tc>
        <w:tc>
          <w:tcPr>
            <w:tcW w:w="10895" w:type="dxa"/>
            <w:gridSpan w:val="9"/>
          </w:tcPr>
          <w:p w:rsidR="00383D08" w:rsidRPr="00684327" w:rsidRDefault="00383D08" w:rsidP="006D43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Подготовка земельных участков под строительство малоэтажного жилья</w:t>
            </w:r>
          </w:p>
        </w:tc>
      </w:tr>
      <w:tr w:rsidR="00383D08" w:rsidRPr="00684327" w:rsidTr="00CB757D">
        <w:trPr>
          <w:gridAfter w:val="1"/>
          <w:wAfter w:w="283" w:type="dxa"/>
          <w:trHeight w:val="141"/>
        </w:trPr>
        <w:tc>
          <w:tcPr>
            <w:tcW w:w="441" w:type="dxa"/>
            <w:vMerge w:val="restart"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383D08" w:rsidRPr="00684327" w:rsidRDefault="00383D08" w:rsidP="006D43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1198" w:type="dxa"/>
            <w:vMerge w:val="restart"/>
          </w:tcPr>
          <w:p w:rsidR="00383D08" w:rsidRPr="00684327" w:rsidRDefault="00383D08" w:rsidP="006D43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684327">
              <w:rPr>
                <w:sz w:val="24"/>
                <w:szCs w:val="24"/>
              </w:rPr>
              <w:t>земель</w:t>
            </w:r>
            <w:r w:rsidR="00896E48">
              <w:rPr>
                <w:sz w:val="24"/>
                <w:szCs w:val="24"/>
              </w:rPr>
              <w:t>-</w:t>
            </w:r>
            <w:r w:rsidRPr="00684327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684327"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1349" w:type="dxa"/>
            <w:vMerge w:val="restart"/>
          </w:tcPr>
          <w:p w:rsidR="00383D08" w:rsidRPr="00684327" w:rsidRDefault="00896E4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r w:rsidR="00383D08" w:rsidRPr="00684327">
              <w:rPr>
                <w:sz w:val="24"/>
                <w:szCs w:val="24"/>
              </w:rPr>
              <w:t>адастро</w:t>
            </w:r>
            <w:r>
              <w:rPr>
                <w:sz w:val="24"/>
                <w:szCs w:val="24"/>
              </w:rPr>
              <w:t>-</w:t>
            </w:r>
            <w:r w:rsidR="00383D08" w:rsidRPr="00684327">
              <w:rPr>
                <w:sz w:val="24"/>
                <w:szCs w:val="24"/>
              </w:rPr>
              <w:t>вый</w:t>
            </w:r>
            <w:proofErr w:type="spellEnd"/>
            <w:proofErr w:type="gramEnd"/>
            <w:r w:rsidR="00383D08" w:rsidRPr="00684327">
              <w:rPr>
                <w:sz w:val="24"/>
                <w:szCs w:val="24"/>
              </w:rPr>
              <w:t xml:space="preserve"> номер земельного участка</w:t>
            </w:r>
          </w:p>
        </w:tc>
        <w:tc>
          <w:tcPr>
            <w:tcW w:w="1042" w:type="dxa"/>
            <w:vMerge w:val="restart"/>
          </w:tcPr>
          <w:p w:rsidR="00383D08" w:rsidRPr="00684327" w:rsidRDefault="00383D08" w:rsidP="006D43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сумма средств, всего</w:t>
            </w:r>
          </w:p>
        </w:tc>
        <w:tc>
          <w:tcPr>
            <w:tcW w:w="9853" w:type="dxa"/>
            <w:gridSpan w:val="8"/>
          </w:tcPr>
          <w:p w:rsidR="00383D08" w:rsidRPr="00684327" w:rsidRDefault="00383D08" w:rsidP="006D43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в том числе</w:t>
            </w:r>
          </w:p>
        </w:tc>
      </w:tr>
      <w:tr w:rsidR="00383D08" w:rsidRPr="00684327" w:rsidTr="00CB757D">
        <w:trPr>
          <w:gridAfter w:val="1"/>
          <w:wAfter w:w="283" w:type="dxa"/>
          <w:trHeight w:val="331"/>
        </w:trPr>
        <w:tc>
          <w:tcPr>
            <w:tcW w:w="441" w:type="dxa"/>
            <w:vMerge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383D08" w:rsidRPr="00684327" w:rsidRDefault="00896E4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</w:t>
            </w:r>
            <w:r w:rsidR="00383D08" w:rsidRPr="00684327">
              <w:rPr>
                <w:sz w:val="24"/>
                <w:szCs w:val="24"/>
              </w:rPr>
              <w:t>ормиро</w:t>
            </w:r>
            <w:r>
              <w:rPr>
                <w:sz w:val="24"/>
                <w:szCs w:val="24"/>
              </w:rPr>
              <w:t>-</w:t>
            </w:r>
            <w:r w:rsidR="00383D08" w:rsidRPr="00684327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="00383D08" w:rsidRPr="00684327">
              <w:rPr>
                <w:sz w:val="24"/>
                <w:szCs w:val="24"/>
              </w:rPr>
              <w:t xml:space="preserve"> </w:t>
            </w:r>
            <w:proofErr w:type="spellStart"/>
            <w:r w:rsidR="00383D08" w:rsidRPr="00684327">
              <w:rPr>
                <w:sz w:val="24"/>
                <w:szCs w:val="24"/>
              </w:rPr>
              <w:t>земель</w:t>
            </w:r>
            <w:r>
              <w:rPr>
                <w:sz w:val="24"/>
                <w:szCs w:val="24"/>
              </w:rPr>
              <w:t>-</w:t>
            </w:r>
            <w:r w:rsidR="00383D08" w:rsidRPr="00684327">
              <w:rPr>
                <w:sz w:val="24"/>
                <w:szCs w:val="24"/>
              </w:rPr>
              <w:t>ных</w:t>
            </w:r>
            <w:proofErr w:type="spellEnd"/>
            <w:r w:rsidR="00383D08" w:rsidRPr="00684327">
              <w:rPr>
                <w:sz w:val="24"/>
                <w:szCs w:val="24"/>
              </w:rPr>
              <w:t xml:space="preserve"> участков</w:t>
            </w:r>
          </w:p>
        </w:tc>
        <w:tc>
          <w:tcPr>
            <w:tcW w:w="1625" w:type="dxa"/>
            <w:vMerge w:val="restart"/>
          </w:tcPr>
          <w:p w:rsidR="00383D08" w:rsidRPr="00684327" w:rsidRDefault="00383D0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684327">
              <w:rPr>
                <w:sz w:val="24"/>
                <w:szCs w:val="24"/>
              </w:rPr>
              <w:t>государствен</w:t>
            </w:r>
            <w:r w:rsidR="00896E48">
              <w:rPr>
                <w:sz w:val="24"/>
                <w:szCs w:val="24"/>
              </w:rPr>
              <w:t>-</w:t>
            </w:r>
            <w:r w:rsidRPr="00684327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684327">
              <w:rPr>
                <w:sz w:val="24"/>
                <w:szCs w:val="24"/>
              </w:rPr>
              <w:t xml:space="preserve"> </w:t>
            </w:r>
            <w:proofErr w:type="spellStart"/>
            <w:r w:rsidRPr="00684327">
              <w:rPr>
                <w:sz w:val="24"/>
                <w:szCs w:val="24"/>
              </w:rPr>
              <w:t>кадастро</w:t>
            </w:r>
            <w:r w:rsidR="00896E48">
              <w:rPr>
                <w:sz w:val="24"/>
                <w:szCs w:val="24"/>
              </w:rPr>
              <w:t>-</w:t>
            </w:r>
            <w:r w:rsidRPr="00684327">
              <w:rPr>
                <w:sz w:val="24"/>
                <w:szCs w:val="24"/>
              </w:rPr>
              <w:t>вого</w:t>
            </w:r>
            <w:proofErr w:type="spellEnd"/>
            <w:r w:rsidRPr="00684327">
              <w:rPr>
                <w:sz w:val="24"/>
                <w:szCs w:val="24"/>
              </w:rPr>
              <w:t xml:space="preserve"> учета таких </w:t>
            </w:r>
            <w:proofErr w:type="spellStart"/>
            <w:r w:rsidRPr="00684327">
              <w:rPr>
                <w:sz w:val="24"/>
                <w:szCs w:val="24"/>
              </w:rPr>
              <w:t>земель</w:t>
            </w:r>
            <w:r w:rsidR="00F52C6B">
              <w:rPr>
                <w:sz w:val="24"/>
                <w:szCs w:val="24"/>
              </w:rPr>
              <w:t>-</w:t>
            </w:r>
            <w:r w:rsidRPr="00684327">
              <w:rPr>
                <w:sz w:val="24"/>
                <w:szCs w:val="24"/>
              </w:rPr>
              <w:t>ных</w:t>
            </w:r>
            <w:proofErr w:type="spellEnd"/>
            <w:r w:rsidRPr="00684327">
              <w:rPr>
                <w:sz w:val="24"/>
                <w:szCs w:val="24"/>
              </w:rPr>
              <w:t xml:space="preserve"> участков</w:t>
            </w:r>
          </w:p>
        </w:tc>
        <w:tc>
          <w:tcPr>
            <w:tcW w:w="7088" w:type="dxa"/>
            <w:gridSpan w:val="6"/>
          </w:tcPr>
          <w:p w:rsidR="00383D08" w:rsidRPr="00684327" w:rsidRDefault="00383D08" w:rsidP="006D43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обеспечение земельных участков объектами инженерной инфраструктуры</w:t>
            </w:r>
          </w:p>
        </w:tc>
      </w:tr>
      <w:tr w:rsidR="00383D08" w:rsidRPr="00684327" w:rsidTr="00CB757D">
        <w:trPr>
          <w:gridAfter w:val="1"/>
          <w:wAfter w:w="283" w:type="dxa"/>
          <w:trHeight w:val="331"/>
        </w:trPr>
        <w:tc>
          <w:tcPr>
            <w:tcW w:w="441" w:type="dxa"/>
            <w:vMerge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83D08" w:rsidRPr="00684327" w:rsidRDefault="00383D08" w:rsidP="006D43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5"/>
          </w:tcPr>
          <w:p w:rsidR="00383D08" w:rsidRPr="00684327" w:rsidRDefault="00383D08" w:rsidP="006D43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в том числе</w:t>
            </w:r>
          </w:p>
        </w:tc>
      </w:tr>
      <w:tr w:rsidR="00383D08" w:rsidRPr="00684327" w:rsidTr="00CB757D">
        <w:trPr>
          <w:gridAfter w:val="1"/>
          <w:wAfter w:w="283" w:type="dxa"/>
          <w:trHeight w:val="662"/>
        </w:trPr>
        <w:tc>
          <w:tcPr>
            <w:tcW w:w="441" w:type="dxa"/>
            <w:vMerge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383D08" w:rsidRPr="00684327" w:rsidRDefault="00F52C6B" w:rsidP="00F52C6B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r w:rsidR="00383D08" w:rsidRPr="00684327">
              <w:rPr>
                <w:sz w:val="24"/>
                <w:szCs w:val="24"/>
              </w:rPr>
              <w:t>одоснаб</w:t>
            </w:r>
            <w:r>
              <w:rPr>
                <w:sz w:val="24"/>
                <w:szCs w:val="24"/>
              </w:rPr>
              <w:t>-</w:t>
            </w:r>
            <w:r w:rsidR="00383D08" w:rsidRPr="00684327">
              <w:rPr>
                <w:sz w:val="24"/>
                <w:szCs w:val="24"/>
              </w:rPr>
              <w:t>жение</w:t>
            </w:r>
            <w:proofErr w:type="spellEnd"/>
            <w:proofErr w:type="gramEnd"/>
          </w:p>
        </w:tc>
        <w:tc>
          <w:tcPr>
            <w:tcW w:w="1194" w:type="dxa"/>
          </w:tcPr>
          <w:p w:rsidR="00383D08" w:rsidRPr="00684327" w:rsidRDefault="00F52C6B" w:rsidP="00F52C6B">
            <w:pPr>
              <w:ind w:left="-57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</w:t>
            </w:r>
            <w:r w:rsidR="00383D08" w:rsidRPr="00684327">
              <w:rPr>
                <w:sz w:val="24"/>
                <w:szCs w:val="24"/>
              </w:rPr>
              <w:t>еплоснаб</w:t>
            </w:r>
            <w:r>
              <w:rPr>
                <w:sz w:val="24"/>
                <w:szCs w:val="24"/>
              </w:rPr>
              <w:t>-</w:t>
            </w:r>
            <w:r w:rsidR="00383D08" w:rsidRPr="00684327">
              <w:rPr>
                <w:sz w:val="24"/>
                <w:szCs w:val="24"/>
              </w:rPr>
              <w:t>жение</w:t>
            </w:r>
            <w:proofErr w:type="spellEnd"/>
            <w:proofErr w:type="gramEnd"/>
          </w:p>
        </w:tc>
        <w:tc>
          <w:tcPr>
            <w:tcW w:w="1134" w:type="dxa"/>
          </w:tcPr>
          <w:p w:rsidR="00383D08" w:rsidRPr="00684327" w:rsidRDefault="00F52C6B" w:rsidP="00F52C6B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</w:t>
            </w:r>
            <w:r w:rsidR="00383D08" w:rsidRPr="00684327">
              <w:rPr>
                <w:sz w:val="24"/>
                <w:szCs w:val="24"/>
              </w:rPr>
              <w:t>азоснаб</w:t>
            </w:r>
            <w:r>
              <w:rPr>
                <w:sz w:val="24"/>
                <w:szCs w:val="24"/>
              </w:rPr>
              <w:t>-</w:t>
            </w:r>
            <w:r w:rsidR="00383D08" w:rsidRPr="00684327">
              <w:rPr>
                <w:sz w:val="24"/>
                <w:szCs w:val="24"/>
              </w:rPr>
              <w:t>жение</w:t>
            </w:r>
            <w:proofErr w:type="spellEnd"/>
            <w:proofErr w:type="gramEnd"/>
          </w:p>
        </w:tc>
        <w:tc>
          <w:tcPr>
            <w:tcW w:w="1276" w:type="dxa"/>
          </w:tcPr>
          <w:p w:rsidR="00383D08" w:rsidRPr="00684327" w:rsidRDefault="00F52C6B" w:rsidP="00F52C6B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э</w:t>
            </w:r>
            <w:r w:rsidR="00383D08" w:rsidRPr="00684327">
              <w:rPr>
                <w:sz w:val="24"/>
                <w:szCs w:val="24"/>
              </w:rPr>
              <w:t>лектро</w:t>
            </w:r>
            <w:r>
              <w:rPr>
                <w:sz w:val="24"/>
                <w:szCs w:val="24"/>
              </w:rPr>
              <w:t>-</w:t>
            </w:r>
            <w:r w:rsidR="00383D08" w:rsidRPr="00684327">
              <w:rPr>
                <w:sz w:val="24"/>
                <w:szCs w:val="24"/>
              </w:rPr>
              <w:t>снабжение</w:t>
            </w:r>
            <w:proofErr w:type="spellEnd"/>
            <w:proofErr w:type="gramEnd"/>
          </w:p>
        </w:tc>
        <w:tc>
          <w:tcPr>
            <w:tcW w:w="1134" w:type="dxa"/>
          </w:tcPr>
          <w:p w:rsidR="00383D08" w:rsidRPr="00684327" w:rsidRDefault="00383D08" w:rsidP="006D43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объекты связи</w:t>
            </w:r>
          </w:p>
        </w:tc>
      </w:tr>
      <w:tr w:rsidR="00383D08" w:rsidRPr="00684327" w:rsidTr="00CB757D">
        <w:trPr>
          <w:gridAfter w:val="1"/>
          <w:wAfter w:w="283" w:type="dxa"/>
          <w:trHeight w:val="242"/>
        </w:trPr>
        <w:tc>
          <w:tcPr>
            <w:tcW w:w="441" w:type="dxa"/>
          </w:tcPr>
          <w:p w:rsidR="00383D08" w:rsidRPr="00684327" w:rsidRDefault="00383D08" w:rsidP="006D43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 </w:t>
            </w:r>
          </w:p>
        </w:tc>
        <w:tc>
          <w:tcPr>
            <w:tcW w:w="1818" w:type="dxa"/>
          </w:tcPr>
          <w:p w:rsidR="00383D08" w:rsidRPr="00684327" w:rsidRDefault="00383D08" w:rsidP="006D43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</w:tcPr>
          <w:p w:rsidR="00383D08" w:rsidRPr="00684327" w:rsidRDefault="00383D08" w:rsidP="006D43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кв. м</w:t>
            </w:r>
          </w:p>
        </w:tc>
        <w:tc>
          <w:tcPr>
            <w:tcW w:w="1349" w:type="dxa"/>
          </w:tcPr>
          <w:p w:rsidR="00383D08" w:rsidRPr="00684327" w:rsidRDefault="00383D08" w:rsidP="006D43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номер</w:t>
            </w:r>
          </w:p>
        </w:tc>
        <w:tc>
          <w:tcPr>
            <w:tcW w:w="1042" w:type="dxa"/>
          </w:tcPr>
          <w:p w:rsidR="00383D08" w:rsidRPr="00684327" w:rsidRDefault="00383D08" w:rsidP="006D43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руб.</w:t>
            </w:r>
          </w:p>
        </w:tc>
        <w:tc>
          <w:tcPr>
            <w:tcW w:w="1140" w:type="dxa"/>
          </w:tcPr>
          <w:p w:rsidR="00383D08" w:rsidRPr="00684327" w:rsidRDefault="00383D08" w:rsidP="006D43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руб.</w:t>
            </w:r>
          </w:p>
        </w:tc>
        <w:tc>
          <w:tcPr>
            <w:tcW w:w="1625" w:type="dxa"/>
          </w:tcPr>
          <w:p w:rsidR="00383D08" w:rsidRPr="00684327" w:rsidRDefault="00383D08" w:rsidP="006D43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383D08" w:rsidRPr="00684327" w:rsidRDefault="00383D08" w:rsidP="006D43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руб.</w:t>
            </w:r>
          </w:p>
        </w:tc>
        <w:tc>
          <w:tcPr>
            <w:tcW w:w="1216" w:type="dxa"/>
          </w:tcPr>
          <w:p w:rsidR="00383D08" w:rsidRPr="00684327" w:rsidRDefault="00383D08" w:rsidP="006D43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руб.</w:t>
            </w:r>
          </w:p>
        </w:tc>
        <w:tc>
          <w:tcPr>
            <w:tcW w:w="1194" w:type="dxa"/>
          </w:tcPr>
          <w:p w:rsidR="00383D08" w:rsidRPr="00684327" w:rsidRDefault="00383D08" w:rsidP="006D43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383D08" w:rsidRPr="00684327" w:rsidRDefault="00383D08" w:rsidP="006D43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383D08" w:rsidRPr="00684327" w:rsidRDefault="00383D08" w:rsidP="006D43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383D08" w:rsidRPr="00684327" w:rsidRDefault="00383D08" w:rsidP="006D436C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руб.</w:t>
            </w:r>
          </w:p>
        </w:tc>
      </w:tr>
      <w:tr w:rsidR="00383D08" w:rsidRPr="00684327" w:rsidTr="00CB757D">
        <w:trPr>
          <w:gridAfter w:val="1"/>
          <w:wAfter w:w="283" w:type="dxa"/>
          <w:trHeight w:val="331"/>
        </w:trPr>
        <w:tc>
          <w:tcPr>
            <w:tcW w:w="15701" w:type="dxa"/>
            <w:gridSpan w:val="13"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84327">
              <w:rPr>
                <w:sz w:val="24"/>
                <w:szCs w:val="24"/>
              </w:rPr>
              <w:t>Кемское</w:t>
            </w:r>
            <w:proofErr w:type="spellEnd"/>
            <w:r w:rsidRPr="00684327">
              <w:rPr>
                <w:sz w:val="24"/>
                <w:szCs w:val="24"/>
              </w:rPr>
              <w:t xml:space="preserve"> городское поселение                                                                                       </w:t>
            </w:r>
          </w:p>
        </w:tc>
      </w:tr>
      <w:tr w:rsidR="00383D08" w:rsidRPr="00684327" w:rsidTr="00CB757D">
        <w:trPr>
          <w:gridAfter w:val="1"/>
          <w:wAfter w:w="283" w:type="dxa"/>
          <w:trHeight w:val="797"/>
        </w:trPr>
        <w:tc>
          <w:tcPr>
            <w:tcW w:w="441" w:type="dxa"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 xml:space="preserve">г. Кемь, ул. </w:t>
            </w:r>
            <w:proofErr w:type="spellStart"/>
            <w:proofErr w:type="gramStart"/>
            <w:r w:rsidRPr="00684327">
              <w:rPr>
                <w:sz w:val="24"/>
                <w:szCs w:val="24"/>
              </w:rPr>
              <w:t>Гид</w:t>
            </w:r>
            <w:r w:rsidR="00BD1483">
              <w:rPr>
                <w:sz w:val="24"/>
                <w:szCs w:val="24"/>
              </w:rPr>
              <w:t>-</w:t>
            </w:r>
            <w:r w:rsidRPr="00684327">
              <w:rPr>
                <w:sz w:val="24"/>
                <w:szCs w:val="24"/>
              </w:rPr>
              <w:t>ростроителей</w:t>
            </w:r>
            <w:proofErr w:type="spellEnd"/>
            <w:proofErr w:type="gramEnd"/>
            <w:r w:rsidRPr="0068432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98" w:type="dxa"/>
          </w:tcPr>
          <w:p w:rsidR="00383D08" w:rsidRPr="00684327" w:rsidRDefault="00383D0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10797</w:t>
            </w:r>
          </w:p>
        </w:tc>
        <w:tc>
          <w:tcPr>
            <w:tcW w:w="1349" w:type="dxa"/>
          </w:tcPr>
          <w:p w:rsidR="00383D08" w:rsidRPr="00684327" w:rsidRDefault="00383D0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10:02: 0080206:34</w:t>
            </w:r>
          </w:p>
        </w:tc>
        <w:tc>
          <w:tcPr>
            <w:tcW w:w="1042" w:type="dxa"/>
          </w:tcPr>
          <w:p w:rsidR="00383D08" w:rsidRPr="00684327" w:rsidRDefault="00383D0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6687620</w:t>
            </w:r>
          </w:p>
        </w:tc>
        <w:tc>
          <w:tcPr>
            <w:tcW w:w="1140" w:type="dxa"/>
          </w:tcPr>
          <w:p w:rsidR="00383D08" w:rsidRPr="00684327" w:rsidRDefault="00383D0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0</w:t>
            </w:r>
          </w:p>
        </w:tc>
        <w:tc>
          <w:tcPr>
            <w:tcW w:w="1625" w:type="dxa"/>
          </w:tcPr>
          <w:p w:rsidR="00383D08" w:rsidRPr="00684327" w:rsidRDefault="00383D0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3D08" w:rsidRPr="00684327" w:rsidRDefault="00383D0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6687620</w:t>
            </w:r>
          </w:p>
        </w:tc>
        <w:tc>
          <w:tcPr>
            <w:tcW w:w="1216" w:type="dxa"/>
          </w:tcPr>
          <w:p w:rsidR="00383D08" w:rsidRPr="00684327" w:rsidRDefault="00383D0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1685120</w:t>
            </w:r>
          </w:p>
        </w:tc>
        <w:tc>
          <w:tcPr>
            <w:tcW w:w="1194" w:type="dxa"/>
          </w:tcPr>
          <w:p w:rsidR="00383D08" w:rsidRPr="00684327" w:rsidRDefault="00383D0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3D08" w:rsidRPr="00684327" w:rsidRDefault="00383D0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83D08" w:rsidRPr="00684327" w:rsidRDefault="00383D0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5002500</w:t>
            </w:r>
          </w:p>
        </w:tc>
        <w:tc>
          <w:tcPr>
            <w:tcW w:w="1134" w:type="dxa"/>
          </w:tcPr>
          <w:p w:rsidR="00383D08" w:rsidRPr="00684327" w:rsidRDefault="00383D0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0</w:t>
            </w:r>
          </w:p>
        </w:tc>
      </w:tr>
      <w:tr w:rsidR="00383D08" w:rsidRPr="00684327" w:rsidTr="00CB757D">
        <w:trPr>
          <w:gridAfter w:val="1"/>
          <w:wAfter w:w="283" w:type="dxa"/>
          <w:trHeight w:val="714"/>
        </w:trPr>
        <w:tc>
          <w:tcPr>
            <w:tcW w:w="2259" w:type="dxa"/>
            <w:gridSpan w:val="2"/>
          </w:tcPr>
          <w:p w:rsidR="00383D08" w:rsidRPr="00684327" w:rsidRDefault="00383D08" w:rsidP="006D436C">
            <w:pPr>
              <w:ind w:left="-57" w:right="-57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 xml:space="preserve">Итого по </w:t>
            </w:r>
            <w:proofErr w:type="spellStart"/>
            <w:r w:rsidRPr="00684327">
              <w:rPr>
                <w:sz w:val="24"/>
                <w:szCs w:val="24"/>
              </w:rPr>
              <w:t>Кемскому</w:t>
            </w:r>
            <w:proofErr w:type="spellEnd"/>
            <w:r w:rsidRPr="00684327">
              <w:rPr>
                <w:sz w:val="24"/>
                <w:szCs w:val="24"/>
              </w:rPr>
              <w:t xml:space="preserve"> городскому поселению</w:t>
            </w:r>
          </w:p>
        </w:tc>
        <w:tc>
          <w:tcPr>
            <w:tcW w:w="1198" w:type="dxa"/>
          </w:tcPr>
          <w:p w:rsidR="00383D08" w:rsidRPr="00684327" w:rsidRDefault="00383D0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10797</w:t>
            </w:r>
          </w:p>
        </w:tc>
        <w:tc>
          <w:tcPr>
            <w:tcW w:w="1349" w:type="dxa"/>
          </w:tcPr>
          <w:p w:rsidR="00383D08" w:rsidRPr="00684327" w:rsidRDefault="00383D0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X</w:t>
            </w:r>
          </w:p>
        </w:tc>
        <w:tc>
          <w:tcPr>
            <w:tcW w:w="1042" w:type="dxa"/>
          </w:tcPr>
          <w:p w:rsidR="00383D08" w:rsidRPr="00684327" w:rsidRDefault="00383D0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6687620</w:t>
            </w:r>
          </w:p>
        </w:tc>
        <w:tc>
          <w:tcPr>
            <w:tcW w:w="1140" w:type="dxa"/>
          </w:tcPr>
          <w:p w:rsidR="00383D08" w:rsidRPr="00684327" w:rsidRDefault="00383D0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0</w:t>
            </w:r>
          </w:p>
        </w:tc>
        <w:tc>
          <w:tcPr>
            <w:tcW w:w="1625" w:type="dxa"/>
          </w:tcPr>
          <w:p w:rsidR="00383D08" w:rsidRPr="00684327" w:rsidRDefault="00383D0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3D08" w:rsidRPr="00684327" w:rsidRDefault="00383D0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6687620</w:t>
            </w:r>
          </w:p>
        </w:tc>
        <w:tc>
          <w:tcPr>
            <w:tcW w:w="1216" w:type="dxa"/>
          </w:tcPr>
          <w:p w:rsidR="00383D08" w:rsidRPr="00684327" w:rsidRDefault="00383D0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1685120</w:t>
            </w:r>
          </w:p>
        </w:tc>
        <w:tc>
          <w:tcPr>
            <w:tcW w:w="1194" w:type="dxa"/>
          </w:tcPr>
          <w:p w:rsidR="00383D08" w:rsidRPr="00684327" w:rsidRDefault="00383D0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3D08" w:rsidRPr="00684327" w:rsidRDefault="00383D0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83D08" w:rsidRPr="00684327" w:rsidRDefault="00383D0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5002500</w:t>
            </w:r>
          </w:p>
        </w:tc>
        <w:tc>
          <w:tcPr>
            <w:tcW w:w="1134" w:type="dxa"/>
          </w:tcPr>
          <w:p w:rsidR="00383D08" w:rsidRPr="00684327" w:rsidRDefault="00383D08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0</w:t>
            </w:r>
          </w:p>
        </w:tc>
      </w:tr>
      <w:tr w:rsidR="00CB757D" w:rsidRPr="00684327" w:rsidTr="00CB757D">
        <w:trPr>
          <w:trHeight w:val="581"/>
        </w:trPr>
        <w:tc>
          <w:tcPr>
            <w:tcW w:w="2259" w:type="dxa"/>
            <w:gridSpan w:val="2"/>
          </w:tcPr>
          <w:p w:rsidR="00CB757D" w:rsidRPr="00684327" w:rsidRDefault="00CB757D" w:rsidP="006D436C">
            <w:pPr>
              <w:ind w:left="-57" w:right="-57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 xml:space="preserve">Итого по </w:t>
            </w:r>
            <w:proofErr w:type="spellStart"/>
            <w:r w:rsidRPr="00684327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Pr="00684327">
              <w:rPr>
                <w:sz w:val="24"/>
                <w:szCs w:val="24"/>
              </w:rPr>
              <w:t>лике</w:t>
            </w:r>
            <w:proofErr w:type="spellEnd"/>
            <w:r w:rsidRPr="00684327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198" w:type="dxa"/>
          </w:tcPr>
          <w:p w:rsidR="00CB757D" w:rsidRPr="00684327" w:rsidRDefault="00CB757D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10797</w:t>
            </w:r>
          </w:p>
        </w:tc>
        <w:tc>
          <w:tcPr>
            <w:tcW w:w="1349" w:type="dxa"/>
          </w:tcPr>
          <w:p w:rsidR="00CB757D" w:rsidRPr="00684327" w:rsidRDefault="00CB757D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X</w:t>
            </w:r>
          </w:p>
        </w:tc>
        <w:tc>
          <w:tcPr>
            <w:tcW w:w="1042" w:type="dxa"/>
          </w:tcPr>
          <w:p w:rsidR="00CB757D" w:rsidRPr="00684327" w:rsidRDefault="00CB757D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6687620</w:t>
            </w:r>
          </w:p>
        </w:tc>
        <w:tc>
          <w:tcPr>
            <w:tcW w:w="1140" w:type="dxa"/>
          </w:tcPr>
          <w:p w:rsidR="00CB757D" w:rsidRPr="00684327" w:rsidRDefault="00CB757D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0</w:t>
            </w:r>
          </w:p>
        </w:tc>
        <w:tc>
          <w:tcPr>
            <w:tcW w:w="1625" w:type="dxa"/>
          </w:tcPr>
          <w:p w:rsidR="00CB757D" w:rsidRPr="00684327" w:rsidRDefault="00CB757D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757D" w:rsidRPr="00684327" w:rsidRDefault="00CB757D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6687620</w:t>
            </w:r>
          </w:p>
        </w:tc>
        <w:tc>
          <w:tcPr>
            <w:tcW w:w="1216" w:type="dxa"/>
          </w:tcPr>
          <w:p w:rsidR="00CB757D" w:rsidRPr="00684327" w:rsidRDefault="00CB757D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1685120</w:t>
            </w:r>
          </w:p>
        </w:tc>
        <w:tc>
          <w:tcPr>
            <w:tcW w:w="1194" w:type="dxa"/>
          </w:tcPr>
          <w:p w:rsidR="00CB757D" w:rsidRPr="00684327" w:rsidRDefault="00CB757D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757D" w:rsidRPr="00684327" w:rsidRDefault="00CB757D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B757D" w:rsidRPr="00684327" w:rsidRDefault="00CB757D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5002500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57D" w:rsidRPr="00684327" w:rsidRDefault="00CB757D" w:rsidP="00896E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4327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57D" w:rsidRPr="00684327" w:rsidRDefault="00CB757D" w:rsidP="00CB757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".</w:t>
            </w:r>
          </w:p>
        </w:tc>
      </w:tr>
    </w:tbl>
    <w:p w:rsidR="00653398" w:rsidRDefault="00653398" w:rsidP="00896E48">
      <w:pPr>
        <w:ind w:left="-142"/>
        <w:rPr>
          <w:szCs w:val="28"/>
        </w:rPr>
      </w:pPr>
    </w:p>
    <w:p w:rsidR="00BD1483" w:rsidRDefault="00BD1483" w:rsidP="00896E48">
      <w:pPr>
        <w:ind w:left="-142"/>
        <w:rPr>
          <w:szCs w:val="28"/>
        </w:rPr>
      </w:pPr>
    </w:p>
    <w:p w:rsidR="00BD1483" w:rsidRDefault="00BD1483" w:rsidP="00BD1483">
      <w:pPr>
        <w:ind w:left="-142"/>
        <w:jc w:val="center"/>
        <w:rPr>
          <w:szCs w:val="28"/>
        </w:rPr>
      </w:pPr>
      <w:r>
        <w:rPr>
          <w:szCs w:val="28"/>
        </w:rPr>
        <w:t>_______________</w:t>
      </w:r>
    </w:p>
    <w:sectPr w:rsidR="00BD1483" w:rsidSect="00383D08">
      <w:pgSz w:w="16838" w:h="11906" w:orient="landscape"/>
      <w:pgMar w:top="1701" w:right="567" w:bottom="1276" w:left="567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98" w:rsidRDefault="00CE0D98" w:rsidP="00CE0D98">
      <w:r>
        <w:separator/>
      </w:r>
    </w:p>
  </w:endnote>
  <w:endnote w:type="continuationSeparator" w:id="0">
    <w:p w:rsidR="00CE0D98" w:rsidRDefault="00CE0D9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98" w:rsidRDefault="00CE0D98" w:rsidP="00CE0D98">
      <w:r>
        <w:separator/>
      </w:r>
    </w:p>
  </w:footnote>
  <w:footnote w:type="continuationSeparator" w:id="0">
    <w:p w:rsidR="00CE0D98" w:rsidRDefault="00CE0D9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98" w:rsidRDefault="00265B49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0D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0D98" w:rsidRDefault="00CE0D9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98" w:rsidRDefault="00265B49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0D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0057">
      <w:rPr>
        <w:rStyle w:val="a9"/>
        <w:noProof/>
      </w:rPr>
      <w:t>2</w:t>
    </w:r>
    <w:r>
      <w:rPr>
        <w:rStyle w:val="a9"/>
      </w:rPr>
      <w:fldChar w:fldCharType="end"/>
    </w:r>
  </w:p>
  <w:p w:rsidR="00CE0D98" w:rsidRDefault="00CE0D9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08" w:rsidRDefault="00265B49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3D0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3D08" w:rsidRDefault="00383D0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08" w:rsidRDefault="00383D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21E54"/>
    <w:rsid w:val="000306BC"/>
    <w:rsid w:val="0003591E"/>
    <w:rsid w:val="00067D81"/>
    <w:rsid w:val="0007217A"/>
    <w:rsid w:val="000729CC"/>
    <w:rsid w:val="00103C69"/>
    <w:rsid w:val="001605B0"/>
    <w:rsid w:val="00195D34"/>
    <w:rsid w:val="001F4355"/>
    <w:rsid w:val="00265050"/>
    <w:rsid w:val="00265B49"/>
    <w:rsid w:val="002A6B23"/>
    <w:rsid w:val="00307849"/>
    <w:rsid w:val="00351539"/>
    <w:rsid w:val="00383D08"/>
    <w:rsid w:val="003C4D42"/>
    <w:rsid w:val="003D536D"/>
    <w:rsid w:val="004653C9"/>
    <w:rsid w:val="00465C76"/>
    <w:rsid w:val="004731EA"/>
    <w:rsid w:val="004D445C"/>
    <w:rsid w:val="004E2056"/>
    <w:rsid w:val="005C332A"/>
    <w:rsid w:val="005C45D2"/>
    <w:rsid w:val="005C6C28"/>
    <w:rsid w:val="006055A2"/>
    <w:rsid w:val="00653398"/>
    <w:rsid w:val="006D15C2"/>
    <w:rsid w:val="006E64E6"/>
    <w:rsid w:val="00726286"/>
    <w:rsid w:val="00756C1D"/>
    <w:rsid w:val="00757706"/>
    <w:rsid w:val="007771A7"/>
    <w:rsid w:val="007C2C1F"/>
    <w:rsid w:val="007D506F"/>
    <w:rsid w:val="008333C2"/>
    <w:rsid w:val="008512E7"/>
    <w:rsid w:val="008573B7"/>
    <w:rsid w:val="00884F2A"/>
    <w:rsid w:val="00896E48"/>
    <w:rsid w:val="008A3180"/>
    <w:rsid w:val="00961BBC"/>
    <w:rsid w:val="009E192A"/>
    <w:rsid w:val="00A272A0"/>
    <w:rsid w:val="00A36C25"/>
    <w:rsid w:val="00A545D1"/>
    <w:rsid w:val="00A72BAF"/>
    <w:rsid w:val="00A9267C"/>
    <w:rsid w:val="00A92C29"/>
    <w:rsid w:val="00AA36E4"/>
    <w:rsid w:val="00AB6E2A"/>
    <w:rsid w:val="00AE3683"/>
    <w:rsid w:val="00B168AD"/>
    <w:rsid w:val="00B378FE"/>
    <w:rsid w:val="00BA1074"/>
    <w:rsid w:val="00BB2941"/>
    <w:rsid w:val="00BD1483"/>
    <w:rsid w:val="00BD2EB2"/>
    <w:rsid w:val="00C0029F"/>
    <w:rsid w:val="00C24172"/>
    <w:rsid w:val="00C92BA5"/>
    <w:rsid w:val="00CB3FDE"/>
    <w:rsid w:val="00CB757D"/>
    <w:rsid w:val="00CC1D45"/>
    <w:rsid w:val="00CE0D98"/>
    <w:rsid w:val="00CF001D"/>
    <w:rsid w:val="00CF5812"/>
    <w:rsid w:val="00DA614E"/>
    <w:rsid w:val="00DB34EF"/>
    <w:rsid w:val="00DC600E"/>
    <w:rsid w:val="00DF3DAD"/>
    <w:rsid w:val="00E356BC"/>
    <w:rsid w:val="00E4256C"/>
    <w:rsid w:val="00EC4208"/>
    <w:rsid w:val="00ED6C2A"/>
    <w:rsid w:val="00F029F9"/>
    <w:rsid w:val="00F15EC6"/>
    <w:rsid w:val="00F22809"/>
    <w:rsid w:val="00F258A0"/>
    <w:rsid w:val="00F27FDD"/>
    <w:rsid w:val="00F349EF"/>
    <w:rsid w:val="00F51E2B"/>
    <w:rsid w:val="00F52C6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1">
    <w:name w:val="Основной текст 3 Знак"/>
    <w:basedOn w:val="a0"/>
    <w:link w:val="30"/>
    <w:rsid w:val="00CE0D98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383D08"/>
    <w:rPr>
      <w:sz w:val="28"/>
    </w:rPr>
  </w:style>
  <w:style w:type="table" w:styleId="ad">
    <w:name w:val="Table Grid"/>
    <w:basedOn w:val="a1"/>
    <w:rsid w:val="00383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83D0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82967F40D771013B09A416D5809425ECA9670FF458D2D2CA78A782A104C9709008B74D7B40039C7EA8C66kEV6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82967F40D771013B09A416D5809425ECA9670FF458D2D2CA78A782A104C9709008B74D7B40039C7EA8F65kEV9O" TargetMode="External"/><Relationship Id="rId17" Type="http://schemas.openxmlformats.org/officeDocument/2006/relationships/hyperlink" Target="consultantplus://offline/ref=B82967F40D771013B09A416D5809425ECA9670FF458D2D2CA78A782A104C9709008B74D7B40039C7EA8F65kEVEO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2967F40D771013B09A416D5809425ECA9670FF458D2D2CA78A782A104C9709008B74D7B40039C7EA8F65kEV9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82967F40D771013B09A416D5809425ECA9670FF458D2D2CA78A782A104C9709008B74D7B40039C7EA8C65kEVD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82967F40D771013B09A416D5809425ECA9670FF458D2D2CA78A782A104C9709008B74D7B40039C7EA8C60kEV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547</Words>
  <Characters>4850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11</cp:revision>
  <cp:lastPrinted>2012-09-03T12:25:00Z</cp:lastPrinted>
  <dcterms:created xsi:type="dcterms:W3CDTF">2012-08-29T07:04:00Z</dcterms:created>
  <dcterms:modified xsi:type="dcterms:W3CDTF">2012-09-03T12:25:00Z</dcterms:modified>
</cp:coreProperties>
</file>