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140" w:rsidRPr="000031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45EEC" w:rsidRDefault="00145EE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29F2">
      <w:pPr>
        <w:spacing w:before="240"/>
        <w:ind w:left="-142"/>
        <w:jc w:val="center"/>
      </w:pPr>
      <w:r>
        <w:t>от</w:t>
      </w:r>
      <w:r w:rsidR="005229F2">
        <w:t xml:space="preserve"> 18 декабря 2012 года № 389-П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 w:rsidR="00E70506"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3C05B8" w:rsidRPr="00575CA3" w:rsidRDefault="003C05B8" w:rsidP="003C05B8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 w:rsidR="00E70506">
        <w:rPr>
          <w:b/>
          <w:szCs w:val="28"/>
        </w:rPr>
        <w:t>30 декабря 2011</w:t>
      </w:r>
      <w:r w:rsidRPr="00575CA3">
        <w:rPr>
          <w:b/>
          <w:szCs w:val="28"/>
        </w:rPr>
        <w:t xml:space="preserve"> года № </w:t>
      </w:r>
      <w:r w:rsidR="00E70506">
        <w:rPr>
          <w:b/>
          <w:szCs w:val="28"/>
        </w:rPr>
        <w:t>388</w:t>
      </w:r>
      <w:r w:rsidRPr="00575CA3">
        <w:rPr>
          <w:b/>
          <w:szCs w:val="28"/>
        </w:rPr>
        <w:t>-П</w:t>
      </w:r>
    </w:p>
    <w:p w:rsidR="003C05B8" w:rsidRPr="00575CA3" w:rsidRDefault="003C05B8" w:rsidP="003C05B8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3C05B8" w:rsidRPr="00A740F2" w:rsidRDefault="003C05B8" w:rsidP="00A740F2">
      <w:pPr>
        <w:pStyle w:val="ConsPlusNormal"/>
        <w:shd w:val="clear" w:color="auto" w:fill="FFFFFF" w:themeFill="background1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A740F2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A740F2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A740F2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A740F2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A740F2">
        <w:rPr>
          <w:rFonts w:ascii="Times New Roman" w:hAnsi="Times New Roman" w:cs="Times New Roman"/>
          <w:b/>
          <w:sz w:val="27"/>
          <w:szCs w:val="27"/>
        </w:rPr>
        <w:t xml:space="preserve"> о в л я е т:</w:t>
      </w:r>
    </w:p>
    <w:p w:rsidR="00E70506" w:rsidRPr="00A740F2" w:rsidRDefault="00E70506" w:rsidP="00A740F2">
      <w:pPr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proofErr w:type="gramStart"/>
      <w:r w:rsidRPr="00A740F2">
        <w:rPr>
          <w:sz w:val="27"/>
          <w:szCs w:val="27"/>
        </w:rPr>
        <w:t xml:space="preserve">Внести в пункт 4 Методики распределения субсидий местным бюджетам из бюджета Республики Карелия между муниципальными образованиями на выравнивание обеспеченности муниципальных образований по реализации расходных обязательств, связанных с оказанием муниципальных услуг (приложение № 15), </w:t>
      </w:r>
      <w:r w:rsidR="003C05B8" w:rsidRPr="00A740F2">
        <w:rPr>
          <w:sz w:val="27"/>
          <w:szCs w:val="27"/>
        </w:rPr>
        <w:t>утвержденн</w:t>
      </w:r>
      <w:r w:rsidRPr="00A740F2">
        <w:rPr>
          <w:sz w:val="27"/>
          <w:szCs w:val="27"/>
        </w:rPr>
        <w:t>ой</w:t>
      </w:r>
      <w:r w:rsidR="003C05B8" w:rsidRPr="00A740F2">
        <w:rPr>
          <w:sz w:val="27"/>
          <w:szCs w:val="27"/>
        </w:rPr>
        <w:t xml:space="preserve"> постановлением Правительства Республики Карелия от </w:t>
      </w:r>
      <w:r w:rsidRPr="00A740F2">
        <w:rPr>
          <w:sz w:val="27"/>
          <w:szCs w:val="27"/>
        </w:rPr>
        <w:t>30 декабря</w:t>
      </w:r>
      <w:r w:rsidR="00A740F2">
        <w:rPr>
          <w:sz w:val="27"/>
          <w:szCs w:val="27"/>
        </w:rPr>
        <w:t xml:space="preserve"> </w:t>
      </w:r>
      <w:r w:rsidRPr="00A740F2">
        <w:rPr>
          <w:sz w:val="27"/>
          <w:szCs w:val="27"/>
        </w:rPr>
        <w:t xml:space="preserve">2011 </w:t>
      </w:r>
      <w:r w:rsidR="003C05B8" w:rsidRPr="00A740F2">
        <w:rPr>
          <w:sz w:val="27"/>
          <w:szCs w:val="27"/>
        </w:rPr>
        <w:t xml:space="preserve">года № </w:t>
      </w:r>
      <w:r w:rsidRPr="00A740F2">
        <w:rPr>
          <w:sz w:val="27"/>
          <w:szCs w:val="27"/>
        </w:rPr>
        <w:t>388</w:t>
      </w:r>
      <w:r w:rsidR="003C05B8" w:rsidRPr="00A740F2">
        <w:rPr>
          <w:sz w:val="27"/>
          <w:szCs w:val="27"/>
        </w:rPr>
        <w:t xml:space="preserve">-П </w:t>
      </w:r>
      <w:r w:rsidRPr="00A740F2">
        <w:rPr>
          <w:sz w:val="27"/>
          <w:szCs w:val="27"/>
        </w:rPr>
        <w:t xml:space="preserve"> </w:t>
      </w:r>
      <w:r w:rsidR="003C05B8" w:rsidRPr="00A740F2">
        <w:rPr>
          <w:sz w:val="27"/>
          <w:szCs w:val="27"/>
        </w:rPr>
        <w:t>"</w:t>
      </w:r>
      <w:r w:rsidRPr="00A740F2">
        <w:rPr>
          <w:rFonts w:eastAsiaTheme="minorEastAsia"/>
          <w:bCs/>
          <w:sz w:val="27"/>
          <w:szCs w:val="27"/>
        </w:rPr>
        <w:t>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</w:t>
      </w:r>
      <w:proofErr w:type="gramEnd"/>
      <w:r w:rsidRPr="00A740F2">
        <w:rPr>
          <w:rFonts w:eastAsiaTheme="minorEastAsia"/>
          <w:bCs/>
          <w:sz w:val="27"/>
          <w:szCs w:val="27"/>
        </w:rPr>
        <w:t xml:space="preserve">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</w:t>
      </w:r>
      <w:r w:rsidR="003C05B8" w:rsidRPr="00A740F2">
        <w:rPr>
          <w:sz w:val="27"/>
          <w:szCs w:val="27"/>
        </w:rPr>
        <w:t xml:space="preserve">" (Собрание законодательства Республики Карелия, 2011, </w:t>
      </w:r>
      <w:r w:rsidRPr="00A740F2">
        <w:rPr>
          <w:sz w:val="27"/>
          <w:szCs w:val="27"/>
        </w:rPr>
        <w:t>№ 12, ст. 2092; 2012, № 3, ст. 4</w:t>
      </w:r>
      <w:r w:rsidR="00A740F2" w:rsidRPr="00A740F2">
        <w:rPr>
          <w:sz w:val="27"/>
          <w:szCs w:val="27"/>
        </w:rPr>
        <w:t>72; № 4, ст. 668; № 6, ст. 1144,</w:t>
      </w:r>
      <w:r w:rsidRPr="00A740F2">
        <w:rPr>
          <w:sz w:val="27"/>
          <w:szCs w:val="27"/>
        </w:rPr>
        <w:t xml:space="preserve"> 1162; № 7, ст. 1345, 1353; № 8, </w:t>
      </w:r>
      <w:r w:rsidR="00A740F2">
        <w:rPr>
          <w:sz w:val="27"/>
          <w:szCs w:val="27"/>
        </w:rPr>
        <w:t xml:space="preserve">              </w:t>
      </w:r>
      <w:r w:rsidRPr="00A740F2">
        <w:rPr>
          <w:sz w:val="27"/>
          <w:szCs w:val="27"/>
        </w:rPr>
        <w:t>ст. 1444; Карелия, 2012, 16 октября, 1 ноября), с изменениями, внесенными постановлением Правительства Республики Карелия от</w:t>
      </w:r>
      <w:r w:rsidR="00A740F2">
        <w:rPr>
          <w:sz w:val="27"/>
          <w:szCs w:val="27"/>
        </w:rPr>
        <w:t xml:space="preserve"> </w:t>
      </w:r>
      <w:r w:rsidRPr="00A740F2">
        <w:rPr>
          <w:sz w:val="27"/>
          <w:szCs w:val="27"/>
        </w:rPr>
        <w:t>28 ноября 2012 года № 357-П, следующие изменения:</w:t>
      </w:r>
    </w:p>
    <w:p w:rsidR="007E7E68" w:rsidRPr="00A740F2" w:rsidRDefault="007E7E68" w:rsidP="00A740F2">
      <w:pPr>
        <w:pStyle w:val="ac"/>
        <w:numPr>
          <w:ilvl w:val="0"/>
          <w:numId w:val="5"/>
        </w:numPr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r w:rsidRPr="00A740F2">
        <w:rPr>
          <w:sz w:val="27"/>
          <w:szCs w:val="27"/>
        </w:rPr>
        <w:t>абзац второй изложить в следующей редакции:</w:t>
      </w:r>
    </w:p>
    <w:p w:rsidR="00E9066C" w:rsidRPr="00A740F2" w:rsidRDefault="00E9066C" w:rsidP="00A740F2">
      <w:pPr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r w:rsidRPr="00A740F2">
        <w:rPr>
          <w:sz w:val="27"/>
          <w:szCs w:val="27"/>
        </w:rPr>
        <w:t>"</w:t>
      </w:r>
      <w:proofErr w:type="spellStart"/>
      <w:r w:rsidRPr="00A740F2">
        <w:rPr>
          <w:sz w:val="27"/>
          <w:szCs w:val="27"/>
        </w:rPr>
        <w:t>Ссбал</w:t>
      </w:r>
      <w:proofErr w:type="spellEnd"/>
      <w:r w:rsidRPr="00A740F2">
        <w:rPr>
          <w:sz w:val="27"/>
          <w:szCs w:val="27"/>
        </w:rPr>
        <w:t xml:space="preserve"> = </w:t>
      </w:r>
      <w:r w:rsidRPr="00A740F2">
        <w:rPr>
          <w:sz w:val="27"/>
          <w:szCs w:val="27"/>
          <w:lang w:val="en-US"/>
        </w:rPr>
        <w:t>SUM</w:t>
      </w:r>
      <w:r w:rsidRPr="00A740F2">
        <w:rPr>
          <w:sz w:val="27"/>
          <w:szCs w:val="27"/>
        </w:rPr>
        <w:t xml:space="preserve"> (</w:t>
      </w:r>
      <w:proofErr w:type="spellStart"/>
      <w:r w:rsidRPr="00A740F2">
        <w:rPr>
          <w:sz w:val="27"/>
          <w:szCs w:val="27"/>
        </w:rPr>
        <w:t>Опов</w:t>
      </w:r>
      <w:r w:rsidRPr="00A740F2">
        <w:rPr>
          <w:sz w:val="27"/>
          <w:szCs w:val="27"/>
          <w:vertAlign w:val="subscript"/>
          <w:lang w:val="en-US"/>
        </w:rPr>
        <w:t>i</w:t>
      </w:r>
      <w:proofErr w:type="spellEnd"/>
      <w:r w:rsidRPr="00A740F2">
        <w:rPr>
          <w:sz w:val="27"/>
          <w:szCs w:val="27"/>
        </w:rPr>
        <w:t xml:space="preserve"> </w:t>
      </w:r>
      <w:proofErr w:type="spellStart"/>
      <w:r w:rsidRPr="00A740F2">
        <w:rPr>
          <w:sz w:val="27"/>
          <w:szCs w:val="27"/>
        </w:rPr>
        <w:t>х</w:t>
      </w:r>
      <w:proofErr w:type="spellEnd"/>
      <w:r w:rsidRPr="00A740F2">
        <w:rPr>
          <w:sz w:val="27"/>
          <w:szCs w:val="27"/>
        </w:rPr>
        <w:t xml:space="preserve"> </w:t>
      </w:r>
      <w:proofErr w:type="spellStart"/>
      <w:r w:rsidRPr="00A740F2">
        <w:rPr>
          <w:sz w:val="27"/>
          <w:szCs w:val="27"/>
        </w:rPr>
        <w:t>Ксоф</w:t>
      </w:r>
      <w:r w:rsidRPr="00A740F2">
        <w:rPr>
          <w:sz w:val="27"/>
          <w:szCs w:val="27"/>
          <w:vertAlign w:val="subscript"/>
          <w:lang w:val="en-US"/>
        </w:rPr>
        <w:t>i</w:t>
      </w:r>
      <w:proofErr w:type="spellEnd"/>
      <w:r w:rsidRPr="00A740F2">
        <w:rPr>
          <w:sz w:val="27"/>
          <w:szCs w:val="27"/>
        </w:rPr>
        <w:t xml:space="preserve">) </w:t>
      </w:r>
      <w:r w:rsidR="001D5587" w:rsidRPr="00A740F2">
        <w:rPr>
          <w:sz w:val="27"/>
          <w:szCs w:val="27"/>
        </w:rPr>
        <w:t xml:space="preserve">+ </w:t>
      </w:r>
      <w:r w:rsidRPr="00A740F2">
        <w:rPr>
          <w:sz w:val="27"/>
          <w:szCs w:val="27"/>
          <w:lang w:val="en-US"/>
        </w:rPr>
        <w:t>SUM</w:t>
      </w:r>
      <w:r w:rsidRPr="00A740F2">
        <w:rPr>
          <w:sz w:val="27"/>
          <w:szCs w:val="27"/>
        </w:rPr>
        <w:t xml:space="preserve">  </w:t>
      </w:r>
      <w:r w:rsidR="001D5587" w:rsidRPr="00A740F2">
        <w:rPr>
          <w:sz w:val="27"/>
          <w:szCs w:val="27"/>
        </w:rPr>
        <w:t>(</w:t>
      </w:r>
      <w:r w:rsidR="001D5587" w:rsidRPr="00A740F2">
        <w:rPr>
          <w:sz w:val="27"/>
          <w:szCs w:val="27"/>
          <w:lang w:val="en-US"/>
        </w:rPr>
        <w:t>V</w:t>
      </w:r>
      <w:r w:rsidR="001D5587" w:rsidRPr="00A740F2">
        <w:rPr>
          <w:sz w:val="27"/>
          <w:szCs w:val="27"/>
        </w:rPr>
        <w:t>долг</w:t>
      </w:r>
      <w:proofErr w:type="spellStart"/>
      <w:r w:rsidR="001D5587" w:rsidRPr="00A740F2">
        <w:rPr>
          <w:sz w:val="27"/>
          <w:szCs w:val="27"/>
          <w:vertAlign w:val="subscript"/>
          <w:lang w:val="en-US"/>
        </w:rPr>
        <w:t>i</w:t>
      </w:r>
      <w:proofErr w:type="spellEnd"/>
      <w:r w:rsidR="001D5587" w:rsidRPr="00A740F2">
        <w:rPr>
          <w:sz w:val="27"/>
          <w:szCs w:val="27"/>
        </w:rPr>
        <w:t xml:space="preserve"> </w:t>
      </w:r>
      <w:proofErr w:type="spellStart"/>
      <w:r w:rsidR="001D5587" w:rsidRPr="00A740F2">
        <w:rPr>
          <w:sz w:val="27"/>
          <w:szCs w:val="27"/>
        </w:rPr>
        <w:t>х</w:t>
      </w:r>
      <w:proofErr w:type="spellEnd"/>
      <w:r w:rsidR="001D5587" w:rsidRPr="00A740F2">
        <w:rPr>
          <w:sz w:val="27"/>
          <w:szCs w:val="27"/>
        </w:rPr>
        <w:t xml:space="preserve"> 0,15) + </w:t>
      </w:r>
      <w:r w:rsidRPr="00A740F2">
        <w:rPr>
          <w:sz w:val="27"/>
          <w:szCs w:val="27"/>
          <w:lang w:val="en-US"/>
        </w:rPr>
        <w:t>SUM</w:t>
      </w:r>
      <w:r w:rsidR="001D5587" w:rsidRPr="00A740F2">
        <w:rPr>
          <w:sz w:val="27"/>
          <w:szCs w:val="27"/>
        </w:rPr>
        <w:t xml:space="preserve"> (</w:t>
      </w:r>
      <w:r w:rsidR="001D5587" w:rsidRPr="00A740F2">
        <w:rPr>
          <w:sz w:val="27"/>
          <w:szCs w:val="27"/>
          <w:lang w:val="en-US"/>
        </w:rPr>
        <w:t>V</w:t>
      </w:r>
      <w:proofErr w:type="spellStart"/>
      <w:r w:rsidR="001D5587" w:rsidRPr="00A740F2">
        <w:rPr>
          <w:sz w:val="27"/>
          <w:szCs w:val="27"/>
        </w:rPr>
        <w:t>з</w:t>
      </w:r>
      <w:r w:rsidR="001D5587" w:rsidRPr="00A740F2">
        <w:rPr>
          <w:sz w:val="27"/>
          <w:szCs w:val="27"/>
          <w:vertAlign w:val="subscript"/>
          <w:lang w:val="en-US"/>
        </w:rPr>
        <w:t>i</w:t>
      </w:r>
      <w:proofErr w:type="spellEnd"/>
      <w:r w:rsidR="001D5587" w:rsidRPr="00A740F2">
        <w:rPr>
          <w:sz w:val="27"/>
          <w:szCs w:val="27"/>
        </w:rPr>
        <w:t xml:space="preserve"> </w:t>
      </w:r>
      <w:proofErr w:type="spellStart"/>
      <w:r w:rsidR="001D5587" w:rsidRPr="00A740F2">
        <w:rPr>
          <w:sz w:val="27"/>
          <w:szCs w:val="27"/>
        </w:rPr>
        <w:t>х</w:t>
      </w:r>
      <w:proofErr w:type="spellEnd"/>
      <w:r w:rsidR="001D5587" w:rsidRPr="00A740F2">
        <w:rPr>
          <w:sz w:val="27"/>
          <w:szCs w:val="27"/>
        </w:rPr>
        <w:t xml:space="preserve"> 0,5), где</w:t>
      </w:r>
      <w:proofErr w:type="gramStart"/>
      <w:r w:rsidR="001D5587" w:rsidRPr="00A740F2">
        <w:rPr>
          <w:sz w:val="27"/>
          <w:szCs w:val="27"/>
        </w:rPr>
        <w:t>:"</w:t>
      </w:r>
      <w:proofErr w:type="gramEnd"/>
      <w:r w:rsidR="001D5587" w:rsidRPr="00A740F2">
        <w:rPr>
          <w:sz w:val="27"/>
          <w:szCs w:val="27"/>
        </w:rPr>
        <w:t>;</w:t>
      </w:r>
    </w:p>
    <w:p w:rsidR="001D5587" w:rsidRPr="00A740F2" w:rsidRDefault="00145EEC" w:rsidP="00A740F2">
      <w:pPr>
        <w:pStyle w:val="ac"/>
        <w:numPr>
          <w:ilvl w:val="0"/>
          <w:numId w:val="5"/>
        </w:numPr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r w:rsidRPr="00A740F2">
        <w:rPr>
          <w:sz w:val="27"/>
          <w:szCs w:val="27"/>
        </w:rPr>
        <w:t>дополнить абзацами следующего содержания:</w:t>
      </w:r>
    </w:p>
    <w:p w:rsidR="00A740F2" w:rsidRPr="00A740F2" w:rsidRDefault="00145EEC" w:rsidP="00A740F2">
      <w:pPr>
        <w:pStyle w:val="ac"/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r w:rsidRPr="00A740F2">
        <w:rPr>
          <w:sz w:val="27"/>
          <w:szCs w:val="27"/>
        </w:rPr>
        <w:t>"</w:t>
      </w:r>
      <w:r w:rsidRPr="00A740F2">
        <w:rPr>
          <w:sz w:val="27"/>
          <w:szCs w:val="27"/>
          <w:lang w:val="en-US"/>
        </w:rPr>
        <w:t>V</w:t>
      </w:r>
      <w:proofErr w:type="spellStart"/>
      <w:r w:rsidRPr="00A740F2">
        <w:rPr>
          <w:sz w:val="27"/>
          <w:szCs w:val="27"/>
        </w:rPr>
        <w:t>з</w:t>
      </w:r>
      <w:r w:rsidRPr="00A740F2">
        <w:rPr>
          <w:sz w:val="27"/>
          <w:szCs w:val="27"/>
          <w:vertAlign w:val="subscript"/>
          <w:lang w:val="en-US"/>
        </w:rPr>
        <w:t>i</w:t>
      </w:r>
      <w:proofErr w:type="spellEnd"/>
      <w:r w:rsidRPr="00A740F2">
        <w:rPr>
          <w:sz w:val="27"/>
          <w:szCs w:val="27"/>
        </w:rPr>
        <w:t xml:space="preserve"> – объем просроченной кредиторской задолженности соответствующего (</w:t>
      </w:r>
      <w:proofErr w:type="spellStart"/>
      <w:r w:rsidRPr="00A740F2">
        <w:rPr>
          <w:sz w:val="27"/>
          <w:szCs w:val="27"/>
          <w:lang w:val="en-US"/>
        </w:rPr>
        <w:t>i</w:t>
      </w:r>
      <w:proofErr w:type="spellEnd"/>
      <w:r w:rsidRPr="00A740F2">
        <w:rPr>
          <w:sz w:val="27"/>
          <w:szCs w:val="27"/>
        </w:rPr>
        <w:t>) муниципального образования, в</w:t>
      </w:r>
      <w:r w:rsidR="006924DE" w:rsidRPr="00A740F2">
        <w:rPr>
          <w:sz w:val="27"/>
          <w:szCs w:val="27"/>
        </w:rPr>
        <w:t xml:space="preserve"> </w:t>
      </w:r>
      <w:r w:rsidRPr="00A740F2">
        <w:rPr>
          <w:sz w:val="27"/>
          <w:szCs w:val="27"/>
        </w:rPr>
        <w:t xml:space="preserve"> котором </w:t>
      </w:r>
      <w:r w:rsidR="006924DE" w:rsidRPr="00A740F2">
        <w:rPr>
          <w:sz w:val="27"/>
          <w:szCs w:val="27"/>
        </w:rPr>
        <w:t xml:space="preserve"> </w:t>
      </w:r>
      <w:r w:rsidRPr="00A740F2">
        <w:rPr>
          <w:sz w:val="27"/>
          <w:szCs w:val="27"/>
        </w:rPr>
        <w:t>по итогам</w:t>
      </w:r>
      <w:r w:rsidR="00A740F2" w:rsidRPr="00A740F2">
        <w:rPr>
          <w:sz w:val="27"/>
          <w:szCs w:val="27"/>
        </w:rPr>
        <w:t xml:space="preserve"> исполнения бюджета в последнем отчетном финансовом году просроченная задолженность по исполнению долговых обязательств и (или) бюджетных </w:t>
      </w:r>
      <w:r w:rsidR="00A740F2" w:rsidRPr="00A740F2">
        <w:rPr>
          <w:sz w:val="27"/>
          <w:szCs w:val="27"/>
        </w:rPr>
        <w:lastRenderedPageBreak/>
        <w:t>обязатель</w:t>
      </w:r>
      <w:proofErr w:type="gramStart"/>
      <w:r w:rsidR="00A740F2" w:rsidRPr="00A740F2">
        <w:rPr>
          <w:sz w:val="27"/>
          <w:szCs w:val="27"/>
        </w:rPr>
        <w:t>ств пр</w:t>
      </w:r>
      <w:proofErr w:type="gramEnd"/>
      <w:r w:rsidR="00A740F2" w:rsidRPr="00A740F2">
        <w:rPr>
          <w:sz w:val="27"/>
          <w:szCs w:val="27"/>
        </w:rPr>
        <w:t>евышает 20 процентов объема собственных доходов местного бюджета;</w:t>
      </w:r>
    </w:p>
    <w:p w:rsidR="00A740F2" w:rsidRPr="00A740F2" w:rsidRDefault="00A740F2" w:rsidP="00A740F2">
      <w:pPr>
        <w:pStyle w:val="ac"/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r w:rsidRPr="00A740F2">
        <w:rPr>
          <w:sz w:val="27"/>
          <w:szCs w:val="27"/>
        </w:rPr>
        <w:t>0,5 – доля просроченной кредиторской задолженности</w:t>
      </w:r>
      <w:proofErr w:type="gramStart"/>
      <w:r w:rsidRPr="00A740F2">
        <w:rPr>
          <w:sz w:val="27"/>
          <w:szCs w:val="27"/>
        </w:rPr>
        <w:t>.".</w:t>
      </w:r>
      <w:proofErr w:type="gramEnd"/>
    </w:p>
    <w:p w:rsidR="009819C1" w:rsidRPr="00A740F2" w:rsidRDefault="00145EEC" w:rsidP="00A740F2">
      <w:pPr>
        <w:pStyle w:val="ac"/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  <w:r w:rsidRPr="00A740F2">
        <w:rPr>
          <w:sz w:val="27"/>
          <w:szCs w:val="27"/>
        </w:rPr>
        <w:t xml:space="preserve"> </w:t>
      </w:r>
    </w:p>
    <w:p w:rsidR="009819C1" w:rsidRDefault="009819C1" w:rsidP="00A740F2">
      <w:pPr>
        <w:pStyle w:val="ac"/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</w:p>
    <w:p w:rsidR="00A740F2" w:rsidRDefault="00A740F2" w:rsidP="00A740F2">
      <w:pPr>
        <w:pStyle w:val="ac"/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</w:p>
    <w:p w:rsidR="00A740F2" w:rsidRPr="00A740F2" w:rsidRDefault="00A740F2" w:rsidP="00A740F2">
      <w:pPr>
        <w:pStyle w:val="ac"/>
        <w:autoSpaceDE w:val="0"/>
        <w:autoSpaceDN w:val="0"/>
        <w:adjustRightInd w:val="0"/>
        <w:ind w:left="-142" w:firstLine="568"/>
        <w:jc w:val="both"/>
        <w:outlineLvl w:val="0"/>
        <w:rPr>
          <w:sz w:val="27"/>
          <w:szCs w:val="27"/>
        </w:rPr>
      </w:pPr>
    </w:p>
    <w:p w:rsidR="009819C1" w:rsidRPr="00A740F2" w:rsidRDefault="009819C1" w:rsidP="00A740F2">
      <w:pPr>
        <w:pStyle w:val="ac"/>
        <w:autoSpaceDE w:val="0"/>
        <w:autoSpaceDN w:val="0"/>
        <w:adjustRightInd w:val="0"/>
        <w:ind w:left="-142" w:firstLine="568"/>
        <w:jc w:val="center"/>
        <w:outlineLvl w:val="0"/>
        <w:rPr>
          <w:sz w:val="27"/>
          <w:szCs w:val="27"/>
        </w:rPr>
      </w:pPr>
    </w:p>
    <w:p w:rsidR="00AC7D1C" w:rsidRPr="00A740F2" w:rsidRDefault="00AC7D1C" w:rsidP="00A740F2">
      <w:pPr>
        <w:ind w:left="-142" w:firstLine="568"/>
        <w:jc w:val="center"/>
        <w:rPr>
          <w:b/>
          <w:sz w:val="27"/>
          <w:szCs w:val="27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7E7E68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740F2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C" w:rsidRDefault="00145EEC" w:rsidP="00CE0D98">
      <w:r>
        <w:separator/>
      </w:r>
    </w:p>
  </w:endnote>
  <w:endnote w:type="continuationSeparator" w:id="0">
    <w:p w:rsidR="00145EEC" w:rsidRDefault="00145EE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C" w:rsidRDefault="00145EEC" w:rsidP="00CE0D98">
      <w:r>
        <w:separator/>
      </w:r>
    </w:p>
  </w:footnote>
  <w:footnote w:type="continuationSeparator" w:id="0">
    <w:p w:rsidR="00145EEC" w:rsidRDefault="00145EE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2188"/>
      <w:docPartObj>
        <w:docPartGallery w:val="Page Numbers (Top of Page)"/>
        <w:docPartUnique/>
      </w:docPartObj>
    </w:sdtPr>
    <w:sdtContent>
      <w:p w:rsidR="00A740F2" w:rsidRDefault="00003140">
        <w:pPr>
          <w:pStyle w:val="a7"/>
          <w:jc w:val="center"/>
        </w:pPr>
        <w:fldSimple w:instr=" PAGE   \* MERGEFORMAT ">
          <w:r w:rsidR="005229F2">
            <w:rPr>
              <w:noProof/>
            </w:rPr>
            <w:t>2</w:t>
          </w:r>
        </w:fldSimple>
      </w:p>
    </w:sdtContent>
  </w:sdt>
  <w:p w:rsidR="00A740F2" w:rsidRDefault="00A740F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C1" w:rsidRDefault="009819C1">
    <w:pPr>
      <w:pStyle w:val="a7"/>
      <w:jc w:val="center"/>
    </w:pPr>
  </w:p>
  <w:p w:rsidR="00145EEC" w:rsidRDefault="00145EE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E11F66"/>
    <w:multiLevelType w:val="hybridMultilevel"/>
    <w:tmpl w:val="F5F4541A"/>
    <w:lvl w:ilvl="0" w:tplc="9DDC9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3140"/>
    <w:rsid w:val="000306BC"/>
    <w:rsid w:val="0003591E"/>
    <w:rsid w:val="0006030B"/>
    <w:rsid w:val="00067D81"/>
    <w:rsid w:val="0007217A"/>
    <w:rsid w:val="000729CC"/>
    <w:rsid w:val="000E0EA4"/>
    <w:rsid w:val="00103C69"/>
    <w:rsid w:val="0013077C"/>
    <w:rsid w:val="00145EEC"/>
    <w:rsid w:val="001605B0"/>
    <w:rsid w:val="00195D34"/>
    <w:rsid w:val="001D5587"/>
    <w:rsid w:val="001F4355"/>
    <w:rsid w:val="00265050"/>
    <w:rsid w:val="002A6B23"/>
    <w:rsid w:val="00307849"/>
    <w:rsid w:val="003C05B8"/>
    <w:rsid w:val="003C4D42"/>
    <w:rsid w:val="004653C9"/>
    <w:rsid w:val="00465C76"/>
    <w:rsid w:val="004731EA"/>
    <w:rsid w:val="004C5199"/>
    <w:rsid w:val="004D445C"/>
    <w:rsid w:val="004E2056"/>
    <w:rsid w:val="005229F2"/>
    <w:rsid w:val="005C332A"/>
    <w:rsid w:val="005C45D2"/>
    <w:rsid w:val="005C6C28"/>
    <w:rsid w:val="005E11B2"/>
    <w:rsid w:val="005F0A11"/>
    <w:rsid w:val="006055A2"/>
    <w:rsid w:val="006429B5"/>
    <w:rsid w:val="00653398"/>
    <w:rsid w:val="006924DE"/>
    <w:rsid w:val="006E64E6"/>
    <w:rsid w:val="007072B5"/>
    <w:rsid w:val="00726286"/>
    <w:rsid w:val="00756C1D"/>
    <w:rsid w:val="00757706"/>
    <w:rsid w:val="007771A7"/>
    <w:rsid w:val="007C27AE"/>
    <w:rsid w:val="007C2C1F"/>
    <w:rsid w:val="007C7486"/>
    <w:rsid w:val="007E7E68"/>
    <w:rsid w:val="008333C2"/>
    <w:rsid w:val="008573B7"/>
    <w:rsid w:val="00884F2A"/>
    <w:rsid w:val="008A3180"/>
    <w:rsid w:val="00961BBC"/>
    <w:rsid w:val="009819C1"/>
    <w:rsid w:val="009D2DE2"/>
    <w:rsid w:val="009E192A"/>
    <w:rsid w:val="00A26500"/>
    <w:rsid w:val="00A272A0"/>
    <w:rsid w:val="00A36C25"/>
    <w:rsid w:val="00A545D1"/>
    <w:rsid w:val="00A72BAF"/>
    <w:rsid w:val="00A740F2"/>
    <w:rsid w:val="00A80467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70506"/>
    <w:rsid w:val="00E906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ConsPlusNonformat">
    <w:name w:val="ConsPlusNonformat"/>
    <w:uiPriority w:val="99"/>
    <w:rsid w:val="00E705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HTML">
    <w:name w:val="HTML Preformatted"/>
    <w:basedOn w:val="a"/>
    <w:link w:val="HTML0"/>
    <w:rsid w:val="00E70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E70506"/>
    <w:rPr>
      <w:rFonts w:ascii="Courier New" w:hAnsi="Courier New" w:cs="Courier New"/>
    </w:rPr>
  </w:style>
  <w:style w:type="paragraph" w:styleId="af1">
    <w:name w:val="footer"/>
    <w:basedOn w:val="a"/>
    <w:link w:val="af2"/>
    <w:uiPriority w:val="99"/>
    <w:semiHidden/>
    <w:unhideWhenUsed/>
    <w:rsid w:val="009819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819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11</cp:revision>
  <cp:lastPrinted>2012-12-12T12:02:00Z</cp:lastPrinted>
  <dcterms:created xsi:type="dcterms:W3CDTF">2012-12-12T11:19:00Z</dcterms:created>
  <dcterms:modified xsi:type="dcterms:W3CDTF">2012-12-19T05:35:00Z</dcterms:modified>
</cp:coreProperties>
</file>