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EAD" w:rsidRPr="008E4E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7925D8" w:rsidRDefault="007925D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1F3E">
      <w:pPr>
        <w:spacing w:before="240"/>
        <w:ind w:left="-142"/>
        <w:jc w:val="center"/>
      </w:pPr>
      <w:r>
        <w:t xml:space="preserve">от </w:t>
      </w:r>
      <w:r w:rsidR="00F51F3E">
        <w:t>14 января 2013 года № 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86ED4" w:rsidRDefault="00B86ED4" w:rsidP="0025428D">
      <w:pPr>
        <w:pStyle w:val="ConsPlusNormal"/>
        <w:widowControl/>
        <w:ind w:left="-142" w:right="-2" w:firstLine="568"/>
        <w:jc w:val="both"/>
      </w:pPr>
    </w:p>
    <w:p w:rsidR="00561E8B" w:rsidRDefault="00561E8B" w:rsidP="0025428D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  <w:proofErr w:type="gramStart"/>
      <w:r>
        <w:rPr>
          <w:b/>
          <w:szCs w:val="28"/>
        </w:rPr>
        <w:t>по</w:t>
      </w:r>
      <w:proofErr w:type="gramEnd"/>
    </w:p>
    <w:p w:rsidR="00561E8B" w:rsidRDefault="00561E8B" w:rsidP="0025428D">
      <w:pPr>
        <w:ind w:left="-142" w:right="-2"/>
        <w:jc w:val="center"/>
        <w:rPr>
          <w:b/>
          <w:szCs w:val="28"/>
        </w:rPr>
      </w:pPr>
      <w:r>
        <w:rPr>
          <w:b/>
          <w:szCs w:val="28"/>
        </w:rPr>
        <w:t>природопользованию и экологии Республики Карелия</w:t>
      </w:r>
    </w:p>
    <w:p w:rsidR="00561E8B" w:rsidRDefault="00561E8B" w:rsidP="0025428D">
      <w:pPr>
        <w:ind w:left="-142" w:right="-2"/>
        <w:jc w:val="center"/>
        <w:rPr>
          <w:b/>
          <w:szCs w:val="28"/>
        </w:rPr>
      </w:pPr>
    </w:p>
    <w:p w:rsidR="00561E8B" w:rsidRDefault="00561E8B" w:rsidP="0025428D">
      <w:pPr>
        <w:ind w:left="-142" w:right="-2" w:firstLine="568"/>
        <w:jc w:val="both"/>
        <w:rPr>
          <w:b/>
          <w:szCs w:val="28"/>
        </w:rPr>
      </w:pPr>
      <w:r>
        <w:rPr>
          <w:szCs w:val="28"/>
        </w:rPr>
        <w:t>Правительство Республики Карелия</w:t>
      </w:r>
      <w:r>
        <w:rPr>
          <w:b/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Внести в пункт 9 Положения о Министерстве по природопользованию и экологии Республики Карелия, утвержденного постановлением Правительства Республики Карелия от 6 октября 2010 года № 206-П               «Об утверждении Положения о  Министерстве по природопользованию и экологии Республики Карелия» (Собрание законодательства Республики Карелия, 2010, № 10, ст. 1297; № 12, ст. 1702; 2011, № 3, ст. 309; № </w:t>
      </w:r>
      <w:proofErr w:type="gramStart"/>
      <w:r>
        <w:rPr>
          <w:szCs w:val="28"/>
        </w:rPr>
        <w:t>10,           ст. 1648; Карелия, 2012, 29 ноября)</w:t>
      </w:r>
      <w:r w:rsidR="000A62A7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561E8B" w:rsidRPr="00561E8B" w:rsidRDefault="00561E8B" w:rsidP="0025428D">
      <w:pPr>
        <w:pStyle w:val="ac"/>
        <w:numPr>
          <w:ilvl w:val="0"/>
          <w:numId w:val="5"/>
        </w:num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 w:rsidRPr="00561E8B">
        <w:rPr>
          <w:szCs w:val="28"/>
        </w:rPr>
        <w:t>абзац двенадцатый подпункта 7 признать утратившим силу;</w:t>
      </w:r>
    </w:p>
    <w:p w:rsidR="00561E8B" w:rsidRDefault="00561E8B" w:rsidP="0025428D">
      <w:pPr>
        <w:pStyle w:val="ac"/>
        <w:numPr>
          <w:ilvl w:val="0"/>
          <w:numId w:val="5"/>
        </w:numPr>
        <w:ind w:left="-142" w:right="-2" w:firstLine="568"/>
        <w:jc w:val="both"/>
        <w:rPr>
          <w:szCs w:val="28"/>
        </w:rPr>
      </w:pPr>
      <w:r w:rsidRPr="00561E8B">
        <w:rPr>
          <w:szCs w:val="28"/>
        </w:rPr>
        <w:t>абзац двенадцатый подпункта 8 изложить в следующей редакции:</w:t>
      </w:r>
    </w:p>
    <w:p w:rsidR="00561E8B" w:rsidRPr="00CF0873" w:rsidRDefault="00561E8B" w:rsidP="0025428D">
      <w:pPr>
        <w:ind w:left="-142" w:right="-2" w:firstLine="568"/>
        <w:jc w:val="both"/>
        <w:rPr>
          <w:szCs w:val="28"/>
        </w:rPr>
      </w:pPr>
      <w:r w:rsidRPr="00CF0873">
        <w:rPr>
          <w:szCs w:val="28"/>
        </w:rPr>
        <w:t>«осуществл</w:t>
      </w:r>
      <w:r>
        <w:rPr>
          <w:szCs w:val="28"/>
        </w:rPr>
        <w:t>яет</w:t>
      </w:r>
      <w:r w:rsidRPr="00CF0873">
        <w:rPr>
          <w:szCs w:val="28"/>
        </w:rPr>
        <w:t xml:space="preserve"> региональн</w:t>
      </w:r>
      <w:r>
        <w:rPr>
          <w:szCs w:val="28"/>
        </w:rPr>
        <w:t>ый</w:t>
      </w:r>
      <w:r w:rsidRPr="00CF0873">
        <w:rPr>
          <w:szCs w:val="28"/>
        </w:rPr>
        <w:t xml:space="preserve"> государственн</w:t>
      </w:r>
      <w:r>
        <w:rPr>
          <w:szCs w:val="28"/>
        </w:rPr>
        <w:t>ый надзор</w:t>
      </w:r>
      <w:r w:rsidRPr="00CF0873">
        <w:rPr>
          <w:szCs w:val="28"/>
        </w:rPr>
        <w:t xml:space="preserve"> в области </w:t>
      </w:r>
      <w:proofErr w:type="gramStart"/>
      <w:r w:rsidRPr="00CF0873">
        <w:rPr>
          <w:szCs w:val="28"/>
        </w:rPr>
        <w:t>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</w:t>
      </w:r>
      <w:r>
        <w:rPr>
          <w:szCs w:val="28"/>
        </w:rPr>
        <w:t>;»</w:t>
      </w:r>
      <w:r w:rsidRPr="00CF0873">
        <w:rPr>
          <w:szCs w:val="28"/>
        </w:rPr>
        <w:t>;</w:t>
      </w:r>
      <w:proofErr w:type="gramEnd"/>
    </w:p>
    <w:p w:rsidR="00561E8B" w:rsidRDefault="00561E8B" w:rsidP="0025428D">
      <w:pPr>
        <w:pStyle w:val="ac"/>
        <w:numPr>
          <w:ilvl w:val="0"/>
          <w:numId w:val="5"/>
        </w:numPr>
        <w:ind w:left="-142" w:right="-2" w:firstLine="568"/>
        <w:contextualSpacing w:val="0"/>
        <w:jc w:val="both"/>
        <w:rPr>
          <w:szCs w:val="28"/>
        </w:rPr>
      </w:pPr>
      <w:r>
        <w:rPr>
          <w:szCs w:val="28"/>
        </w:rPr>
        <w:t>подпункт 9 изложить в следующей редакции: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«9) в сфере регулирования отношений </w:t>
      </w:r>
      <w:proofErr w:type="spellStart"/>
      <w:r>
        <w:rPr>
          <w:szCs w:val="28"/>
        </w:rPr>
        <w:t>недропользования</w:t>
      </w:r>
      <w:proofErr w:type="spellEnd"/>
      <w:r>
        <w:rPr>
          <w:szCs w:val="28"/>
        </w:rPr>
        <w:t>: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разрабатывает и вносит в установленном порядке Главе Республики Карелия, в Правительство Республики Карелия проекты законов и иных </w:t>
      </w:r>
      <w:r>
        <w:rPr>
          <w:szCs w:val="28"/>
        </w:rPr>
        <w:lastRenderedPageBreak/>
        <w:t>нормативных правовых актов Республики Карелия в установленной сфере деятельности, в том числе регулирующих порядок оформления, государственной регистрации и выдачи лицензий на пользование участками недр местного значения;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разрабатывает и утверждает порядок и условия проведения аукциона на право пользования участком недр местного значения, в том числе порядок работы и состав аукционной комиссии;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созда</w:t>
      </w:r>
      <w:r w:rsidR="007925D8">
        <w:rPr>
          <w:szCs w:val="28"/>
        </w:rPr>
        <w:t>ет</w:t>
      </w:r>
      <w:r>
        <w:rPr>
          <w:szCs w:val="28"/>
        </w:rPr>
        <w:t xml:space="preserve"> и веде</w:t>
      </w:r>
      <w:r w:rsidR="007925D8">
        <w:rPr>
          <w:szCs w:val="28"/>
        </w:rPr>
        <w:t>т</w:t>
      </w:r>
      <w:r>
        <w:rPr>
          <w:szCs w:val="28"/>
        </w:rPr>
        <w:t xml:space="preserve"> территориальны</w:t>
      </w:r>
      <w:r w:rsidR="007925D8">
        <w:rPr>
          <w:szCs w:val="28"/>
        </w:rPr>
        <w:t>й фонд</w:t>
      </w:r>
      <w:r>
        <w:rPr>
          <w:szCs w:val="28"/>
        </w:rPr>
        <w:t xml:space="preserve"> геологической информации;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распоряжается информацией территориальн</w:t>
      </w:r>
      <w:r w:rsidR="007925D8">
        <w:rPr>
          <w:szCs w:val="28"/>
        </w:rPr>
        <w:t>ого</w:t>
      </w:r>
      <w:r>
        <w:rPr>
          <w:szCs w:val="28"/>
        </w:rPr>
        <w:t xml:space="preserve"> фонд</w:t>
      </w:r>
      <w:r w:rsidR="007925D8">
        <w:rPr>
          <w:szCs w:val="28"/>
        </w:rPr>
        <w:t>а</w:t>
      </w:r>
      <w:r>
        <w:rPr>
          <w:szCs w:val="28"/>
        </w:rPr>
        <w:t xml:space="preserve"> геологической информации, полученной за счет средств бюджета Республики Карелия</w:t>
      </w:r>
      <w:r w:rsidR="007925D8">
        <w:rPr>
          <w:szCs w:val="28"/>
        </w:rPr>
        <w:t xml:space="preserve"> и местных бюджетов</w:t>
      </w:r>
      <w:r>
        <w:rPr>
          <w:szCs w:val="28"/>
        </w:rPr>
        <w:t>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распоряжается совместно с Российской Федерацией единым государственным фондом недр на территории Республики Карелия, формирует совместно с Российской Федерацией региональны</w:t>
      </w:r>
      <w:r w:rsidR="007925D8">
        <w:rPr>
          <w:szCs w:val="28"/>
        </w:rPr>
        <w:t>й</w:t>
      </w:r>
      <w:r>
        <w:rPr>
          <w:szCs w:val="28"/>
        </w:rPr>
        <w:t xml:space="preserve"> переч</w:t>
      </w:r>
      <w:r w:rsidR="007925D8">
        <w:rPr>
          <w:szCs w:val="28"/>
        </w:rPr>
        <w:t>ень</w:t>
      </w:r>
      <w:r>
        <w:rPr>
          <w:szCs w:val="28"/>
        </w:rPr>
        <w:t xml:space="preserve"> полезных ископаемых, относимых к общераспространенным полезным ископаемым, и предоставляет право пользования участками недр местного значения;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>предоставляет в федеральный орган управления государственным фондом недр или его территориальный орган  предложения о формировании программы лицензирования пользования участками недр на территории Республики Карелия, об условиях проведения конкурсов и аукционов на право пользования участками недр и условиях лицензий на пользование участками недр на территории Республики Карелия;</w:t>
      </w:r>
    </w:p>
    <w:p w:rsidR="00561E8B" w:rsidRPr="0023339D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осуществляет подготовку условий пользования участками недр местного </w:t>
      </w:r>
      <w:r w:rsidRPr="0023339D">
        <w:rPr>
          <w:szCs w:val="28"/>
        </w:rPr>
        <w:t>значения и изменений в указанные условия;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 w:rsidRPr="00722632">
        <w:rPr>
          <w:szCs w:val="28"/>
        </w:rPr>
        <w:t>проводит 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</w:t>
      </w:r>
      <w:r>
        <w:rPr>
          <w:szCs w:val="28"/>
        </w:rPr>
        <w:t xml:space="preserve"> местного значения;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>пров</w:t>
      </w:r>
      <w:r w:rsidR="007925D8">
        <w:rPr>
          <w:szCs w:val="28"/>
        </w:rPr>
        <w:t>одит аукцион</w:t>
      </w:r>
      <w:r>
        <w:rPr>
          <w:szCs w:val="28"/>
        </w:rPr>
        <w:t xml:space="preserve"> на получение права пользования участк</w:t>
      </w:r>
      <w:r w:rsidR="007925D8">
        <w:rPr>
          <w:szCs w:val="28"/>
        </w:rPr>
        <w:t>ом недр местного значения, п</w:t>
      </w:r>
      <w:r>
        <w:rPr>
          <w:szCs w:val="28"/>
        </w:rPr>
        <w:t>ринимает решение об утверждении результата аукциона на право пользования участком недр местного значения;</w:t>
      </w:r>
    </w:p>
    <w:p w:rsidR="00561E8B" w:rsidRPr="0023339D" w:rsidRDefault="00561E8B" w:rsidP="0025428D">
      <w:pPr>
        <w:ind w:left="-142" w:right="-2" w:firstLine="568"/>
        <w:jc w:val="both"/>
        <w:rPr>
          <w:szCs w:val="28"/>
        </w:rPr>
      </w:pPr>
      <w:r w:rsidRPr="0023339D">
        <w:rPr>
          <w:szCs w:val="28"/>
        </w:rPr>
        <w:t>осуществляет оформление, государственную регистрацию и выдачу лицензий на пользование участками недр местного значения, переоформление лицензий на пользование участками недр местного значения;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>контролирует выполнение условий пользования участками недр местного значения;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организует ведение территориальных балансов запасов и кадастров месторождений и проявлений полезных ископаемых;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ведет учет участков недр, используемых для строительства подземных сооружений, не связанных с добычей полезных ископаемых;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организует и осуществляет 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lastRenderedPageBreak/>
        <w:t>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разрабатывает предложения </w:t>
      </w:r>
      <w:proofErr w:type="gramStart"/>
      <w:r>
        <w:rPr>
          <w:szCs w:val="28"/>
        </w:rPr>
        <w:t>в Правительство Республики Карелия по участию Республики Карелия в соглашениях о разделе продукции при пользовании</w:t>
      </w:r>
      <w:proofErr w:type="gramEnd"/>
      <w:r>
        <w:rPr>
          <w:szCs w:val="28"/>
        </w:rPr>
        <w:t xml:space="preserve"> участками недр на территории Республики Карелия;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обеспечивает функционирование государственной системы лицензирования пользования участками недр местного значения;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принимает в соответствии с законодательством Республики Карелия решения: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3F276C">
        <w:rPr>
          <w:szCs w:val="28"/>
        </w:rPr>
        <w:t>о предоставлении по</w:t>
      </w:r>
      <w:r w:rsidRPr="00DD3297">
        <w:rPr>
          <w:szCs w:val="28"/>
        </w:rPr>
        <w:t xml:space="preserve"> результатам аукциона прав</w:t>
      </w:r>
      <w:r>
        <w:rPr>
          <w:szCs w:val="28"/>
        </w:rPr>
        <w:t>а</w:t>
      </w:r>
      <w:r w:rsidRPr="00DD3297">
        <w:rPr>
          <w:szCs w:val="28"/>
        </w:rPr>
        <w:t xml:space="preserve"> пользования участком недр местного значения, включенным в перечень участков недр местного значения, утвержденный </w:t>
      </w:r>
      <w:r>
        <w:rPr>
          <w:szCs w:val="28"/>
        </w:rPr>
        <w:t>Министерством</w:t>
      </w:r>
      <w:r w:rsidRPr="00DD3297">
        <w:rPr>
          <w:szCs w:val="28"/>
        </w:rPr>
        <w:t>, для разведки и добычи общераспространенных полезных ископаемых или для геологического изучения, разведки и добычи общераспространенных полезных ископаемых</w:t>
      </w:r>
      <w:r>
        <w:rPr>
          <w:szCs w:val="28"/>
        </w:rPr>
        <w:t>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-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proofErr w:type="gramStart"/>
      <w:r>
        <w:rPr>
          <w:szCs w:val="28"/>
        </w:rPr>
        <w:t xml:space="preserve">- о </w:t>
      </w:r>
      <w:r w:rsidRPr="00DA1AB0">
        <w:rPr>
          <w:szCs w:val="28"/>
        </w:rPr>
        <w:t xml:space="preserve">предоставлении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</w:t>
      </w:r>
      <w:r>
        <w:rPr>
          <w:szCs w:val="28"/>
        </w:rPr>
        <w:t>Министерством</w:t>
      </w:r>
      <w:r w:rsidRPr="00DA1AB0">
        <w:rPr>
          <w:szCs w:val="28"/>
        </w:rPr>
        <w:t>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</w:t>
      </w:r>
      <w:proofErr w:type="gramEnd"/>
      <w:r w:rsidRPr="00DA1AB0">
        <w:rPr>
          <w:szCs w:val="28"/>
        </w:rPr>
        <w:t xml:space="preserve"> работ в соответствии с государственным контрактом</w:t>
      </w:r>
      <w:r>
        <w:rPr>
          <w:szCs w:val="28"/>
        </w:rPr>
        <w:t>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AA2C78">
        <w:rPr>
          <w:szCs w:val="28"/>
        </w:rPr>
        <w:t xml:space="preserve">о предоставлении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</w:t>
      </w:r>
      <w:proofErr w:type="gramStart"/>
      <w:r w:rsidRPr="00AA2C78">
        <w:rPr>
          <w:szCs w:val="28"/>
        </w:rPr>
        <w:t>пользования</w:t>
      </w:r>
      <w:proofErr w:type="gramEnd"/>
      <w:r w:rsidRPr="00AA2C78">
        <w:rPr>
          <w:szCs w:val="28"/>
        </w:rPr>
        <w:t xml:space="preserve"> которым досрочно прекращено</w:t>
      </w:r>
      <w:r>
        <w:rPr>
          <w:szCs w:val="28"/>
        </w:rPr>
        <w:t>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- </w:t>
      </w:r>
      <w:r w:rsidRPr="00285B16">
        <w:rPr>
          <w:szCs w:val="28"/>
        </w:rPr>
        <w:t xml:space="preserve">о предоставлении права пользования участком недр местного значения, включенным в перечень участков недр местного значения, утвержденный </w:t>
      </w:r>
      <w:r>
        <w:rPr>
          <w:szCs w:val="28"/>
        </w:rPr>
        <w:t>Министерством</w:t>
      </w:r>
      <w:r w:rsidRPr="00285B16">
        <w:rPr>
          <w:szCs w:val="28"/>
        </w:rPr>
        <w:t>, для его геологического изучения в целях поисков и оценки месторождений общераспространенных полезных ископаемых</w:t>
      </w:r>
      <w:r>
        <w:rPr>
          <w:szCs w:val="28"/>
        </w:rPr>
        <w:t>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направляет своих представителей для участия в работе комиссии, созданной федеральным органом управления государственным фондом </w:t>
      </w:r>
      <w:r>
        <w:rPr>
          <w:szCs w:val="28"/>
        </w:rPr>
        <w:lastRenderedPageBreak/>
        <w:t xml:space="preserve">недр для рассмотрения заявок о предоставлении права пользования участками недр в случаях, </w:t>
      </w:r>
      <w:r w:rsidRPr="00F151DD">
        <w:rPr>
          <w:szCs w:val="28"/>
        </w:rPr>
        <w:t xml:space="preserve">установленных </w:t>
      </w:r>
      <w:hyperlink r:id="rId8" w:history="1">
        <w:r w:rsidRPr="00F151DD">
          <w:rPr>
            <w:szCs w:val="28"/>
          </w:rPr>
          <w:t>пунктом 3 статьи 10.1</w:t>
        </w:r>
      </w:hyperlink>
      <w:r>
        <w:rPr>
          <w:szCs w:val="28"/>
        </w:rPr>
        <w:t xml:space="preserve"> Закона Российской Федерации от 21 февраля 1992 года № 2395-1 «О недрах»;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принимает по согласованию с федеральным органом управления государственным фондом недр или его территориальным органом решения о предоставлении права пользования участками недр для целей сбора минералогических, палеонтологических и других геологических коллекционных материалов;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участвует в работе комиссии, созданной федеральным органом управления государственным фондом недр для согласования технических проектов разработки месторождений полезных ископаемых;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участвует в разработке и реализации государственных программ геологического изучения недр, развития и освоения минерально-сырьевой базы Российской Федерации</w:t>
      </w:r>
      <w:r w:rsidR="00003631">
        <w:rPr>
          <w:szCs w:val="28"/>
        </w:rPr>
        <w:t>, разрабатывает и реализует</w:t>
      </w:r>
      <w:r>
        <w:rPr>
          <w:szCs w:val="28"/>
        </w:rPr>
        <w:t xml:space="preserve">  территориальн</w:t>
      </w:r>
      <w:r w:rsidR="00003631">
        <w:rPr>
          <w:szCs w:val="28"/>
        </w:rPr>
        <w:t>ую</w:t>
      </w:r>
      <w:r>
        <w:rPr>
          <w:szCs w:val="28"/>
        </w:rPr>
        <w:t xml:space="preserve"> программ</w:t>
      </w:r>
      <w:r w:rsidR="00003631">
        <w:rPr>
          <w:szCs w:val="28"/>
        </w:rPr>
        <w:t>у</w:t>
      </w:r>
      <w:r>
        <w:rPr>
          <w:szCs w:val="28"/>
        </w:rPr>
        <w:t xml:space="preserve"> развития и использования минерально-сырьевой базы;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с</w:t>
      </w:r>
      <w:r w:rsidRPr="0095647E">
        <w:rPr>
          <w:szCs w:val="28"/>
        </w:rPr>
        <w:t>огласовывает нормативы потерь общераспространенных полезных ископаемых, превышающие по величине нормативы, утвержденные в составе проектной документации</w:t>
      </w:r>
      <w:r>
        <w:rPr>
          <w:szCs w:val="28"/>
        </w:rPr>
        <w:t>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предоставляет горные отводы для разработки общераспространенных полезных ископаемых;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 w:rsidRPr="007569E2">
        <w:rPr>
          <w:szCs w:val="28"/>
        </w:rPr>
        <w:t>создает комиссию по установлению факта открытия месторождения общераспространенных полезных ископаемых</w:t>
      </w:r>
      <w:r>
        <w:rPr>
          <w:szCs w:val="28"/>
        </w:rPr>
        <w:t>,</w:t>
      </w:r>
      <w:r w:rsidRPr="007569E2">
        <w:rPr>
          <w:szCs w:val="28"/>
        </w:rPr>
        <w:t xml:space="preserve"> в состав которой включаются представители федерального органа управления государственным фондом недр или его территориальных органов</w:t>
      </w:r>
      <w:r>
        <w:rPr>
          <w:szCs w:val="28"/>
        </w:rPr>
        <w:t>;</w:t>
      </w:r>
    </w:p>
    <w:p w:rsidR="00561E8B" w:rsidRDefault="00561E8B" w:rsidP="0025428D">
      <w:pPr>
        <w:ind w:left="-142" w:right="-2" w:firstLine="568"/>
        <w:jc w:val="both"/>
        <w:rPr>
          <w:szCs w:val="28"/>
        </w:rPr>
      </w:pPr>
      <w:r>
        <w:rPr>
          <w:szCs w:val="28"/>
        </w:rPr>
        <w:t>принимает решение о досрочном прекращении, приостановлении или ограничении права пользования недрами;</w:t>
      </w:r>
    </w:p>
    <w:p w:rsidR="00561E8B" w:rsidRDefault="00561E8B" w:rsidP="0025428D">
      <w:pPr>
        <w:ind w:left="-142" w:right="-2" w:firstLine="568"/>
        <w:jc w:val="both"/>
      </w:pPr>
      <w:r>
        <w:rPr>
          <w:szCs w:val="28"/>
        </w:rPr>
        <w:t>определяет порядок принятия решения о предоставлении права пользования участком недр местного значения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61E8B" w:rsidRDefault="00561E8B" w:rsidP="0025428D">
      <w:pPr>
        <w:pStyle w:val="ac"/>
        <w:numPr>
          <w:ilvl w:val="0"/>
          <w:numId w:val="5"/>
        </w:numPr>
        <w:autoSpaceDE w:val="0"/>
        <w:autoSpaceDN w:val="0"/>
        <w:adjustRightInd w:val="0"/>
        <w:ind w:left="-142" w:right="-2" w:firstLine="568"/>
        <w:contextualSpacing w:val="0"/>
        <w:jc w:val="both"/>
        <w:rPr>
          <w:szCs w:val="28"/>
        </w:rPr>
      </w:pPr>
      <w:r>
        <w:rPr>
          <w:szCs w:val="28"/>
        </w:rPr>
        <w:t>подпункт 10 изложить в следующей редакции: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«10) в области экологической экспертизы: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получает от соответствующих органов информацию об объектах экологической экспертизы, реализация которых может оказывать прямое или косвенное воздействие на окружающую среду в пределах территории Республики Карелия;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outlineLvl w:val="0"/>
        <w:rPr>
          <w:szCs w:val="28"/>
        </w:rPr>
      </w:pPr>
      <w:r>
        <w:rPr>
          <w:szCs w:val="28"/>
        </w:rPr>
        <w:t xml:space="preserve">делегирует экспертов </w:t>
      </w:r>
      <w:proofErr w:type="gramStart"/>
      <w:r>
        <w:rPr>
          <w:szCs w:val="28"/>
        </w:rPr>
        <w:t>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</w:t>
      </w:r>
      <w:proofErr w:type="gramEnd"/>
      <w:r>
        <w:rPr>
          <w:szCs w:val="28"/>
        </w:rPr>
        <w:t xml:space="preserve"> Республики Карелия и в случае возможного воздействия на окружающую среду в пределах территории Республики Карелия хозяйственной и иной деятельности, намечаемой другим субъектом Российской Федерации;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outlineLvl w:val="0"/>
        <w:rPr>
          <w:szCs w:val="28"/>
        </w:rPr>
      </w:pPr>
      <w:r>
        <w:rPr>
          <w:szCs w:val="28"/>
        </w:rPr>
        <w:t>осуществляет следующие полномочия Российской Федерации в области экологической экспертизы, переданные для осуществления органам государственной власти субъектов Российской Федерации: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outlineLvl w:val="0"/>
        <w:rPr>
          <w:szCs w:val="28"/>
        </w:rPr>
      </w:pPr>
      <w:r>
        <w:rPr>
          <w:szCs w:val="28"/>
        </w:rPr>
        <w:lastRenderedPageBreak/>
        <w:t>принимает нормативные правовые акты в области экологической экспертизы объектов регионального уровня с учетом специфики экологических, социальных и экономических условий Республики Карелия;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outlineLvl w:val="0"/>
        <w:rPr>
          <w:szCs w:val="28"/>
        </w:rPr>
      </w:pPr>
      <w:r>
        <w:rPr>
          <w:szCs w:val="28"/>
        </w:rPr>
        <w:t>организует и проводит государственную экологическую экспертизу объектов регионального уровня;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outlineLvl w:val="0"/>
        <w:rPr>
          <w:szCs w:val="28"/>
        </w:rPr>
      </w:pP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государственному экологическому контролю, осуществляемому органами исполнительной власти Республики Карелия;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outlineLvl w:val="0"/>
        <w:rPr>
          <w:szCs w:val="28"/>
        </w:rPr>
      </w:pPr>
      <w:r>
        <w:rPr>
          <w:szCs w:val="28"/>
        </w:rPr>
        <w:t>информирует население о намечаемых и проводимых экологических экспертизах и об их результатах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61E8B" w:rsidRDefault="00561E8B" w:rsidP="0025428D">
      <w:pPr>
        <w:pStyle w:val="ac"/>
        <w:numPr>
          <w:ilvl w:val="0"/>
          <w:numId w:val="5"/>
        </w:num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в подпункте 11:</w:t>
      </w:r>
    </w:p>
    <w:p w:rsidR="00561E8B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 xml:space="preserve">а) абзац четырнадцатый </w:t>
      </w:r>
      <w:r w:rsidR="00003631">
        <w:rPr>
          <w:szCs w:val="28"/>
        </w:rPr>
        <w:t>признать утратившим силу</w:t>
      </w:r>
      <w:r>
        <w:rPr>
          <w:szCs w:val="28"/>
        </w:rPr>
        <w:t>;</w:t>
      </w:r>
    </w:p>
    <w:p w:rsidR="00561E8B" w:rsidRPr="007D4942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б) в абзаце восемнадцатом слово «контролю» заменить словом «надзору»;</w:t>
      </w:r>
    </w:p>
    <w:p w:rsidR="00003631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в) дополнить абзацем следующего содержания:</w:t>
      </w:r>
    </w:p>
    <w:p w:rsidR="00561E8B" w:rsidRPr="002B5F91" w:rsidRDefault="00561E8B" w:rsidP="0025428D">
      <w:pPr>
        <w:autoSpaceDE w:val="0"/>
        <w:autoSpaceDN w:val="0"/>
        <w:adjustRightInd w:val="0"/>
        <w:ind w:left="-142" w:right="-2" w:firstLine="568"/>
        <w:jc w:val="both"/>
        <w:rPr>
          <w:szCs w:val="28"/>
        </w:rPr>
      </w:pPr>
      <w:r>
        <w:rPr>
          <w:szCs w:val="28"/>
        </w:rPr>
        <w:t>«осуществляет ведение государственного кадастра особо охраняемых природных территорий регионального и местного значения</w:t>
      </w:r>
      <w:r w:rsidR="000A62A7">
        <w:rPr>
          <w:szCs w:val="28"/>
        </w:rPr>
        <w:t>;</w:t>
      </w:r>
      <w:r>
        <w:rPr>
          <w:szCs w:val="28"/>
        </w:rPr>
        <w:t>».</w:t>
      </w:r>
    </w:p>
    <w:p w:rsidR="003970D7" w:rsidRDefault="003970D7" w:rsidP="0025428D">
      <w:pPr>
        <w:pStyle w:val="ConsPlusNormal"/>
        <w:widowControl/>
        <w:ind w:left="-142" w:right="-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00057" w:rsidRDefault="00000057" w:rsidP="0025428D">
      <w:pPr>
        <w:ind w:left="-142"/>
        <w:jc w:val="center"/>
        <w:rPr>
          <w:b/>
        </w:rPr>
      </w:pPr>
    </w:p>
    <w:p w:rsidR="00A92C29" w:rsidRPr="00A92C29" w:rsidRDefault="00A92C29" w:rsidP="0025428D">
      <w:pPr>
        <w:ind w:left="-142" w:firstLine="568"/>
        <w:jc w:val="both"/>
      </w:pPr>
    </w:p>
    <w:p w:rsidR="005C45D2" w:rsidRDefault="005C45D2" w:rsidP="0025428D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7925D8">
      <w:headerReference w:type="default" r:id="rId9"/>
      <w:headerReference w:type="first" r:id="rId10"/>
      <w:pgSz w:w="11906" w:h="16838"/>
      <w:pgMar w:top="851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D8" w:rsidRDefault="007925D8" w:rsidP="00CE0D98">
      <w:r>
        <w:separator/>
      </w:r>
    </w:p>
  </w:endnote>
  <w:endnote w:type="continuationSeparator" w:id="0">
    <w:p w:rsidR="007925D8" w:rsidRDefault="007925D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D8" w:rsidRDefault="007925D8" w:rsidP="00CE0D98">
      <w:r>
        <w:separator/>
      </w:r>
    </w:p>
  </w:footnote>
  <w:footnote w:type="continuationSeparator" w:id="0">
    <w:p w:rsidR="007925D8" w:rsidRDefault="007925D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5720"/>
      <w:docPartObj>
        <w:docPartGallery w:val="Page Numbers (Top of Page)"/>
        <w:docPartUnique/>
      </w:docPartObj>
    </w:sdtPr>
    <w:sdtContent>
      <w:p w:rsidR="007925D8" w:rsidRDefault="008E4EAD">
        <w:pPr>
          <w:pStyle w:val="a7"/>
          <w:jc w:val="center"/>
        </w:pPr>
        <w:fldSimple w:instr=" PAGE   \* MERGEFORMAT ">
          <w:r w:rsidR="00F51F3E">
            <w:rPr>
              <w:noProof/>
            </w:rPr>
            <w:t>5</w:t>
          </w:r>
        </w:fldSimple>
      </w:p>
    </w:sdtContent>
  </w:sdt>
  <w:p w:rsidR="007925D8" w:rsidRDefault="007925D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5D8" w:rsidRDefault="007925D8">
    <w:pPr>
      <w:pStyle w:val="a7"/>
      <w:jc w:val="center"/>
    </w:pPr>
  </w:p>
  <w:p w:rsidR="007925D8" w:rsidRDefault="007925D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B0AFA"/>
    <w:multiLevelType w:val="hybridMultilevel"/>
    <w:tmpl w:val="79D8D496"/>
    <w:lvl w:ilvl="0" w:tplc="EFEA9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3631"/>
    <w:rsid w:val="000306BC"/>
    <w:rsid w:val="0003591E"/>
    <w:rsid w:val="00054997"/>
    <w:rsid w:val="00067D81"/>
    <w:rsid w:val="0007217A"/>
    <w:rsid w:val="000729CC"/>
    <w:rsid w:val="000A62A7"/>
    <w:rsid w:val="000E0EA4"/>
    <w:rsid w:val="00103C69"/>
    <w:rsid w:val="0013077C"/>
    <w:rsid w:val="001605B0"/>
    <w:rsid w:val="00195D34"/>
    <w:rsid w:val="001F4355"/>
    <w:rsid w:val="0025428D"/>
    <w:rsid w:val="00265050"/>
    <w:rsid w:val="00272BAC"/>
    <w:rsid w:val="002A6B23"/>
    <w:rsid w:val="00307849"/>
    <w:rsid w:val="003970D7"/>
    <w:rsid w:val="003C4D42"/>
    <w:rsid w:val="003E6108"/>
    <w:rsid w:val="003E6EA6"/>
    <w:rsid w:val="004653C9"/>
    <w:rsid w:val="00465C76"/>
    <w:rsid w:val="004731EA"/>
    <w:rsid w:val="004A24AD"/>
    <w:rsid w:val="004C5199"/>
    <w:rsid w:val="004D445C"/>
    <w:rsid w:val="004E2056"/>
    <w:rsid w:val="00561E8B"/>
    <w:rsid w:val="005C332A"/>
    <w:rsid w:val="005C45D2"/>
    <w:rsid w:val="005C6C28"/>
    <w:rsid w:val="005F0A11"/>
    <w:rsid w:val="005F5D54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925D8"/>
    <w:rsid w:val="007C2C1F"/>
    <w:rsid w:val="007C7486"/>
    <w:rsid w:val="008333C2"/>
    <w:rsid w:val="008573B7"/>
    <w:rsid w:val="00884F2A"/>
    <w:rsid w:val="008A3180"/>
    <w:rsid w:val="008E4EAD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51F3E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5F5D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5D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2BDE15E4131FF06749435891207AF0B66049BC28BF8CD558E4C057717A8747578FC3BC41E097071S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1175</Words>
  <Characters>9146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2013-01-14T11:33:00Z</cp:lastPrinted>
  <dcterms:created xsi:type="dcterms:W3CDTF">2013-01-10T10:39:00Z</dcterms:created>
  <dcterms:modified xsi:type="dcterms:W3CDTF">2013-01-15T06:25:00Z</dcterms:modified>
</cp:coreProperties>
</file>