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726" w:rsidRPr="00963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7146D" w:rsidRDefault="0097146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223A5" w:rsidRDefault="00307849" w:rsidP="003223A5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3223A5">
        <w:t>18 февраля 2013 года № 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75EDF" w:rsidRDefault="00875EDF" w:rsidP="00875EDF">
      <w:pPr>
        <w:ind w:left="-142" w:right="-1"/>
        <w:jc w:val="center"/>
        <w:rPr>
          <w:b/>
        </w:rPr>
      </w:pPr>
      <w:r w:rsidRPr="006A7FE6">
        <w:rPr>
          <w:b/>
        </w:rPr>
        <w:t>О внесении изменений в постановление</w:t>
      </w:r>
      <w:r>
        <w:rPr>
          <w:b/>
        </w:rPr>
        <w:t xml:space="preserve"> Правительства</w:t>
      </w:r>
    </w:p>
    <w:p w:rsidR="00875EDF" w:rsidRPr="006A7FE6" w:rsidRDefault="00875EDF" w:rsidP="00875EDF">
      <w:pPr>
        <w:ind w:left="-142" w:right="-1"/>
        <w:jc w:val="center"/>
        <w:rPr>
          <w:b/>
        </w:rPr>
      </w:pPr>
      <w:r w:rsidRPr="006A7FE6">
        <w:rPr>
          <w:b/>
        </w:rPr>
        <w:t>Республики Карелия</w:t>
      </w:r>
      <w:r>
        <w:rPr>
          <w:b/>
        </w:rPr>
        <w:t xml:space="preserve"> </w:t>
      </w:r>
      <w:r w:rsidRPr="006A7FE6">
        <w:rPr>
          <w:b/>
        </w:rPr>
        <w:t>от 28 июня 2011 г</w:t>
      </w:r>
      <w:r>
        <w:rPr>
          <w:b/>
        </w:rPr>
        <w:t>ода</w:t>
      </w:r>
      <w:r w:rsidRPr="006A7FE6">
        <w:rPr>
          <w:b/>
        </w:rPr>
        <w:t xml:space="preserve"> </w:t>
      </w:r>
      <w:r>
        <w:rPr>
          <w:b/>
        </w:rPr>
        <w:t>№</w:t>
      </w:r>
      <w:r w:rsidRPr="006A7FE6">
        <w:rPr>
          <w:b/>
        </w:rPr>
        <w:t xml:space="preserve"> 152-П</w:t>
      </w:r>
    </w:p>
    <w:p w:rsidR="00875EDF" w:rsidRPr="006A7FE6" w:rsidRDefault="00875EDF" w:rsidP="00875EDF">
      <w:pPr>
        <w:jc w:val="both"/>
        <w:rPr>
          <w:szCs w:val="28"/>
        </w:rPr>
      </w:pPr>
    </w:p>
    <w:p w:rsidR="00875EDF" w:rsidRDefault="00875EDF" w:rsidP="00875EDF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 w:rsidRPr="006A7FE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A7FE6">
        <w:rPr>
          <w:b/>
          <w:szCs w:val="28"/>
        </w:rPr>
        <w:t>п</w:t>
      </w:r>
      <w:proofErr w:type="spellEnd"/>
      <w:proofErr w:type="gramEnd"/>
      <w:r w:rsidRPr="006A7FE6">
        <w:rPr>
          <w:b/>
          <w:szCs w:val="28"/>
        </w:rPr>
        <w:t xml:space="preserve"> о с т а </w:t>
      </w:r>
      <w:proofErr w:type="spellStart"/>
      <w:r w:rsidRPr="006A7FE6">
        <w:rPr>
          <w:b/>
          <w:szCs w:val="28"/>
        </w:rPr>
        <w:t>н</w:t>
      </w:r>
      <w:proofErr w:type="spellEnd"/>
      <w:r w:rsidRPr="006A7FE6">
        <w:rPr>
          <w:b/>
          <w:szCs w:val="28"/>
        </w:rPr>
        <w:t xml:space="preserve"> о в л я е т</w:t>
      </w:r>
      <w:r w:rsidRPr="006A7FE6">
        <w:rPr>
          <w:szCs w:val="28"/>
        </w:rPr>
        <w:t>:</w:t>
      </w:r>
    </w:p>
    <w:p w:rsidR="00875EDF" w:rsidRDefault="00875EDF" w:rsidP="00875EDF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мероприятия Региональной адресной программы по переселению граждан из аварийного жилищного фонда на                         2011-2012 годы, утвержденной постановлением Правительства Республики Карелия от 28 июня 2011 года № 152-П (далее – Программа), в редакции настоящего постановления (Собрание законодательства Республики Карелия, 2011, № 6, ст. 892; 2012, № 5, ст. 904) реализуются до конца                 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квартала 2013 года.</w:t>
      </w:r>
      <w:proofErr w:type="gramEnd"/>
    </w:p>
    <w:p w:rsidR="00875EDF" w:rsidRDefault="00875EDF" w:rsidP="00875EDF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6A7FE6">
        <w:rPr>
          <w:szCs w:val="28"/>
        </w:rPr>
        <w:t xml:space="preserve">Внести прилагаемые изменения в </w:t>
      </w:r>
      <w:hyperlink r:id="rId8" w:history="1">
        <w:r>
          <w:rPr>
            <w:szCs w:val="28"/>
          </w:rPr>
          <w:t>Программу.</w:t>
        </w:r>
      </w:hyperlink>
    </w:p>
    <w:p w:rsidR="00875EDF" w:rsidRDefault="00875EDF" w:rsidP="00875ED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75EDF" w:rsidRDefault="00875EDF" w:rsidP="00875ED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75EDF" w:rsidRDefault="00875EDF" w:rsidP="00875ED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5C45D2" w:rsidRDefault="008A3180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Глав</w:t>
      </w:r>
      <w:r w:rsidR="005C45D2"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</w:t>
      </w:r>
      <w:r w:rsidR="00875EDF">
        <w:rPr>
          <w:szCs w:val="28"/>
        </w:rPr>
        <w:t xml:space="preserve">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75EDF" w:rsidRDefault="00875EDF" w:rsidP="00BA52E2">
      <w:pPr>
        <w:ind w:left="-142"/>
        <w:rPr>
          <w:sz w:val="26"/>
          <w:szCs w:val="26"/>
        </w:rPr>
        <w:sectPr w:rsidR="00875EDF" w:rsidSect="00224790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875EDF" w:rsidRPr="006A7FE6" w:rsidRDefault="00875EDF" w:rsidP="00224790">
      <w:pPr>
        <w:autoSpaceDE w:val="0"/>
        <w:autoSpaceDN w:val="0"/>
        <w:adjustRightInd w:val="0"/>
        <w:ind w:left="4480"/>
        <w:outlineLvl w:val="0"/>
        <w:rPr>
          <w:szCs w:val="28"/>
        </w:rPr>
      </w:pPr>
      <w:r w:rsidRPr="006A7FE6">
        <w:rPr>
          <w:szCs w:val="28"/>
        </w:rPr>
        <w:lastRenderedPageBreak/>
        <w:t>Приложение к постановлению</w:t>
      </w:r>
    </w:p>
    <w:p w:rsidR="00875EDF" w:rsidRPr="006A7FE6" w:rsidRDefault="00875EDF" w:rsidP="00224790">
      <w:pPr>
        <w:autoSpaceDE w:val="0"/>
        <w:autoSpaceDN w:val="0"/>
        <w:adjustRightInd w:val="0"/>
        <w:ind w:left="4480"/>
        <w:outlineLvl w:val="0"/>
        <w:rPr>
          <w:szCs w:val="28"/>
        </w:rPr>
      </w:pPr>
      <w:r w:rsidRPr="006A7FE6">
        <w:rPr>
          <w:szCs w:val="28"/>
        </w:rPr>
        <w:t>Правительства Республики Карелия</w:t>
      </w:r>
    </w:p>
    <w:p w:rsidR="00875EDF" w:rsidRDefault="00875EDF" w:rsidP="00224790">
      <w:pPr>
        <w:autoSpaceDE w:val="0"/>
        <w:autoSpaceDN w:val="0"/>
        <w:adjustRightInd w:val="0"/>
        <w:ind w:left="4480"/>
        <w:outlineLvl w:val="0"/>
      </w:pPr>
      <w:r w:rsidRPr="006A7FE6">
        <w:rPr>
          <w:szCs w:val="28"/>
        </w:rPr>
        <w:t xml:space="preserve">от </w:t>
      </w:r>
      <w:r>
        <w:rPr>
          <w:szCs w:val="28"/>
        </w:rPr>
        <w:t xml:space="preserve"> </w:t>
      </w:r>
      <w:r w:rsidR="003223A5">
        <w:rPr>
          <w:szCs w:val="28"/>
        </w:rPr>
        <w:t>18 февраля 2013 года № 50-П</w:t>
      </w:r>
      <w:r>
        <w:rPr>
          <w:szCs w:val="28"/>
        </w:rPr>
        <w:t xml:space="preserve">                </w:t>
      </w:r>
    </w:p>
    <w:p w:rsidR="00875EDF" w:rsidRDefault="00875EDF" w:rsidP="00875EDF">
      <w:pPr>
        <w:autoSpaceDE w:val="0"/>
        <w:autoSpaceDN w:val="0"/>
        <w:adjustRightInd w:val="0"/>
        <w:ind w:left="4678"/>
        <w:outlineLvl w:val="0"/>
        <w:rPr>
          <w:szCs w:val="28"/>
        </w:rPr>
      </w:pPr>
    </w:p>
    <w:p w:rsidR="00224790" w:rsidRPr="006A7FE6" w:rsidRDefault="00224790" w:rsidP="00875EDF">
      <w:pPr>
        <w:autoSpaceDE w:val="0"/>
        <w:autoSpaceDN w:val="0"/>
        <w:adjustRightInd w:val="0"/>
        <w:ind w:left="4678"/>
        <w:outlineLvl w:val="0"/>
        <w:rPr>
          <w:szCs w:val="28"/>
        </w:rPr>
      </w:pPr>
    </w:p>
    <w:p w:rsidR="00875EDF" w:rsidRPr="006A7FE6" w:rsidRDefault="00875EDF" w:rsidP="00875ED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75EDF" w:rsidRPr="006A7FE6" w:rsidRDefault="00875EDF" w:rsidP="00875ED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A7FE6">
        <w:rPr>
          <w:szCs w:val="28"/>
        </w:rPr>
        <w:t xml:space="preserve">Изменения, </w:t>
      </w:r>
    </w:p>
    <w:p w:rsidR="00875EDF" w:rsidRPr="006A7FE6" w:rsidRDefault="00875EDF" w:rsidP="00875ED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A7FE6">
        <w:rPr>
          <w:szCs w:val="28"/>
        </w:rPr>
        <w:t xml:space="preserve">которые вносятся в Региональную адресную </w:t>
      </w:r>
      <w:hyperlink r:id="rId10" w:history="1">
        <w:r w:rsidRPr="006A7FE6">
          <w:rPr>
            <w:szCs w:val="28"/>
          </w:rPr>
          <w:t>программу</w:t>
        </w:r>
      </w:hyperlink>
      <w:r w:rsidRPr="006A7FE6">
        <w:rPr>
          <w:szCs w:val="28"/>
        </w:rPr>
        <w:t xml:space="preserve"> по переселению граждан из аварийного жилищного фонда на 2011-2012 годы</w:t>
      </w:r>
    </w:p>
    <w:p w:rsidR="00875EDF" w:rsidRDefault="00875EDF" w:rsidP="00875ED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24790" w:rsidRPr="006A7FE6" w:rsidRDefault="00224790" w:rsidP="00875ED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75EDF" w:rsidRPr="006A7FE6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A7FE6">
        <w:rPr>
          <w:szCs w:val="28"/>
        </w:rPr>
        <w:t>1</w:t>
      </w:r>
      <w:r>
        <w:rPr>
          <w:szCs w:val="28"/>
        </w:rPr>
        <w:t xml:space="preserve">. Позицию «Срок реализации Программы» </w:t>
      </w:r>
      <w:r w:rsidRPr="006A7FE6">
        <w:rPr>
          <w:szCs w:val="28"/>
        </w:rPr>
        <w:t>паспорт</w:t>
      </w:r>
      <w:r>
        <w:rPr>
          <w:szCs w:val="28"/>
        </w:rPr>
        <w:t>а</w:t>
      </w:r>
      <w:r w:rsidRPr="006A7FE6">
        <w:rPr>
          <w:szCs w:val="28"/>
        </w:rPr>
        <w:t xml:space="preserve"> Региональной адресной </w:t>
      </w:r>
      <w:hyperlink r:id="rId11" w:history="1">
        <w:r w:rsidRPr="006A7FE6">
          <w:rPr>
            <w:szCs w:val="28"/>
          </w:rPr>
          <w:t>программы</w:t>
        </w:r>
      </w:hyperlink>
      <w:r w:rsidRPr="006A7FE6">
        <w:rPr>
          <w:szCs w:val="28"/>
        </w:rPr>
        <w:t xml:space="preserve"> по переселению граждан из аварийного жилищного фонда на 2011-2012 годы (далее </w:t>
      </w:r>
      <w:r>
        <w:rPr>
          <w:szCs w:val="28"/>
        </w:rPr>
        <w:t>–</w:t>
      </w:r>
      <w:r w:rsidRPr="006A7FE6">
        <w:rPr>
          <w:szCs w:val="28"/>
        </w:rPr>
        <w:t xml:space="preserve"> Программа) изложить в следующей редакции:</w:t>
      </w:r>
    </w:p>
    <w:p w:rsidR="00875EDF" w:rsidRPr="006A7FE6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2653"/>
        <w:gridCol w:w="5687"/>
        <w:gridCol w:w="434"/>
      </w:tblGrid>
      <w:tr w:rsidR="00875EDF" w:rsidRPr="006A7FE6" w:rsidTr="00875EDF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875EDF" w:rsidRPr="006A7FE6" w:rsidRDefault="00875EDF" w:rsidP="00875EDF">
            <w:pPr>
              <w:autoSpaceDE w:val="0"/>
              <w:autoSpaceDN w:val="0"/>
              <w:adjustRightInd w:val="0"/>
              <w:ind w:right="-127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 xml:space="preserve"> «</w:t>
            </w:r>
          </w:p>
          <w:p w:rsidR="00875EDF" w:rsidRPr="006A7FE6" w:rsidRDefault="00875EDF" w:rsidP="00875ED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679" w:type="dxa"/>
          </w:tcPr>
          <w:p w:rsidR="00875EDF" w:rsidRPr="006A7FE6" w:rsidRDefault="00875EDF" w:rsidP="00875ED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>Срок реализации Программы</w:t>
            </w:r>
          </w:p>
        </w:tc>
        <w:tc>
          <w:tcPr>
            <w:tcW w:w="5800" w:type="dxa"/>
          </w:tcPr>
          <w:p w:rsidR="00875EDF" w:rsidRPr="006A7FE6" w:rsidRDefault="00875EDF" w:rsidP="00875ED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 xml:space="preserve">- 2011 год - </w:t>
            </w:r>
            <w:r w:rsidRPr="006A7FE6">
              <w:rPr>
                <w:szCs w:val="28"/>
                <w:lang w:val="en-US"/>
              </w:rPr>
              <w:t>II</w:t>
            </w:r>
            <w:r w:rsidRPr="006A7FE6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3</w:t>
            </w:r>
            <w:r w:rsidRPr="006A7FE6">
              <w:rPr>
                <w:szCs w:val="28"/>
              </w:rPr>
              <w:t xml:space="preserve"> года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75EDF" w:rsidRPr="006A7FE6" w:rsidRDefault="00875EDF" w:rsidP="00875EDF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>».</w:t>
            </w:r>
          </w:p>
        </w:tc>
      </w:tr>
    </w:tbl>
    <w:p w:rsidR="00875EDF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75EDF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В графе 5 «Срок исполнения» </w:t>
      </w:r>
      <w:r w:rsidR="00224790">
        <w:rPr>
          <w:szCs w:val="28"/>
        </w:rPr>
        <w:t xml:space="preserve">позиции 4 </w:t>
      </w:r>
      <w:r>
        <w:rPr>
          <w:szCs w:val="28"/>
        </w:rPr>
        <w:t>раздел</w:t>
      </w:r>
      <w:r w:rsidR="00224790">
        <w:rPr>
          <w:szCs w:val="28"/>
        </w:rPr>
        <w:t>а</w:t>
      </w:r>
      <w:r>
        <w:rPr>
          <w:szCs w:val="28"/>
        </w:rPr>
        <w:t xml:space="preserve"> IV слова </w:t>
      </w:r>
      <w:r w:rsidR="00224790">
        <w:rPr>
          <w:szCs w:val="28"/>
        </w:rPr>
        <w:t xml:space="preserve">                     «2012 год»</w:t>
      </w:r>
      <w:r>
        <w:rPr>
          <w:szCs w:val="28"/>
        </w:rPr>
        <w:t xml:space="preserve"> заменить словами «2012</w:t>
      </w:r>
      <w:r w:rsidR="00224790" w:rsidRPr="00224790">
        <w:rPr>
          <w:szCs w:val="28"/>
        </w:rPr>
        <w:t xml:space="preserve"> </w:t>
      </w:r>
      <w:r w:rsidR="00224790">
        <w:rPr>
          <w:szCs w:val="28"/>
        </w:rPr>
        <w:t>год</w:t>
      </w:r>
      <w:r>
        <w:rPr>
          <w:szCs w:val="28"/>
        </w:rPr>
        <w:t xml:space="preserve"> </w:t>
      </w:r>
      <w:r w:rsidR="00224790">
        <w:rPr>
          <w:szCs w:val="28"/>
        </w:rPr>
        <w:t xml:space="preserve">– </w:t>
      </w:r>
      <w:r w:rsidR="00224790">
        <w:rPr>
          <w:szCs w:val="28"/>
          <w:lang w:val="en-US"/>
        </w:rPr>
        <w:t>II</w:t>
      </w:r>
      <w:r w:rsidR="00224790">
        <w:rPr>
          <w:szCs w:val="28"/>
        </w:rPr>
        <w:t xml:space="preserve"> квартал </w:t>
      </w:r>
      <w:r>
        <w:rPr>
          <w:szCs w:val="28"/>
        </w:rPr>
        <w:t>2013 год</w:t>
      </w:r>
      <w:r w:rsidR="00224790">
        <w:rPr>
          <w:szCs w:val="28"/>
        </w:rPr>
        <w:t>а</w:t>
      </w:r>
      <w:r>
        <w:rPr>
          <w:szCs w:val="28"/>
        </w:rPr>
        <w:t>».</w:t>
      </w:r>
    </w:p>
    <w:p w:rsidR="00875EDF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3. В</w:t>
      </w:r>
      <w:r w:rsidR="00224790">
        <w:rPr>
          <w:szCs w:val="28"/>
        </w:rPr>
        <w:t xml:space="preserve"> абзаце четырнадцатом</w:t>
      </w:r>
      <w:r>
        <w:rPr>
          <w:szCs w:val="28"/>
        </w:rPr>
        <w:t xml:space="preserve"> раздел</w:t>
      </w:r>
      <w:r w:rsidR="00224790">
        <w:rPr>
          <w:szCs w:val="28"/>
        </w:rPr>
        <w:t xml:space="preserve">а VI </w:t>
      </w:r>
      <w:r>
        <w:rPr>
          <w:szCs w:val="28"/>
        </w:rPr>
        <w:t>слова «</w:t>
      </w:r>
      <w:r>
        <w:t>I</w:t>
      </w:r>
      <w:r>
        <w:rPr>
          <w:lang w:val="en-US"/>
        </w:rPr>
        <w:t>V</w:t>
      </w:r>
      <w:r>
        <w:t xml:space="preserve"> квартала 2012 года</w:t>
      </w:r>
      <w:r>
        <w:rPr>
          <w:szCs w:val="28"/>
        </w:rPr>
        <w:t>» заменить словами «</w:t>
      </w:r>
      <w:r>
        <w:t>I</w:t>
      </w:r>
      <w:r w:rsidRPr="006A7FE6">
        <w:rPr>
          <w:szCs w:val="28"/>
          <w:lang w:val="en-US"/>
        </w:rPr>
        <w:t>I</w:t>
      </w:r>
      <w:r>
        <w:t xml:space="preserve"> квартала 2013 года</w:t>
      </w:r>
      <w:r>
        <w:rPr>
          <w:szCs w:val="28"/>
        </w:rPr>
        <w:t>».</w:t>
      </w:r>
    </w:p>
    <w:p w:rsidR="00875EDF" w:rsidRPr="006A7FE6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6A7FE6">
        <w:rPr>
          <w:szCs w:val="28"/>
        </w:rPr>
        <w:t xml:space="preserve">. В </w:t>
      </w:r>
      <w:r w:rsidR="00224790">
        <w:rPr>
          <w:szCs w:val="28"/>
        </w:rPr>
        <w:t>п</w:t>
      </w:r>
      <w:r w:rsidRPr="006A7FE6">
        <w:rPr>
          <w:szCs w:val="28"/>
        </w:rPr>
        <w:t>риложении № 1 к Программе:</w:t>
      </w:r>
    </w:p>
    <w:p w:rsidR="00875EDF" w:rsidRPr="006A7FE6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A7FE6">
        <w:rPr>
          <w:szCs w:val="28"/>
        </w:rPr>
        <w:t>в графе «Планируемая дата окончания переселения» цифры «0</w:t>
      </w:r>
      <w:r>
        <w:rPr>
          <w:szCs w:val="28"/>
        </w:rPr>
        <w:t>4</w:t>
      </w:r>
      <w:r w:rsidRPr="006A7FE6">
        <w:rPr>
          <w:szCs w:val="28"/>
        </w:rPr>
        <w:t>.2012» заменить цифр</w:t>
      </w:r>
      <w:r w:rsidR="00224790">
        <w:rPr>
          <w:szCs w:val="28"/>
        </w:rPr>
        <w:t>ами</w:t>
      </w:r>
      <w:r w:rsidRPr="006A7FE6">
        <w:rPr>
          <w:szCs w:val="28"/>
        </w:rPr>
        <w:t xml:space="preserve"> «0</w:t>
      </w:r>
      <w:r>
        <w:rPr>
          <w:szCs w:val="28"/>
        </w:rPr>
        <w:t>2</w:t>
      </w:r>
      <w:r w:rsidRPr="006A7FE6">
        <w:rPr>
          <w:szCs w:val="28"/>
        </w:rPr>
        <w:t>.201</w:t>
      </w:r>
      <w:r>
        <w:rPr>
          <w:szCs w:val="28"/>
        </w:rPr>
        <w:t>3</w:t>
      </w:r>
      <w:r w:rsidRPr="006A7FE6">
        <w:rPr>
          <w:szCs w:val="28"/>
        </w:rPr>
        <w:t>».</w:t>
      </w:r>
    </w:p>
    <w:p w:rsidR="00875EDF" w:rsidRDefault="00875EDF" w:rsidP="00875E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A7FE6">
        <w:rPr>
          <w:szCs w:val="28"/>
        </w:rPr>
        <w:t>в графе «Планируемая дата сноса МКД» цифры «0</w:t>
      </w:r>
      <w:r>
        <w:rPr>
          <w:szCs w:val="28"/>
        </w:rPr>
        <w:t>4</w:t>
      </w:r>
      <w:r w:rsidRPr="006A7FE6">
        <w:rPr>
          <w:szCs w:val="28"/>
        </w:rPr>
        <w:t>.2012» заменить цифр</w:t>
      </w:r>
      <w:r w:rsidR="00224790">
        <w:rPr>
          <w:szCs w:val="28"/>
        </w:rPr>
        <w:t>ами</w:t>
      </w:r>
      <w:r w:rsidRPr="006A7FE6">
        <w:rPr>
          <w:szCs w:val="28"/>
        </w:rPr>
        <w:t xml:space="preserve"> «0</w:t>
      </w:r>
      <w:r>
        <w:rPr>
          <w:szCs w:val="28"/>
        </w:rPr>
        <w:t>2</w:t>
      </w:r>
      <w:r w:rsidRPr="006A7FE6">
        <w:rPr>
          <w:szCs w:val="28"/>
        </w:rPr>
        <w:t>.201</w:t>
      </w:r>
      <w:r>
        <w:rPr>
          <w:szCs w:val="28"/>
        </w:rPr>
        <w:t>3</w:t>
      </w:r>
      <w:r w:rsidRPr="006A7FE6">
        <w:rPr>
          <w:szCs w:val="28"/>
        </w:rPr>
        <w:t>».</w:t>
      </w:r>
    </w:p>
    <w:p w:rsidR="00875EDF" w:rsidRDefault="00875EDF" w:rsidP="00875EDF">
      <w:pPr>
        <w:autoSpaceDE w:val="0"/>
        <w:autoSpaceDN w:val="0"/>
        <w:adjustRightInd w:val="0"/>
        <w:ind w:left="560" w:hanging="560"/>
        <w:jc w:val="both"/>
        <w:outlineLvl w:val="0"/>
        <w:rPr>
          <w:szCs w:val="28"/>
        </w:rPr>
      </w:pPr>
      <w:r>
        <w:rPr>
          <w:szCs w:val="28"/>
        </w:rPr>
        <w:t xml:space="preserve">        5. Приложени</w:t>
      </w:r>
      <w:r w:rsidR="00224790">
        <w:rPr>
          <w:szCs w:val="28"/>
        </w:rPr>
        <w:t>е</w:t>
      </w:r>
      <w:r>
        <w:rPr>
          <w:szCs w:val="28"/>
        </w:rPr>
        <w:t xml:space="preserve"> № 3</w:t>
      </w:r>
      <w:r w:rsidR="00224790">
        <w:rPr>
          <w:szCs w:val="28"/>
        </w:rPr>
        <w:t xml:space="preserve"> к Программе</w:t>
      </w:r>
      <w:r>
        <w:rPr>
          <w:szCs w:val="28"/>
        </w:rPr>
        <w:t xml:space="preserve"> изложить в следующей редакции:</w:t>
      </w:r>
    </w:p>
    <w:p w:rsidR="00224790" w:rsidRDefault="00224790" w:rsidP="00875EDF">
      <w:pPr>
        <w:autoSpaceDE w:val="0"/>
        <w:autoSpaceDN w:val="0"/>
        <w:adjustRightInd w:val="0"/>
        <w:ind w:left="560" w:hanging="560"/>
        <w:jc w:val="both"/>
        <w:outlineLvl w:val="0"/>
        <w:rPr>
          <w:szCs w:val="28"/>
        </w:rPr>
      </w:pPr>
    </w:p>
    <w:p w:rsidR="00224790" w:rsidRDefault="00224790" w:rsidP="00BA52E2">
      <w:pPr>
        <w:ind w:left="-142"/>
        <w:rPr>
          <w:sz w:val="26"/>
          <w:szCs w:val="26"/>
        </w:rPr>
        <w:sectPr w:rsidR="00224790" w:rsidSect="00224790"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224790" w:rsidRDefault="0097146D" w:rsidP="0097146D">
      <w:pPr>
        <w:autoSpaceDE w:val="0"/>
        <w:autoSpaceDN w:val="0"/>
        <w:adjustRightInd w:val="0"/>
        <w:jc w:val="right"/>
        <w:outlineLvl w:val="1"/>
      </w:pPr>
      <w:r>
        <w:lastRenderedPageBreak/>
        <w:t>«</w:t>
      </w:r>
      <w:r w:rsidR="00224790">
        <w:t xml:space="preserve">Приложение </w:t>
      </w:r>
      <w:r>
        <w:t>№</w:t>
      </w:r>
      <w:r w:rsidR="00224790">
        <w:t xml:space="preserve"> 3</w:t>
      </w:r>
      <w:r>
        <w:t xml:space="preserve"> </w:t>
      </w:r>
      <w:r w:rsidR="00224790">
        <w:t>к Программе</w:t>
      </w:r>
    </w:p>
    <w:p w:rsidR="00224790" w:rsidRDefault="00224790" w:rsidP="00224790">
      <w:pPr>
        <w:tabs>
          <w:tab w:val="left" w:pos="1029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224790" w:rsidRPr="0097146D" w:rsidRDefault="00224790" w:rsidP="00224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146D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</w:t>
      </w:r>
    </w:p>
    <w:p w:rsidR="00224790" w:rsidRDefault="00224790" w:rsidP="00224790">
      <w:pPr>
        <w:autoSpaceDE w:val="0"/>
        <w:autoSpaceDN w:val="0"/>
        <w:adjustRightInd w:val="0"/>
        <w:ind w:firstLine="540"/>
        <w:jc w:val="both"/>
      </w:pPr>
    </w:p>
    <w:tbl>
      <w:tblPr>
        <w:tblW w:w="16238" w:type="dxa"/>
        <w:tblInd w:w="-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805"/>
        <w:gridCol w:w="700"/>
        <w:gridCol w:w="980"/>
        <w:gridCol w:w="700"/>
        <w:gridCol w:w="700"/>
        <w:gridCol w:w="980"/>
        <w:gridCol w:w="700"/>
        <w:gridCol w:w="840"/>
        <w:gridCol w:w="700"/>
        <w:gridCol w:w="700"/>
        <w:gridCol w:w="980"/>
        <w:gridCol w:w="878"/>
        <w:gridCol w:w="831"/>
        <w:gridCol w:w="831"/>
        <w:gridCol w:w="831"/>
        <w:gridCol w:w="1109"/>
        <w:gridCol w:w="418"/>
      </w:tblGrid>
      <w:tr w:rsidR="00315D08" w:rsidTr="00315D08">
        <w:trPr>
          <w:cantSplit/>
          <w:trHeight w:val="36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4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Расселенная площадь</w:t>
            </w:r>
          </w:p>
        </w:tc>
        <w:tc>
          <w:tcPr>
            <w:tcW w:w="3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расселенных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4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жителей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48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тал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году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315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315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году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36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4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поселение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08" w:rsidTr="00315D08">
        <w:trPr>
          <w:cantSplit/>
          <w:trHeight w:val="4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поселение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D08" w:rsidRDefault="00315D08" w:rsidP="009714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vAlign w:val="bottom"/>
          </w:tcPr>
          <w:p w:rsidR="00315D08" w:rsidRPr="00315D08" w:rsidRDefault="00315D08" w:rsidP="00315D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75EDF" w:rsidRDefault="00875EDF" w:rsidP="00315D08">
      <w:pPr>
        <w:ind w:left="-280" w:right="-256"/>
        <w:jc w:val="center"/>
        <w:rPr>
          <w:sz w:val="26"/>
          <w:szCs w:val="26"/>
        </w:rPr>
      </w:pPr>
    </w:p>
    <w:p w:rsidR="00315D08" w:rsidRDefault="00315D08" w:rsidP="00315D08">
      <w:pPr>
        <w:ind w:left="-280" w:right="-256"/>
        <w:jc w:val="center"/>
        <w:rPr>
          <w:sz w:val="26"/>
          <w:szCs w:val="26"/>
        </w:rPr>
      </w:pPr>
    </w:p>
    <w:p w:rsidR="00315D08" w:rsidRPr="009D2DE2" w:rsidRDefault="00315D08" w:rsidP="00315D08">
      <w:pPr>
        <w:ind w:left="-280" w:right="-25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sectPr w:rsidR="00315D08" w:rsidRPr="009D2DE2" w:rsidSect="00224790">
      <w:pgSz w:w="16838" w:h="11906" w:orient="landscape"/>
      <w:pgMar w:top="1701" w:right="567" w:bottom="1276" w:left="567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6D" w:rsidRDefault="0097146D" w:rsidP="00CE0D98">
      <w:r>
        <w:separator/>
      </w:r>
    </w:p>
  </w:endnote>
  <w:endnote w:type="continuationSeparator" w:id="0">
    <w:p w:rsidR="0097146D" w:rsidRDefault="0097146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6D" w:rsidRDefault="0097146D" w:rsidP="00CE0D98">
      <w:r>
        <w:separator/>
      </w:r>
    </w:p>
  </w:footnote>
  <w:footnote w:type="continuationSeparator" w:id="0">
    <w:p w:rsidR="0097146D" w:rsidRDefault="0097146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9985"/>
      <w:docPartObj>
        <w:docPartGallery w:val="Page Numbers (Top of Page)"/>
        <w:docPartUnique/>
      </w:docPartObj>
    </w:sdtPr>
    <w:sdtContent>
      <w:p w:rsidR="0097146D" w:rsidRDefault="00963726">
        <w:pPr>
          <w:pStyle w:val="a7"/>
          <w:jc w:val="center"/>
        </w:pPr>
        <w:fldSimple w:instr=" PAGE   \* MERGEFORMAT ">
          <w:r w:rsidR="003223A5">
            <w:rPr>
              <w:noProof/>
            </w:rPr>
            <w:t>2</w:t>
          </w:r>
        </w:fldSimple>
      </w:p>
    </w:sdtContent>
  </w:sdt>
  <w:p w:rsidR="0097146D" w:rsidRDefault="0097146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4642C"/>
    <w:rsid w:val="001605B0"/>
    <w:rsid w:val="00195D34"/>
    <w:rsid w:val="001F4355"/>
    <w:rsid w:val="00224790"/>
    <w:rsid w:val="00260A93"/>
    <w:rsid w:val="00265050"/>
    <w:rsid w:val="002A6B23"/>
    <w:rsid w:val="00307849"/>
    <w:rsid w:val="00315D08"/>
    <w:rsid w:val="003223A5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75EDF"/>
    <w:rsid w:val="00884F2A"/>
    <w:rsid w:val="008A1AF8"/>
    <w:rsid w:val="008A3180"/>
    <w:rsid w:val="00961BBC"/>
    <w:rsid w:val="00963726"/>
    <w:rsid w:val="0097146D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875ED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75EDF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semiHidden/>
    <w:unhideWhenUsed/>
    <w:rsid w:val="002247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479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2F40B80DB40C74BA7A53FA3327822CC977509341A599191D9703CF53E53A1926883200443CD3F1BF157Z4R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2F40B80DB40C74BA7A53FA3327822CC977509341A599191D9703CF53E53A1926883200443CD3F1BF157Z4R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52F40B80DB40C74BA7A53FA3327822CC977509341A599191D9703CF53E53A1926883200443CD3F1BF157Z4R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2010-09-27T10:38:00Z</cp:lastPrinted>
  <dcterms:created xsi:type="dcterms:W3CDTF">2013-02-13T11:37:00Z</dcterms:created>
  <dcterms:modified xsi:type="dcterms:W3CDTF">2013-02-18T07:27:00Z</dcterms:modified>
</cp:coreProperties>
</file>