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66B" w:rsidRPr="00F56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4D5C">
      <w:pPr>
        <w:spacing w:before="240"/>
        <w:ind w:left="-142"/>
        <w:jc w:val="center"/>
      </w:pPr>
      <w:r>
        <w:t xml:space="preserve">от </w:t>
      </w:r>
      <w:r w:rsidR="00054D5C">
        <w:t>25 февраля 2013 года № 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3041A" w:rsidRPr="00C06ABA" w:rsidRDefault="00E3041A" w:rsidP="00E3041A">
      <w:pPr>
        <w:jc w:val="center"/>
        <w:rPr>
          <w:b/>
          <w:bCs/>
        </w:rPr>
      </w:pPr>
      <w:r w:rsidRPr="00C06ABA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C06ABA">
        <w:rPr>
          <w:b/>
          <w:bCs/>
        </w:rPr>
        <w:t>остановление Прави</w:t>
      </w:r>
      <w:r>
        <w:rPr>
          <w:b/>
          <w:bCs/>
        </w:rPr>
        <w:t>те</w:t>
      </w:r>
      <w:r w:rsidRPr="00C06ABA">
        <w:rPr>
          <w:b/>
          <w:bCs/>
        </w:rPr>
        <w:t xml:space="preserve">льства </w:t>
      </w:r>
    </w:p>
    <w:p w:rsidR="00E3041A" w:rsidRPr="00C06ABA" w:rsidRDefault="00E3041A" w:rsidP="00E3041A">
      <w:pPr>
        <w:jc w:val="center"/>
        <w:rPr>
          <w:b/>
          <w:bCs/>
        </w:rPr>
      </w:pPr>
      <w:r w:rsidRPr="00C06ABA">
        <w:rPr>
          <w:b/>
          <w:bCs/>
        </w:rPr>
        <w:t xml:space="preserve">Республики Карелия от </w:t>
      </w:r>
      <w:r w:rsidR="00676DA8">
        <w:rPr>
          <w:b/>
          <w:bCs/>
        </w:rPr>
        <w:t>30</w:t>
      </w:r>
      <w:r w:rsidRPr="00C06ABA">
        <w:rPr>
          <w:b/>
          <w:bCs/>
        </w:rPr>
        <w:t xml:space="preserve"> ию</w:t>
      </w:r>
      <w:r w:rsidR="00676DA8">
        <w:rPr>
          <w:b/>
          <w:bCs/>
        </w:rPr>
        <w:t>л</w:t>
      </w:r>
      <w:r w:rsidRPr="00C06ABA">
        <w:rPr>
          <w:b/>
          <w:bCs/>
        </w:rPr>
        <w:t>я 201</w:t>
      </w:r>
      <w:r w:rsidR="00732CC1">
        <w:rPr>
          <w:b/>
          <w:bCs/>
        </w:rPr>
        <w:t>0</w:t>
      </w:r>
      <w:r w:rsidRPr="00C06ABA">
        <w:rPr>
          <w:b/>
          <w:bCs/>
        </w:rPr>
        <w:t xml:space="preserve"> года </w:t>
      </w:r>
      <w:r>
        <w:rPr>
          <w:b/>
          <w:bCs/>
        </w:rPr>
        <w:t>№</w:t>
      </w:r>
      <w:r w:rsidRPr="00C06ABA">
        <w:rPr>
          <w:b/>
          <w:bCs/>
        </w:rPr>
        <w:t xml:space="preserve"> 1</w:t>
      </w:r>
      <w:r w:rsidR="00676DA8">
        <w:rPr>
          <w:b/>
          <w:bCs/>
        </w:rPr>
        <w:t>56</w:t>
      </w:r>
      <w:r w:rsidRPr="00C06ABA">
        <w:rPr>
          <w:b/>
          <w:bCs/>
        </w:rPr>
        <w:t>-П</w:t>
      </w:r>
    </w:p>
    <w:p w:rsidR="00E3041A" w:rsidRDefault="00E3041A" w:rsidP="00E3041A">
      <w:pPr>
        <w:jc w:val="center"/>
      </w:pPr>
    </w:p>
    <w:p w:rsidR="00E3041A" w:rsidRPr="00C06ABA" w:rsidRDefault="00E3041A" w:rsidP="00E3041A">
      <w:pPr>
        <w:autoSpaceDE w:val="0"/>
        <w:autoSpaceDN w:val="0"/>
        <w:adjustRightInd w:val="0"/>
        <w:ind w:firstLine="540"/>
        <w:jc w:val="both"/>
      </w:pPr>
      <w:r w:rsidRPr="00C06ABA">
        <w:t xml:space="preserve">Правительство Республики Карелия </w:t>
      </w:r>
      <w:proofErr w:type="spellStart"/>
      <w:proofErr w:type="gramStart"/>
      <w:r w:rsidRPr="006B1D36"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с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>
        <w:rPr>
          <w:b/>
          <w:bCs/>
        </w:rPr>
        <w:t xml:space="preserve"> </w:t>
      </w:r>
      <w:r w:rsidRPr="006B1D36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6B1D36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в</w:t>
      </w:r>
      <w:r>
        <w:rPr>
          <w:b/>
          <w:bCs/>
        </w:rPr>
        <w:t xml:space="preserve"> </w:t>
      </w:r>
      <w:r w:rsidRPr="006B1D36">
        <w:rPr>
          <w:b/>
          <w:bCs/>
        </w:rPr>
        <w:t>л</w:t>
      </w:r>
      <w:r>
        <w:rPr>
          <w:b/>
          <w:bCs/>
        </w:rPr>
        <w:t xml:space="preserve"> </w:t>
      </w:r>
      <w:r w:rsidRPr="006B1D36">
        <w:rPr>
          <w:b/>
          <w:bCs/>
        </w:rPr>
        <w:t>я</w:t>
      </w:r>
      <w:r>
        <w:rPr>
          <w:b/>
          <w:bCs/>
        </w:rPr>
        <w:t xml:space="preserve"> </w:t>
      </w:r>
      <w:r w:rsidRPr="006B1D36">
        <w:rPr>
          <w:b/>
          <w:bCs/>
        </w:rPr>
        <w:t>е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 w:rsidRPr="00C06ABA">
        <w:t>:</w:t>
      </w:r>
    </w:p>
    <w:p w:rsidR="00E3041A" w:rsidRDefault="00E3041A" w:rsidP="00E3041A">
      <w:pPr>
        <w:ind w:firstLine="540"/>
        <w:jc w:val="both"/>
      </w:pPr>
      <w:proofErr w:type="gramStart"/>
      <w:r>
        <w:t xml:space="preserve">Внести в </w:t>
      </w:r>
      <w:r w:rsidR="00676DA8">
        <w:t>Региональную</w:t>
      </w:r>
      <w:r>
        <w:t xml:space="preserve"> программу </w:t>
      </w:r>
      <w:r w:rsidR="00676DA8">
        <w:t xml:space="preserve">по энергосбережению и повышению энергетической эффективности на период до 2020 года, </w:t>
      </w:r>
      <w:r>
        <w:t xml:space="preserve">утвержденную постановлением Правительства Республики Карелия от </w:t>
      </w:r>
      <w:r w:rsidR="00676DA8">
        <w:t xml:space="preserve">           30</w:t>
      </w:r>
      <w:r>
        <w:t xml:space="preserve"> ию</w:t>
      </w:r>
      <w:r w:rsidR="00676DA8">
        <w:t>л</w:t>
      </w:r>
      <w:r>
        <w:t>я 201</w:t>
      </w:r>
      <w:r w:rsidR="00676DA8">
        <w:t>0</w:t>
      </w:r>
      <w:r>
        <w:t xml:space="preserve"> года № 1</w:t>
      </w:r>
      <w:r w:rsidR="00676DA8">
        <w:t>56</w:t>
      </w:r>
      <w:r>
        <w:t>-П</w:t>
      </w:r>
      <w:r w:rsidRPr="00C06ABA">
        <w:t xml:space="preserve"> </w:t>
      </w:r>
      <w:r w:rsidRPr="0097066C">
        <w:t xml:space="preserve">(Собрание законодательства Республики Карелия, </w:t>
      </w:r>
      <w:r>
        <w:t xml:space="preserve"> </w:t>
      </w:r>
      <w:r w:rsidR="00676DA8">
        <w:t xml:space="preserve">2010, № 7, ст. 859; № 9, ст. 1141; </w:t>
      </w:r>
      <w:r w:rsidRPr="0097066C">
        <w:t xml:space="preserve">2011, </w:t>
      </w:r>
      <w:r>
        <w:t>№</w:t>
      </w:r>
      <w:r w:rsidRPr="0097066C">
        <w:t xml:space="preserve"> </w:t>
      </w:r>
      <w:r w:rsidR="00676DA8">
        <w:t>2</w:t>
      </w:r>
      <w:r>
        <w:t xml:space="preserve">, ст. </w:t>
      </w:r>
      <w:r w:rsidR="00676DA8">
        <w:t>165</w:t>
      </w:r>
      <w:r>
        <w:t xml:space="preserve">; № </w:t>
      </w:r>
      <w:r w:rsidR="00676DA8">
        <w:t>7</w:t>
      </w:r>
      <w:r>
        <w:t>,</w:t>
      </w:r>
      <w:r w:rsidR="00676DA8">
        <w:t xml:space="preserve">        </w:t>
      </w:r>
      <w:r>
        <w:t xml:space="preserve"> ст. </w:t>
      </w:r>
      <w:r w:rsidR="00676DA8">
        <w:t>1089</w:t>
      </w:r>
      <w:r>
        <w:t xml:space="preserve">; 2012, № </w:t>
      </w:r>
      <w:r w:rsidR="00676DA8">
        <w:t>3</w:t>
      </w:r>
      <w:r>
        <w:t xml:space="preserve">, ст. </w:t>
      </w:r>
      <w:r w:rsidR="00676DA8">
        <w:t>459</w:t>
      </w:r>
      <w:r>
        <w:t xml:space="preserve">; № </w:t>
      </w:r>
      <w:r w:rsidR="00676DA8">
        <w:t>5</w:t>
      </w:r>
      <w:r>
        <w:t xml:space="preserve">, ст. </w:t>
      </w:r>
      <w:r w:rsidR="00676DA8">
        <w:t>896</w:t>
      </w:r>
      <w:r>
        <w:t>)</w:t>
      </w:r>
      <w:r w:rsidR="00676DA8">
        <w:t>, изменения согласно приложению</w:t>
      </w:r>
      <w:r>
        <w:t>.</w:t>
      </w:r>
      <w:proofErr w:type="gramEnd"/>
    </w:p>
    <w:p w:rsidR="00E3041A" w:rsidRDefault="00E3041A" w:rsidP="00E3041A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B05B9" w:rsidRDefault="008A3180" w:rsidP="00BA52E2">
      <w:pPr>
        <w:ind w:left="-142"/>
        <w:rPr>
          <w:szCs w:val="28"/>
        </w:rPr>
        <w:sectPr w:rsidR="003B05B9" w:rsidSect="00D0311B">
          <w:headerReference w:type="default" r:id="rId8"/>
          <w:headerReference w:type="first" r:id="rId9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B05B9" w:rsidRDefault="003B05B9" w:rsidP="003B05B9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B05B9" w:rsidRDefault="003B05B9" w:rsidP="003B05B9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B05B9" w:rsidRDefault="003B05B9" w:rsidP="003B05B9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от </w:t>
      </w:r>
      <w:r w:rsidR="00054D5C">
        <w:t>25 февраля 2013 года № 62-П</w:t>
      </w:r>
    </w:p>
    <w:p w:rsidR="003B05B9" w:rsidRDefault="003B05B9" w:rsidP="003B05B9">
      <w:pPr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3B05B9" w:rsidRDefault="003B05B9" w:rsidP="00A77CE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3B05B9" w:rsidRDefault="003B05B9" w:rsidP="00A77CE4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вносятся в Региональную программу по </w:t>
      </w:r>
    </w:p>
    <w:p w:rsidR="003B05B9" w:rsidRDefault="003B05B9" w:rsidP="00A77CE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энергосбережению и повышению </w:t>
      </w:r>
      <w:proofErr w:type="gramStart"/>
      <w:r>
        <w:rPr>
          <w:szCs w:val="28"/>
        </w:rPr>
        <w:t>энергетической</w:t>
      </w:r>
      <w:proofErr w:type="gramEnd"/>
    </w:p>
    <w:p w:rsidR="003B05B9" w:rsidRDefault="003B05B9" w:rsidP="00A77CE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эффективности на период до 2020 года</w:t>
      </w:r>
    </w:p>
    <w:p w:rsidR="003B05B9" w:rsidRDefault="003B05B9" w:rsidP="003B05B9">
      <w:pPr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3B05B9" w:rsidRPr="00D0311B" w:rsidRDefault="008508B7" w:rsidP="00A77CE4">
      <w:pPr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 w:rsidRPr="00D0311B">
        <w:rPr>
          <w:sz w:val="27"/>
          <w:szCs w:val="27"/>
        </w:rPr>
        <w:t xml:space="preserve">1. </w:t>
      </w:r>
      <w:r w:rsidR="003B05B9" w:rsidRPr="00D0311B">
        <w:rPr>
          <w:sz w:val="27"/>
          <w:szCs w:val="27"/>
        </w:rPr>
        <w:t xml:space="preserve">В </w:t>
      </w:r>
      <w:r w:rsidR="00A77CE4" w:rsidRPr="00D0311B">
        <w:rPr>
          <w:sz w:val="27"/>
          <w:szCs w:val="27"/>
        </w:rPr>
        <w:t>п</w:t>
      </w:r>
      <w:r w:rsidR="00732CC1">
        <w:rPr>
          <w:sz w:val="27"/>
          <w:szCs w:val="27"/>
        </w:rPr>
        <w:t>аспорте П</w:t>
      </w:r>
      <w:r w:rsidR="003B05B9" w:rsidRPr="00D0311B">
        <w:rPr>
          <w:sz w:val="27"/>
          <w:szCs w:val="27"/>
        </w:rPr>
        <w:t>рограммы:</w:t>
      </w:r>
    </w:p>
    <w:p w:rsidR="003B05B9" w:rsidRPr="00D0311B" w:rsidRDefault="003B05B9" w:rsidP="00A77CE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0311B">
        <w:rPr>
          <w:sz w:val="27"/>
          <w:szCs w:val="27"/>
        </w:rPr>
        <w:t xml:space="preserve">а) </w:t>
      </w:r>
      <w:r w:rsidR="00A77CE4" w:rsidRPr="00D0311B">
        <w:rPr>
          <w:sz w:val="27"/>
          <w:szCs w:val="27"/>
        </w:rPr>
        <w:t>в</w:t>
      </w:r>
      <w:r w:rsidRPr="00D0311B">
        <w:rPr>
          <w:sz w:val="27"/>
          <w:szCs w:val="27"/>
        </w:rPr>
        <w:t>торую графу позиции «Объемы финансирования Программы всего, в том числе по годам» изложить в следующей редакции:</w:t>
      </w:r>
    </w:p>
    <w:p w:rsidR="003B05B9" w:rsidRPr="00D0311B" w:rsidRDefault="003B05B9" w:rsidP="00D0311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0311B">
        <w:rPr>
          <w:sz w:val="27"/>
          <w:szCs w:val="27"/>
        </w:rPr>
        <w:t xml:space="preserve">«общий объем финансирования Программы всего 12941834,8 тыс. рублей, </w:t>
      </w:r>
      <w:r w:rsidR="00A77CE4" w:rsidRPr="00D0311B">
        <w:rPr>
          <w:sz w:val="27"/>
          <w:szCs w:val="27"/>
        </w:rPr>
        <w:t xml:space="preserve">               </w:t>
      </w:r>
      <w:r w:rsidRPr="00D0311B">
        <w:rPr>
          <w:sz w:val="27"/>
          <w:szCs w:val="27"/>
        </w:rPr>
        <w:t xml:space="preserve">по годам:      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2011 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1337443,4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2012 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1511496,0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>2013 г. – 2602735,1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>2014 г. – 2499684,7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>2015 г. – 3749293,6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2016-2020 гг.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1241182,0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в том числе за счет средств бюджета Республики Карелия всего 258360,9 тыс. рублей, в том числе по годам: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2011 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5694,0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2012 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70837,9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>2013 г. – 51887,0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2014 г. – 19950,0 тыс. рублей; 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>2015 г. – 28050,0 тыс. рублей;</w:t>
      </w:r>
    </w:p>
    <w:p w:rsidR="003B05B9" w:rsidRPr="00D0311B" w:rsidRDefault="003B05B9" w:rsidP="003B05B9">
      <w:pPr>
        <w:rPr>
          <w:sz w:val="27"/>
          <w:szCs w:val="27"/>
        </w:rPr>
      </w:pPr>
      <w:r w:rsidRPr="00D0311B">
        <w:rPr>
          <w:sz w:val="27"/>
          <w:szCs w:val="27"/>
        </w:rPr>
        <w:t>-</w:t>
      </w:r>
      <w:r w:rsidR="00A77CE4" w:rsidRPr="00D0311B">
        <w:rPr>
          <w:sz w:val="27"/>
          <w:szCs w:val="27"/>
        </w:rPr>
        <w:t xml:space="preserve"> </w:t>
      </w:r>
      <w:r w:rsidRPr="00D0311B">
        <w:rPr>
          <w:sz w:val="27"/>
          <w:szCs w:val="27"/>
        </w:rPr>
        <w:t xml:space="preserve">2016-2020 гг. </w:t>
      </w:r>
      <w:r w:rsidR="00732CC1">
        <w:rPr>
          <w:sz w:val="27"/>
          <w:szCs w:val="27"/>
        </w:rPr>
        <w:t>–</w:t>
      </w:r>
      <w:r w:rsidRPr="00D0311B">
        <w:rPr>
          <w:sz w:val="27"/>
          <w:szCs w:val="27"/>
        </w:rPr>
        <w:t xml:space="preserve"> 81942,0 тыс. рублей»;</w:t>
      </w:r>
    </w:p>
    <w:p w:rsidR="003B05B9" w:rsidRPr="00D0311B" w:rsidRDefault="003B05B9" w:rsidP="00A77CE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0311B">
        <w:rPr>
          <w:sz w:val="27"/>
          <w:szCs w:val="27"/>
        </w:rPr>
        <w:t xml:space="preserve">б) </w:t>
      </w:r>
      <w:r w:rsidR="00A77CE4" w:rsidRPr="00D0311B">
        <w:rPr>
          <w:sz w:val="27"/>
          <w:szCs w:val="27"/>
        </w:rPr>
        <w:t>вторую графу п</w:t>
      </w:r>
      <w:r w:rsidRPr="00D0311B">
        <w:rPr>
          <w:sz w:val="27"/>
          <w:szCs w:val="27"/>
        </w:rPr>
        <w:t>озици</w:t>
      </w:r>
      <w:r w:rsidR="00A77CE4" w:rsidRPr="00D0311B">
        <w:rPr>
          <w:sz w:val="27"/>
          <w:szCs w:val="27"/>
        </w:rPr>
        <w:t>и</w:t>
      </w:r>
      <w:r w:rsidRPr="00D0311B">
        <w:rPr>
          <w:sz w:val="27"/>
          <w:szCs w:val="27"/>
        </w:rPr>
        <w:t xml:space="preserve"> «Исполнители Программы» изложить в следующей редакции: «</w:t>
      </w:r>
      <w:r w:rsidR="00A77CE4" w:rsidRPr="00D0311B">
        <w:rPr>
          <w:sz w:val="27"/>
          <w:szCs w:val="27"/>
        </w:rPr>
        <w:t>о</w:t>
      </w:r>
      <w:r w:rsidRPr="00D0311B">
        <w:rPr>
          <w:sz w:val="27"/>
          <w:szCs w:val="27"/>
        </w:rPr>
        <w:t>рганы государственной власти Республики Карелия и государственные учреждения Республики Карелия, финансовое обеспечение деятельности которых осуществляется за счет средств бюджета Республики Карелия, хозяйствующие субъекты».</w:t>
      </w:r>
    </w:p>
    <w:p w:rsidR="003B05B9" w:rsidRPr="00D0311B" w:rsidRDefault="003B05B9" w:rsidP="00A77CE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0311B">
        <w:rPr>
          <w:sz w:val="27"/>
          <w:szCs w:val="27"/>
        </w:rPr>
        <w:t>2. Подраздел 6.2 раздела 6 изложить в следующей редакции:</w:t>
      </w:r>
    </w:p>
    <w:p w:rsidR="003B05B9" w:rsidRPr="00D0311B" w:rsidRDefault="003B05B9" w:rsidP="00D0311B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D0311B">
        <w:rPr>
          <w:sz w:val="27"/>
          <w:szCs w:val="27"/>
        </w:rPr>
        <w:t xml:space="preserve">«6.2. Органы государственной власти Республики Карелия и </w:t>
      </w:r>
      <w:proofErr w:type="spellStart"/>
      <w:proofErr w:type="gramStart"/>
      <w:r w:rsidRPr="00D0311B">
        <w:rPr>
          <w:sz w:val="27"/>
          <w:szCs w:val="27"/>
        </w:rPr>
        <w:t>государст</w:t>
      </w:r>
      <w:r w:rsidR="00D0311B">
        <w:rPr>
          <w:sz w:val="27"/>
          <w:szCs w:val="27"/>
        </w:rPr>
        <w:t>-</w:t>
      </w:r>
      <w:r w:rsidRPr="00D0311B">
        <w:rPr>
          <w:sz w:val="27"/>
          <w:szCs w:val="27"/>
        </w:rPr>
        <w:t>венные</w:t>
      </w:r>
      <w:proofErr w:type="spellEnd"/>
      <w:proofErr w:type="gramEnd"/>
      <w:r w:rsidRPr="00D0311B">
        <w:rPr>
          <w:sz w:val="27"/>
          <w:szCs w:val="27"/>
        </w:rPr>
        <w:t xml:space="preserve"> учреждения Республики Карелия, финансовое обеспечение </w:t>
      </w:r>
      <w:proofErr w:type="spellStart"/>
      <w:r w:rsidRPr="00D0311B">
        <w:rPr>
          <w:sz w:val="27"/>
          <w:szCs w:val="27"/>
        </w:rPr>
        <w:t>деятель</w:t>
      </w:r>
      <w:r w:rsidR="00D0311B">
        <w:rPr>
          <w:sz w:val="27"/>
          <w:szCs w:val="27"/>
        </w:rPr>
        <w:t>-</w:t>
      </w:r>
      <w:r w:rsidRPr="00D0311B">
        <w:rPr>
          <w:sz w:val="27"/>
          <w:szCs w:val="27"/>
        </w:rPr>
        <w:t>ности</w:t>
      </w:r>
      <w:proofErr w:type="spellEnd"/>
      <w:r w:rsidRPr="00D0311B">
        <w:rPr>
          <w:sz w:val="27"/>
          <w:szCs w:val="27"/>
        </w:rPr>
        <w:t xml:space="preserve"> которых осуществляется за счет средств бюджета Республики Карелия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820"/>
        <w:gridCol w:w="1758"/>
      </w:tblGrid>
      <w:tr w:rsidR="003B05B9" w:rsidRPr="00D0311B" w:rsidTr="00D0311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D0311B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05B9"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5B9" w:rsidRPr="00D031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3B05B9" w:rsidRPr="00D031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3B05B9" w:rsidRPr="00D031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3B05B9" w:rsidRPr="00D031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Показатель,</w:t>
            </w:r>
            <w:r w:rsidR="00D03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311B">
              <w:rPr>
                <w:rFonts w:ascii="Times New Roman" w:hAnsi="Times New Roman" w:cs="Times New Roman"/>
                <w:sz w:val="26"/>
                <w:szCs w:val="26"/>
              </w:rPr>
              <w:t>характ</w:t>
            </w:r>
            <w:proofErr w:type="gramStart"/>
            <w:r w:rsidR="00D031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proofErr w:type="spell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ризующий</w:t>
            </w:r>
            <w:proofErr w:type="spellEnd"/>
            <w:r w:rsidR="00D0311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 w:rsid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эффект,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тыс. рублей</w:t>
            </w:r>
          </w:p>
        </w:tc>
      </w:tr>
      <w:tr w:rsidR="003B05B9" w:rsidRPr="00D0311B" w:rsidTr="00D031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05B9" w:rsidRPr="00D0311B" w:rsidTr="00D031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D031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энергетических </w:t>
            </w:r>
            <w:r w:rsidR="00D03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обсле</w:t>
            </w:r>
            <w:r w:rsid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дований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зданий, строений, </w:t>
            </w:r>
            <w:proofErr w:type="spell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сооруже</w:t>
            </w:r>
            <w:r w:rsid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, принадлежащих на праве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собственности или ином законном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основании организациям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D031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311B" w:rsidRPr="00D0311B" w:rsidTr="00C359C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B" w:rsidRPr="00D0311B" w:rsidRDefault="00D0311B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B" w:rsidRPr="00D0311B" w:rsidRDefault="00D0311B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B" w:rsidRPr="00D0311B" w:rsidRDefault="00D0311B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B" w:rsidRPr="00D0311B" w:rsidRDefault="00D0311B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601A2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зданий, строений,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сооружений приборами учета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используемых энергетических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ресурсов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фактического расхода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энергоресурса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тепловой защиты зданий, строений, сооружений при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капитальном ремонте, утепление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зданий, строений, 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тепловой энергии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35188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Автоматизация потребления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тепло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proofErr w:type="spellEnd"/>
            <w:proofErr w:type="gramEnd"/>
            <w:r w:rsidR="00FA5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энергии зданиями, строениями,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сооружениями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тепловой энергии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1923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изоляция трубопроводов и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оборудования, разводящих 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трубо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проводов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отопления и горячего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водоснабжения в зданиях,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строениях, сооружениях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тепловой энергии при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передаче по сетям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8547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Восстановление/внедрение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циркуляционных систем горячего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водоснабжения зданий, строений,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тепловой энергии в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системах горячего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водоснабжения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</w:tr>
      <w:tr w:rsidR="003B05B9" w:rsidRPr="00D0311B" w:rsidTr="00FA52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FA52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гидравлической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регу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лировки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, автоматической/ручной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балансировки распределительных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систем отопления и стояков в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зданиях, строениях, сооружениях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 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непроизводительных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потерь тепловой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энергии во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внутридомовом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оборудовании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6410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FA52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частотного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регулирова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FA5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приводов насосов в системах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водоснабжения зданий, строений,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электрической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энергии на привод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циркуляционных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насосов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Замена неэффективных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отопи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>тель-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котлов в индивидуальных системах отопления зданий, строений,  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расхода условного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топлива на выработку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тепловой энергии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энергетической   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эффективности систем освещения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зданий, строений, 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электрической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энергии на освещение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помещений зданий и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сооружений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28419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FA52D6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Закупка </w:t>
            </w:r>
            <w:proofErr w:type="spell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энергопотребляющего</w:t>
            </w:r>
            <w:proofErr w:type="spell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оборудования высоких классов 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энергетической эффективности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энергоресурса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8846</w:t>
            </w:r>
          </w:p>
        </w:tc>
      </w:tr>
    </w:tbl>
    <w:p w:rsidR="00FA52D6" w:rsidRDefault="00FA52D6"/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820"/>
        <w:gridCol w:w="1758"/>
      </w:tblGrid>
      <w:tr w:rsidR="00FA52D6" w:rsidRPr="00D0311B" w:rsidTr="00601A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6" w:rsidRPr="00D0311B" w:rsidRDefault="00FA52D6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6" w:rsidRPr="00D0311B" w:rsidRDefault="00FA52D6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6" w:rsidRPr="00D0311B" w:rsidRDefault="00FA52D6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6" w:rsidRPr="00D0311B" w:rsidRDefault="00FA52D6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9B35FA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технико-экономических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обоснований внедрения 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энергосбе</w:t>
            </w:r>
            <w:r w:rsidR="009B35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регающих</w:t>
            </w:r>
            <w:proofErr w:type="spellEnd"/>
            <w:proofErr w:type="gramEnd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9B35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схемы </w:t>
            </w:r>
            <w:proofErr w:type="spellStart"/>
            <w:proofErr w:type="gramStart"/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электроснаб</w:t>
            </w:r>
            <w:r w:rsidR="009B35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proofErr w:type="gramEnd"/>
            <w:r w:rsidR="009B35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зданий, строений, сооружений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9B35FA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расхода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энергоресурсов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05B9" w:rsidRPr="00D0311B" w:rsidTr="00C359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Замещение использования в качестве моторного топлива бензина и дизельного топлива на природный газ, газовые смеси, сжиженный углеводородный газ, электрическую энергию на транспортных средствах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расхода на приобретение     </w:t>
            </w:r>
            <w:r w:rsidRPr="00D0311B">
              <w:rPr>
                <w:rFonts w:ascii="Times New Roman" w:hAnsi="Times New Roman" w:cs="Times New Roman"/>
                <w:sz w:val="26"/>
                <w:szCs w:val="26"/>
              </w:rPr>
              <w:br/>
              <w:t>энергоресурсов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D0311B" w:rsidRDefault="003B05B9" w:rsidP="00C359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1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</w:tbl>
    <w:p w:rsidR="003B05B9" w:rsidRPr="00D0311B" w:rsidRDefault="003B05B9" w:rsidP="003B05B9">
      <w:pPr>
        <w:autoSpaceDE w:val="0"/>
        <w:autoSpaceDN w:val="0"/>
        <w:adjustRightInd w:val="0"/>
        <w:ind w:firstLine="900"/>
        <w:rPr>
          <w:sz w:val="26"/>
          <w:szCs w:val="26"/>
        </w:rPr>
      </w:pPr>
    </w:p>
    <w:p w:rsidR="003B05B9" w:rsidRPr="00382F8B" w:rsidRDefault="003B05B9" w:rsidP="009B35FA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82F8B">
        <w:rPr>
          <w:szCs w:val="28"/>
        </w:rPr>
        <w:t>Финансовое обеспечение мероприятий</w:t>
      </w:r>
    </w:p>
    <w:p w:rsidR="003B05B9" w:rsidRPr="00382F8B" w:rsidRDefault="003B05B9" w:rsidP="003B05B9">
      <w:pPr>
        <w:autoSpaceDE w:val="0"/>
        <w:autoSpaceDN w:val="0"/>
        <w:adjustRightInd w:val="0"/>
        <w:ind w:firstLine="900"/>
        <w:rPr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3B05B9" w:rsidRPr="00382F8B" w:rsidTr="009B35FA">
        <w:trPr>
          <w:gridAfter w:val="1"/>
          <w:wAfter w:w="567" w:type="dxa"/>
          <w:trHeight w:val="5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r w:rsidR="009B35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2012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2013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2014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2016-2020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3B05B9" w:rsidRPr="00382F8B" w:rsidTr="009B35FA">
        <w:trPr>
          <w:gridAfter w:val="1"/>
          <w:wAfter w:w="567" w:type="dxa"/>
          <w:trHeight w:val="116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9" w:rsidRPr="009B35FA" w:rsidRDefault="003B05B9" w:rsidP="00601A2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Карелия,    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5694,0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70837,9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51887,0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19950,0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28050,0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81942,0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9B35FA" w:rsidRDefault="003B05B9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258360,9</w:t>
            </w:r>
          </w:p>
        </w:tc>
      </w:tr>
      <w:tr w:rsidR="009B35FA" w:rsidRPr="00382F8B" w:rsidTr="009B35FA">
        <w:trPr>
          <w:trHeight w:val="5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A" w:rsidRPr="009B35FA" w:rsidRDefault="009B35FA" w:rsidP="00601A2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 xml:space="preserve">Итого,        </w:t>
            </w:r>
            <w:r w:rsidRPr="009B35FA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5694,0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70837,9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51887,0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19950,0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28050,0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9B35F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81942,0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A" w:rsidRPr="009B35FA" w:rsidRDefault="009B35FA" w:rsidP="00601A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A">
              <w:rPr>
                <w:rFonts w:ascii="Times New Roman" w:hAnsi="Times New Roman" w:cs="Times New Roman"/>
                <w:sz w:val="26"/>
                <w:szCs w:val="26"/>
              </w:rPr>
              <w:t>258360,9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B35FA" w:rsidRPr="00A94687" w:rsidRDefault="009B35FA" w:rsidP="009B35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46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B05B9" w:rsidRPr="00382F8B" w:rsidRDefault="003B05B9" w:rsidP="003B05B9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3B05B9" w:rsidRPr="00A94687" w:rsidRDefault="003B05B9" w:rsidP="00A9468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4687">
        <w:rPr>
          <w:sz w:val="27"/>
          <w:szCs w:val="27"/>
        </w:rPr>
        <w:t>3.  Дополнить разделом 12 следующего содержания:</w:t>
      </w:r>
    </w:p>
    <w:p w:rsidR="003B05B9" w:rsidRPr="00A94687" w:rsidRDefault="003B05B9" w:rsidP="00A9468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4687">
        <w:rPr>
          <w:sz w:val="27"/>
          <w:szCs w:val="27"/>
        </w:rPr>
        <w:t>«Раздел 12. Использование  в транспортном  комплексе в качестве моторного топлива природного газа, газовых смесей, сжиженного углеводородного газа, электрической энергии</w:t>
      </w:r>
    </w:p>
    <w:p w:rsidR="003B05B9" w:rsidRPr="00A94687" w:rsidRDefault="003B05B9" w:rsidP="003B05B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687">
        <w:rPr>
          <w:sz w:val="27"/>
          <w:szCs w:val="27"/>
        </w:rPr>
        <w:t xml:space="preserve"> </w:t>
      </w:r>
    </w:p>
    <w:p w:rsidR="003B05B9" w:rsidRPr="00A94687" w:rsidRDefault="003B05B9" w:rsidP="003B05B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687">
        <w:rPr>
          <w:sz w:val="27"/>
          <w:szCs w:val="27"/>
        </w:rPr>
        <w:t>В целях повышения эффективности использования топливно-энергетических ресурсов на территории Республики Карелия  в транспортном комплексе рекомендуется обеспечить замещение бензина и дизельного топлива, используем</w:t>
      </w:r>
      <w:r w:rsidR="00A94687" w:rsidRPr="00A94687">
        <w:rPr>
          <w:sz w:val="27"/>
          <w:szCs w:val="27"/>
        </w:rPr>
        <w:t>ых</w:t>
      </w:r>
      <w:r w:rsidRPr="00A94687">
        <w:rPr>
          <w:sz w:val="27"/>
          <w:szCs w:val="27"/>
        </w:rPr>
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 с уч</w:t>
      </w:r>
      <w:r w:rsidR="00732CC1">
        <w:rPr>
          <w:sz w:val="27"/>
          <w:szCs w:val="27"/>
        </w:rPr>
        <w:t>е</w:t>
      </w:r>
      <w:r w:rsidRPr="00A94687">
        <w:rPr>
          <w:sz w:val="27"/>
          <w:szCs w:val="27"/>
        </w:rPr>
        <w:t>том доступности использования, близости расположения к источникам природного газа, газовых смесей. Такое замещение производится при наличии экономической целесообразности, а также соответствия предлагаемых  мероприятий экологическим требованиям и требованиям  безопасности.</w:t>
      </w:r>
    </w:p>
    <w:p w:rsidR="003B05B9" w:rsidRDefault="003B05B9" w:rsidP="003B05B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687">
        <w:rPr>
          <w:sz w:val="27"/>
          <w:szCs w:val="27"/>
        </w:rPr>
        <w:t>При замещении  бензина и дизельного топлива, используем</w:t>
      </w:r>
      <w:r w:rsidR="00732CC1">
        <w:rPr>
          <w:sz w:val="27"/>
          <w:szCs w:val="27"/>
        </w:rPr>
        <w:t>ых</w:t>
      </w:r>
      <w:r w:rsidRPr="00A94687">
        <w:rPr>
          <w:sz w:val="27"/>
          <w:szCs w:val="27"/>
        </w:rPr>
        <w:t xml:space="preserve"> </w:t>
      </w:r>
      <w:proofErr w:type="spellStart"/>
      <w:proofErr w:type="gramStart"/>
      <w:r w:rsidRPr="00A94687">
        <w:rPr>
          <w:sz w:val="27"/>
          <w:szCs w:val="27"/>
        </w:rPr>
        <w:t>транспорт</w:t>
      </w:r>
      <w:r w:rsidR="00A94687">
        <w:rPr>
          <w:sz w:val="27"/>
          <w:szCs w:val="27"/>
        </w:rPr>
        <w:t>-</w:t>
      </w:r>
      <w:r w:rsidRPr="00A94687">
        <w:rPr>
          <w:sz w:val="27"/>
          <w:szCs w:val="27"/>
        </w:rPr>
        <w:t>ными</w:t>
      </w:r>
      <w:proofErr w:type="spellEnd"/>
      <w:proofErr w:type="gramEnd"/>
      <w:r w:rsidRPr="00A94687">
        <w:rPr>
          <w:sz w:val="27"/>
          <w:szCs w:val="27"/>
        </w:rPr>
        <w:t xml:space="preserve"> средствами организаций с участием государства или муниципального образования,  указанные мероприятия при возможности осуществлять с использованием механизмов </w:t>
      </w:r>
      <w:proofErr w:type="spellStart"/>
      <w:r w:rsidRPr="00A94687">
        <w:rPr>
          <w:sz w:val="27"/>
          <w:szCs w:val="27"/>
        </w:rPr>
        <w:t>энергосервисного</w:t>
      </w:r>
      <w:proofErr w:type="spellEnd"/>
      <w:r w:rsidRPr="00A94687">
        <w:rPr>
          <w:sz w:val="27"/>
          <w:szCs w:val="27"/>
        </w:rPr>
        <w:t xml:space="preserve"> договора.».</w:t>
      </w:r>
    </w:p>
    <w:p w:rsidR="00A94687" w:rsidRDefault="00A94687" w:rsidP="003B05B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4687" w:rsidRPr="00A94687" w:rsidRDefault="00A94687" w:rsidP="00A94687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sectPr w:rsidR="00A94687" w:rsidRPr="00A94687" w:rsidSect="006748BB"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3767"/>
      <w:docPartObj>
        <w:docPartGallery w:val="Page Numbers (Top of Page)"/>
        <w:docPartUnique/>
      </w:docPartObj>
    </w:sdtPr>
    <w:sdtContent>
      <w:p w:rsidR="00C359CD" w:rsidRDefault="00F5666B">
        <w:pPr>
          <w:pStyle w:val="a7"/>
          <w:jc w:val="center"/>
        </w:pPr>
        <w:fldSimple w:instr=" PAGE   \* MERGEFORMAT ">
          <w:r w:rsidR="00054D5C">
            <w:rPr>
              <w:noProof/>
            </w:rPr>
            <w:t>3</w:t>
          </w:r>
        </w:fldSimple>
      </w:p>
    </w:sdtContent>
  </w:sdt>
  <w:p w:rsidR="00C359CD" w:rsidRDefault="00C359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F6722"/>
    <w:multiLevelType w:val="hybridMultilevel"/>
    <w:tmpl w:val="B6068FEA"/>
    <w:lvl w:ilvl="0" w:tplc="5238C9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4D5C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230C9"/>
    <w:rsid w:val="00265050"/>
    <w:rsid w:val="002A6B23"/>
    <w:rsid w:val="00307849"/>
    <w:rsid w:val="003970D7"/>
    <w:rsid w:val="003B05B9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48BB"/>
    <w:rsid w:val="00676DA8"/>
    <w:rsid w:val="006E64E6"/>
    <w:rsid w:val="007072B5"/>
    <w:rsid w:val="00726286"/>
    <w:rsid w:val="00732CC1"/>
    <w:rsid w:val="00756C1D"/>
    <w:rsid w:val="00757706"/>
    <w:rsid w:val="007771A7"/>
    <w:rsid w:val="007C2C1F"/>
    <w:rsid w:val="007C7486"/>
    <w:rsid w:val="008333C2"/>
    <w:rsid w:val="00846FD4"/>
    <w:rsid w:val="008508B7"/>
    <w:rsid w:val="008573B7"/>
    <w:rsid w:val="00860B53"/>
    <w:rsid w:val="00870D61"/>
    <w:rsid w:val="00884F2A"/>
    <w:rsid w:val="008A1AF8"/>
    <w:rsid w:val="008A3180"/>
    <w:rsid w:val="00961BBC"/>
    <w:rsid w:val="009B35FA"/>
    <w:rsid w:val="009D2DE2"/>
    <w:rsid w:val="009E192A"/>
    <w:rsid w:val="00A26500"/>
    <w:rsid w:val="00A272A0"/>
    <w:rsid w:val="00A36C25"/>
    <w:rsid w:val="00A545D1"/>
    <w:rsid w:val="00A72BAF"/>
    <w:rsid w:val="00A77CE4"/>
    <w:rsid w:val="00A9267C"/>
    <w:rsid w:val="00A92C19"/>
    <w:rsid w:val="00A92C29"/>
    <w:rsid w:val="00A94687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59CD"/>
    <w:rsid w:val="00C92BA5"/>
    <w:rsid w:val="00C97F75"/>
    <w:rsid w:val="00CB3FDE"/>
    <w:rsid w:val="00CC1D45"/>
    <w:rsid w:val="00CE0D98"/>
    <w:rsid w:val="00CF001D"/>
    <w:rsid w:val="00CF5812"/>
    <w:rsid w:val="00D0311B"/>
    <w:rsid w:val="00DB34EF"/>
    <w:rsid w:val="00DC600E"/>
    <w:rsid w:val="00DF3DAD"/>
    <w:rsid w:val="00E3041A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666B"/>
    <w:rsid w:val="00FA52D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C359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359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768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15</cp:revision>
  <cp:lastPrinted>2013-02-21T10:26:00Z</cp:lastPrinted>
  <dcterms:created xsi:type="dcterms:W3CDTF">2013-02-20T07:11:00Z</dcterms:created>
  <dcterms:modified xsi:type="dcterms:W3CDTF">2013-02-25T08:03:00Z</dcterms:modified>
</cp:coreProperties>
</file>