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1F5" w:rsidRPr="009F71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F768A" w:rsidRDefault="00CF768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B81899" w:rsidP="00B81899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24 июля 2013 года № 232-П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 в муниципальной собственности</w:t>
      </w:r>
      <w:r w:rsidR="00CF768A">
        <w:rPr>
          <w:b/>
          <w:szCs w:val="28"/>
        </w:rPr>
        <w:t xml:space="preserve"> муниципального образования «</w:t>
      </w:r>
      <w:proofErr w:type="spellStart"/>
      <w:r w:rsidR="00230A7D">
        <w:rPr>
          <w:b/>
          <w:szCs w:val="28"/>
        </w:rPr>
        <w:t>Суоярвский</w:t>
      </w:r>
      <w:proofErr w:type="spellEnd"/>
      <w:r w:rsidR="00CF768A">
        <w:rPr>
          <w:b/>
          <w:szCs w:val="28"/>
        </w:rPr>
        <w:t xml:space="preserve"> район»</w:t>
      </w:r>
      <w:r>
        <w:rPr>
          <w:b/>
          <w:szCs w:val="28"/>
        </w:rPr>
        <w:t xml:space="preserve">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="00CF768A">
        <w:rPr>
          <w:szCs w:val="28"/>
        </w:rPr>
        <w:t xml:space="preserve"> муниципального образования «</w:t>
      </w:r>
      <w:proofErr w:type="spellStart"/>
      <w:r w:rsidR="00230A7D">
        <w:rPr>
          <w:szCs w:val="28"/>
        </w:rPr>
        <w:t>Суоярвский</w:t>
      </w:r>
      <w:proofErr w:type="spellEnd"/>
      <w:r w:rsidR="00230A7D">
        <w:rPr>
          <w:szCs w:val="28"/>
        </w:rPr>
        <w:t xml:space="preserve"> р</w:t>
      </w:r>
      <w:r w:rsidR="00CF768A">
        <w:rPr>
          <w:szCs w:val="28"/>
        </w:rPr>
        <w:t>айон»</w:t>
      </w:r>
      <w:r>
        <w:rPr>
          <w:szCs w:val="28"/>
        </w:rPr>
        <w:t xml:space="preserve">, передаваемого в муниципальную собственность </w:t>
      </w:r>
      <w:r w:rsidR="00CF768A">
        <w:rPr>
          <w:szCs w:val="28"/>
        </w:rPr>
        <w:t>муниципального образования «</w:t>
      </w:r>
      <w:proofErr w:type="spellStart"/>
      <w:r w:rsidR="00230A7D">
        <w:rPr>
          <w:szCs w:val="28"/>
        </w:rPr>
        <w:t>Поросозерское</w:t>
      </w:r>
      <w:proofErr w:type="spellEnd"/>
      <w:r w:rsidR="000A69B4">
        <w:rPr>
          <w:szCs w:val="28"/>
        </w:rPr>
        <w:t xml:space="preserve"> сельско</w:t>
      </w:r>
      <w:r w:rsidR="00CF768A">
        <w:rPr>
          <w:szCs w:val="28"/>
        </w:rPr>
        <w:t>е</w:t>
      </w:r>
      <w:r>
        <w:rPr>
          <w:szCs w:val="28"/>
        </w:rPr>
        <w:t xml:space="preserve"> поселени</w:t>
      </w:r>
      <w:r w:rsidR="00CF768A">
        <w:rPr>
          <w:szCs w:val="28"/>
        </w:rPr>
        <w:t>е»</w:t>
      </w:r>
      <w:r>
        <w:rPr>
          <w:szCs w:val="28"/>
        </w:rPr>
        <w:t xml:space="preserve">, согласно приложению.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CF768A">
        <w:rPr>
          <w:szCs w:val="28"/>
        </w:rPr>
        <w:t>муниципального образования «</w:t>
      </w:r>
      <w:proofErr w:type="spellStart"/>
      <w:r w:rsidR="00230A7D">
        <w:rPr>
          <w:szCs w:val="28"/>
        </w:rPr>
        <w:t>Поросозерское</w:t>
      </w:r>
      <w:proofErr w:type="spellEnd"/>
      <w:r w:rsidR="00CF768A">
        <w:rPr>
          <w:szCs w:val="28"/>
        </w:rPr>
        <w:t xml:space="preserve"> сельское поселение» </w:t>
      </w:r>
      <w:r w:rsidR="00230A7D">
        <w:rPr>
          <w:szCs w:val="28"/>
        </w:rPr>
        <w:t xml:space="preserve">               </w:t>
      </w:r>
      <w:r>
        <w:rPr>
          <w:szCs w:val="28"/>
        </w:rPr>
        <w:t xml:space="preserve">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F66E12" w:rsidRDefault="00F66E12" w:rsidP="00BA52E2">
      <w:pPr>
        <w:ind w:left="-142"/>
        <w:rPr>
          <w:szCs w:val="28"/>
        </w:rPr>
      </w:pPr>
      <w:r>
        <w:rPr>
          <w:szCs w:val="28"/>
        </w:rPr>
        <w:t xml:space="preserve">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</w:t>
      </w:r>
      <w:r w:rsidR="00D4659E">
        <w:rPr>
          <w:szCs w:val="28"/>
        </w:rPr>
        <w:t xml:space="preserve">  </w:t>
      </w:r>
      <w:r w:rsidR="005E17C3">
        <w:rPr>
          <w:szCs w:val="28"/>
        </w:rPr>
        <w:t xml:space="preserve"> </w:t>
      </w:r>
      <w:r>
        <w:rPr>
          <w:szCs w:val="28"/>
        </w:rPr>
        <w:t xml:space="preserve"> </w:t>
      </w:r>
      <w:r w:rsidR="00F66E12">
        <w:rPr>
          <w:szCs w:val="28"/>
        </w:rPr>
        <w:t xml:space="preserve">       А.П. </w:t>
      </w:r>
      <w:proofErr w:type="spellStart"/>
      <w:r w:rsidR="00F66E12"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F66E12" w:rsidRDefault="00F66E12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B81899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>о</w:t>
      </w:r>
      <w:r w:rsidR="005E17C3">
        <w:rPr>
          <w:szCs w:val="28"/>
        </w:rPr>
        <w:t>т</w:t>
      </w:r>
      <w:r>
        <w:rPr>
          <w:szCs w:val="28"/>
        </w:rPr>
        <w:t xml:space="preserve"> 24 июля 2013 года № 232-П</w:t>
      </w:r>
      <w:r w:rsidR="005E17C3">
        <w:rPr>
          <w:szCs w:val="28"/>
        </w:rPr>
        <w:t xml:space="preserve"> 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F66E12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6E12" w:rsidRDefault="005E17C3" w:rsidP="00C84637">
      <w:pPr>
        <w:shd w:val="clear" w:color="auto" w:fill="FFFFFF"/>
        <w:spacing w:line="293" w:lineRule="exact"/>
        <w:ind w:left="-142" w:right="-143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</w:p>
    <w:p w:rsidR="00F66E12" w:rsidRDefault="005E17C3" w:rsidP="00C84637">
      <w:pPr>
        <w:shd w:val="clear" w:color="auto" w:fill="FFFFFF"/>
        <w:spacing w:line="293" w:lineRule="exact"/>
        <w:ind w:left="-142" w:right="-143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</w:t>
      </w:r>
      <w:r w:rsidR="00F66E12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</w:p>
    <w:p w:rsidR="00230A7D" w:rsidRDefault="00CF768A" w:rsidP="00C84637">
      <w:pPr>
        <w:shd w:val="clear" w:color="auto" w:fill="FFFFFF"/>
        <w:spacing w:line="293" w:lineRule="exact"/>
        <w:ind w:left="-142" w:right="-143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</w:t>
      </w:r>
      <w:proofErr w:type="spellStart"/>
      <w:r w:rsidR="00230A7D"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</w:t>
      </w:r>
      <w:r w:rsidR="005E17C3">
        <w:rPr>
          <w:color w:val="000000"/>
          <w:spacing w:val="-2"/>
          <w:szCs w:val="28"/>
        </w:rPr>
        <w:t>, передавае</w:t>
      </w:r>
      <w:r w:rsidR="00230A7D">
        <w:rPr>
          <w:color w:val="000000"/>
          <w:spacing w:val="-2"/>
          <w:szCs w:val="28"/>
        </w:rPr>
        <w:t>мого</w:t>
      </w:r>
    </w:p>
    <w:p w:rsidR="005E17C3" w:rsidRDefault="005E17C3" w:rsidP="00C84637">
      <w:pPr>
        <w:shd w:val="clear" w:color="auto" w:fill="FFFFFF"/>
        <w:spacing w:line="293" w:lineRule="exact"/>
        <w:ind w:left="-142" w:right="-143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>в</w:t>
      </w:r>
      <w:r w:rsidR="00CF768A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муниципальную собственность </w:t>
      </w:r>
      <w:r w:rsidR="00CF768A">
        <w:rPr>
          <w:szCs w:val="28"/>
        </w:rPr>
        <w:t>муниципального образования «</w:t>
      </w:r>
      <w:proofErr w:type="spellStart"/>
      <w:r w:rsidR="00230A7D">
        <w:rPr>
          <w:szCs w:val="28"/>
        </w:rPr>
        <w:t>Поросозерское</w:t>
      </w:r>
      <w:proofErr w:type="spellEnd"/>
      <w:r w:rsidR="00CF768A">
        <w:rPr>
          <w:szCs w:val="28"/>
        </w:rPr>
        <w:t xml:space="preserve"> сельское поселение»</w:t>
      </w:r>
    </w:p>
    <w:p w:rsidR="00CF768A" w:rsidRDefault="00CF768A" w:rsidP="00C84637">
      <w:pPr>
        <w:shd w:val="clear" w:color="auto" w:fill="FFFFFF"/>
        <w:spacing w:line="293" w:lineRule="exact"/>
        <w:ind w:left="-142" w:right="-143"/>
        <w:jc w:val="center"/>
        <w:outlineLvl w:val="0"/>
        <w:rPr>
          <w:color w:val="000000"/>
          <w:spacing w:val="-2"/>
        </w:rPr>
      </w:pPr>
    </w:p>
    <w:tbl>
      <w:tblPr>
        <w:tblW w:w="9332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9"/>
        <w:gridCol w:w="3260"/>
        <w:gridCol w:w="3743"/>
      </w:tblGrid>
      <w:tr w:rsidR="005E17C3" w:rsidRPr="00E0621A" w:rsidTr="009571D4">
        <w:trPr>
          <w:trHeight w:val="844"/>
          <w:jc w:val="center"/>
        </w:trPr>
        <w:tc>
          <w:tcPr>
            <w:tcW w:w="2329" w:type="dxa"/>
          </w:tcPr>
          <w:p w:rsidR="005E17C3" w:rsidRPr="00F66E12" w:rsidRDefault="005E17C3" w:rsidP="00C84637">
            <w:pPr>
              <w:spacing w:after="120"/>
              <w:ind w:left="32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Наименование имущества</w:t>
            </w:r>
          </w:p>
        </w:tc>
        <w:tc>
          <w:tcPr>
            <w:tcW w:w="3260" w:type="dxa"/>
          </w:tcPr>
          <w:p w:rsidR="005E17C3" w:rsidRPr="00F66E12" w:rsidRDefault="005E17C3" w:rsidP="00C84637">
            <w:pPr>
              <w:spacing w:after="120"/>
              <w:ind w:left="32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43" w:type="dxa"/>
          </w:tcPr>
          <w:p w:rsidR="005E17C3" w:rsidRPr="00F66E12" w:rsidRDefault="005E17C3" w:rsidP="00C84637">
            <w:pPr>
              <w:spacing w:after="120"/>
              <w:ind w:left="32"/>
              <w:jc w:val="center"/>
              <w:rPr>
                <w:szCs w:val="28"/>
              </w:rPr>
            </w:pPr>
            <w:r w:rsidRPr="00F66E12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E17C3" w:rsidRPr="00E0621A" w:rsidTr="009571D4">
        <w:trPr>
          <w:jc w:val="center"/>
        </w:trPr>
        <w:tc>
          <w:tcPr>
            <w:tcW w:w="2329" w:type="dxa"/>
          </w:tcPr>
          <w:p w:rsidR="005E17C3" w:rsidRPr="00F66E12" w:rsidRDefault="00CF768A" w:rsidP="00C84637">
            <w:pPr>
              <w:spacing w:after="120"/>
              <w:ind w:left="32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3260" w:type="dxa"/>
          </w:tcPr>
          <w:p w:rsidR="00CF768A" w:rsidRDefault="00CF768A" w:rsidP="00C84637">
            <w:pPr>
              <w:ind w:left="32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230A7D">
              <w:rPr>
                <w:szCs w:val="28"/>
              </w:rPr>
              <w:t>Поросозеро</w:t>
            </w:r>
            <w:r>
              <w:rPr>
                <w:szCs w:val="28"/>
              </w:rPr>
              <w:t xml:space="preserve">, </w:t>
            </w:r>
          </w:p>
          <w:p w:rsidR="005E17C3" w:rsidRPr="00F66E12" w:rsidRDefault="00CF768A" w:rsidP="00230A7D">
            <w:pPr>
              <w:ind w:left="32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230A7D">
              <w:rPr>
                <w:szCs w:val="28"/>
              </w:rPr>
              <w:t>Комсомольская</w:t>
            </w:r>
            <w:r>
              <w:rPr>
                <w:szCs w:val="28"/>
              </w:rPr>
              <w:t xml:space="preserve">, д. </w:t>
            </w:r>
            <w:r w:rsidR="00230A7D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</w:p>
        </w:tc>
        <w:tc>
          <w:tcPr>
            <w:tcW w:w="3743" w:type="dxa"/>
          </w:tcPr>
          <w:p w:rsidR="00230A7D" w:rsidRDefault="00230A7D" w:rsidP="00C84637">
            <w:pPr>
              <w:ind w:left="32"/>
              <w:rPr>
                <w:szCs w:val="28"/>
              </w:rPr>
            </w:pPr>
            <w:r>
              <w:rPr>
                <w:szCs w:val="28"/>
              </w:rPr>
              <w:t xml:space="preserve">одноэтажное здание, </w:t>
            </w:r>
          </w:p>
          <w:p w:rsidR="00230A7D" w:rsidRDefault="000A69B4" w:rsidP="00C84637">
            <w:pPr>
              <w:ind w:left="32"/>
              <w:rPr>
                <w:szCs w:val="28"/>
              </w:rPr>
            </w:pPr>
            <w:r w:rsidRPr="00F66E12">
              <w:rPr>
                <w:szCs w:val="28"/>
              </w:rPr>
              <w:t>общ</w:t>
            </w:r>
            <w:r w:rsidR="00230A7D">
              <w:rPr>
                <w:szCs w:val="28"/>
              </w:rPr>
              <w:t>ей</w:t>
            </w:r>
            <w:r w:rsidRPr="00F66E12">
              <w:rPr>
                <w:szCs w:val="28"/>
              </w:rPr>
              <w:t xml:space="preserve"> площадь</w:t>
            </w:r>
            <w:r w:rsidR="009571D4">
              <w:rPr>
                <w:szCs w:val="28"/>
              </w:rPr>
              <w:t>ю</w:t>
            </w:r>
            <w:r w:rsidRPr="00F66E12">
              <w:rPr>
                <w:szCs w:val="28"/>
              </w:rPr>
              <w:t xml:space="preserve"> </w:t>
            </w:r>
            <w:r w:rsidR="00230A7D">
              <w:rPr>
                <w:szCs w:val="28"/>
              </w:rPr>
              <w:t>110,0</w:t>
            </w:r>
            <w:r w:rsidR="00F66E12" w:rsidRPr="00F66E12">
              <w:rPr>
                <w:szCs w:val="28"/>
              </w:rPr>
              <w:t xml:space="preserve"> </w:t>
            </w:r>
            <w:r w:rsidRPr="00F66E12">
              <w:rPr>
                <w:szCs w:val="28"/>
              </w:rPr>
              <w:t>кв. м</w:t>
            </w:r>
            <w:r w:rsidR="00230A7D">
              <w:rPr>
                <w:szCs w:val="28"/>
              </w:rPr>
              <w:t xml:space="preserve">, 1997 год постройки, </w:t>
            </w:r>
          </w:p>
          <w:p w:rsidR="00230A7D" w:rsidRDefault="00230A7D" w:rsidP="00C84637">
            <w:pPr>
              <w:ind w:left="32"/>
              <w:rPr>
                <w:szCs w:val="28"/>
              </w:rPr>
            </w:pPr>
            <w:r>
              <w:rPr>
                <w:szCs w:val="28"/>
              </w:rPr>
              <w:t xml:space="preserve">стены из </w:t>
            </w:r>
            <w:proofErr w:type="spellStart"/>
            <w:r>
              <w:rPr>
                <w:szCs w:val="28"/>
              </w:rPr>
              <w:t>арболита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66E12" w:rsidRPr="00F66E12" w:rsidRDefault="00230A7D" w:rsidP="00C84637">
            <w:pPr>
              <w:ind w:left="32"/>
              <w:rPr>
                <w:szCs w:val="28"/>
              </w:rPr>
            </w:pPr>
            <w:r>
              <w:rPr>
                <w:szCs w:val="28"/>
              </w:rPr>
              <w:t>кровля – шифер</w:t>
            </w:r>
            <w:r w:rsidR="000A69B4" w:rsidRPr="00F66E12">
              <w:rPr>
                <w:szCs w:val="28"/>
              </w:rPr>
              <w:t xml:space="preserve"> </w:t>
            </w:r>
          </w:p>
          <w:p w:rsidR="005E17C3" w:rsidRPr="00F66E12" w:rsidRDefault="005E17C3" w:rsidP="00C84637">
            <w:pPr>
              <w:ind w:left="32"/>
              <w:rPr>
                <w:szCs w:val="28"/>
              </w:rPr>
            </w:pPr>
          </w:p>
        </w:tc>
      </w:tr>
    </w:tbl>
    <w:p w:rsidR="005E17C3" w:rsidRDefault="005E17C3" w:rsidP="00C84637">
      <w:pPr>
        <w:ind w:left="-142" w:right="-143"/>
        <w:rPr>
          <w:sz w:val="26"/>
          <w:szCs w:val="26"/>
        </w:rPr>
      </w:pPr>
    </w:p>
    <w:p w:rsidR="005E17C3" w:rsidRDefault="005E17C3" w:rsidP="00C84637">
      <w:pPr>
        <w:ind w:left="-142" w:right="-143"/>
        <w:rPr>
          <w:sz w:val="26"/>
          <w:szCs w:val="26"/>
        </w:rPr>
      </w:pPr>
    </w:p>
    <w:p w:rsidR="005E17C3" w:rsidRDefault="005E17C3" w:rsidP="00C84637">
      <w:pPr>
        <w:ind w:left="-142" w:right="-143"/>
        <w:rPr>
          <w:sz w:val="26"/>
          <w:szCs w:val="26"/>
        </w:rPr>
      </w:pPr>
    </w:p>
    <w:p w:rsidR="005E17C3" w:rsidRDefault="00F66E12" w:rsidP="00C84637">
      <w:pPr>
        <w:ind w:left="-142" w:right="-14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5E17C3" w:rsidRDefault="005E17C3" w:rsidP="00C84637">
      <w:pPr>
        <w:ind w:left="-142" w:right="-143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8A" w:rsidRDefault="00CF768A" w:rsidP="00CE0D98">
      <w:r>
        <w:separator/>
      </w:r>
    </w:p>
  </w:endnote>
  <w:endnote w:type="continuationSeparator" w:id="0">
    <w:p w:rsidR="00CF768A" w:rsidRDefault="00CF768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8A" w:rsidRDefault="00CF768A" w:rsidP="00CE0D98">
      <w:r>
        <w:separator/>
      </w:r>
    </w:p>
  </w:footnote>
  <w:footnote w:type="continuationSeparator" w:id="0">
    <w:p w:rsidR="00CF768A" w:rsidRDefault="00CF768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A" w:rsidRDefault="00CF768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5CF1"/>
    <w:rsid w:val="000306BC"/>
    <w:rsid w:val="0003591E"/>
    <w:rsid w:val="00067D81"/>
    <w:rsid w:val="0007217A"/>
    <w:rsid w:val="000729CC"/>
    <w:rsid w:val="000A69B4"/>
    <w:rsid w:val="000E0EA4"/>
    <w:rsid w:val="00103C69"/>
    <w:rsid w:val="0013077C"/>
    <w:rsid w:val="001605B0"/>
    <w:rsid w:val="00195D34"/>
    <w:rsid w:val="001F4355"/>
    <w:rsid w:val="00230A7D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F0A11"/>
    <w:rsid w:val="00602932"/>
    <w:rsid w:val="006055A2"/>
    <w:rsid w:val="006429B5"/>
    <w:rsid w:val="00653398"/>
    <w:rsid w:val="006B4B18"/>
    <w:rsid w:val="006E64E6"/>
    <w:rsid w:val="007072B5"/>
    <w:rsid w:val="00726286"/>
    <w:rsid w:val="00734B77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9799D"/>
    <w:rsid w:val="008A1AF8"/>
    <w:rsid w:val="008A3180"/>
    <w:rsid w:val="009571D4"/>
    <w:rsid w:val="00961BBC"/>
    <w:rsid w:val="009D2DE2"/>
    <w:rsid w:val="009E192A"/>
    <w:rsid w:val="009F71F5"/>
    <w:rsid w:val="00A1268C"/>
    <w:rsid w:val="00A2084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1899"/>
    <w:rsid w:val="00B8334F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4637"/>
    <w:rsid w:val="00C92BA5"/>
    <w:rsid w:val="00C97F75"/>
    <w:rsid w:val="00CB3FDE"/>
    <w:rsid w:val="00CC1D45"/>
    <w:rsid w:val="00CE0D98"/>
    <w:rsid w:val="00CF001D"/>
    <w:rsid w:val="00CF5812"/>
    <w:rsid w:val="00CF768A"/>
    <w:rsid w:val="00D147DB"/>
    <w:rsid w:val="00D4659E"/>
    <w:rsid w:val="00D670F5"/>
    <w:rsid w:val="00DB34EF"/>
    <w:rsid w:val="00DC600E"/>
    <w:rsid w:val="00DC6B4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10C8"/>
    <w:rsid w:val="00F66E12"/>
    <w:rsid w:val="00FA61CF"/>
    <w:rsid w:val="00FC01B9"/>
    <w:rsid w:val="00FD03CE"/>
    <w:rsid w:val="00FD5EA8"/>
    <w:rsid w:val="00FD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2013-07-24T08:01:00Z</cp:lastPrinted>
  <dcterms:created xsi:type="dcterms:W3CDTF">2013-07-24T05:11:00Z</dcterms:created>
  <dcterms:modified xsi:type="dcterms:W3CDTF">2013-07-25T10:20:00Z</dcterms:modified>
</cp:coreProperties>
</file>