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6238" w:rsidRPr="0051623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4B2548" w:rsidRDefault="004B254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C25F81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C25F81">
        <w:t>9 сентября 2013 года № 279-П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C7D1C" w:rsidRDefault="00AC7D1C" w:rsidP="00A92C29">
      <w:pPr>
        <w:ind w:left="-142"/>
        <w:jc w:val="center"/>
        <w:rPr>
          <w:b/>
        </w:rPr>
      </w:pPr>
    </w:p>
    <w:p w:rsidR="00B678BF" w:rsidRDefault="00B678BF" w:rsidP="00A92C29">
      <w:pPr>
        <w:ind w:left="-142"/>
        <w:jc w:val="center"/>
        <w:rPr>
          <w:b/>
        </w:rPr>
      </w:pPr>
      <w:r>
        <w:rPr>
          <w:b/>
        </w:rPr>
        <w:t xml:space="preserve">Об определении на территории Республики Карелия мест </w:t>
      </w:r>
    </w:p>
    <w:p w:rsidR="00B678BF" w:rsidRDefault="00B678BF" w:rsidP="00A92C29">
      <w:pPr>
        <w:ind w:left="-142"/>
        <w:jc w:val="center"/>
        <w:rPr>
          <w:b/>
        </w:rPr>
      </w:pPr>
      <w:r>
        <w:rPr>
          <w:b/>
        </w:rPr>
        <w:t xml:space="preserve">массового скопления граждан и мест нахождения источников повышенной опасности, в которых не допускается розничная </w:t>
      </w:r>
    </w:p>
    <w:p w:rsidR="00000057" w:rsidRDefault="00B678BF" w:rsidP="00A92C29">
      <w:pPr>
        <w:ind w:left="-142"/>
        <w:jc w:val="center"/>
        <w:rPr>
          <w:b/>
        </w:rPr>
      </w:pPr>
      <w:r>
        <w:rPr>
          <w:b/>
        </w:rPr>
        <w:t>продажа алкогольной продукции</w:t>
      </w:r>
    </w:p>
    <w:p w:rsidR="00B2528D" w:rsidRDefault="00B2528D" w:rsidP="00B2528D">
      <w:pPr>
        <w:ind w:left="-142"/>
        <w:jc w:val="both"/>
      </w:pPr>
    </w:p>
    <w:p w:rsidR="00B2528D" w:rsidRDefault="00B2528D" w:rsidP="00B2528D">
      <w:pPr>
        <w:ind w:firstLine="567"/>
        <w:jc w:val="both"/>
        <w:rPr>
          <w:b/>
        </w:rPr>
      </w:pPr>
      <w:r>
        <w:tab/>
        <w:t xml:space="preserve">В соответствии с Правилами </w:t>
      </w:r>
      <w:r w:rsidRPr="00B2528D">
        <w:t>определени</w:t>
      </w:r>
      <w:r>
        <w:t>я органами государствен</w:t>
      </w:r>
      <w:r w:rsidR="00601F88">
        <w:t>-</w:t>
      </w:r>
      <w:r>
        <w:t xml:space="preserve">ной власти субъектов Российской Федерации </w:t>
      </w:r>
      <w:r w:rsidRPr="00B2528D">
        <w:t xml:space="preserve">мест </w:t>
      </w:r>
      <w:r>
        <w:t xml:space="preserve"> </w:t>
      </w:r>
      <w:r w:rsidRPr="00B2528D">
        <w:t>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r w:rsidR="00601F88">
        <w:t xml:space="preserve">, утвержденными постановлением Правительства Российской Федерации от 27 декабря 2012 года № 1425 «Об </w:t>
      </w:r>
      <w:r w:rsidR="00601F88" w:rsidRPr="00B2528D">
        <w:t>определени</w:t>
      </w:r>
      <w:r w:rsidR="00601F88">
        <w:t xml:space="preserve">и органами государствен-ной власти субъектов Российской Федерации </w:t>
      </w:r>
      <w:r w:rsidR="00601F88" w:rsidRPr="00B2528D">
        <w:t xml:space="preserve">мест </w:t>
      </w:r>
      <w:r w:rsidR="00601F88">
        <w:t xml:space="preserve"> </w:t>
      </w:r>
      <w:r w:rsidR="00601F88" w:rsidRPr="00B2528D">
        <w:t>массового скопления граждан и мест нахождения источников повышенной опасности, в которых не допускается розничная продажа алкогольной продукции</w:t>
      </w:r>
      <w:r w:rsidR="00601F88">
        <w:t xml:space="preserve">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и на основании пункта 1 части 2 статьи 3 Закона Республики Карелия от </w:t>
      </w:r>
      <w:r w:rsidR="00B86A5F">
        <w:t xml:space="preserve">              </w:t>
      </w:r>
      <w:r w:rsidR="00601F88">
        <w:t xml:space="preserve">8 июня 2012 года № 1602-ЗРК «О некоторых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Республики Карелия» Правительство Республики Карелия              </w:t>
      </w:r>
      <w:r w:rsidR="00601F88" w:rsidRPr="00601F88">
        <w:rPr>
          <w:b/>
        </w:rPr>
        <w:t xml:space="preserve">п о с т а н о в л я е т: </w:t>
      </w:r>
    </w:p>
    <w:p w:rsidR="00FA25FB" w:rsidRDefault="00B86A5F" w:rsidP="00FA25FB">
      <w:pPr>
        <w:ind w:firstLine="567"/>
        <w:jc w:val="both"/>
      </w:pPr>
      <w:r>
        <w:t xml:space="preserve">1. </w:t>
      </w:r>
      <w:r w:rsidR="00FA25FB">
        <w:t>Определить местами массового скопления граждан, в которых не допускается розничная продажа алкогольной продукции:</w:t>
      </w:r>
    </w:p>
    <w:p w:rsidR="00B86A5F" w:rsidRDefault="004A02FF" w:rsidP="00FA25FB">
      <w:pPr>
        <w:ind w:firstLine="567"/>
        <w:jc w:val="both"/>
      </w:pPr>
      <w:r>
        <w:lastRenderedPageBreak/>
        <w:t>1) единые специально отведенные или приспособленные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места на территории Республики Карелия, при проведении публичных мероприятий, определенные постановлением Правительства Республики Карелия от 21 мая 2013 года № 164-П «Об определении единых  специально отведенных или приспособленных для коллективного обсуждения общественно значимых вопросов и выражения общественных настроений, а также для массового присутствия граждан для публичного выражения общественного мнения по поводу актуальных проблем преимущественно общественно-политического характера мест на территории Республики Карелия» и расположенные за пределами зданий (строений, сооружений);</w:t>
      </w:r>
    </w:p>
    <w:p w:rsidR="004A02FF" w:rsidRDefault="004A02FF" w:rsidP="00FA25FB">
      <w:pPr>
        <w:ind w:firstLine="567"/>
        <w:jc w:val="both"/>
      </w:pPr>
      <w:r>
        <w:t>2) расположенные за пределами зданий (строений, сооружений) места проведения публичных мероприятий, организуемых в соответствии с Федеральным законом от 19 июня 2004 года № 54-ФЗ «О собраниях, митингах, демонстрациях, шествиях и пикетированиях», с численностью участников не менее 100 человек, за исключением мест, указанных в подпункте 1 настоящего пункта.</w:t>
      </w:r>
    </w:p>
    <w:p w:rsidR="004A02FF" w:rsidRDefault="004A02FF" w:rsidP="00FA25FB">
      <w:pPr>
        <w:ind w:firstLine="567"/>
        <w:jc w:val="both"/>
      </w:pPr>
      <w:r>
        <w:t>2. Установить, что при проведении публичных мероприятий в местах массового скопления граждан не допускается розничная продажа алкогольной продукции в период времени его проведения.</w:t>
      </w:r>
    </w:p>
    <w:p w:rsidR="004A02FF" w:rsidRDefault="004A02FF" w:rsidP="00FA25FB">
      <w:pPr>
        <w:ind w:firstLine="567"/>
        <w:jc w:val="both"/>
      </w:pPr>
      <w:r>
        <w:t>3. Установить, что на территории Республики Карелия к местам нахождения источников повышенной опасности, в которых не допускается розничная продажа алкогольной продукции, относятся территории, расположенные в границах опасных производственных объектов, для которых установлена обязательность разработки</w:t>
      </w:r>
      <w:r w:rsidR="00180727">
        <w:t xml:space="preserve"> декларации промышленной безопасности, согласно приложению к настоящему постановлению.</w:t>
      </w:r>
    </w:p>
    <w:p w:rsidR="00180727" w:rsidRPr="00FA25FB" w:rsidRDefault="00180727" w:rsidP="00FA25FB">
      <w:pPr>
        <w:ind w:firstLine="567"/>
        <w:jc w:val="both"/>
      </w:pPr>
      <w:r>
        <w:t>4. Настоящее постановление вступает в силу по истечении 10 дней со дня официального опубликования.</w:t>
      </w:r>
    </w:p>
    <w:p w:rsidR="00B2528D" w:rsidRDefault="00B2528D" w:rsidP="00A92C29">
      <w:pPr>
        <w:ind w:left="-142"/>
        <w:jc w:val="center"/>
        <w:rPr>
          <w:b/>
        </w:rPr>
      </w:pPr>
    </w:p>
    <w:p w:rsidR="00B678BF" w:rsidRPr="00B678BF" w:rsidRDefault="00B678BF" w:rsidP="00B678BF">
      <w:pPr>
        <w:ind w:left="-142"/>
        <w:jc w:val="both"/>
      </w:pPr>
      <w:r>
        <w:tab/>
      </w:r>
    </w:p>
    <w:p w:rsidR="00A92C29" w:rsidRPr="00A92C29" w:rsidRDefault="00A92C29" w:rsidP="00A92C29">
      <w:pPr>
        <w:ind w:left="-142" w:firstLine="568"/>
        <w:jc w:val="both"/>
      </w:pPr>
    </w:p>
    <w:p w:rsidR="005C45D2" w:rsidRDefault="005C45D2" w:rsidP="008573B7">
      <w:pPr>
        <w:ind w:left="-142"/>
        <w:rPr>
          <w:szCs w:val="28"/>
        </w:rPr>
      </w:pPr>
      <w:r>
        <w:rPr>
          <w:szCs w:val="28"/>
        </w:rPr>
        <w:t xml:space="preserve">            </w:t>
      </w:r>
      <w:r w:rsidR="008A3180">
        <w:rPr>
          <w:szCs w:val="28"/>
        </w:rPr>
        <w:t>Глав</w:t>
      </w:r>
      <w:r>
        <w:rPr>
          <w:szCs w:val="28"/>
        </w:rPr>
        <w:t>а</w:t>
      </w:r>
      <w:r w:rsidR="00A272A0">
        <w:rPr>
          <w:szCs w:val="28"/>
        </w:rPr>
        <w:t xml:space="preserve"> </w:t>
      </w:r>
    </w:p>
    <w:p w:rsidR="00236CBC" w:rsidRDefault="008A3180" w:rsidP="00BA52E2">
      <w:pPr>
        <w:ind w:left="-142"/>
        <w:rPr>
          <w:szCs w:val="28"/>
        </w:rPr>
        <w:sectPr w:rsidR="00236CBC" w:rsidSect="00180727">
          <w:headerReference w:type="default" r:id="rId8"/>
          <w:headerReference w:type="first" r:id="rId9"/>
          <w:pgSz w:w="11906" w:h="16838"/>
          <w:pgMar w:top="1418" w:right="1276" w:bottom="1418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 xml:space="preserve">Республики  Карелия       </w:t>
      </w:r>
      <w:r w:rsidR="00A272A0">
        <w:rPr>
          <w:szCs w:val="28"/>
        </w:rPr>
        <w:t xml:space="preserve"> </w:t>
      </w:r>
      <w:r>
        <w:rPr>
          <w:szCs w:val="28"/>
        </w:rPr>
        <w:t xml:space="preserve">                                         </w:t>
      </w:r>
      <w:r w:rsidR="005C45D2">
        <w:rPr>
          <w:szCs w:val="28"/>
        </w:rPr>
        <w:t xml:space="preserve">         </w:t>
      </w:r>
      <w:r>
        <w:rPr>
          <w:szCs w:val="28"/>
        </w:rPr>
        <w:t xml:space="preserve">  А.П. Худилайнен</w:t>
      </w:r>
    </w:p>
    <w:tbl>
      <w:tblPr>
        <w:tblStyle w:val="af4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2"/>
        <w:gridCol w:w="4573"/>
      </w:tblGrid>
      <w:tr w:rsidR="00236CBC" w:rsidRPr="00236CBC" w:rsidTr="00236CBC">
        <w:tc>
          <w:tcPr>
            <w:tcW w:w="4572" w:type="dxa"/>
          </w:tcPr>
          <w:p w:rsidR="00236CBC" w:rsidRPr="00236CBC" w:rsidRDefault="00236CBC" w:rsidP="00BA52E2">
            <w:pPr>
              <w:rPr>
                <w:szCs w:val="28"/>
              </w:rPr>
            </w:pPr>
          </w:p>
        </w:tc>
        <w:tc>
          <w:tcPr>
            <w:tcW w:w="4573" w:type="dxa"/>
          </w:tcPr>
          <w:p w:rsidR="00236CBC" w:rsidRPr="00236CBC" w:rsidRDefault="00236CBC" w:rsidP="00BA52E2">
            <w:pPr>
              <w:rPr>
                <w:szCs w:val="28"/>
              </w:rPr>
            </w:pPr>
            <w:r w:rsidRPr="00236CBC">
              <w:rPr>
                <w:szCs w:val="28"/>
              </w:rPr>
              <w:t>Приложение к постановлению Правительства Республики Карелия  от</w:t>
            </w:r>
            <w:r w:rsidR="00C25F81">
              <w:rPr>
                <w:szCs w:val="28"/>
              </w:rPr>
              <w:t xml:space="preserve">  9 сентября 2013 года № 279-П</w:t>
            </w:r>
          </w:p>
        </w:tc>
      </w:tr>
    </w:tbl>
    <w:p w:rsidR="00653398" w:rsidRDefault="00653398" w:rsidP="00BA52E2">
      <w:pPr>
        <w:ind w:left="-142"/>
        <w:rPr>
          <w:sz w:val="26"/>
          <w:szCs w:val="26"/>
        </w:rPr>
      </w:pPr>
    </w:p>
    <w:p w:rsidR="00236CBC" w:rsidRDefault="00236CBC" w:rsidP="00BA52E2">
      <w:pPr>
        <w:ind w:left="-142"/>
        <w:rPr>
          <w:sz w:val="26"/>
          <w:szCs w:val="26"/>
        </w:rPr>
      </w:pPr>
    </w:p>
    <w:p w:rsidR="00236CBC" w:rsidRDefault="00236CBC" w:rsidP="00BA52E2">
      <w:pPr>
        <w:ind w:left="-142"/>
        <w:rPr>
          <w:sz w:val="26"/>
          <w:szCs w:val="26"/>
        </w:rPr>
      </w:pPr>
    </w:p>
    <w:tbl>
      <w:tblPr>
        <w:tblStyle w:val="af4"/>
        <w:tblW w:w="9464" w:type="dxa"/>
        <w:tblInd w:w="-142" w:type="dxa"/>
        <w:tblLook w:val="04A0"/>
      </w:tblPr>
      <w:tblGrid>
        <w:gridCol w:w="676"/>
        <w:gridCol w:w="3969"/>
        <w:gridCol w:w="4819"/>
      </w:tblGrid>
      <w:tr w:rsidR="00236CBC" w:rsidRPr="00236CBC" w:rsidTr="00B063B0">
        <w:tc>
          <w:tcPr>
            <w:tcW w:w="676" w:type="dxa"/>
          </w:tcPr>
          <w:p w:rsidR="00236CBC" w:rsidRPr="00236CBC" w:rsidRDefault="00236CBC" w:rsidP="00236CBC">
            <w:pPr>
              <w:jc w:val="center"/>
              <w:rPr>
                <w:szCs w:val="28"/>
              </w:rPr>
            </w:pPr>
            <w:r w:rsidRPr="00236CBC">
              <w:rPr>
                <w:szCs w:val="28"/>
              </w:rPr>
              <w:t>№ п/п</w:t>
            </w:r>
          </w:p>
        </w:tc>
        <w:tc>
          <w:tcPr>
            <w:tcW w:w="3969" w:type="dxa"/>
          </w:tcPr>
          <w:p w:rsidR="00236CBC" w:rsidRPr="00236CBC" w:rsidRDefault="00236CBC" w:rsidP="00236CBC">
            <w:pPr>
              <w:jc w:val="center"/>
              <w:rPr>
                <w:szCs w:val="28"/>
              </w:rPr>
            </w:pPr>
            <w:r w:rsidRPr="00236CBC">
              <w:rPr>
                <w:szCs w:val="28"/>
              </w:rPr>
              <w:t>Наименование опасного производственного объекта</w:t>
            </w:r>
          </w:p>
        </w:tc>
        <w:tc>
          <w:tcPr>
            <w:tcW w:w="4819" w:type="dxa"/>
          </w:tcPr>
          <w:p w:rsidR="00236CBC" w:rsidRPr="00236CBC" w:rsidRDefault="00236CBC" w:rsidP="00236CBC">
            <w:pPr>
              <w:spacing w:after="120"/>
              <w:jc w:val="center"/>
              <w:rPr>
                <w:szCs w:val="28"/>
              </w:rPr>
            </w:pPr>
            <w:r w:rsidRPr="00236CBC">
              <w:rPr>
                <w:szCs w:val="28"/>
              </w:rPr>
              <w:t>Наименование эксплуатирующей организации</w:t>
            </w:r>
          </w:p>
        </w:tc>
      </w:tr>
      <w:tr w:rsidR="00236CBC" w:rsidRPr="00236CBC" w:rsidTr="00B063B0">
        <w:tc>
          <w:tcPr>
            <w:tcW w:w="676" w:type="dxa"/>
          </w:tcPr>
          <w:p w:rsidR="00236CBC" w:rsidRPr="00236CBC" w:rsidRDefault="00236CBC" w:rsidP="00BA52E2">
            <w:pPr>
              <w:rPr>
                <w:szCs w:val="28"/>
              </w:rPr>
            </w:pPr>
            <w:r w:rsidRPr="00236CBC">
              <w:rPr>
                <w:szCs w:val="28"/>
              </w:rPr>
              <w:t>1.</w:t>
            </w:r>
          </w:p>
        </w:tc>
        <w:tc>
          <w:tcPr>
            <w:tcW w:w="3969" w:type="dxa"/>
          </w:tcPr>
          <w:p w:rsidR="00236CBC" w:rsidRPr="00236CBC" w:rsidRDefault="00236CBC" w:rsidP="00BA52E2">
            <w:pPr>
              <w:rPr>
                <w:szCs w:val="28"/>
              </w:rPr>
            </w:pPr>
            <w:r w:rsidRPr="00236CBC">
              <w:rPr>
                <w:szCs w:val="28"/>
              </w:rPr>
              <w:t>Склад кислоты</w:t>
            </w:r>
            <w:r w:rsidR="004B2548">
              <w:rPr>
                <w:szCs w:val="28"/>
              </w:rPr>
              <w:t xml:space="preserve"> цеха выпаривания щелоков</w:t>
            </w:r>
          </w:p>
        </w:tc>
        <w:tc>
          <w:tcPr>
            <w:tcW w:w="4819" w:type="dxa"/>
          </w:tcPr>
          <w:p w:rsidR="00236CBC" w:rsidRPr="00236CBC" w:rsidRDefault="00236CBC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>открытое акционерное общество «Сегежский целлюлозно-бумажный комбинат»</w:t>
            </w:r>
          </w:p>
        </w:tc>
      </w:tr>
      <w:tr w:rsidR="004B2548" w:rsidRPr="00236CBC" w:rsidTr="00B063B0">
        <w:tc>
          <w:tcPr>
            <w:tcW w:w="676" w:type="dxa"/>
          </w:tcPr>
          <w:p w:rsidR="004B2548" w:rsidRPr="00236CBC" w:rsidRDefault="004B2548" w:rsidP="00BA52E2">
            <w:pPr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3969" w:type="dxa"/>
          </w:tcPr>
          <w:p w:rsidR="004B2548" w:rsidRPr="00236CBC" w:rsidRDefault="004B2548" w:rsidP="004B2548">
            <w:pPr>
              <w:rPr>
                <w:szCs w:val="28"/>
              </w:rPr>
            </w:pPr>
            <w:r w:rsidRPr="00236CBC">
              <w:rPr>
                <w:szCs w:val="28"/>
              </w:rPr>
              <w:t>Склад кислоты</w:t>
            </w:r>
            <w:r>
              <w:rPr>
                <w:szCs w:val="28"/>
              </w:rPr>
              <w:t xml:space="preserve"> станции биоло-гической очистки</w:t>
            </w:r>
          </w:p>
        </w:tc>
        <w:tc>
          <w:tcPr>
            <w:tcW w:w="481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>открытое акционерное общество «Сегежский целлюлозно-бумажный комбинат»</w:t>
            </w:r>
          </w:p>
        </w:tc>
      </w:tr>
      <w:tr w:rsidR="004B2548" w:rsidRPr="00236CBC" w:rsidTr="00B063B0">
        <w:tc>
          <w:tcPr>
            <w:tcW w:w="676" w:type="dxa"/>
          </w:tcPr>
          <w:p w:rsidR="004B2548" w:rsidRPr="00236CBC" w:rsidRDefault="004B2548" w:rsidP="00BA52E2">
            <w:pPr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3969" w:type="dxa"/>
          </w:tcPr>
          <w:p w:rsidR="004B2548" w:rsidRPr="00236CBC" w:rsidRDefault="004B2548" w:rsidP="004B2548">
            <w:pPr>
              <w:rPr>
                <w:szCs w:val="28"/>
              </w:rPr>
            </w:pPr>
            <w:r w:rsidRPr="00236CBC">
              <w:rPr>
                <w:szCs w:val="28"/>
              </w:rPr>
              <w:t xml:space="preserve">Склад </w:t>
            </w:r>
            <w:r>
              <w:rPr>
                <w:szCs w:val="28"/>
              </w:rPr>
              <w:t>хлора</w:t>
            </w:r>
          </w:p>
        </w:tc>
        <w:tc>
          <w:tcPr>
            <w:tcW w:w="481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>открытое акционерное общество «Сегежский целлюлозно-бумажный комбинат»</w:t>
            </w:r>
          </w:p>
        </w:tc>
      </w:tr>
      <w:tr w:rsidR="004B2548" w:rsidRPr="00236CBC" w:rsidTr="00B063B0">
        <w:tc>
          <w:tcPr>
            <w:tcW w:w="676" w:type="dxa"/>
          </w:tcPr>
          <w:p w:rsidR="004B2548" w:rsidRPr="00236CBC" w:rsidRDefault="004B2548" w:rsidP="00BA52E2">
            <w:pPr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3969" w:type="dxa"/>
          </w:tcPr>
          <w:p w:rsidR="004B2548" w:rsidRPr="00236CBC" w:rsidRDefault="004B2548" w:rsidP="004B2548">
            <w:pPr>
              <w:rPr>
                <w:szCs w:val="28"/>
              </w:rPr>
            </w:pPr>
            <w:r>
              <w:rPr>
                <w:szCs w:val="28"/>
              </w:rPr>
              <w:t>Петрозаводская газонаполни-тельная станция</w:t>
            </w:r>
          </w:p>
        </w:tc>
        <w:tc>
          <w:tcPr>
            <w:tcW w:w="481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>открытое акционерное общество «</w:t>
            </w:r>
            <w:r>
              <w:rPr>
                <w:szCs w:val="28"/>
              </w:rPr>
              <w:t>Карелгаз</w:t>
            </w:r>
            <w:r w:rsidRPr="00236CBC">
              <w:rPr>
                <w:szCs w:val="28"/>
              </w:rPr>
              <w:t>»</w:t>
            </w:r>
          </w:p>
        </w:tc>
      </w:tr>
      <w:tr w:rsidR="004B2548" w:rsidRPr="00236CBC" w:rsidTr="00B063B0">
        <w:tc>
          <w:tcPr>
            <w:tcW w:w="676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396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Питкярантская газонаполни-тельная станция</w:t>
            </w:r>
          </w:p>
        </w:tc>
        <w:tc>
          <w:tcPr>
            <w:tcW w:w="481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>открытое акционерное общество «</w:t>
            </w:r>
            <w:r>
              <w:rPr>
                <w:szCs w:val="28"/>
              </w:rPr>
              <w:t>Карелгаз</w:t>
            </w:r>
            <w:r w:rsidRPr="00236CBC">
              <w:rPr>
                <w:szCs w:val="28"/>
              </w:rPr>
              <w:t>»</w:t>
            </w:r>
          </w:p>
        </w:tc>
      </w:tr>
      <w:tr w:rsidR="004B2548" w:rsidRPr="00236CBC" w:rsidTr="00B063B0">
        <w:tc>
          <w:tcPr>
            <w:tcW w:w="676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6.</w:t>
            </w:r>
          </w:p>
        </w:tc>
        <w:tc>
          <w:tcPr>
            <w:tcW w:w="396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Сегежская газонаполнитель-ная станция</w:t>
            </w:r>
          </w:p>
        </w:tc>
        <w:tc>
          <w:tcPr>
            <w:tcW w:w="481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>открытое акционерное общество «</w:t>
            </w:r>
            <w:r>
              <w:rPr>
                <w:szCs w:val="28"/>
              </w:rPr>
              <w:t>Карелгаз</w:t>
            </w:r>
            <w:r w:rsidRPr="00236CBC">
              <w:rPr>
                <w:szCs w:val="28"/>
              </w:rPr>
              <w:t>»</w:t>
            </w:r>
          </w:p>
        </w:tc>
      </w:tr>
      <w:tr w:rsidR="004B2548" w:rsidRPr="00236CBC" w:rsidTr="00B063B0">
        <w:tc>
          <w:tcPr>
            <w:tcW w:w="676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396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 xml:space="preserve">Склад </w:t>
            </w:r>
            <w:r>
              <w:rPr>
                <w:szCs w:val="28"/>
              </w:rPr>
              <w:t>взрывчатых материалов</w:t>
            </w:r>
          </w:p>
        </w:tc>
        <w:tc>
          <w:tcPr>
            <w:tcW w:w="481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>открытое акционерное общество «</w:t>
            </w:r>
            <w:r>
              <w:rPr>
                <w:szCs w:val="28"/>
              </w:rPr>
              <w:t>Карельский окатыш</w:t>
            </w:r>
            <w:r w:rsidRPr="00236CBC">
              <w:rPr>
                <w:szCs w:val="28"/>
              </w:rPr>
              <w:t>»</w:t>
            </w:r>
          </w:p>
        </w:tc>
      </w:tr>
      <w:tr w:rsidR="004B2548" w:rsidRPr="00236CBC" w:rsidTr="00B063B0">
        <w:tc>
          <w:tcPr>
            <w:tcW w:w="676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396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 xml:space="preserve">Склад </w:t>
            </w:r>
            <w:r>
              <w:rPr>
                <w:szCs w:val="28"/>
              </w:rPr>
              <w:t>хлора филиала ОАО «ПКС» «Водоканал», местечко Выгойнаволок</w:t>
            </w:r>
          </w:p>
        </w:tc>
        <w:tc>
          <w:tcPr>
            <w:tcW w:w="481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>открытое акционерное общество «</w:t>
            </w:r>
            <w:r>
              <w:rPr>
                <w:szCs w:val="28"/>
              </w:rPr>
              <w:t>Петрозаводские коммунальные системы</w:t>
            </w:r>
            <w:r w:rsidRPr="00236CBC">
              <w:rPr>
                <w:szCs w:val="28"/>
              </w:rPr>
              <w:t>»</w:t>
            </w:r>
          </w:p>
        </w:tc>
      </w:tr>
      <w:tr w:rsidR="004B2548" w:rsidRPr="00236CBC" w:rsidTr="00B063B0">
        <w:tc>
          <w:tcPr>
            <w:tcW w:w="676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396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 xml:space="preserve">Склад </w:t>
            </w:r>
            <w:r>
              <w:rPr>
                <w:szCs w:val="28"/>
              </w:rPr>
              <w:t>взрывчатых материалов, урочище Лупикко</w:t>
            </w:r>
          </w:p>
        </w:tc>
        <w:tc>
          <w:tcPr>
            <w:tcW w:w="4819" w:type="dxa"/>
          </w:tcPr>
          <w:p w:rsidR="004B2548" w:rsidRPr="00236CBC" w:rsidRDefault="004B2548" w:rsidP="004B2548">
            <w:pPr>
              <w:spacing w:after="120"/>
              <w:rPr>
                <w:szCs w:val="28"/>
              </w:rPr>
            </w:pPr>
            <w:r w:rsidRPr="00236CBC">
              <w:rPr>
                <w:szCs w:val="28"/>
              </w:rPr>
              <w:t>открытое акционерное общество «</w:t>
            </w:r>
            <w:r>
              <w:rPr>
                <w:szCs w:val="28"/>
              </w:rPr>
              <w:t>Карьероуправление «Мосавтодор</w:t>
            </w:r>
            <w:r w:rsidRPr="00236CBC">
              <w:rPr>
                <w:szCs w:val="28"/>
              </w:rPr>
              <w:t>»</w:t>
            </w:r>
          </w:p>
        </w:tc>
      </w:tr>
    </w:tbl>
    <w:p w:rsidR="00236CBC" w:rsidRDefault="00236CBC" w:rsidP="00BA52E2">
      <w:pPr>
        <w:ind w:left="-142"/>
        <w:rPr>
          <w:sz w:val="26"/>
          <w:szCs w:val="26"/>
        </w:rPr>
      </w:pPr>
    </w:p>
    <w:p w:rsidR="0031273B" w:rsidRDefault="0031273B" w:rsidP="00BA52E2">
      <w:pPr>
        <w:ind w:left="-142"/>
        <w:rPr>
          <w:sz w:val="26"/>
          <w:szCs w:val="26"/>
        </w:rPr>
      </w:pPr>
    </w:p>
    <w:p w:rsidR="0031273B" w:rsidRDefault="0031273B" w:rsidP="00BA52E2">
      <w:pPr>
        <w:ind w:left="-142"/>
        <w:rPr>
          <w:sz w:val="26"/>
          <w:szCs w:val="26"/>
        </w:rPr>
      </w:pPr>
    </w:p>
    <w:p w:rsidR="0031273B" w:rsidRPr="009D2DE2" w:rsidRDefault="0031273B" w:rsidP="0031273B">
      <w:pPr>
        <w:ind w:left="-142"/>
        <w:jc w:val="center"/>
        <w:rPr>
          <w:sz w:val="26"/>
          <w:szCs w:val="26"/>
        </w:rPr>
      </w:pPr>
      <w:r>
        <w:rPr>
          <w:sz w:val="26"/>
          <w:szCs w:val="26"/>
        </w:rPr>
        <w:t>______________</w:t>
      </w:r>
    </w:p>
    <w:sectPr w:rsidR="0031273B" w:rsidRPr="009D2DE2" w:rsidSect="00180727">
      <w:pgSz w:w="11906" w:h="16838"/>
      <w:pgMar w:top="1418" w:right="1276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1DCF" w:rsidRDefault="002E1DCF" w:rsidP="00CE0D98">
      <w:r>
        <w:separator/>
      </w:r>
    </w:p>
  </w:endnote>
  <w:endnote w:type="continuationSeparator" w:id="1">
    <w:p w:rsidR="002E1DCF" w:rsidRDefault="002E1DCF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1DCF" w:rsidRDefault="002E1DCF" w:rsidP="00CE0D98">
      <w:r>
        <w:separator/>
      </w:r>
    </w:p>
  </w:footnote>
  <w:footnote w:type="continuationSeparator" w:id="1">
    <w:p w:rsidR="002E1DCF" w:rsidRDefault="002E1DCF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09054"/>
      <w:docPartObj>
        <w:docPartGallery w:val="Page Numbers (Top of Page)"/>
        <w:docPartUnique/>
      </w:docPartObj>
    </w:sdtPr>
    <w:sdtContent>
      <w:p w:rsidR="004B2548" w:rsidRDefault="00516238">
        <w:pPr>
          <w:pStyle w:val="a7"/>
          <w:jc w:val="center"/>
        </w:pPr>
        <w:fldSimple w:instr=" PAGE   \* MERGEFORMAT ">
          <w:r w:rsidR="007E7A3B">
            <w:rPr>
              <w:noProof/>
            </w:rPr>
            <w:t>2</w:t>
          </w:r>
        </w:fldSimple>
      </w:p>
    </w:sdtContent>
  </w:sdt>
  <w:p w:rsidR="004B2548" w:rsidRDefault="004B254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548" w:rsidRDefault="004B2548" w:rsidP="000E0EA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C723129"/>
    <w:multiLevelType w:val="hybridMultilevel"/>
    <w:tmpl w:val="FA924616"/>
    <w:lvl w:ilvl="0" w:tplc="05B8E0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E0EA4"/>
    <w:rsid w:val="00103C69"/>
    <w:rsid w:val="0013077C"/>
    <w:rsid w:val="001605B0"/>
    <w:rsid w:val="00180727"/>
    <w:rsid w:val="00195D34"/>
    <w:rsid w:val="001F4355"/>
    <w:rsid w:val="00236CBC"/>
    <w:rsid w:val="00265050"/>
    <w:rsid w:val="002A6B23"/>
    <w:rsid w:val="002E1DCF"/>
    <w:rsid w:val="00307849"/>
    <w:rsid w:val="0031273B"/>
    <w:rsid w:val="00345C5D"/>
    <w:rsid w:val="003970D7"/>
    <w:rsid w:val="003C4D42"/>
    <w:rsid w:val="003E6EA6"/>
    <w:rsid w:val="004653C9"/>
    <w:rsid w:val="00465C76"/>
    <w:rsid w:val="004731EA"/>
    <w:rsid w:val="004A02FF"/>
    <w:rsid w:val="004A24AD"/>
    <w:rsid w:val="004B2548"/>
    <w:rsid w:val="004C5199"/>
    <w:rsid w:val="004D445C"/>
    <w:rsid w:val="004E2056"/>
    <w:rsid w:val="00516238"/>
    <w:rsid w:val="00533557"/>
    <w:rsid w:val="00574808"/>
    <w:rsid w:val="005C332A"/>
    <w:rsid w:val="005C45D2"/>
    <w:rsid w:val="005C6C28"/>
    <w:rsid w:val="005F0A11"/>
    <w:rsid w:val="00601F88"/>
    <w:rsid w:val="006055A2"/>
    <w:rsid w:val="006429B5"/>
    <w:rsid w:val="00653398"/>
    <w:rsid w:val="006E64E6"/>
    <w:rsid w:val="007072B5"/>
    <w:rsid w:val="00726286"/>
    <w:rsid w:val="00756C1D"/>
    <w:rsid w:val="00757706"/>
    <w:rsid w:val="007771A7"/>
    <w:rsid w:val="007C2C1F"/>
    <w:rsid w:val="007C7486"/>
    <w:rsid w:val="007E7A3B"/>
    <w:rsid w:val="008333C2"/>
    <w:rsid w:val="00836BE6"/>
    <w:rsid w:val="008573B7"/>
    <w:rsid w:val="00860B53"/>
    <w:rsid w:val="00884F2A"/>
    <w:rsid w:val="008A1AF8"/>
    <w:rsid w:val="008A3180"/>
    <w:rsid w:val="00961BBC"/>
    <w:rsid w:val="009D2DE2"/>
    <w:rsid w:val="009D2EE3"/>
    <w:rsid w:val="009E192A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D1C"/>
    <w:rsid w:val="00AE3683"/>
    <w:rsid w:val="00B063B0"/>
    <w:rsid w:val="00B168AD"/>
    <w:rsid w:val="00B2528D"/>
    <w:rsid w:val="00B378FE"/>
    <w:rsid w:val="00B62F7E"/>
    <w:rsid w:val="00B678BF"/>
    <w:rsid w:val="00B74F90"/>
    <w:rsid w:val="00B86A5F"/>
    <w:rsid w:val="00B86ED4"/>
    <w:rsid w:val="00B901D8"/>
    <w:rsid w:val="00BA1074"/>
    <w:rsid w:val="00BA52E2"/>
    <w:rsid w:val="00BB2941"/>
    <w:rsid w:val="00BD2EB2"/>
    <w:rsid w:val="00C0029F"/>
    <w:rsid w:val="00C24172"/>
    <w:rsid w:val="00C25F81"/>
    <w:rsid w:val="00C26937"/>
    <w:rsid w:val="00C311EB"/>
    <w:rsid w:val="00C65620"/>
    <w:rsid w:val="00C92BA5"/>
    <w:rsid w:val="00C97F75"/>
    <w:rsid w:val="00CB3FDE"/>
    <w:rsid w:val="00CC1D45"/>
    <w:rsid w:val="00CE0D98"/>
    <w:rsid w:val="00CF001D"/>
    <w:rsid w:val="00CF5812"/>
    <w:rsid w:val="00D22F40"/>
    <w:rsid w:val="00DB34EF"/>
    <w:rsid w:val="00DC600E"/>
    <w:rsid w:val="00DF3DAD"/>
    <w:rsid w:val="00E356BC"/>
    <w:rsid w:val="00E4256C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25FB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paragraph" w:styleId="af2">
    <w:name w:val="footer"/>
    <w:basedOn w:val="a"/>
    <w:link w:val="af3"/>
    <w:uiPriority w:val="99"/>
    <w:semiHidden/>
    <w:unhideWhenUsed/>
    <w:rsid w:val="00236CB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36CBC"/>
    <w:rPr>
      <w:sz w:val="28"/>
    </w:rPr>
  </w:style>
  <w:style w:type="table" w:styleId="af4">
    <w:name w:val="Table Grid"/>
    <w:basedOn w:val="a1"/>
    <w:uiPriority w:val="59"/>
    <w:rsid w:val="00236C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golubev</cp:lastModifiedBy>
  <cp:revision>13</cp:revision>
  <cp:lastPrinted>2013-09-06T10:57:00Z</cp:lastPrinted>
  <dcterms:created xsi:type="dcterms:W3CDTF">2013-09-03T12:07:00Z</dcterms:created>
  <dcterms:modified xsi:type="dcterms:W3CDTF">2013-10-21T06:26:00Z</dcterms:modified>
</cp:coreProperties>
</file>