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32C0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32C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</w:t>
      </w:r>
      <w:bookmarkStart w:id="0" w:name="_GoBack"/>
      <w:bookmarkEnd w:id="0"/>
      <w:r>
        <w:rPr>
          <w:noProof/>
          <w:spacing w:val="30"/>
          <w:sz w:val="32"/>
        </w:rPr>
        <w:t>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919B5" w:rsidRDefault="008A2B07" w:rsidP="001919B5">
      <w:pPr>
        <w:tabs>
          <w:tab w:val="left" w:pos="8931"/>
        </w:tabs>
        <w:spacing w:before="240" w:line="360" w:lineRule="auto"/>
        <w:ind w:right="425" w:firstLine="2694"/>
      </w:pPr>
      <w:r>
        <w:t>от</w:t>
      </w:r>
      <w:r w:rsidR="00497715">
        <w:t xml:space="preserve"> </w:t>
      </w:r>
      <w:r w:rsidR="00C55070">
        <w:t xml:space="preserve"> </w:t>
      </w:r>
      <w:r w:rsidR="001919B5">
        <w:t>10 июня 2014 года № 328р-П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919B5" w:rsidRDefault="001919B5" w:rsidP="001919B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3 части 2 статьи 3 Закона Республики Карелия от 8 июня 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 и с учетом решения антитеррористической комиссии Республики Карелия от 4 июня 2014 года:</w:t>
      </w:r>
      <w:proofErr w:type="gramEnd"/>
    </w:p>
    <w:p w:rsidR="001919B5" w:rsidRDefault="001919B5" w:rsidP="001919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919B5" w:rsidRDefault="001919B5" w:rsidP="001919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запретить розничную продажу алкогольной продукции (за исключением пива крепостью менее 4,8% и напитков, изготавливаемых на основе пива, крепостью менее 4,8%) 20, 21, 22 июня 2014 года на территории проведения фестиваля «Воздух-2014».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A32C0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A32C0E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19B5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2C0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47DE-41C9-4637-90FB-0FE2F20D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</cp:revision>
  <cp:lastPrinted>2014-06-18T14:48:00Z</cp:lastPrinted>
  <dcterms:created xsi:type="dcterms:W3CDTF">2014-06-18T14:49:00Z</dcterms:created>
  <dcterms:modified xsi:type="dcterms:W3CDTF">2014-06-18T14:49:00Z</dcterms:modified>
</cp:coreProperties>
</file>