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33A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9230E5A" wp14:editId="50EA947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233A2">
        <w:t>16 июня 2014 года № 341р-П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647E66">
        <w:rPr>
          <w:szCs w:val="28"/>
        </w:rPr>
        <w:t xml:space="preserve">постановление администрации Петрозаводского городского округа </w:t>
      </w:r>
      <w:r>
        <w:rPr>
          <w:szCs w:val="28"/>
        </w:rPr>
        <w:t xml:space="preserve"> от </w:t>
      </w:r>
      <w:r w:rsidR="0038001D">
        <w:rPr>
          <w:szCs w:val="28"/>
        </w:rPr>
        <w:t>21 а</w:t>
      </w:r>
      <w:r w:rsidR="007E5AF6">
        <w:rPr>
          <w:szCs w:val="28"/>
        </w:rPr>
        <w:t>пр</w:t>
      </w:r>
      <w:r w:rsidR="0038001D">
        <w:rPr>
          <w:szCs w:val="28"/>
        </w:rPr>
        <w:t>еля</w:t>
      </w:r>
      <w:r w:rsidR="00647E66">
        <w:rPr>
          <w:szCs w:val="28"/>
        </w:rPr>
        <w:t xml:space="preserve"> </w:t>
      </w:r>
      <w:r>
        <w:rPr>
          <w:szCs w:val="28"/>
        </w:rPr>
        <w:t>201</w:t>
      </w:r>
      <w:r w:rsidR="00647E66">
        <w:rPr>
          <w:szCs w:val="28"/>
        </w:rPr>
        <w:t>4</w:t>
      </w:r>
      <w:r>
        <w:rPr>
          <w:szCs w:val="28"/>
        </w:rPr>
        <w:t xml:space="preserve"> года  № </w:t>
      </w:r>
      <w:r w:rsidR="0038001D">
        <w:rPr>
          <w:szCs w:val="28"/>
        </w:rPr>
        <w:t>1864</w:t>
      </w:r>
      <w:r w:rsidR="009151F2">
        <w:rPr>
          <w:szCs w:val="28"/>
        </w:rPr>
        <w:t xml:space="preserve"> «О приеме в </w:t>
      </w:r>
      <w:r w:rsidR="00DC362B">
        <w:rPr>
          <w:szCs w:val="28"/>
        </w:rPr>
        <w:t xml:space="preserve"> </w:t>
      </w:r>
      <w:r>
        <w:rPr>
          <w:szCs w:val="28"/>
        </w:rPr>
        <w:t xml:space="preserve"> муниципальную собственность</w:t>
      </w:r>
      <w:r w:rsidR="00647E66" w:rsidRPr="00647E66">
        <w:rPr>
          <w:szCs w:val="28"/>
        </w:rPr>
        <w:t xml:space="preserve"> </w:t>
      </w:r>
      <w:r w:rsidR="00647E66">
        <w:rPr>
          <w:szCs w:val="28"/>
        </w:rPr>
        <w:t xml:space="preserve">Петрозаводского городского округа  </w:t>
      </w:r>
      <w:r w:rsidR="009151F2">
        <w:rPr>
          <w:szCs w:val="28"/>
        </w:rPr>
        <w:t>имущества из государственной</w:t>
      </w:r>
      <w:r w:rsidR="009151F2" w:rsidRPr="009151F2">
        <w:rPr>
          <w:szCs w:val="28"/>
        </w:rPr>
        <w:t xml:space="preserve"> </w:t>
      </w:r>
      <w:r w:rsidR="009151F2">
        <w:rPr>
          <w:szCs w:val="28"/>
        </w:rPr>
        <w:t>собственности Р</w:t>
      </w:r>
      <w:r w:rsidR="00647E66">
        <w:rPr>
          <w:szCs w:val="28"/>
        </w:rPr>
        <w:t>еспублики Карелия»</w:t>
      </w:r>
      <w:r w:rsidR="009151F2">
        <w:rPr>
          <w:szCs w:val="28"/>
        </w:rPr>
        <w:t xml:space="preserve"> в соответствии с Законом Республики Карелия от 2 октября 1995 года</w:t>
      </w:r>
      <w:r w:rsidR="008D3975">
        <w:rPr>
          <w:szCs w:val="28"/>
        </w:rPr>
        <w:br/>
      </w:r>
      <w:r w:rsidR="009151F2">
        <w:rPr>
          <w:szCs w:val="28"/>
        </w:rPr>
        <w:t xml:space="preserve"> № 78-ЗРК «О порядке передачи объектов государственной собственности Республики Карелия в</w:t>
      </w:r>
      <w:proofErr w:type="gramEnd"/>
      <w:r w:rsidR="009151F2">
        <w:rPr>
          <w:szCs w:val="28"/>
        </w:rPr>
        <w:t xml:space="preserve"> муниципальную собственность» передать в муниципальную собственность </w:t>
      </w:r>
      <w:r w:rsidR="00647E66">
        <w:rPr>
          <w:szCs w:val="28"/>
        </w:rPr>
        <w:t xml:space="preserve">Петрозаводского городского округа  </w:t>
      </w:r>
      <w:r w:rsidR="009151F2">
        <w:rPr>
          <w:szCs w:val="28"/>
        </w:rPr>
        <w:t xml:space="preserve">от Министерства </w:t>
      </w:r>
      <w:r w:rsidR="0038001D">
        <w:rPr>
          <w:szCs w:val="28"/>
        </w:rPr>
        <w:t xml:space="preserve">по делам молодежи, физической культуре и спорту </w:t>
      </w:r>
      <w:r w:rsidR="009151F2">
        <w:rPr>
          <w:szCs w:val="28"/>
        </w:rPr>
        <w:t xml:space="preserve">Республики Карелия </w:t>
      </w:r>
      <w:r w:rsidR="00647E66"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Приложение к распоряжению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от</w:t>
      </w:r>
      <w:r w:rsidR="00D233A2">
        <w:rPr>
          <w:szCs w:val="28"/>
        </w:rPr>
        <w:t xml:space="preserve"> 16июня 2014 года № 341р-П</w:t>
      </w:r>
      <w:bookmarkStart w:id="0" w:name="_GoBack"/>
      <w:bookmarkEnd w:id="0"/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38001D" w:rsidTr="007E5AF6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61" w:type="dxa"/>
          </w:tcPr>
          <w:p w:rsidR="0038001D" w:rsidRDefault="0038001D" w:rsidP="00122A3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8001D" w:rsidRDefault="0038001D" w:rsidP="00122A3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843" w:type="dxa"/>
          </w:tcPr>
          <w:p w:rsidR="0038001D" w:rsidRDefault="0038001D" w:rsidP="00365EDC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950" w:type="dxa"/>
          </w:tcPr>
          <w:p w:rsidR="00365EDC" w:rsidRDefault="00365EDC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38001D">
              <w:rPr>
                <w:szCs w:val="28"/>
              </w:rPr>
              <w:t xml:space="preserve">, </w:t>
            </w:r>
          </w:p>
          <w:p w:rsidR="0038001D" w:rsidRDefault="0038001D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38001D" w:rsidTr="007E5AF6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61" w:type="dxa"/>
          </w:tcPr>
          <w:p w:rsidR="0038001D" w:rsidRDefault="0038001D" w:rsidP="0038001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Искусственное футбольное покрытие с комплектующими материалами, в том числе:</w:t>
            </w:r>
          </w:p>
        </w:tc>
        <w:tc>
          <w:tcPr>
            <w:tcW w:w="1843" w:type="dxa"/>
          </w:tcPr>
          <w:p w:rsidR="0038001D" w:rsidRDefault="0038001D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1 комплект</w:t>
            </w:r>
          </w:p>
        </w:tc>
        <w:tc>
          <w:tcPr>
            <w:tcW w:w="1950" w:type="dxa"/>
          </w:tcPr>
          <w:p w:rsidR="0038001D" w:rsidRDefault="0038001D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</w:p>
        </w:tc>
      </w:tr>
      <w:tr w:rsidR="0038001D" w:rsidTr="007E5AF6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961" w:type="dxa"/>
          </w:tcPr>
          <w:p w:rsidR="0038001D" w:rsidRDefault="0038001D" w:rsidP="0038001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Искусственное футбольное покрытие зеленое двухцветное для устройства футбольного поля</w:t>
            </w:r>
          </w:p>
        </w:tc>
        <w:tc>
          <w:tcPr>
            <w:tcW w:w="1843" w:type="dxa"/>
          </w:tcPr>
          <w:p w:rsidR="0038001D" w:rsidRDefault="0038001D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7700 кв. м </w:t>
            </w:r>
          </w:p>
        </w:tc>
        <w:tc>
          <w:tcPr>
            <w:tcW w:w="1950" w:type="dxa"/>
          </w:tcPr>
          <w:p w:rsidR="0038001D" w:rsidRDefault="0038001D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6086311,00</w:t>
            </w:r>
          </w:p>
        </w:tc>
      </w:tr>
      <w:tr w:rsidR="0038001D" w:rsidTr="007E5AF6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961" w:type="dxa"/>
          </w:tcPr>
          <w:p w:rsidR="0038001D" w:rsidRDefault="0038001D" w:rsidP="00365ED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Искусственное футбольное покрытие </w:t>
            </w:r>
            <w:r w:rsidR="00365EDC">
              <w:rPr>
                <w:szCs w:val="28"/>
              </w:rPr>
              <w:t>белое</w:t>
            </w:r>
            <w:r>
              <w:rPr>
                <w:szCs w:val="28"/>
              </w:rPr>
              <w:t xml:space="preserve"> для разметки</w:t>
            </w:r>
          </w:p>
        </w:tc>
        <w:tc>
          <w:tcPr>
            <w:tcW w:w="1843" w:type="dxa"/>
          </w:tcPr>
          <w:p w:rsidR="0038001D" w:rsidRDefault="0038001D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90 кв. м</w:t>
            </w:r>
          </w:p>
        </w:tc>
        <w:tc>
          <w:tcPr>
            <w:tcW w:w="1950" w:type="dxa"/>
          </w:tcPr>
          <w:p w:rsidR="0038001D" w:rsidRDefault="0038001D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71009,10</w:t>
            </w:r>
          </w:p>
        </w:tc>
      </w:tr>
      <w:tr w:rsidR="0038001D" w:rsidTr="007E5AF6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4961" w:type="dxa"/>
          </w:tcPr>
          <w:p w:rsidR="0038001D" w:rsidRDefault="0038001D" w:rsidP="00365EDC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Подложка </w:t>
            </w:r>
            <w:r w:rsidR="00365EDC">
              <w:rPr>
                <w:szCs w:val="28"/>
              </w:rPr>
              <w:t xml:space="preserve">для </w:t>
            </w:r>
            <w:r>
              <w:rPr>
                <w:szCs w:val="28"/>
              </w:rPr>
              <w:t>стыков шириной 30 см</w:t>
            </w:r>
          </w:p>
        </w:tc>
        <w:tc>
          <w:tcPr>
            <w:tcW w:w="1843" w:type="dxa"/>
          </w:tcPr>
          <w:p w:rsidR="0038001D" w:rsidRDefault="0038001D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2700 п.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1950" w:type="dxa"/>
          </w:tcPr>
          <w:p w:rsidR="0038001D" w:rsidRDefault="0038001D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101655,00</w:t>
            </w:r>
          </w:p>
        </w:tc>
      </w:tr>
      <w:tr w:rsidR="0038001D" w:rsidTr="007E5AF6">
        <w:tc>
          <w:tcPr>
            <w:tcW w:w="817" w:type="dxa"/>
          </w:tcPr>
          <w:p w:rsidR="0038001D" w:rsidRDefault="0038001D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4961" w:type="dxa"/>
          </w:tcPr>
          <w:p w:rsidR="0038001D" w:rsidRDefault="0038001D" w:rsidP="0038001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Стыковочный состав</w:t>
            </w:r>
          </w:p>
        </w:tc>
        <w:tc>
          <w:tcPr>
            <w:tcW w:w="1843" w:type="dxa"/>
          </w:tcPr>
          <w:p w:rsidR="0038001D" w:rsidRDefault="00365EDC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740,</w:t>
            </w:r>
            <w:r w:rsidR="0038001D">
              <w:rPr>
                <w:szCs w:val="28"/>
              </w:rPr>
              <w:t>34 кг</w:t>
            </w:r>
          </w:p>
        </w:tc>
        <w:tc>
          <w:tcPr>
            <w:tcW w:w="1950" w:type="dxa"/>
          </w:tcPr>
          <w:p w:rsidR="0038001D" w:rsidRDefault="0038001D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225803,70</w:t>
            </w:r>
          </w:p>
        </w:tc>
      </w:tr>
      <w:tr w:rsidR="0038001D" w:rsidTr="007E5AF6">
        <w:tc>
          <w:tcPr>
            <w:tcW w:w="817" w:type="dxa"/>
          </w:tcPr>
          <w:p w:rsidR="0038001D" w:rsidRDefault="007E5AF6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4961" w:type="dxa"/>
          </w:tcPr>
          <w:p w:rsidR="007E5AF6" w:rsidRDefault="007E5AF6" w:rsidP="007E5AF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Стабилизирующий наполнитель – </w:t>
            </w:r>
          </w:p>
          <w:p w:rsidR="0038001D" w:rsidRDefault="007E5AF6" w:rsidP="007E5AF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песок кварцевый фракционированный</w:t>
            </w:r>
          </w:p>
        </w:tc>
        <w:tc>
          <w:tcPr>
            <w:tcW w:w="1843" w:type="dxa"/>
          </w:tcPr>
          <w:p w:rsidR="0038001D" w:rsidRDefault="007E5AF6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120 т</w:t>
            </w:r>
          </w:p>
        </w:tc>
        <w:tc>
          <w:tcPr>
            <w:tcW w:w="1950" w:type="dxa"/>
          </w:tcPr>
          <w:p w:rsidR="0038001D" w:rsidRDefault="007E5AF6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136111,20</w:t>
            </w:r>
          </w:p>
        </w:tc>
      </w:tr>
      <w:tr w:rsidR="007E5AF6" w:rsidTr="007E5AF6">
        <w:tc>
          <w:tcPr>
            <w:tcW w:w="817" w:type="dxa"/>
          </w:tcPr>
          <w:p w:rsidR="007E5AF6" w:rsidRDefault="007E5AF6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4961" w:type="dxa"/>
          </w:tcPr>
          <w:p w:rsidR="007E5AF6" w:rsidRDefault="007E5AF6" w:rsidP="007E5AF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Амортизирующий наполнитель –</w:t>
            </w:r>
          </w:p>
          <w:p w:rsidR="007E5AF6" w:rsidRDefault="007E5AF6" w:rsidP="007E5AF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порошок резиновый</w:t>
            </w:r>
          </w:p>
        </w:tc>
        <w:tc>
          <w:tcPr>
            <w:tcW w:w="1843" w:type="dxa"/>
          </w:tcPr>
          <w:p w:rsidR="007E5AF6" w:rsidRDefault="007E5AF6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100 т</w:t>
            </w:r>
          </w:p>
          <w:p w:rsidR="007E5AF6" w:rsidRDefault="007E5AF6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7E5AF6" w:rsidRDefault="007E5AF6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1800110,00</w:t>
            </w:r>
          </w:p>
        </w:tc>
      </w:tr>
      <w:tr w:rsidR="007E5AF6" w:rsidTr="007E5AF6">
        <w:tc>
          <w:tcPr>
            <w:tcW w:w="817" w:type="dxa"/>
          </w:tcPr>
          <w:p w:rsidR="007E5AF6" w:rsidRDefault="007E5AF6" w:rsidP="0038001D">
            <w:pPr>
              <w:tabs>
                <w:tab w:val="left" w:pos="8931"/>
              </w:tabs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7E5AF6" w:rsidRDefault="007E5AF6" w:rsidP="007E5AF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</w:tcPr>
          <w:p w:rsidR="007E5AF6" w:rsidRDefault="007E5AF6" w:rsidP="007E5AF6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7E5AF6" w:rsidRDefault="007E5AF6" w:rsidP="007E5AF6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8421000,00</w:t>
            </w:r>
          </w:p>
        </w:tc>
      </w:tr>
    </w:tbl>
    <w:p w:rsidR="0038001D" w:rsidRDefault="0038001D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38001D" w:rsidRDefault="0038001D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8D3975" w:rsidRDefault="00365EDC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sectPr w:rsidR="008D3975" w:rsidSect="00365EDC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65EDC"/>
    <w:rsid w:val="00375A6A"/>
    <w:rsid w:val="0038001D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5AA"/>
    <w:rsid w:val="0063629F"/>
    <w:rsid w:val="006465FE"/>
    <w:rsid w:val="00647E66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E5AF6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3975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33A2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F11E-9F3B-487E-9DF8-236710D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2014-06-16T08:43:00Z</cp:lastPrinted>
  <dcterms:created xsi:type="dcterms:W3CDTF">2014-06-16T06:54:00Z</dcterms:created>
  <dcterms:modified xsi:type="dcterms:W3CDTF">2014-06-18T05:08:00Z</dcterms:modified>
</cp:coreProperties>
</file>