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F0" w:rsidRDefault="007F39F0" w:rsidP="007F39F0">
      <w:pPr>
        <w:spacing w:line="480" w:lineRule="auto"/>
        <w:jc w:val="right"/>
      </w:pPr>
      <w:r>
        <w:t>ПРОЕКТ</w:t>
      </w:r>
    </w:p>
    <w:p w:rsidR="004B5B79" w:rsidRDefault="004B5B79" w:rsidP="004B5B79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B79" w:rsidRDefault="004B5B79" w:rsidP="004B5B79">
      <w:pPr>
        <w:pStyle w:val="a3"/>
        <w:rPr>
          <w:b w:val="0"/>
        </w:rPr>
      </w:pPr>
      <w:r>
        <w:rPr>
          <w:b w:val="0"/>
        </w:rPr>
        <w:t>Российская Федерация</w:t>
      </w:r>
    </w:p>
    <w:p w:rsidR="004B5B79" w:rsidRDefault="004B5B79" w:rsidP="004B5B79">
      <w:pPr>
        <w:pStyle w:val="1"/>
        <w:rPr>
          <w:sz w:val="28"/>
        </w:rPr>
      </w:pPr>
      <w:r>
        <w:rPr>
          <w:sz w:val="28"/>
        </w:rPr>
        <w:t>Республика Карелия</w:t>
      </w:r>
    </w:p>
    <w:p w:rsidR="004B5B79" w:rsidRDefault="004B5B79" w:rsidP="004B5B79">
      <w:pPr>
        <w:pStyle w:val="2"/>
        <w:rPr>
          <w:sz w:val="28"/>
        </w:rPr>
      </w:pPr>
      <w:r>
        <w:rPr>
          <w:sz w:val="28"/>
        </w:rPr>
        <w:t xml:space="preserve">Администрация Главы Республики Карелия </w:t>
      </w:r>
    </w:p>
    <w:p w:rsidR="004B5B79" w:rsidRDefault="004B5B79" w:rsidP="004B5B79"/>
    <w:p w:rsidR="004B5B79" w:rsidRDefault="004B5B79" w:rsidP="004B5B79">
      <w:pPr>
        <w:pStyle w:val="3"/>
        <w:rPr>
          <w:sz w:val="40"/>
        </w:rPr>
      </w:pPr>
      <w:r>
        <w:rPr>
          <w:sz w:val="40"/>
        </w:rPr>
        <w:t>ПРИКАЗ</w:t>
      </w:r>
    </w:p>
    <w:p w:rsidR="004B5B79" w:rsidRDefault="004B5B79" w:rsidP="004B5B79">
      <w:pPr>
        <w:rPr>
          <w:sz w:val="28"/>
        </w:rPr>
      </w:pPr>
      <w:r>
        <w:rPr>
          <w:sz w:val="28"/>
        </w:rPr>
        <w:t xml:space="preserve">                2014 года</w:t>
      </w:r>
      <w:r>
        <w:t xml:space="preserve">                                                                                     </w:t>
      </w:r>
      <w:r>
        <w:rPr>
          <w:sz w:val="28"/>
        </w:rPr>
        <w:t>№ _____</w:t>
      </w:r>
    </w:p>
    <w:p w:rsidR="004B5B79" w:rsidRDefault="004B5B79" w:rsidP="004B5B79"/>
    <w:p w:rsidR="004B5B79" w:rsidRDefault="004B5B79" w:rsidP="004B5B79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8"/>
        </w:rPr>
        <w:t>г. Петрозаводск</w:t>
      </w:r>
    </w:p>
    <w:p w:rsidR="004B5B79" w:rsidRDefault="004B5B79" w:rsidP="004B5B79">
      <w:pPr>
        <w:rPr>
          <w:sz w:val="28"/>
          <w:szCs w:val="28"/>
        </w:rPr>
      </w:pPr>
    </w:p>
    <w:p w:rsidR="00886BB0" w:rsidRDefault="00886BB0" w:rsidP="00886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Администрации </w:t>
      </w:r>
    </w:p>
    <w:p w:rsidR="00886BB0" w:rsidRDefault="00886BB0" w:rsidP="00886BB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Республики Карелия от 27 августа 2010 года № 218</w:t>
      </w:r>
    </w:p>
    <w:p w:rsidR="00886BB0" w:rsidRDefault="00886BB0" w:rsidP="004B5B79">
      <w:pPr>
        <w:rPr>
          <w:sz w:val="28"/>
          <w:szCs w:val="28"/>
        </w:rPr>
      </w:pPr>
    </w:p>
    <w:p w:rsidR="00886BB0" w:rsidRDefault="000C5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86BB0">
        <w:rPr>
          <w:sz w:val="28"/>
          <w:szCs w:val="28"/>
        </w:rPr>
        <w:t xml:space="preserve">Внести в </w:t>
      </w:r>
      <w:hyperlink r:id="rId5" w:history="1">
        <w:r w:rsidR="00886BB0" w:rsidRPr="00886BB0">
          <w:rPr>
            <w:sz w:val="28"/>
            <w:szCs w:val="28"/>
          </w:rPr>
          <w:t>Положение</w:t>
        </w:r>
      </w:hyperlink>
      <w:r w:rsidR="00886BB0">
        <w:rPr>
          <w:sz w:val="28"/>
          <w:szCs w:val="28"/>
        </w:rPr>
        <w:t xml:space="preserve"> о комиссии Администрации Главы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интересов, утвержденное приказом Администрации Главы Республики Карелия от 27 августа 2010 года № 218 «Об утверждении Положения о комиссии Администрации Главы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</w:t>
      </w:r>
      <w:proofErr w:type="gramEnd"/>
      <w:r w:rsidR="00886BB0">
        <w:rPr>
          <w:sz w:val="28"/>
          <w:szCs w:val="28"/>
        </w:rPr>
        <w:t>» (</w:t>
      </w:r>
      <w:proofErr w:type="gramStart"/>
      <w:r w:rsidR="00886BB0">
        <w:rPr>
          <w:sz w:val="28"/>
          <w:szCs w:val="28"/>
        </w:rPr>
        <w:t>Собрание законодательства Республики Карелия, 2010, № 9, ст. 1179; № 11, ст. 1552; 2011, № 4, ст. 615; 2013, № 7, ст. 1385), следующие изменения:</w:t>
      </w:r>
      <w:proofErr w:type="gramEnd"/>
    </w:p>
    <w:p w:rsidR="00F02774" w:rsidRDefault="00F02774" w:rsidP="00F027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6:</w:t>
      </w:r>
    </w:p>
    <w:p w:rsidR="00F02774" w:rsidRDefault="00F02774" w:rsidP="00F027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«а» после слов «из управления развития государственной службы, кадров и государственных наград Администрации» дополнить словами «(далее – управление кадров Администрации)»;</w:t>
      </w:r>
    </w:p>
    <w:p w:rsidR="00F02774" w:rsidRDefault="00F02774" w:rsidP="00F027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«б» слова «развития государственной службы, кадров и государственных наград» заменить словом «кадров»;</w:t>
      </w:r>
    </w:p>
    <w:p w:rsidR="00F02774" w:rsidRDefault="00F02774" w:rsidP="00F027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C089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hyperlink r:id="rId6" w:history="1">
        <w:r w:rsidRPr="00CC0898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CC0898">
          <w:rPr>
            <w:sz w:val="28"/>
            <w:szCs w:val="28"/>
          </w:rPr>
          <w:t xml:space="preserve"> 13</w:t>
        </w:r>
      </w:hyperlink>
      <w:r>
        <w:rPr>
          <w:sz w:val="28"/>
          <w:szCs w:val="28"/>
        </w:rPr>
        <w:t>:</w:t>
      </w:r>
    </w:p>
    <w:p w:rsidR="00F02774" w:rsidRDefault="00F02774" w:rsidP="00F027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подпункта «б» изложить в следующей редакции:</w:t>
      </w:r>
    </w:p>
    <w:p w:rsidR="00F02774" w:rsidRDefault="00F02774" w:rsidP="00F027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«б) поступившее в управление кадров Администрации должностным лицам, ответственным за работу по профилактике коррупционных и иных правонарушений, в порядке, установленном правовым актом Администрации:»;</w:t>
      </w:r>
      <w:proofErr w:type="gramEnd"/>
    </w:p>
    <w:p w:rsidR="00F02774" w:rsidRPr="00CC0898" w:rsidRDefault="00F02774" w:rsidP="00F027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898">
        <w:rPr>
          <w:sz w:val="28"/>
          <w:szCs w:val="28"/>
        </w:rPr>
        <w:lastRenderedPageBreak/>
        <w:t>дополнить подпунктом «</w:t>
      </w:r>
      <w:proofErr w:type="spellStart"/>
      <w:r w:rsidRPr="00CC0898">
        <w:rPr>
          <w:sz w:val="28"/>
          <w:szCs w:val="28"/>
        </w:rPr>
        <w:t>д</w:t>
      </w:r>
      <w:proofErr w:type="spellEnd"/>
      <w:r w:rsidRPr="00CC0898">
        <w:rPr>
          <w:sz w:val="28"/>
          <w:szCs w:val="28"/>
        </w:rPr>
        <w:t>» следующего содержания:</w:t>
      </w:r>
    </w:p>
    <w:p w:rsidR="005F2B1E" w:rsidRDefault="005F2B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поступившее в соответствии с </w:t>
      </w:r>
      <w:hyperlink r:id="rId7" w:history="1">
        <w:r w:rsidRPr="005F2B1E">
          <w:rPr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от 25 декабря 2008 года № 273-ФЗ «О противодействии коррупции» в Администрацию уведомление коммерческой или некоммерческой организации о заключении с гражданином, замещавшим должность государственной гражданской службы Республики Карелия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rPr>
          <w:sz w:val="28"/>
          <w:szCs w:val="28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sz w:val="28"/>
          <w:szCs w:val="28"/>
        </w:rPr>
        <w:t>.»;</w:t>
      </w:r>
      <w:proofErr w:type="gramEnd"/>
    </w:p>
    <w:p w:rsidR="005F2B1E" w:rsidRDefault="00BF11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2B1E">
        <w:rPr>
          <w:sz w:val="28"/>
          <w:szCs w:val="28"/>
        </w:rPr>
        <w:t xml:space="preserve">) </w:t>
      </w:r>
      <w:hyperlink r:id="rId8" w:history="1">
        <w:r w:rsidR="005F2B1E" w:rsidRPr="005F2B1E">
          <w:rPr>
            <w:sz w:val="28"/>
            <w:szCs w:val="28"/>
          </w:rPr>
          <w:t>дополнить</w:t>
        </w:r>
      </w:hyperlink>
      <w:r w:rsidR="005F2B1E">
        <w:rPr>
          <w:sz w:val="28"/>
          <w:szCs w:val="28"/>
        </w:rPr>
        <w:t xml:space="preserve"> пунктами 14.1 - 14.3 следующего содержания:</w:t>
      </w:r>
    </w:p>
    <w:p w:rsidR="005F2B1E" w:rsidRDefault="005F2B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«14.1. Обращение, указанное в абзаце втором подпункта «б» пункта 13 настоящего Положения, подается гражданином, замещавшим должность государственной гражданской службы Республики Карелия в Администрации, в </w:t>
      </w:r>
      <w:r w:rsidR="00BF115C">
        <w:rPr>
          <w:sz w:val="28"/>
          <w:szCs w:val="28"/>
        </w:rPr>
        <w:t>управление кадров</w:t>
      </w:r>
      <w:r>
        <w:rPr>
          <w:sz w:val="28"/>
          <w:szCs w:val="28"/>
        </w:rPr>
        <w:t xml:space="preserve"> Администрации. </w:t>
      </w:r>
      <w:proofErr w:type="gramStart"/>
      <w:r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</w:t>
      </w:r>
      <w:r w:rsidR="00DE0CD9">
        <w:rPr>
          <w:sz w:val="28"/>
          <w:szCs w:val="28"/>
        </w:rPr>
        <w:t xml:space="preserve">гражданской </w:t>
      </w:r>
      <w:r>
        <w:rPr>
          <w:sz w:val="28"/>
          <w:szCs w:val="28"/>
        </w:rPr>
        <w:t>службы</w:t>
      </w:r>
      <w:r w:rsidR="00DE0CD9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 Республики Карелия, функции по государственному управлению в отношении коммерческой</w:t>
      </w:r>
      <w:proofErr w:type="gramEnd"/>
      <w:r>
        <w:rPr>
          <w:sz w:val="28"/>
          <w:szCs w:val="28"/>
        </w:rPr>
        <w:t xml:space="preserve">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BF115C">
        <w:rPr>
          <w:sz w:val="28"/>
          <w:szCs w:val="28"/>
        </w:rPr>
        <w:t>управлении кадров</w:t>
      </w:r>
      <w:r>
        <w:rPr>
          <w:sz w:val="28"/>
          <w:szCs w:val="28"/>
        </w:rPr>
        <w:t xml:space="preserve">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5F2B1E"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F2B1E" w:rsidRDefault="005F2B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 Обращение, указанное в абзаце втором подпункта «б» пункта 13 настоящего Положения, может быть подано гражданским служащим, планирующим свое увольнение с государственной гражданской службы Республики Карелия, и подлежит рассмотрению комиссией в соответствии с настоящим Положением.</w:t>
      </w:r>
    </w:p>
    <w:p w:rsidR="005F2B1E" w:rsidRDefault="005F2B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 Уведомление, указанное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13 настоящего Положения, рассматривается </w:t>
      </w:r>
      <w:r w:rsidR="00BF115C">
        <w:rPr>
          <w:sz w:val="28"/>
          <w:szCs w:val="28"/>
        </w:rPr>
        <w:t>управлением кадров</w:t>
      </w:r>
      <w:r>
        <w:rPr>
          <w:sz w:val="28"/>
          <w:szCs w:val="28"/>
        </w:rPr>
        <w:t xml:space="preserve"> </w:t>
      </w:r>
      <w:r w:rsidR="007225E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государственной </w:t>
      </w:r>
      <w:r w:rsidR="007225E8">
        <w:rPr>
          <w:sz w:val="28"/>
          <w:szCs w:val="28"/>
        </w:rPr>
        <w:t xml:space="preserve">гражданской </w:t>
      </w:r>
      <w:r>
        <w:rPr>
          <w:sz w:val="28"/>
          <w:szCs w:val="28"/>
        </w:rPr>
        <w:t>службы</w:t>
      </w:r>
      <w:r w:rsidR="007225E8">
        <w:rPr>
          <w:sz w:val="28"/>
          <w:szCs w:val="28"/>
        </w:rPr>
        <w:t xml:space="preserve"> </w:t>
      </w:r>
      <w:r w:rsidR="007225E8">
        <w:rPr>
          <w:sz w:val="28"/>
          <w:szCs w:val="28"/>
        </w:rPr>
        <w:lastRenderedPageBreak/>
        <w:t>Республики Карелия</w:t>
      </w:r>
      <w:r>
        <w:rPr>
          <w:sz w:val="28"/>
          <w:szCs w:val="28"/>
        </w:rPr>
        <w:t xml:space="preserve"> в </w:t>
      </w:r>
      <w:r w:rsidR="007225E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требований </w:t>
      </w:r>
      <w:hyperlink r:id="rId10" w:history="1">
        <w:r w:rsidRPr="005F2B1E"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года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rPr>
          <w:sz w:val="28"/>
          <w:szCs w:val="28"/>
        </w:rPr>
        <w:t>.»;</w:t>
      </w:r>
      <w:proofErr w:type="gramEnd"/>
    </w:p>
    <w:p w:rsidR="005F2B1E" w:rsidRDefault="00BF11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2B1E">
        <w:rPr>
          <w:sz w:val="28"/>
          <w:szCs w:val="28"/>
        </w:rPr>
        <w:t xml:space="preserve">) </w:t>
      </w:r>
      <w:r w:rsidR="007225E8">
        <w:rPr>
          <w:sz w:val="28"/>
          <w:szCs w:val="28"/>
        </w:rPr>
        <w:t xml:space="preserve">в </w:t>
      </w:r>
      <w:hyperlink r:id="rId11" w:history="1">
        <w:r w:rsidR="005F2B1E" w:rsidRPr="007225E8">
          <w:rPr>
            <w:sz w:val="28"/>
            <w:szCs w:val="28"/>
          </w:rPr>
          <w:t>подпункт</w:t>
        </w:r>
        <w:r w:rsidR="007225E8">
          <w:rPr>
            <w:sz w:val="28"/>
            <w:szCs w:val="28"/>
          </w:rPr>
          <w:t>е</w:t>
        </w:r>
        <w:r w:rsidR="005F2B1E" w:rsidRPr="007225E8">
          <w:rPr>
            <w:sz w:val="28"/>
            <w:szCs w:val="28"/>
          </w:rPr>
          <w:t xml:space="preserve"> </w:t>
        </w:r>
        <w:r w:rsidR="007225E8">
          <w:rPr>
            <w:sz w:val="28"/>
            <w:szCs w:val="28"/>
          </w:rPr>
          <w:t>«</w:t>
        </w:r>
        <w:r w:rsidR="005F2B1E" w:rsidRPr="007225E8">
          <w:rPr>
            <w:sz w:val="28"/>
            <w:szCs w:val="28"/>
          </w:rPr>
          <w:t>а</w:t>
        </w:r>
        <w:r w:rsidR="007225E8">
          <w:rPr>
            <w:sz w:val="28"/>
            <w:szCs w:val="28"/>
          </w:rPr>
          <w:t>»</w:t>
        </w:r>
        <w:r w:rsidR="005F2B1E" w:rsidRPr="007225E8">
          <w:rPr>
            <w:sz w:val="28"/>
            <w:szCs w:val="28"/>
          </w:rPr>
          <w:t xml:space="preserve"> пункта 1</w:t>
        </w:r>
      </w:hyperlink>
      <w:r w:rsidR="007225E8">
        <w:rPr>
          <w:sz w:val="28"/>
          <w:szCs w:val="28"/>
        </w:rPr>
        <w:t>5</w:t>
      </w:r>
      <w:r w:rsidR="005F2B1E">
        <w:rPr>
          <w:sz w:val="28"/>
          <w:szCs w:val="28"/>
        </w:rPr>
        <w:t xml:space="preserve"> </w:t>
      </w:r>
      <w:r w:rsidR="007225E8">
        <w:rPr>
          <w:sz w:val="28"/>
          <w:szCs w:val="28"/>
        </w:rPr>
        <w:t>после слов «по иным основаниям</w:t>
      </w:r>
      <w:proofErr w:type="gramStart"/>
      <w:r w:rsidR="007225E8">
        <w:rPr>
          <w:sz w:val="28"/>
          <w:szCs w:val="28"/>
        </w:rPr>
        <w:t>,»</w:t>
      </w:r>
      <w:proofErr w:type="gramEnd"/>
      <w:r w:rsidR="007225E8">
        <w:rPr>
          <w:sz w:val="28"/>
          <w:szCs w:val="28"/>
        </w:rPr>
        <w:t xml:space="preserve"> </w:t>
      </w:r>
      <w:r w:rsidR="005F2B1E">
        <w:rPr>
          <w:sz w:val="28"/>
          <w:szCs w:val="28"/>
        </w:rPr>
        <w:t xml:space="preserve">дополнить словами </w:t>
      </w:r>
      <w:r w:rsidR="007225E8">
        <w:rPr>
          <w:sz w:val="28"/>
          <w:szCs w:val="28"/>
        </w:rPr>
        <w:t>«</w:t>
      </w:r>
      <w:r w:rsidR="005F2B1E">
        <w:rPr>
          <w:sz w:val="28"/>
          <w:szCs w:val="28"/>
        </w:rPr>
        <w:t>за исключением случаев, предусмотренных пунктами 1</w:t>
      </w:r>
      <w:r w:rsidR="007225E8">
        <w:rPr>
          <w:sz w:val="28"/>
          <w:szCs w:val="28"/>
        </w:rPr>
        <w:t>5</w:t>
      </w:r>
      <w:r w:rsidR="005F2B1E">
        <w:rPr>
          <w:sz w:val="28"/>
          <w:szCs w:val="28"/>
        </w:rPr>
        <w:t>.1 и 1</w:t>
      </w:r>
      <w:r w:rsidR="007225E8">
        <w:rPr>
          <w:sz w:val="28"/>
          <w:szCs w:val="28"/>
        </w:rPr>
        <w:t>5</w:t>
      </w:r>
      <w:r w:rsidR="005F2B1E">
        <w:rPr>
          <w:sz w:val="28"/>
          <w:szCs w:val="28"/>
        </w:rPr>
        <w:t>.2 настоящего Положения</w:t>
      </w:r>
      <w:r w:rsidR="007225E8">
        <w:rPr>
          <w:sz w:val="28"/>
          <w:szCs w:val="28"/>
        </w:rPr>
        <w:t>,»</w:t>
      </w:r>
      <w:r w:rsidR="005F2B1E">
        <w:rPr>
          <w:sz w:val="28"/>
          <w:szCs w:val="28"/>
        </w:rPr>
        <w:t>;</w:t>
      </w:r>
    </w:p>
    <w:p w:rsidR="005F2B1E" w:rsidRDefault="00BF11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5F2B1E">
        <w:rPr>
          <w:sz w:val="28"/>
          <w:szCs w:val="28"/>
        </w:rPr>
        <w:t xml:space="preserve">) </w:t>
      </w:r>
      <w:hyperlink r:id="rId12" w:history="1">
        <w:r w:rsidR="005F2B1E" w:rsidRPr="007225E8">
          <w:rPr>
            <w:sz w:val="28"/>
            <w:szCs w:val="28"/>
          </w:rPr>
          <w:t>дополнить</w:t>
        </w:r>
      </w:hyperlink>
      <w:r w:rsidR="005F2B1E">
        <w:rPr>
          <w:sz w:val="28"/>
          <w:szCs w:val="28"/>
        </w:rPr>
        <w:t xml:space="preserve"> пунктами 1</w:t>
      </w:r>
      <w:r w:rsidR="007225E8">
        <w:rPr>
          <w:sz w:val="28"/>
          <w:szCs w:val="28"/>
        </w:rPr>
        <w:t>5</w:t>
      </w:r>
      <w:r w:rsidR="005F2B1E">
        <w:rPr>
          <w:sz w:val="28"/>
          <w:szCs w:val="28"/>
        </w:rPr>
        <w:t>.1 и 1</w:t>
      </w:r>
      <w:r w:rsidR="007225E8">
        <w:rPr>
          <w:sz w:val="28"/>
          <w:szCs w:val="28"/>
        </w:rPr>
        <w:t>5</w:t>
      </w:r>
      <w:r w:rsidR="005F2B1E">
        <w:rPr>
          <w:sz w:val="28"/>
          <w:szCs w:val="28"/>
        </w:rPr>
        <w:t>.2 следующего содержания:</w:t>
      </w:r>
    </w:p>
    <w:p w:rsidR="005F2B1E" w:rsidRDefault="00722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2B1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5F2B1E">
        <w:rPr>
          <w:sz w:val="28"/>
          <w:szCs w:val="28"/>
        </w:rPr>
        <w:t xml:space="preserve">.1. Заседание комиссии по рассмотрению заявления, указанного в абзаце третьем подпункта </w:t>
      </w:r>
      <w:r w:rsidR="007F29CA">
        <w:rPr>
          <w:sz w:val="28"/>
          <w:szCs w:val="28"/>
        </w:rPr>
        <w:t>«</w:t>
      </w:r>
      <w:r w:rsidR="005F2B1E">
        <w:rPr>
          <w:sz w:val="28"/>
          <w:szCs w:val="28"/>
        </w:rPr>
        <w:t>б</w:t>
      </w:r>
      <w:r w:rsidR="007F29CA">
        <w:rPr>
          <w:sz w:val="28"/>
          <w:szCs w:val="28"/>
        </w:rPr>
        <w:t>»</w:t>
      </w:r>
      <w:r w:rsidR="005F2B1E">
        <w:rPr>
          <w:sz w:val="28"/>
          <w:szCs w:val="28"/>
        </w:rPr>
        <w:t xml:space="preserve"> пункта 1</w:t>
      </w:r>
      <w:r w:rsidR="007F29CA">
        <w:rPr>
          <w:sz w:val="28"/>
          <w:szCs w:val="28"/>
        </w:rPr>
        <w:t>3</w:t>
      </w:r>
      <w:r w:rsidR="005F2B1E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F2B1E" w:rsidRDefault="005F2B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25E8">
        <w:rPr>
          <w:sz w:val="28"/>
          <w:szCs w:val="28"/>
        </w:rPr>
        <w:t>5</w:t>
      </w:r>
      <w:r>
        <w:rPr>
          <w:sz w:val="28"/>
          <w:szCs w:val="28"/>
        </w:rPr>
        <w:t xml:space="preserve">.2. Уведомление, указанное в подпункте </w:t>
      </w:r>
      <w:r w:rsidR="007F29C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 w:rsidR="007F29CA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7F29CA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</w:t>
      </w:r>
      <w:proofErr w:type="gramStart"/>
      <w:r>
        <w:rPr>
          <w:sz w:val="28"/>
          <w:szCs w:val="28"/>
        </w:rPr>
        <w:t>.</w:t>
      </w:r>
      <w:r w:rsidR="007225E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5F2B1E" w:rsidRDefault="00BF11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F2B1E">
        <w:rPr>
          <w:sz w:val="28"/>
          <w:szCs w:val="28"/>
        </w:rPr>
        <w:t xml:space="preserve">) </w:t>
      </w:r>
      <w:hyperlink r:id="rId13" w:history="1">
        <w:r w:rsidR="005F2B1E" w:rsidRPr="007F29CA">
          <w:rPr>
            <w:sz w:val="28"/>
            <w:szCs w:val="28"/>
          </w:rPr>
          <w:t xml:space="preserve">пункты </w:t>
        </w:r>
        <w:r w:rsidR="007F29CA">
          <w:rPr>
            <w:sz w:val="28"/>
            <w:szCs w:val="28"/>
          </w:rPr>
          <w:t>16</w:t>
        </w:r>
      </w:hyperlink>
      <w:r w:rsidR="005F2B1E">
        <w:rPr>
          <w:sz w:val="28"/>
          <w:szCs w:val="28"/>
        </w:rPr>
        <w:t xml:space="preserve"> и </w:t>
      </w:r>
      <w:hyperlink r:id="rId14" w:history="1">
        <w:r w:rsidR="007F29CA">
          <w:rPr>
            <w:sz w:val="28"/>
            <w:szCs w:val="28"/>
          </w:rPr>
          <w:t>17</w:t>
        </w:r>
      </w:hyperlink>
      <w:r w:rsidR="005F2B1E">
        <w:rPr>
          <w:sz w:val="28"/>
          <w:szCs w:val="28"/>
        </w:rPr>
        <w:t xml:space="preserve"> изложить в следующей редакции:</w:t>
      </w:r>
    </w:p>
    <w:p w:rsidR="005F2B1E" w:rsidRDefault="007F29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2B1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5F2B1E">
        <w:rPr>
          <w:sz w:val="28"/>
          <w:szCs w:val="28"/>
        </w:rPr>
        <w:t xml:space="preserve">. Заседание комиссии проводится в присутствии </w:t>
      </w:r>
      <w:r>
        <w:rPr>
          <w:sz w:val="28"/>
          <w:szCs w:val="28"/>
        </w:rPr>
        <w:t>гражданского</w:t>
      </w:r>
      <w:r w:rsidR="005F2B1E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</w:t>
      </w:r>
      <w:r>
        <w:rPr>
          <w:sz w:val="28"/>
          <w:szCs w:val="28"/>
        </w:rPr>
        <w:t xml:space="preserve">гражданской </w:t>
      </w:r>
      <w:r w:rsidR="005F2B1E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Республики Карелия </w:t>
      </w:r>
      <w:r w:rsidR="005F2B1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="005F2B1E">
        <w:rPr>
          <w:sz w:val="28"/>
          <w:szCs w:val="28"/>
        </w:rPr>
        <w:t xml:space="preserve">. При наличии письменной просьбы </w:t>
      </w:r>
      <w:r>
        <w:rPr>
          <w:sz w:val="28"/>
          <w:szCs w:val="28"/>
        </w:rPr>
        <w:t xml:space="preserve">гражданского </w:t>
      </w:r>
      <w:r w:rsidR="005F2B1E">
        <w:rPr>
          <w:sz w:val="28"/>
          <w:szCs w:val="28"/>
        </w:rPr>
        <w:t xml:space="preserve">служащего или гражданина, замещавшего должность государственной </w:t>
      </w:r>
      <w:r>
        <w:rPr>
          <w:sz w:val="28"/>
          <w:szCs w:val="28"/>
        </w:rPr>
        <w:t xml:space="preserve">гражданской </w:t>
      </w:r>
      <w:r w:rsidR="005F2B1E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Республики Карелия </w:t>
      </w:r>
      <w:r w:rsidR="005F2B1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="005F2B1E">
        <w:rPr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sz w:val="28"/>
          <w:szCs w:val="28"/>
        </w:rPr>
        <w:t>гражданского</w:t>
      </w:r>
      <w:r w:rsidR="005F2B1E">
        <w:rPr>
          <w:sz w:val="28"/>
          <w:szCs w:val="28"/>
        </w:rPr>
        <w:t xml:space="preserve"> служащего (его представителя) или гражданина, замещавшего должность государственной </w:t>
      </w:r>
      <w:r>
        <w:rPr>
          <w:sz w:val="28"/>
          <w:szCs w:val="28"/>
        </w:rPr>
        <w:t xml:space="preserve">гражданской </w:t>
      </w:r>
      <w:r w:rsidR="005F2B1E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Республики Карелия </w:t>
      </w:r>
      <w:r w:rsidR="005F2B1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="005F2B1E">
        <w:rPr>
          <w:sz w:val="28"/>
          <w:szCs w:val="28"/>
        </w:rPr>
        <w:t xml:space="preserve"> (его представителя), при отсутствии письменной просьбы </w:t>
      </w:r>
      <w:r>
        <w:rPr>
          <w:sz w:val="28"/>
          <w:szCs w:val="28"/>
        </w:rPr>
        <w:t>гражданского</w:t>
      </w:r>
      <w:r w:rsidR="005F2B1E">
        <w:rPr>
          <w:sz w:val="28"/>
          <w:szCs w:val="28"/>
        </w:rPr>
        <w:t xml:space="preserve">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0C5EC4">
        <w:rPr>
          <w:sz w:val="28"/>
          <w:szCs w:val="28"/>
        </w:rPr>
        <w:t>гражданского</w:t>
      </w:r>
      <w:r w:rsidR="005F2B1E">
        <w:rPr>
          <w:sz w:val="28"/>
          <w:szCs w:val="28"/>
        </w:rPr>
        <w:t xml:space="preserve"> служащего или гражданина, замещавшего должность государственной </w:t>
      </w:r>
      <w:r w:rsidR="000C5EC4">
        <w:rPr>
          <w:sz w:val="28"/>
          <w:szCs w:val="28"/>
        </w:rPr>
        <w:t xml:space="preserve">гражданской </w:t>
      </w:r>
      <w:r w:rsidR="005F2B1E">
        <w:rPr>
          <w:sz w:val="28"/>
          <w:szCs w:val="28"/>
        </w:rPr>
        <w:t xml:space="preserve">службы </w:t>
      </w:r>
      <w:r w:rsidR="000C5EC4">
        <w:rPr>
          <w:sz w:val="28"/>
          <w:szCs w:val="28"/>
        </w:rPr>
        <w:t xml:space="preserve">Республики Карелия </w:t>
      </w:r>
      <w:r w:rsidR="005F2B1E">
        <w:rPr>
          <w:sz w:val="28"/>
          <w:szCs w:val="28"/>
        </w:rPr>
        <w:t xml:space="preserve">в </w:t>
      </w:r>
      <w:r w:rsidR="000C5EC4">
        <w:rPr>
          <w:sz w:val="28"/>
          <w:szCs w:val="28"/>
        </w:rPr>
        <w:t>Администрации</w:t>
      </w:r>
      <w:r w:rsidR="005F2B1E">
        <w:rPr>
          <w:sz w:val="28"/>
          <w:szCs w:val="28"/>
        </w:rPr>
        <w:t>.</w:t>
      </w:r>
    </w:p>
    <w:p w:rsidR="005F2B1E" w:rsidRDefault="007F29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F2B1E">
        <w:rPr>
          <w:sz w:val="28"/>
          <w:szCs w:val="28"/>
        </w:rPr>
        <w:t xml:space="preserve">. На заседании комиссии заслушиваются пояснения </w:t>
      </w:r>
      <w:r w:rsidR="000C5EC4">
        <w:rPr>
          <w:sz w:val="28"/>
          <w:szCs w:val="28"/>
        </w:rPr>
        <w:t>гражданского</w:t>
      </w:r>
      <w:r w:rsidR="005F2B1E">
        <w:rPr>
          <w:sz w:val="28"/>
          <w:szCs w:val="28"/>
        </w:rPr>
        <w:t xml:space="preserve"> служащего или гражданина, замещавшего должность государственной </w:t>
      </w:r>
      <w:r w:rsidR="000C5EC4">
        <w:rPr>
          <w:sz w:val="28"/>
          <w:szCs w:val="28"/>
        </w:rPr>
        <w:t xml:space="preserve">гражданской </w:t>
      </w:r>
      <w:r w:rsidR="005F2B1E">
        <w:rPr>
          <w:sz w:val="28"/>
          <w:szCs w:val="28"/>
        </w:rPr>
        <w:t xml:space="preserve">службы </w:t>
      </w:r>
      <w:r w:rsidR="000C5EC4">
        <w:rPr>
          <w:sz w:val="28"/>
          <w:szCs w:val="28"/>
        </w:rPr>
        <w:t xml:space="preserve">Республики Карелия </w:t>
      </w:r>
      <w:r w:rsidR="005F2B1E">
        <w:rPr>
          <w:sz w:val="28"/>
          <w:szCs w:val="28"/>
        </w:rPr>
        <w:t xml:space="preserve">в </w:t>
      </w:r>
      <w:r w:rsidR="000C5EC4">
        <w:rPr>
          <w:sz w:val="28"/>
          <w:szCs w:val="28"/>
        </w:rPr>
        <w:t>Администрации</w:t>
      </w:r>
      <w:r w:rsidR="005F2B1E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="005F2B1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F2B1E">
        <w:rPr>
          <w:sz w:val="28"/>
          <w:szCs w:val="28"/>
        </w:rPr>
        <w:t>;</w:t>
      </w:r>
      <w:proofErr w:type="gramEnd"/>
    </w:p>
    <w:p w:rsidR="005F2B1E" w:rsidRDefault="00BF11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F2B1E">
        <w:rPr>
          <w:sz w:val="28"/>
          <w:szCs w:val="28"/>
        </w:rPr>
        <w:t xml:space="preserve">) </w:t>
      </w:r>
      <w:hyperlink r:id="rId15" w:history="1">
        <w:r w:rsidR="005F2B1E" w:rsidRPr="000C5EC4">
          <w:rPr>
            <w:sz w:val="28"/>
            <w:szCs w:val="28"/>
          </w:rPr>
          <w:t>дополнить</w:t>
        </w:r>
      </w:hyperlink>
      <w:r w:rsidR="005F2B1E">
        <w:rPr>
          <w:sz w:val="28"/>
          <w:szCs w:val="28"/>
        </w:rPr>
        <w:t xml:space="preserve"> пунктом 2</w:t>
      </w:r>
      <w:r w:rsidR="000C5EC4">
        <w:rPr>
          <w:sz w:val="28"/>
          <w:szCs w:val="28"/>
        </w:rPr>
        <w:t>3</w:t>
      </w:r>
      <w:r w:rsidR="005F2B1E">
        <w:rPr>
          <w:sz w:val="28"/>
          <w:szCs w:val="28"/>
        </w:rPr>
        <w:t>.1 следующего содержания:</w:t>
      </w:r>
    </w:p>
    <w:p w:rsidR="005F2B1E" w:rsidRDefault="000C5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2B1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F2B1E">
        <w:rPr>
          <w:sz w:val="28"/>
          <w:szCs w:val="28"/>
        </w:rPr>
        <w:t xml:space="preserve">.1. По итогам рассмотрения вопроса, указанного в подпункте </w:t>
      </w:r>
      <w:r>
        <w:rPr>
          <w:sz w:val="28"/>
          <w:szCs w:val="28"/>
        </w:rPr>
        <w:t>«</w:t>
      </w:r>
      <w:proofErr w:type="spellStart"/>
      <w:r w:rsidR="005F2B1E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13</w:t>
      </w:r>
      <w:r w:rsidR="005F2B1E">
        <w:rPr>
          <w:sz w:val="28"/>
          <w:szCs w:val="28"/>
        </w:rPr>
        <w:t xml:space="preserve"> настоящего Положения, комиссия принимает в отношении </w:t>
      </w:r>
      <w:r w:rsidR="005F2B1E">
        <w:rPr>
          <w:sz w:val="28"/>
          <w:szCs w:val="28"/>
        </w:rPr>
        <w:lastRenderedPageBreak/>
        <w:t xml:space="preserve">гражданина, замещавшего должность государственной </w:t>
      </w:r>
      <w:r>
        <w:rPr>
          <w:sz w:val="28"/>
          <w:szCs w:val="28"/>
        </w:rPr>
        <w:t xml:space="preserve">гражданской </w:t>
      </w:r>
      <w:r w:rsidR="005F2B1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Республики Карелия</w:t>
      </w:r>
      <w:r w:rsidR="005F2B1E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</w:t>
      </w:r>
      <w:r w:rsidR="005F2B1E">
        <w:rPr>
          <w:sz w:val="28"/>
          <w:szCs w:val="28"/>
        </w:rPr>
        <w:t>, одно из следующих решений:</w:t>
      </w:r>
    </w:p>
    <w:p w:rsidR="005F2B1E" w:rsidRDefault="005F2B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F2B1E" w:rsidRDefault="005F2B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0C5EC4"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</w:t>
      </w:r>
      <w:r w:rsidR="000C5EC4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0C5EC4">
        <w:rPr>
          <w:sz w:val="28"/>
          <w:szCs w:val="28"/>
        </w:rPr>
        <w:t>№</w:t>
      </w:r>
      <w:r>
        <w:rPr>
          <w:sz w:val="28"/>
          <w:szCs w:val="28"/>
        </w:rPr>
        <w:t xml:space="preserve"> 273-ФЗ </w:t>
      </w:r>
      <w:r w:rsidR="000C5EC4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0C5EC4">
        <w:rPr>
          <w:sz w:val="28"/>
          <w:szCs w:val="28"/>
        </w:rPr>
        <w:t>»</w:t>
      </w:r>
      <w:r>
        <w:rPr>
          <w:sz w:val="28"/>
          <w:szCs w:val="28"/>
        </w:rPr>
        <w:t xml:space="preserve">. В этом случае комиссия рекомендует </w:t>
      </w:r>
      <w:r w:rsidR="000C5EC4">
        <w:rPr>
          <w:sz w:val="28"/>
          <w:szCs w:val="28"/>
        </w:rPr>
        <w:t>Р</w:t>
      </w:r>
      <w:r>
        <w:rPr>
          <w:sz w:val="28"/>
          <w:szCs w:val="28"/>
        </w:rPr>
        <w:t>уководителю проинформировать об указанных обстоятельствах органы прокуратуры и уведомившую организацию.</w:t>
      </w:r>
      <w:r w:rsidR="000C5EC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F2B1E" w:rsidRDefault="00BF11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5F2B1E">
        <w:rPr>
          <w:sz w:val="28"/>
          <w:szCs w:val="28"/>
        </w:rPr>
        <w:t xml:space="preserve">) </w:t>
      </w:r>
      <w:hyperlink r:id="rId17" w:history="1">
        <w:r w:rsidR="005F2B1E" w:rsidRPr="000C5EC4">
          <w:rPr>
            <w:sz w:val="28"/>
            <w:szCs w:val="28"/>
          </w:rPr>
          <w:t>дополнить</w:t>
        </w:r>
      </w:hyperlink>
      <w:r w:rsidR="005F2B1E">
        <w:rPr>
          <w:sz w:val="28"/>
          <w:szCs w:val="28"/>
        </w:rPr>
        <w:t xml:space="preserve"> пунктом 3</w:t>
      </w:r>
      <w:r w:rsidR="000C5EC4">
        <w:rPr>
          <w:sz w:val="28"/>
          <w:szCs w:val="28"/>
        </w:rPr>
        <w:t>4</w:t>
      </w:r>
      <w:r w:rsidR="005F2B1E">
        <w:rPr>
          <w:sz w:val="28"/>
          <w:szCs w:val="28"/>
        </w:rPr>
        <w:t>.1 следующего содержания:</w:t>
      </w:r>
    </w:p>
    <w:p w:rsidR="005F2B1E" w:rsidRDefault="000C5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2B1E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5F2B1E">
        <w:rPr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>Администрации</w:t>
      </w:r>
      <w:r w:rsidR="005F2B1E">
        <w:rPr>
          <w:sz w:val="28"/>
          <w:szCs w:val="28"/>
        </w:rPr>
        <w:t xml:space="preserve">, вручается гражданину, замещавшему должность государственной </w:t>
      </w:r>
      <w:r>
        <w:rPr>
          <w:sz w:val="28"/>
          <w:szCs w:val="28"/>
        </w:rPr>
        <w:t xml:space="preserve">гражданской </w:t>
      </w:r>
      <w:r w:rsidR="005F2B1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Республики Карелия</w:t>
      </w:r>
      <w:r w:rsidR="005F2B1E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</w:t>
      </w:r>
      <w:r w:rsidR="005F2B1E">
        <w:rPr>
          <w:sz w:val="28"/>
          <w:szCs w:val="28"/>
        </w:rPr>
        <w:t xml:space="preserve">, в </w:t>
      </w:r>
      <w:proofErr w:type="gramStart"/>
      <w:r w:rsidR="005F2B1E">
        <w:rPr>
          <w:sz w:val="28"/>
          <w:szCs w:val="28"/>
        </w:rPr>
        <w:t>отношении</w:t>
      </w:r>
      <w:proofErr w:type="gramEnd"/>
      <w:r w:rsidR="005F2B1E">
        <w:rPr>
          <w:sz w:val="28"/>
          <w:szCs w:val="28"/>
        </w:rPr>
        <w:t xml:space="preserve"> которого рассматривался вопрос, указанный в абзаце втором подпункта </w:t>
      </w:r>
      <w:r>
        <w:rPr>
          <w:sz w:val="28"/>
          <w:szCs w:val="28"/>
        </w:rPr>
        <w:t>«</w:t>
      </w:r>
      <w:r w:rsidR="005F2B1E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5F2B1E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3</w:t>
      </w:r>
      <w:r w:rsidR="005F2B1E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Start"/>
      <w:r w:rsidR="005F2B1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02774">
        <w:rPr>
          <w:sz w:val="28"/>
          <w:szCs w:val="28"/>
        </w:rPr>
        <w:t>;</w:t>
      </w:r>
      <w:proofErr w:type="gramEnd"/>
    </w:p>
    <w:p w:rsidR="00F02774" w:rsidRDefault="00F02774" w:rsidP="00F027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в пункте 35 слова «кадровой службы» заменить словами «управления кадров». </w:t>
      </w:r>
    </w:p>
    <w:p w:rsidR="000C5EC4" w:rsidRDefault="000C5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1 августа 2014 года.</w:t>
      </w:r>
    </w:p>
    <w:p w:rsidR="002D5518" w:rsidRDefault="002D5518" w:rsidP="002D5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518" w:rsidRDefault="002D5518" w:rsidP="002D5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518" w:rsidRDefault="002D5518" w:rsidP="002D5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518" w:rsidRDefault="002D5518" w:rsidP="002D5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</w:t>
      </w:r>
    </w:p>
    <w:p w:rsidR="002D5518" w:rsidRDefault="002D5518" w:rsidP="002D5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Главы</w:t>
      </w:r>
    </w:p>
    <w:p w:rsidR="002D5518" w:rsidRDefault="002D5518" w:rsidP="002D5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Г.Т.Брун</w:t>
      </w:r>
      <w:proofErr w:type="spellEnd"/>
    </w:p>
    <w:p w:rsidR="002D5518" w:rsidRDefault="002D5518" w:rsidP="002D5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B0" w:rsidRDefault="00886B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6BB0" w:rsidRPr="00886BB0" w:rsidRDefault="00886BB0" w:rsidP="004B5B79">
      <w:pPr>
        <w:rPr>
          <w:sz w:val="28"/>
          <w:szCs w:val="28"/>
        </w:rPr>
      </w:pPr>
    </w:p>
    <w:p w:rsidR="004B5B79" w:rsidRDefault="004B5B79" w:rsidP="004B5B79">
      <w:pPr>
        <w:rPr>
          <w:sz w:val="28"/>
          <w:szCs w:val="28"/>
        </w:rPr>
      </w:pPr>
    </w:p>
    <w:p w:rsidR="00A466B9" w:rsidRPr="00886BB0" w:rsidRDefault="00A466B9" w:rsidP="001B2AFD">
      <w:pPr>
        <w:ind w:firstLine="567"/>
      </w:pPr>
    </w:p>
    <w:sectPr w:rsidR="00A466B9" w:rsidRPr="00886BB0" w:rsidSect="00A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B79"/>
    <w:rsid w:val="0001754A"/>
    <w:rsid w:val="00036A39"/>
    <w:rsid w:val="00037FC8"/>
    <w:rsid w:val="000C5EC4"/>
    <w:rsid w:val="001A5A7D"/>
    <w:rsid w:val="001B2AFD"/>
    <w:rsid w:val="002D5518"/>
    <w:rsid w:val="003A2CEB"/>
    <w:rsid w:val="0043785E"/>
    <w:rsid w:val="004608B8"/>
    <w:rsid w:val="004B5B79"/>
    <w:rsid w:val="004C1AF2"/>
    <w:rsid w:val="005F2B1E"/>
    <w:rsid w:val="00710DAB"/>
    <w:rsid w:val="007225E8"/>
    <w:rsid w:val="0078127C"/>
    <w:rsid w:val="007B4638"/>
    <w:rsid w:val="007F29CA"/>
    <w:rsid w:val="007F39F0"/>
    <w:rsid w:val="00866093"/>
    <w:rsid w:val="00867F43"/>
    <w:rsid w:val="00886BB0"/>
    <w:rsid w:val="00893F88"/>
    <w:rsid w:val="00A466B9"/>
    <w:rsid w:val="00AC1D98"/>
    <w:rsid w:val="00AD2713"/>
    <w:rsid w:val="00B0597D"/>
    <w:rsid w:val="00B44023"/>
    <w:rsid w:val="00BF115C"/>
    <w:rsid w:val="00DE0CD9"/>
    <w:rsid w:val="00F0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7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B79"/>
    <w:pPr>
      <w:keepNext/>
      <w:spacing w:line="360" w:lineRule="auto"/>
      <w:jc w:val="center"/>
      <w:outlineLvl w:val="0"/>
    </w:pPr>
    <w:rPr>
      <w:b/>
      <w:spacing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B5B79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B5B79"/>
    <w:pPr>
      <w:keepNext/>
      <w:spacing w:line="480" w:lineRule="auto"/>
      <w:jc w:val="center"/>
      <w:outlineLvl w:val="2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B79"/>
    <w:rPr>
      <w:rFonts w:eastAsia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B5B79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B5B79"/>
    <w:rPr>
      <w:rFonts w:eastAsia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B5B79"/>
    <w:pPr>
      <w:spacing w:line="360" w:lineRule="auto"/>
      <w:jc w:val="center"/>
    </w:pPr>
    <w:rPr>
      <w:b/>
      <w:spacing w:val="26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B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02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DBDB2D646EF0ABE42F583C8F16133220B9960732238B67AAA0D51B1D3C606D35D309AC1488D80h1DEM" TargetMode="External"/><Relationship Id="rId13" Type="http://schemas.openxmlformats.org/officeDocument/2006/relationships/hyperlink" Target="consultantplus://offline/ref=4BADBDB2D646EF0ABE42F583C8F16133220B9960732238B67AAA0D51B1D3C606D35D309AC1488D8Ch1DE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ADBDB2D646EF0ABE42F583C8F16133220B9A6B702A38B67AAA0D51B1D3C606D35D3098hCD2M" TargetMode="External"/><Relationship Id="rId12" Type="http://schemas.openxmlformats.org/officeDocument/2006/relationships/hyperlink" Target="consultantplus://offline/ref=4BADBDB2D646EF0ABE42F583C8F16133220B9960732238B67AAA0D51B1D3C606D35D309AC1488D80h1DEM" TargetMode="External"/><Relationship Id="rId17" Type="http://schemas.openxmlformats.org/officeDocument/2006/relationships/hyperlink" Target="consultantplus://offline/ref=4BADBDB2D646EF0ABE42F583C8F16133220B9960732238B67AAA0D51B1D3C606D35D309AC1488D80h1D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ADBDB2D646EF0ABE42F583C8F16133220B9A6B702A38B67AAA0D51B1D3C606D35D3099hCD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DBDB2D646EF0ABE42F583C8F16133220B9960732238B67AAA0D51B1D3C606D35D309AC1488D8Dh1DDM" TargetMode="External"/><Relationship Id="rId11" Type="http://schemas.openxmlformats.org/officeDocument/2006/relationships/hyperlink" Target="consultantplus://offline/ref=4BADBDB2D646EF0ABE42F583C8F16133220B9960732238B67AAA0D51B1D3C606D35D309AC1488D8Ch1DDM" TargetMode="External"/><Relationship Id="rId5" Type="http://schemas.openxmlformats.org/officeDocument/2006/relationships/hyperlink" Target="consultantplus://offline/ref=6FD47FFA568DDB3B80EB2A0B2F56D7BCE7A2E05A5B56588B1971D2C04DE7761B98B4A5F2CAC93A654F25F1p7HAL" TargetMode="External"/><Relationship Id="rId15" Type="http://schemas.openxmlformats.org/officeDocument/2006/relationships/hyperlink" Target="consultantplus://offline/ref=4BADBDB2D646EF0ABE42F583C8F16133220B9960732238B67AAA0D51B1D3C606D35D309AC1488D80h1DEM" TargetMode="External"/><Relationship Id="rId10" Type="http://schemas.openxmlformats.org/officeDocument/2006/relationships/hyperlink" Target="consultantplus://offline/ref=4BADBDB2D646EF0ABE42F583C8F16133220B9A6B702A38B67AAA0D51B1D3C606D35D3099hCD9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BADBDB2D646EF0ABE42F583C8F16133220B9A6B702A38B67AAA0D51B1D3C606D35D3099hCD9M" TargetMode="External"/><Relationship Id="rId14" Type="http://schemas.openxmlformats.org/officeDocument/2006/relationships/hyperlink" Target="consultantplus://offline/ref=4BADBDB2D646EF0ABE42F583C8F16133220B9960732238B67AAA0D51B1D3C606D35D309AC1488D8Ch1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akatyeva</dc:creator>
  <cp:lastModifiedBy>akatyeva</cp:lastModifiedBy>
  <cp:revision>2</cp:revision>
  <cp:lastPrinted>2014-07-01T05:00:00Z</cp:lastPrinted>
  <dcterms:created xsi:type="dcterms:W3CDTF">2014-07-02T10:44:00Z</dcterms:created>
  <dcterms:modified xsi:type="dcterms:W3CDTF">2014-07-02T10:44:00Z</dcterms:modified>
</cp:coreProperties>
</file>