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0157BE6" wp14:editId="733EF56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8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085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50853">
        <w:t xml:space="preserve">5 августа 2014 года № </w:t>
      </w:r>
      <w:r w:rsidR="00050853">
        <w:t>237</w:t>
      </w:r>
      <w:r w:rsidR="0005085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9642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630C" w:rsidRDefault="004C630C" w:rsidP="004C630C">
      <w:pPr>
        <w:jc w:val="center"/>
      </w:pPr>
      <w:r>
        <w:rPr>
          <w:b/>
        </w:rPr>
        <w:t>О Порядке  организации историко-культурного заповедника реги</w:t>
      </w:r>
      <w:r w:rsidR="00C96425">
        <w:rPr>
          <w:b/>
        </w:rPr>
        <w:t>онального значения, установления</w:t>
      </w:r>
      <w:r>
        <w:rPr>
          <w:b/>
        </w:rPr>
        <w:t xml:space="preserve"> его границ и </w:t>
      </w:r>
      <w:r w:rsidR="0019065E">
        <w:rPr>
          <w:b/>
        </w:rPr>
        <w:t xml:space="preserve">                             </w:t>
      </w:r>
      <w:r>
        <w:rPr>
          <w:b/>
        </w:rPr>
        <w:t>режима его содержания</w:t>
      </w:r>
    </w:p>
    <w:p w:rsidR="004C630C" w:rsidRDefault="004C630C" w:rsidP="004C630C">
      <w:pPr>
        <w:spacing w:line="300" w:lineRule="auto"/>
        <w:ind w:firstLine="709"/>
      </w:pPr>
    </w:p>
    <w:p w:rsidR="004C630C" w:rsidRPr="0019065E" w:rsidRDefault="004C630C" w:rsidP="004C630C">
      <w:pPr>
        <w:autoSpaceDE w:val="0"/>
        <w:ind w:firstLine="708"/>
        <w:jc w:val="both"/>
        <w:rPr>
          <w:b/>
        </w:rPr>
      </w:pPr>
      <w:proofErr w:type="gramStart"/>
      <w:r>
        <w:t>В соответствии с подпунктом 8 статьи 9-2, пунктом 4 статьи 58 Федерального закона от 25 июня 2002 года № 73-ФЗ «Об объектах культурного наследия (памятниках истории и культуры) народов Российской Федерации», пунктом 8 статьи 3, статьей 9</w:t>
      </w:r>
      <w:r>
        <w:rPr>
          <w:vertAlign w:val="superscript"/>
        </w:rPr>
        <w:t>3</w:t>
      </w:r>
      <w:r>
        <w:t xml:space="preserve"> Закона Республики Карелия от 6 июня 2005 года  № 883-ЗРК «Об объектах культурного наследия (памятниках истории и культуры) народов Российской Федерации в Республике Карелия» Правительство</w:t>
      </w:r>
      <w:proofErr w:type="gramEnd"/>
      <w:r>
        <w:t xml:space="preserve"> Республики Карелия </w:t>
      </w:r>
      <w:proofErr w:type="gramStart"/>
      <w:r w:rsidRPr="0019065E">
        <w:rPr>
          <w:b/>
        </w:rPr>
        <w:t>п</w:t>
      </w:r>
      <w:proofErr w:type="gramEnd"/>
      <w:r w:rsidR="0019065E">
        <w:rPr>
          <w:b/>
        </w:rPr>
        <w:t xml:space="preserve"> </w:t>
      </w:r>
      <w:r w:rsidRPr="0019065E">
        <w:rPr>
          <w:b/>
        </w:rPr>
        <w:t>о</w:t>
      </w:r>
      <w:r w:rsidR="0019065E">
        <w:rPr>
          <w:b/>
        </w:rPr>
        <w:t xml:space="preserve"> </w:t>
      </w:r>
      <w:r w:rsidRPr="0019065E">
        <w:rPr>
          <w:b/>
        </w:rPr>
        <w:t>с</w:t>
      </w:r>
      <w:r w:rsidR="0019065E">
        <w:rPr>
          <w:b/>
        </w:rPr>
        <w:t xml:space="preserve"> </w:t>
      </w:r>
      <w:r w:rsidRPr="0019065E">
        <w:rPr>
          <w:b/>
        </w:rPr>
        <w:t>т</w:t>
      </w:r>
      <w:r w:rsidR="0019065E">
        <w:rPr>
          <w:b/>
        </w:rPr>
        <w:t xml:space="preserve"> </w:t>
      </w:r>
      <w:r w:rsidRPr="0019065E">
        <w:rPr>
          <w:b/>
        </w:rPr>
        <w:t>а</w:t>
      </w:r>
      <w:r w:rsidR="0019065E">
        <w:rPr>
          <w:b/>
        </w:rPr>
        <w:t xml:space="preserve"> </w:t>
      </w:r>
      <w:r w:rsidRPr="0019065E">
        <w:rPr>
          <w:b/>
        </w:rPr>
        <w:t>н</w:t>
      </w:r>
      <w:r w:rsidR="0019065E">
        <w:rPr>
          <w:b/>
        </w:rPr>
        <w:t xml:space="preserve"> </w:t>
      </w:r>
      <w:r w:rsidRPr="0019065E">
        <w:rPr>
          <w:b/>
        </w:rPr>
        <w:t>о</w:t>
      </w:r>
      <w:r w:rsidR="0019065E">
        <w:rPr>
          <w:b/>
        </w:rPr>
        <w:t xml:space="preserve"> </w:t>
      </w:r>
      <w:r w:rsidRPr="0019065E">
        <w:rPr>
          <w:b/>
        </w:rPr>
        <w:t>в</w:t>
      </w:r>
      <w:r w:rsidR="0019065E">
        <w:rPr>
          <w:b/>
        </w:rPr>
        <w:t xml:space="preserve"> </w:t>
      </w:r>
      <w:r w:rsidRPr="0019065E">
        <w:rPr>
          <w:b/>
        </w:rPr>
        <w:t>л</w:t>
      </w:r>
      <w:r w:rsidR="0019065E">
        <w:rPr>
          <w:b/>
        </w:rPr>
        <w:t xml:space="preserve"> </w:t>
      </w:r>
      <w:r w:rsidRPr="0019065E">
        <w:rPr>
          <w:b/>
        </w:rPr>
        <w:t>я</w:t>
      </w:r>
      <w:r w:rsidR="0019065E">
        <w:rPr>
          <w:b/>
        </w:rPr>
        <w:t xml:space="preserve"> </w:t>
      </w:r>
      <w:r w:rsidRPr="0019065E">
        <w:rPr>
          <w:b/>
        </w:rPr>
        <w:t>е</w:t>
      </w:r>
      <w:r w:rsidR="0019065E">
        <w:rPr>
          <w:b/>
        </w:rPr>
        <w:t xml:space="preserve"> </w:t>
      </w:r>
      <w:r w:rsidRPr="0019065E">
        <w:rPr>
          <w:b/>
        </w:rPr>
        <w:t>т:</w:t>
      </w:r>
    </w:p>
    <w:p w:rsidR="004C630C" w:rsidRDefault="004C630C" w:rsidP="004C630C">
      <w:pPr>
        <w:jc w:val="both"/>
      </w:pPr>
      <w:r>
        <w:tab/>
        <w:t>Утвердить прилагаемый Порядок организации историко-культурного заповедника регионального значения, установления его границ и режима его содержания.</w:t>
      </w:r>
    </w:p>
    <w:p w:rsidR="007979F6" w:rsidRPr="00C9642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C9642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8C36E2" w:rsidRDefault="007979F6" w:rsidP="007979F6">
      <w:pPr>
        <w:rPr>
          <w:szCs w:val="28"/>
        </w:rPr>
        <w:sectPr w:rsidR="008C36E2" w:rsidSect="00EA7893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A7893" w:rsidRDefault="00EA7893" w:rsidP="00EA7893">
      <w:pPr>
        <w:autoSpaceDE w:val="0"/>
        <w:ind w:firstLine="4536"/>
      </w:pPr>
      <w:proofErr w:type="gramStart"/>
      <w:r>
        <w:lastRenderedPageBreak/>
        <w:t>Утвержден</w:t>
      </w:r>
      <w:proofErr w:type="gramEnd"/>
      <w:r>
        <w:t xml:space="preserve"> постановлением</w:t>
      </w:r>
    </w:p>
    <w:p w:rsidR="00EA7893" w:rsidRDefault="00EA7893" w:rsidP="00EA7893">
      <w:pPr>
        <w:autoSpaceDE w:val="0"/>
        <w:ind w:firstLine="4536"/>
      </w:pPr>
      <w:r>
        <w:t>Правительства Республики Карелия</w:t>
      </w:r>
    </w:p>
    <w:p w:rsidR="00EA7893" w:rsidRDefault="00EA7893" w:rsidP="00EA7893">
      <w:pPr>
        <w:autoSpaceDE w:val="0"/>
        <w:ind w:firstLine="4536"/>
      </w:pPr>
      <w:r>
        <w:t xml:space="preserve">от </w:t>
      </w:r>
      <w:r w:rsidR="00050853">
        <w:t xml:space="preserve"> 5 августа 2014 года № 237-П</w:t>
      </w:r>
      <w:bookmarkStart w:id="0" w:name="_GoBack"/>
      <w:bookmarkEnd w:id="0"/>
    </w:p>
    <w:p w:rsidR="00EA7893" w:rsidRDefault="00EA7893" w:rsidP="00EA7893"/>
    <w:p w:rsidR="00EA7893" w:rsidRDefault="00EA7893" w:rsidP="00EA7893">
      <w:pPr>
        <w:spacing w:line="300" w:lineRule="auto"/>
        <w:jc w:val="center"/>
        <w:rPr>
          <w:b/>
        </w:rPr>
      </w:pPr>
      <w:r>
        <w:rPr>
          <w:b/>
        </w:rPr>
        <w:t>Порядок</w:t>
      </w:r>
    </w:p>
    <w:p w:rsidR="00EA7893" w:rsidRDefault="00EA7893" w:rsidP="00EA7893">
      <w:pPr>
        <w:jc w:val="center"/>
      </w:pPr>
      <w:r>
        <w:rPr>
          <w:b/>
        </w:rPr>
        <w:t>организации историко-культурного заповедника регионального значения, установления его границ и режима его содержания</w:t>
      </w:r>
    </w:p>
    <w:p w:rsidR="00EA7893" w:rsidRDefault="00EA7893" w:rsidP="00EA7893">
      <w:pPr>
        <w:spacing w:line="300" w:lineRule="auto"/>
        <w:jc w:val="both"/>
      </w:pPr>
    </w:p>
    <w:p w:rsidR="00EA7893" w:rsidRDefault="00EA7893" w:rsidP="00EA7893">
      <w:pPr>
        <w:jc w:val="both"/>
      </w:pPr>
      <w:r>
        <w:tab/>
        <w:t>1. Настоящий Порядок определяет правила организации историко-культурного заповедника регионального значения, установления его границ и режима его содержания.</w:t>
      </w:r>
    </w:p>
    <w:p w:rsidR="00EA7893" w:rsidRDefault="00EA7893" w:rsidP="00EA7893">
      <w:pPr>
        <w:autoSpaceDE w:val="0"/>
        <w:ind w:firstLine="540"/>
        <w:jc w:val="both"/>
      </w:pPr>
      <w:r>
        <w:tab/>
        <w:t>2. Историко-культурный заповедник регионального значения – это достопримечательное место регионального значения, представляющее собой выдающийся целостный историко-культурный и природный комплекс, нуждающийся в особом режиме содержания, в отношении которого на основании заключения государственной историко-культурной экспертизы принято решение об отнесении его к историко-культурным заповедникам регионального значения.</w:t>
      </w:r>
    </w:p>
    <w:p w:rsidR="00EA7893" w:rsidRDefault="00EA7893" w:rsidP="00EA7893">
      <w:pPr>
        <w:jc w:val="both"/>
      </w:pPr>
      <w:r>
        <w:tab/>
        <w:t>В целях настоящего Порядка:</w:t>
      </w:r>
    </w:p>
    <w:p w:rsidR="00EA7893" w:rsidRDefault="00EA7893" w:rsidP="00EA7893">
      <w:pPr>
        <w:ind w:firstLine="709"/>
        <w:jc w:val="both"/>
      </w:pPr>
      <w:proofErr w:type="gramStart"/>
      <w:r>
        <w:t>под выдающимся целостным историко-культурным и природным комплексом понимаются уникальные, невосполнимые, ценные в культурном, научном и эст</w:t>
      </w:r>
      <w:r w:rsidR="00C96425">
        <w:t>етическом отношениях комплексы –</w:t>
      </w:r>
      <w:r>
        <w:t xml:space="preserve"> творения, созданные человеком, или совместные творения человека и природы, состоящие из объектов естественного и искусственного происхождения, обладающих историко-архитектурной, художественной, н</w:t>
      </w:r>
      <w:r w:rsidR="00C96425">
        <w:t>аучной и мемориальной ценностью</w:t>
      </w:r>
      <w:r>
        <w:t xml:space="preserve"> и имеющие особое значение для истори</w:t>
      </w:r>
      <w:r w:rsidR="00C96425">
        <w:t>и и культуры Республики Карелия;</w:t>
      </w:r>
      <w:proofErr w:type="gramEnd"/>
    </w:p>
    <w:p w:rsidR="00EA7893" w:rsidRDefault="00EA7893" w:rsidP="00EA7893">
      <w:pPr>
        <w:ind w:firstLine="709"/>
        <w:jc w:val="both"/>
      </w:pPr>
      <w:r>
        <w:t>под режимом содержания историко-культурного заповедника регионального значения понимается порядок использования территории в границе историко-культурного заповедника регионального значения, установленный в целях обеспечения соблюдения требований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EA7893" w:rsidRDefault="00EA7893" w:rsidP="00EA7893">
      <w:pPr>
        <w:ind w:firstLine="585"/>
        <w:jc w:val="both"/>
      </w:pPr>
      <w:r>
        <w:t xml:space="preserve">  3. В границе историко-культурного заповедника регионального значения могут быть расположены объекты культурного наследия (памятники истории и культуры) народов Российской Федерации  всех видов и категорий историко-культурного значения, а также особо охраняемые природные территории. </w:t>
      </w:r>
    </w:p>
    <w:p w:rsidR="00EA7893" w:rsidRDefault="00EA7893" w:rsidP="00EA7893">
      <w:pPr>
        <w:jc w:val="both"/>
      </w:pPr>
      <w:r>
        <w:tab/>
        <w:t xml:space="preserve"> 4. Решение об отнесении достопримечательного места регионального значения к историко-культурным заповедникам регионального значения принимается Правительством Республики Карелия по представлению Министерства культуры Республики Карелия об   отнесении  достопримечательного  места  регионального значения   </w:t>
      </w:r>
      <w:proofErr w:type="gramStart"/>
      <w:r>
        <w:t>к</w:t>
      </w:r>
      <w:proofErr w:type="gramEnd"/>
    </w:p>
    <w:p w:rsidR="00EA7893" w:rsidRDefault="00EA7893" w:rsidP="00EA7893">
      <w:pPr>
        <w:jc w:val="center"/>
        <w:rPr>
          <w:sz w:val="24"/>
          <w:szCs w:val="24"/>
        </w:rPr>
      </w:pPr>
    </w:p>
    <w:p w:rsidR="00EA7893" w:rsidRPr="00EA7893" w:rsidRDefault="00EA7893" w:rsidP="00EA7893">
      <w:pPr>
        <w:jc w:val="center"/>
        <w:rPr>
          <w:sz w:val="24"/>
          <w:szCs w:val="24"/>
        </w:rPr>
      </w:pPr>
      <w:r w:rsidRPr="00EA7893">
        <w:rPr>
          <w:sz w:val="24"/>
          <w:szCs w:val="24"/>
        </w:rPr>
        <w:lastRenderedPageBreak/>
        <w:t>2</w:t>
      </w:r>
    </w:p>
    <w:p w:rsidR="00EA7893" w:rsidRDefault="00EA7893" w:rsidP="00EA7893">
      <w:pPr>
        <w:jc w:val="both"/>
      </w:pPr>
      <w:r>
        <w:t xml:space="preserve"> историко-культурным заповедникам регионального значения (далее – представление).</w:t>
      </w:r>
    </w:p>
    <w:p w:rsidR="00EA7893" w:rsidRDefault="00EA7893" w:rsidP="00EA7893">
      <w:pPr>
        <w:autoSpaceDE w:val="0"/>
        <w:ind w:firstLine="539"/>
        <w:jc w:val="both"/>
      </w:pPr>
      <w:r>
        <w:t xml:space="preserve">  5. Инициатива об отнесении достопримечательного места регионального значения к историко-культурным заповедникам регионального значения может исходить непосредственно от Министерства культуры Республики Карелия, органа местного самоуправления муниципального образования в Республике Карелия, на территории которого расположено достопримечательное место регионального значения, заинтересованных юридических и (или) физических лиц. </w:t>
      </w:r>
    </w:p>
    <w:p w:rsidR="00EA7893" w:rsidRDefault="00EA7893" w:rsidP="00EA7893">
      <w:pPr>
        <w:autoSpaceDE w:val="0"/>
        <w:ind w:firstLine="539"/>
        <w:jc w:val="both"/>
      </w:pPr>
      <w:r>
        <w:t xml:space="preserve">  6. Орган местного самоуправления</w:t>
      </w:r>
      <w:r>
        <w:rPr>
          <w:color w:val="FF00FF"/>
        </w:rPr>
        <w:t xml:space="preserve"> </w:t>
      </w:r>
      <w:r>
        <w:t>муниципального образования в Республике Карелия, на территории которого расположено достопримечательное место регионального значения, заинтересованное юридическое и (или) физическое лицо, являющиеся инициаторами отнесения достопримечательного места регионального значения к историко-культурным заповедникам регионального значения (далее – заинтересованное лицо), обращаются в Министерство культуры Республики Карелия с ходатайством о подготовке представления. К ходатайству  прикладываются документы,  указанные в подпунктах 2, 3 пункта 10 настоящего Порядка.</w:t>
      </w:r>
    </w:p>
    <w:p w:rsidR="00EA7893" w:rsidRDefault="00EA7893" w:rsidP="00EA7893">
      <w:pPr>
        <w:autoSpaceDE w:val="0"/>
        <w:ind w:firstLine="539"/>
        <w:jc w:val="both"/>
      </w:pPr>
      <w:r>
        <w:t>7. Министерство культуры Республики Карелия рассматривает документы, указанные в пункте 6 и подпунктах 2, 3 пункта 10 настоящего Порядка и принимает решение о подготовке либо об отказе в подготовке представления.</w:t>
      </w:r>
    </w:p>
    <w:p w:rsidR="00EA7893" w:rsidRDefault="00EA7893" w:rsidP="00EA7893">
      <w:pPr>
        <w:autoSpaceDE w:val="0"/>
        <w:ind w:firstLine="539"/>
        <w:jc w:val="both"/>
      </w:pPr>
      <w:r>
        <w:t>8. В случае принятия решения о подготовке представления Министерство культуры Республики Карелия направляет представление в Правительство Республики Карелия в течение 30 календарных дней со дня поступления документов, указанных в пункте 6 и подпунктах 2, 3 пункта 10 настоящего Порядка.</w:t>
      </w:r>
    </w:p>
    <w:p w:rsidR="00EA7893" w:rsidRDefault="00EA7893" w:rsidP="00EA7893">
      <w:pPr>
        <w:autoSpaceDE w:val="0"/>
        <w:ind w:firstLine="540"/>
        <w:jc w:val="both"/>
      </w:pPr>
      <w:r>
        <w:t xml:space="preserve">9. Основаниями для отказа в подготовке </w:t>
      </w:r>
      <w:r>
        <w:rPr>
          <w:color w:val="000000"/>
        </w:rPr>
        <w:t xml:space="preserve">Министерством культуры Республики Карелия </w:t>
      </w:r>
      <w:r>
        <w:t>представления являются:</w:t>
      </w:r>
    </w:p>
    <w:p w:rsidR="00EA7893" w:rsidRDefault="00EA7893" w:rsidP="00EA7893">
      <w:pPr>
        <w:autoSpaceDE w:val="0"/>
        <w:ind w:firstLine="540"/>
        <w:jc w:val="both"/>
      </w:pPr>
      <w:r>
        <w:t xml:space="preserve">непредставление или представление неполного комплекта документов, указанных в пункте 6 и подпунктах 2, </w:t>
      </w:r>
      <w:r w:rsidR="00C96425">
        <w:t>3 пункта 10 настоящего Порядка;</w:t>
      </w:r>
    </w:p>
    <w:p w:rsidR="00EA7893" w:rsidRDefault="00EA7893" w:rsidP="00EA7893">
      <w:pPr>
        <w:autoSpaceDE w:val="0"/>
        <w:ind w:firstLine="540"/>
        <w:jc w:val="both"/>
      </w:pPr>
      <w:r>
        <w:t>наличие в представленных документах неполной или недостоверной информации.</w:t>
      </w:r>
    </w:p>
    <w:p w:rsidR="00EA7893" w:rsidRDefault="00EA7893" w:rsidP="00EA7893">
      <w:pPr>
        <w:autoSpaceDE w:val="0"/>
        <w:ind w:firstLine="539"/>
        <w:jc w:val="both"/>
      </w:pPr>
      <w:r>
        <w:t>В случае принятия решения об отказе в подготовке представления Министерство культуры Республики Карелия информирует заинтересованное лицо в течение 7 рабочих дней со дня  поступления документов, представленных заинтересованным лицом.</w:t>
      </w:r>
    </w:p>
    <w:p w:rsidR="00EA7893" w:rsidRDefault="00EA7893" w:rsidP="00EA7893">
      <w:pPr>
        <w:autoSpaceDE w:val="0"/>
        <w:ind w:firstLine="540"/>
        <w:jc w:val="both"/>
      </w:pPr>
      <w:r>
        <w:t xml:space="preserve">10. К представлению прилагаются следующие документы: </w:t>
      </w:r>
    </w:p>
    <w:p w:rsidR="00EA7893" w:rsidRDefault="00EA7893" w:rsidP="00EA7893">
      <w:pPr>
        <w:autoSpaceDE w:val="0"/>
        <w:ind w:firstLine="540"/>
        <w:jc w:val="both"/>
      </w:pPr>
      <w:r>
        <w:t xml:space="preserve">1) копия решения о включении достопримечательного места регионального   значения  в   единый   государственный   реестр объектов </w:t>
      </w:r>
    </w:p>
    <w:p w:rsidR="00EA7893" w:rsidRDefault="00EA7893" w:rsidP="00EA7893">
      <w:pPr>
        <w:autoSpaceDE w:val="0"/>
        <w:ind w:firstLine="540"/>
        <w:jc w:val="both"/>
      </w:pPr>
    </w:p>
    <w:p w:rsidR="00EA7893" w:rsidRDefault="00EA7893" w:rsidP="00EA7893">
      <w:pPr>
        <w:jc w:val="center"/>
      </w:pPr>
      <w:r>
        <w:rPr>
          <w:sz w:val="24"/>
          <w:szCs w:val="24"/>
        </w:rPr>
        <w:lastRenderedPageBreak/>
        <w:t>3</w:t>
      </w:r>
    </w:p>
    <w:p w:rsidR="00EA7893" w:rsidRDefault="00EA7893" w:rsidP="00EA7893">
      <w:pPr>
        <w:autoSpaceDE w:val="0"/>
        <w:jc w:val="both"/>
      </w:pPr>
      <w:r>
        <w:t xml:space="preserve">культурного наследия (памятников истории и культуры) народов Российской Федерации; </w:t>
      </w:r>
    </w:p>
    <w:p w:rsidR="00EA7893" w:rsidRDefault="00EA7893" w:rsidP="00EA7893">
      <w:pPr>
        <w:autoSpaceDE w:val="0"/>
        <w:ind w:firstLine="539"/>
        <w:jc w:val="both"/>
      </w:pPr>
      <w:r>
        <w:t xml:space="preserve">2) </w:t>
      </w:r>
      <w:r w:rsidRPr="00C96425">
        <w:rPr>
          <w:szCs w:val="28"/>
        </w:rPr>
        <w:t>заключение государственной историко-культурной экспертизы документов об отнесении достопримечательного места  регионального значения  к историко-культурным заповедникам регионального значения;</w:t>
      </w:r>
    </w:p>
    <w:p w:rsidR="00EA7893" w:rsidRDefault="00EA7893" w:rsidP="00EA7893">
      <w:pPr>
        <w:autoSpaceDE w:val="0"/>
        <w:ind w:firstLine="540"/>
        <w:jc w:val="both"/>
        <w:rPr>
          <w:color w:val="FF00FF"/>
        </w:rPr>
      </w:pPr>
      <w:r>
        <w:t>3) документы, обосновывающие отнесение достопримечательного места  к историко-культурным заповедникам регионального значения:</w:t>
      </w:r>
    </w:p>
    <w:p w:rsidR="00EA7893" w:rsidRDefault="00EA7893" w:rsidP="00EA7893">
      <w:pPr>
        <w:autoSpaceDE w:val="0"/>
        <w:ind w:firstLine="540"/>
        <w:jc w:val="both"/>
      </w:pPr>
      <w:r>
        <w:t xml:space="preserve">материалы, подтверждающие </w:t>
      </w:r>
      <w:r>
        <w:rPr>
          <w:rFonts w:eastAsia="Arial"/>
        </w:rPr>
        <w:t xml:space="preserve"> ценность достопримечательного места как выдающегося целостного историко-культурного и природного комплекса, нуждающегося в особом режиме содержания</w:t>
      </w:r>
      <w:r>
        <w:t>;</w:t>
      </w:r>
    </w:p>
    <w:p w:rsidR="00EA7893" w:rsidRDefault="00EA7893" w:rsidP="00EA7893">
      <w:pPr>
        <w:autoSpaceDE w:val="0"/>
        <w:ind w:firstLine="540"/>
        <w:jc w:val="both"/>
      </w:pPr>
      <w:proofErr w:type="gramStart"/>
      <w:r>
        <w:t xml:space="preserve">сведения о расположенных в границе достопримечательного места и (или) в границе предполагаемого историко-культурного заповедника регионального значения объектах культурного наследия (памятниках истории и культуры) народов Российской Федерации, их границах и зонах охраны (при наличии); </w:t>
      </w:r>
      <w:proofErr w:type="gramEnd"/>
    </w:p>
    <w:p w:rsidR="00EA7893" w:rsidRDefault="00EA7893" w:rsidP="00EA7893">
      <w:pPr>
        <w:autoSpaceDE w:val="0"/>
        <w:ind w:firstLine="540"/>
        <w:jc w:val="both"/>
      </w:pPr>
      <w:proofErr w:type="gramStart"/>
      <w:r>
        <w:t>сведения о расположенных в границе достопримечательного места регионального значения и (или) в границе предполагаемого историко-культурного заповедника регионального значения особо охраняемых природных территориях, их границах (при наличии);</w:t>
      </w:r>
      <w:proofErr w:type="gramEnd"/>
    </w:p>
    <w:p w:rsidR="00EA7893" w:rsidRDefault="00EA7893" w:rsidP="00EA7893">
      <w:pPr>
        <w:autoSpaceDE w:val="0"/>
        <w:ind w:firstLine="540"/>
        <w:jc w:val="both"/>
      </w:pPr>
      <w:r>
        <w:t xml:space="preserve">историко-культурный опорный план и (или) иные документы и материалы, обосновывающие границы предполагаемого  историко-культурного заповедника регионального значения  (текстовое описание и схема границ предполагаемого историко-культурного заповедника регионального значения с приложением (при наличии) таблицы (таблиц) географических координат поворотных точек); </w:t>
      </w:r>
    </w:p>
    <w:p w:rsidR="00EA7893" w:rsidRDefault="00EA7893" w:rsidP="00EA7893">
      <w:pPr>
        <w:autoSpaceDE w:val="0"/>
        <w:ind w:firstLine="540"/>
        <w:jc w:val="both"/>
      </w:pPr>
      <w:r>
        <w:t xml:space="preserve">описание режима содержания предполагаемого историко-культурного заповедника регионального значения  (при функциональном зонировании территории предполагаемого историко-культурного заповедника регионального значения </w:t>
      </w:r>
      <w:r w:rsidR="00C96425">
        <w:t>–</w:t>
      </w:r>
      <w:r>
        <w:t xml:space="preserve"> описание режима содержания, границы и функционального назначения каждой зоны).</w:t>
      </w:r>
    </w:p>
    <w:p w:rsidR="00EA7893" w:rsidRDefault="00EA7893" w:rsidP="00EA7893">
      <w:pPr>
        <w:autoSpaceDE w:val="0"/>
        <w:ind w:firstLine="539"/>
        <w:jc w:val="both"/>
      </w:pPr>
      <w:r>
        <w:t xml:space="preserve"> 11. Решение об отнесении достопримечательного места регионального значения к историко-культурным заповедникам регионального значения с  установлением его границ и режима его содержания принимается в установленном порядке Правительством Республики Карелия в форме распоряжения. </w:t>
      </w:r>
    </w:p>
    <w:p w:rsidR="00EA7893" w:rsidRDefault="00EA7893" w:rsidP="00EA7893">
      <w:pPr>
        <w:autoSpaceDE w:val="0"/>
        <w:ind w:firstLine="540"/>
        <w:jc w:val="both"/>
      </w:pPr>
      <w:r>
        <w:t xml:space="preserve">   12. Граница историко-культурного заповедника регионального значения может не совпадать с границей достопримечательного места регионального значения. </w:t>
      </w:r>
    </w:p>
    <w:p w:rsidR="00EA7893" w:rsidRDefault="00EA7893" w:rsidP="00EA7893">
      <w:pPr>
        <w:tabs>
          <w:tab w:val="left" w:pos="600"/>
        </w:tabs>
        <w:autoSpaceDE w:val="0"/>
        <w:jc w:val="both"/>
      </w:pPr>
      <w:r>
        <w:t xml:space="preserve">   </w:t>
      </w:r>
      <w:r>
        <w:tab/>
        <w:t xml:space="preserve">  13. Территория внутри границы историко-культурного заповедника регионального значения может разделяться на функциональные зоны.</w:t>
      </w:r>
    </w:p>
    <w:p w:rsidR="00FF7F20" w:rsidRDefault="00EA7893" w:rsidP="00EA7893">
      <w:pPr>
        <w:autoSpaceDE w:val="0"/>
        <w:autoSpaceDN w:val="0"/>
        <w:adjustRightInd w:val="0"/>
        <w:ind w:firstLine="540"/>
        <w:jc w:val="both"/>
      </w:pPr>
      <w:r>
        <w:t xml:space="preserve">  14. Режим содержания историко-культурного заповедника регионального значения определяется с учетом </w:t>
      </w:r>
      <w:proofErr w:type="gramStart"/>
      <w:r>
        <w:t>установленных</w:t>
      </w:r>
      <w:proofErr w:type="gramEnd"/>
      <w:r>
        <w:t xml:space="preserve"> законодательством</w:t>
      </w:r>
      <w:r w:rsidR="00FF7F20">
        <w:t xml:space="preserve">  </w:t>
      </w:r>
      <w:r>
        <w:t xml:space="preserve"> Российской</w:t>
      </w:r>
      <w:r w:rsidR="00FF7F20">
        <w:t xml:space="preserve">  </w:t>
      </w:r>
      <w:r>
        <w:t xml:space="preserve"> Федерации</w:t>
      </w:r>
      <w:r w:rsidR="00FF7F20">
        <w:t xml:space="preserve">   </w:t>
      </w:r>
      <w:r>
        <w:t xml:space="preserve"> и </w:t>
      </w:r>
      <w:r w:rsidR="00FF7F20">
        <w:t xml:space="preserve">   </w:t>
      </w:r>
      <w:r>
        <w:t xml:space="preserve">Республики </w:t>
      </w:r>
      <w:r w:rsidR="00FF7F20">
        <w:t xml:space="preserve">  </w:t>
      </w:r>
      <w:r>
        <w:t xml:space="preserve">Карелия </w:t>
      </w:r>
    </w:p>
    <w:p w:rsidR="00C96425" w:rsidRDefault="00C96425" w:rsidP="00EA7893">
      <w:pPr>
        <w:autoSpaceDE w:val="0"/>
        <w:autoSpaceDN w:val="0"/>
        <w:adjustRightInd w:val="0"/>
        <w:ind w:firstLine="540"/>
        <w:jc w:val="both"/>
      </w:pPr>
    </w:p>
    <w:p w:rsidR="00FF7F20" w:rsidRDefault="00FF7F20" w:rsidP="00FF7F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C96425" w:rsidRDefault="00C96425" w:rsidP="00FF7F20">
      <w:pPr>
        <w:jc w:val="center"/>
      </w:pPr>
    </w:p>
    <w:p w:rsidR="00EA7893" w:rsidRDefault="00EA7893" w:rsidP="00FF7F20">
      <w:pPr>
        <w:autoSpaceDE w:val="0"/>
        <w:autoSpaceDN w:val="0"/>
        <w:adjustRightInd w:val="0"/>
        <w:jc w:val="both"/>
      </w:pPr>
      <w:r>
        <w:t>требований к сохранению объектов культурного наследия на основании историко-культурного опорного плана и функционального зонирования территории историко-культурного заповедника регионального значения и регулируется земельным законодательством Российской Федерации, законодательством Российской Федерации о градостроительной деятельности и законодательством Российской Федерации в сфере сохранения, использования, популяризации и государственной охраны объектов культурного наследия.</w:t>
      </w:r>
    </w:p>
    <w:p w:rsidR="00EA7893" w:rsidRDefault="00EA7893" w:rsidP="00EA7893">
      <w:pPr>
        <w:autoSpaceDE w:val="0"/>
        <w:ind w:firstLine="540"/>
        <w:jc w:val="both"/>
        <w:rPr>
          <w:lang w:eastAsia="ar-SA"/>
        </w:rPr>
      </w:pPr>
      <w:r>
        <w:t xml:space="preserve"> 15. Землеустроительные, земляные, строительные, мелиоративные, хозяйственные и иные работы на территории историко-культурного заповедника регионального значения осуществляются в порядке, установленном законодательством Российской Федерации и законодательством Республики Карелия.</w:t>
      </w:r>
    </w:p>
    <w:p w:rsidR="00EA7893" w:rsidRDefault="00EA7893" w:rsidP="00EA7893">
      <w:pPr>
        <w:jc w:val="both"/>
      </w:pPr>
      <w:r>
        <w:t xml:space="preserve">       16. </w:t>
      </w:r>
      <w:proofErr w:type="gramStart"/>
      <w:r>
        <w:t>Контроль за</w:t>
      </w:r>
      <w:proofErr w:type="gramEnd"/>
      <w:r>
        <w:t xml:space="preserve"> состоянием историко-культурного заповедника регионального значения и соблюдением режима его содержания осуществляет Министерство культуры Республики Карелия.</w:t>
      </w:r>
    </w:p>
    <w:p w:rsidR="00EA7893" w:rsidRDefault="00EA7893" w:rsidP="00EA7893">
      <w:pPr>
        <w:jc w:val="both"/>
        <w:rPr>
          <w:b/>
        </w:rPr>
      </w:pPr>
      <w:r>
        <w:t xml:space="preserve">  </w:t>
      </w:r>
    </w:p>
    <w:p w:rsidR="00EA7893" w:rsidRDefault="00EA7893" w:rsidP="00EA7893">
      <w:pPr>
        <w:tabs>
          <w:tab w:val="left" w:pos="0"/>
        </w:tabs>
      </w:pPr>
    </w:p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EA7893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93" w:rsidRDefault="00EA7893">
    <w:pPr>
      <w:pStyle w:val="a7"/>
      <w:jc w:val="center"/>
    </w:pPr>
  </w:p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0853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065E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C630C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36E2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642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A7893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A78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A78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973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2014-08-04T06:53:00Z</cp:lastPrinted>
  <dcterms:created xsi:type="dcterms:W3CDTF">2014-07-22T07:47:00Z</dcterms:created>
  <dcterms:modified xsi:type="dcterms:W3CDTF">2014-08-05T08:10:00Z</dcterms:modified>
</cp:coreProperties>
</file>