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47A3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767B58">
        <w:t>14 августа 2014 года № 498</w:t>
      </w:r>
      <w:r w:rsidR="00AB47A3">
        <w:t>р</w:t>
      </w:r>
      <w:bookmarkStart w:id="0" w:name="_GoBack"/>
      <w:bookmarkEnd w:id="0"/>
      <w:r w:rsidR="00767B58">
        <w:t>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F17C8B" w:rsidP="004F6FE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</w:t>
      </w:r>
      <w:r w:rsidR="00C56D10">
        <w:rPr>
          <w:szCs w:val="28"/>
        </w:rPr>
        <w:t>и с частью 4 статьи 3, пунктом 1</w:t>
      </w:r>
      <w:r>
        <w:rPr>
          <w:szCs w:val="28"/>
        </w:rPr>
        <w:t xml:space="preserve"> статьи 4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</w:t>
      </w:r>
      <w:r>
        <w:rPr>
          <w:szCs w:val="28"/>
        </w:rPr>
        <w:t xml:space="preserve">отказать </w:t>
      </w:r>
      <w:r w:rsidR="00C56D10">
        <w:rPr>
          <w:szCs w:val="28"/>
        </w:rPr>
        <w:t xml:space="preserve">Обществу </w:t>
      </w:r>
      <w:r w:rsidR="006C697B">
        <w:rPr>
          <w:szCs w:val="28"/>
        </w:rPr>
        <w:br/>
      </w:r>
      <w:r w:rsidR="00C56D10">
        <w:rPr>
          <w:szCs w:val="28"/>
        </w:rPr>
        <w:t>с ограниченной ответственностью «Крона»</w:t>
      </w:r>
      <w:r>
        <w:rPr>
          <w:szCs w:val="28"/>
        </w:rPr>
        <w:t xml:space="preserve"> в переводе земельного участка,</w:t>
      </w:r>
      <w:r w:rsidR="00243A61">
        <w:rPr>
          <w:szCs w:val="28"/>
        </w:rPr>
        <w:t xml:space="preserve"> имеющего кадастровый</w:t>
      </w:r>
      <w:r w:rsidR="002B4C18">
        <w:rPr>
          <w:szCs w:val="28"/>
        </w:rPr>
        <w:t xml:space="preserve"> номер 10:</w:t>
      </w:r>
      <w:r w:rsidR="00C56D10">
        <w:rPr>
          <w:szCs w:val="28"/>
        </w:rPr>
        <w:t>05</w:t>
      </w:r>
      <w:r w:rsidR="002B4C18">
        <w:rPr>
          <w:szCs w:val="28"/>
        </w:rPr>
        <w:t>:00</w:t>
      </w:r>
      <w:r w:rsidR="00C56D10">
        <w:rPr>
          <w:szCs w:val="28"/>
        </w:rPr>
        <w:t>62206</w:t>
      </w:r>
      <w:r w:rsidR="00034D8F">
        <w:rPr>
          <w:szCs w:val="28"/>
        </w:rPr>
        <w:t>:</w:t>
      </w:r>
      <w:r w:rsidR="00C56D10">
        <w:rPr>
          <w:szCs w:val="28"/>
        </w:rPr>
        <w:t>73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C56D10">
        <w:rPr>
          <w:szCs w:val="28"/>
        </w:rPr>
        <w:t>125745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>тоположение:</w:t>
      </w:r>
      <w:proofErr w:type="gramEnd"/>
      <w:r w:rsidR="00F375B3">
        <w:rPr>
          <w:szCs w:val="28"/>
        </w:rPr>
        <w:t xml:space="preserve"> Республика Карелия, </w:t>
      </w:r>
      <w:r w:rsidR="002B4C18">
        <w:rPr>
          <w:szCs w:val="28"/>
        </w:rPr>
        <w:t xml:space="preserve"> </w:t>
      </w:r>
      <w:proofErr w:type="spellStart"/>
      <w:r w:rsidR="00C56D10">
        <w:rPr>
          <w:szCs w:val="28"/>
        </w:rPr>
        <w:t>Питкярантский</w:t>
      </w:r>
      <w:proofErr w:type="spellEnd"/>
      <w:r w:rsidR="00C50B73">
        <w:rPr>
          <w:szCs w:val="28"/>
        </w:rPr>
        <w:t xml:space="preserve"> </w:t>
      </w:r>
      <w:r w:rsidR="00243A61">
        <w:rPr>
          <w:szCs w:val="28"/>
        </w:rPr>
        <w:t>район,</w:t>
      </w:r>
      <w:r w:rsidR="00C50B73">
        <w:rPr>
          <w:szCs w:val="28"/>
        </w:rPr>
        <w:t xml:space="preserve"> </w:t>
      </w:r>
      <w:r w:rsidR="00B95279">
        <w:rPr>
          <w:szCs w:val="28"/>
        </w:rPr>
        <w:t xml:space="preserve">юго-восточнее д. </w:t>
      </w:r>
      <w:proofErr w:type="spellStart"/>
      <w:r w:rsidR="00B95279">
        <w:rPr>
          <w:szCs w:val="28"/>
        </w:rPr>
        <w:t>Ууксу</w:t>
      </w:r>
      <w:proofErr w:type="spellEnd"/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2B4C18">
        <w:rPr>
          <w:szCs w:val="28"/>
        </w:rPr>
        <w:t xml:space="preserve">из состава земель запаса </w:t>
      </w:r>
      <w:r w:rsidR="003B123A">
        <w:rPr>
          <w:szCs w:val="28"/>
        </w:rPr>
        <w:t xml:space="preserve">в </w:t>
      </w:r>
      <w:proofErr w:type="gramStart"/>
      <w:r w:rsidR="003B123A">
        <w:rPr>
          <w:szCs w:val="28"/>
        </w:rPr>
        <w:t>земли</w:t>
      </w:r>
      <w:proofErr w:type="gramEnd"/>
      <w:r w:rsidR="003B123A">
        <w:rPr>
          <w:szCs w:val="28"/>
        </w:rPr>
        <w:t xml:space="preserve"> </w:t>
      </w:r>
      <w:r w:rsidR="006C697B">
        <w:rPr>
          <w:szCs w:val="28"/>
        </w:rPr>
        <w:t xml:space="preserve">особо охраняемых территорий и объектов в связи с ограничением перевода земельных участков другой категории в земли особо охраняемых территорий </w:t>
      </w:r>
      <w:r w:rsidR="006C697B">
        <w:rPr>
          <w:szCs w:val="28"/>
        </w:rPr>
        <w:br/>
        <w:t xml:space="preserve">и объектов, установленным частью 2 статьи 10 Федерального закона </w:t>
      </w:r>
      <w:r w:rsidR="006C697B">
        <w:rPr>
          <w:szCs w:val="28"/>
        </w:rPr>
        <w:br/>
        <w:t>от 21 декабря 2004 года № 172-ФЗ «О переводе земель или земельных участков из одной категории в другую».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97B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67B58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47A3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5279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56D10"/>
    <w:rsid w:val="00CB1D28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17C8B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F36A-60F4-4217-9000-4CE2B3F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2014-08-08T10:16:00Z</cp:lastPrinted>
  <dcterms:created xsi:type="dcterms:W3CDTF">2014-08-08T10:14:00Z</dcterms:created>
  <dcterms:modified xsi:type="dcterms:W3CDTF">2014-08-14T12:14:00Z</dcterms:modified>
</cp:coreProperties>
</file>