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F0E15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BF0E15" w:rsidRDefault="008A2B07" w:rsidP="00BF0E15">
      <w:pPr>
        <w:spacing w:before="240"/>
        <w:ind w:left="-142"/>
        <w:jc w:val="center"/>
      </w:pPr>
      <w:r>
        <w:t xml:space="preserve">от </w:t>
      </w:r>
      <w:r w:rsidR="00BF0E15">
        <w:t>11 сентября 2014 года № 5</w:t>
      </w:r>
      <w:r w:rsidR="00BF0E15">
        <w:t>55</w:t>
      </w:r>
      <w:r w:rsidR="00BF0E15">
        <w:t>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9274E8" w:rsidRDefault="009274E8" w:rsidP="00D632F8">
      <w:pPr>
        <w:ind w:left="-142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0F4F54" w:rsidRPr="000F4F54" w:rsidRDefault="000F4F54" w:rsidP="000F4F54">
      <w:pPr>
        <w:ind w:left="-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12 Федерального закона от 4 мая 1999 года № 96-ФЗ «Об охране атмосферного </w:t>
      </w:r>
      <w:r>
        <w:t xml:space="preserve">воздуха», постановлением Правительства Российской Федерации от 2 марта 2000 года № 183 </w:t>
      </w:r>
      <w:r>
        <w:br/>
        <w:t>«О нормативах выбросов вредных (загрязняющих) веществ в атмосферный воздух и вредных физических воздействий на него» и Законом Республики Карелия от 28 сентября 2000 года № 432-ЗРК «О порядке установления сроков поэтапного достижения предельно допустимых</w:t>
      </w:r>
      <w:proofErr w:type="gramEnd"/>
      <w:r>
        <w:t xml:space="preserve"> выбросов вредных (загрязняющих) веществ в атмосферный воздух», на основании представления Управления Федеральной службы по надзору в сфере природопользования по Республике Карелия:</w:t>
      </w:r>
    </w:p>
    <w:p w:rsidR="000F4F54" w:rsidRDefault="000F4F54" w:rsidP="000F4F54">
      <w:pPr>
        <w:jc w:val="both"/>
      </w:pPr>
      <w:r>
        <w:tab/>
        <w:t>Утвердить срок  поэтапного достижения предельно допустимых выбросов вредн</w:t>
      </w:r>
      <w:r w:rsidR="006D1123">
        <w:t xml:space="preserve">ого </w:t>
      </w:r>
      <w:r>
        <w:t>(загрязняющ</w:t>
      </w:r>
      <w:r w:rsidR="006D1123">
        <w:t>его</w:t>
      </w:r>
      <w:r>
        <w:t>) веществ</w:t>
      </w:r>
      <w:r w:rsidR="006D1123">
        <w:t>а</w:t>
      </w:r>
      <w:r>
        <w:t xml:space="preserve"> в атмосферный воздух для Открытого акционерного общества «Беломорский </w:t>
      </w:r>
      <w:proofErr w:type="spellStart"/>
      <w:r>
        <w:t>хлебокомбинат</w:t>
      </w:r>
      <w:proofErr w:type="spellEnd"/>
      <w:r>
        <w:t>» согласно приложению.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F87EDC" w:rsidRDefault="00F87EDC" w:rsidP="00F87EDC">
      <w:pPr>
        <w:rPr>
          <w:szCs w:val="28"/>
        </w:rPr>
      </w:pPr>
      <w:r>
        <w:rPr>
          <w:szCs w:val="28"/>
        </w:rPr>
        <w:t xml:space="preserve">           Глава</w:t>
      </w:r>
    </w:p>
    <w:p w:rsidR="00F87EDC" w:rsidRDefault="00F87EDC" w:rsidP="00F87EDC">
      <w:pPr>
        <w:rPr>
          <w:szCs w:val="28"/>
        </w:rPr>
        <w:sectPr w:rsidR="00F87EDC" w:rsidSect="00D632F8">
          <w:headerReference w:type="even" r:id="rId10"/>
          <w:headerReference w:type="default" r:id="rId11"/>
          <w:pgSz w:w="11906" w:h="16838"/>
          <w:pgMar w:top="567" w:right="1276" w:bottom="567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F87EDC" w:rsidRDefault="00F87EDC" w:rsidP="00F87EDC"/>
    <w:p w:rsidR="000F4F54" w:rsidRDefault="000F4F54" w:rsidP="00495B21">
      <w:pPr>
        <w:rPr>
          <w:szCs w:val="28"/>
        </w:rPr>
      </w:pPr>
    </w:p>
    <w:p w:rsidR="000F4F54" w:rsidRDefault="000F4F54" w:rsidP="00495B21">
      <w:pPr>
        <w:rPr>
          <w:szCs w:val="28"/>
        </w:rPr>
      </w:pPr>
    </w:p>
    <w:p w:rsidR="000F4F54" w:rsidRDefault="000F4F54" w:rsidP="000F4F54">
      <w:pPr>
        <w:ind w:firstLine="4536"/>
      </w:pPr>
      <w:r>
        <w:t>Приложение к распоряжению</w:t>
      </w:r>
    </w:p>
    <w:p w:rsidR="000F4F54" w:rsidRDefault="000F4F54" w:rsidP="000F4F54">
      <w:pPr>
        <w:ind w:firstLine="4536"/>
      </w:pPr>
      <w:r>
        <w:t>Правительства Республики Карелия</w:t>
      </w:r>
    </w:p>
    <w:p w:rsidR="000F4F54" w:rsidRDefault="00BF0E15" w:rsidP="000F4F54">
      <w:pPr>
        <w:ind w:firstLine="4536"/>
      </w:pPr>
      <w:r>
        <w:t>о</w:t>
      </w:r>
      <w:bookmarkStart w:id="0" w:name="_GoBack"/>
      <w:bookmarkEnd w:id="0"/>
      <w:r w:rsidR="000F4F54">
        <w:t>т</w:t>
      </w:r>
      <w:r>
        <w:t xml:space="preserve"> 11 сентября 2014 года № 55р-П</w:t>
      </w:r>
    </w:p>
    <w:p w:rsidR="000F4F54" w:rsidRDefault="000F4F54" w:rsidP="000F4F54">
      <w:pPr>
        <w:ind w:firstLine="4536"/>
      </w:pPr>
    </w:p>
    <w:p w:rsidR="006D1123" w:rsidRDefault="006D1123" w:rsidP="000F4F54">
      <w:pPr>
        <w:ind w:firstLine="4536"/>
      </w:pPr>
    </w:p>
    <w:p w:rsidR="006D1123" w:rsidRDefault="006D1123" w:rsidP="000F4F54">
      <w:pPr>
        <w:ind w:firstLine="4536"/>
      </w:pPr>
    </w:p>
    <w:p w:rsidR="000F4F54" w:rsidRDefault="000F4F54" w:rsidP="000F4F54">
      <w:pPr>
        <w:ind w:firstLine="4536"/>
      </w:pP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3227"/>
        <w:gridCol w:w="4111"/>
        <w:gridCol w:w="1984"/>
      </w:tblGrid>
      <w:tr w:rsidR="000F4F54" w:rsidTr="006D1123">
        <w:tc>
          <w:tcPr>
            <w:tcW w:w="3227" w:type="dxa"/>
          </w:tcPr>
          <w:p w:rsidR="000F4F54" w:rsidRDefault="000F4F54" w:rsidP="00B058D8">
            <w:pPr>
              <w:jc w:val="center"/>
            </w:pPr>
            <w:r>
              <w:t xml:space="preserve">Местонахождение и наименование </w:t>
            </w:r>
            <w:r w:rsidR="00B058D8">
              <w:t>организации</w:t>
            </w:r>
          </w:p>
        </w:tc>
        <w:tc>
          <w:tcPr>
            <w:tcW w:w="4111" w:type="dxa"/>
          </w:tcPr>
          <w:p w:rsidR="000F4F54" w:rsidRDefault="000F4F54" w:rsidP="000F4F54">
            <w:pPr>
              <w:jc w:val="center"/>
            </w:pPr>
            <w:r>
              <w:t xml:space="preserve">Наименование вредного (загрязняющего) вещества, по которому утверждается срок достижения предельно допустимых выбросов вредных (загрязняющих) веществ в атмосферный воздух </w:t>
            </w:r>
            <w:r w:rsidR="006D1123">
              <w:t xml:space="preserve">                     </w:t>
            </w:r>
            <w:r>
              <w:t>(далее – ПДВ)</w:t>
            </w:r>
          </w:p>
        </w:tc>
        <w:tc>
          <w:tcPr>
            <w:tcW w:w="1984" w:type="dxa"/>
          </w:tcPr>
          <w:p w:rsidR="000F4F54" w:rsidRDefault="000F4F54" w:rsidP="00316F8C">
            <w:pPr>
              <w:jc w:val="center"/>
            </w:pPr>
            <w:r>
              <w:t>Срок достижения ПДВ</w:t>
            </w:r>
          </w:p>
        </w:tc>
      </w:tr>
      <w:tr w:rsidR="000F4F54" w:rsidTr="006D1123">
        <w:tc>
          <w:tcPr>
            <w:tcW w:w="3227" w:type="dxa"/>
          </w:tcPr>
          <w:p w:rsidR="000F4F54" w:rsidRDefault="000F4F54" w:rsidP="00316F8C">
            <w:r>
              <w:t xml:space="preserve">Беломорский район, </w:t>
            </w:r>
            <w:r>
              <w:br/>
              <w:t xml:space="preserve">г. Беломорск, </w:t>
            </w:r>
            <w:r w:rsidR="006D1123">
              <w:t xml:space="preserve">                     </w:t>
            </w:r>
            <w:r>
              <w:t xml:space="preserve">ОАО «Беломорский </w:t>
            </w:r>
            <w:proofErr w:type="spellStart"/>
            <w:r>
              <w:t>хлебокомбинат</w:t>
            </w:r>
            <w:proofErr w:type="spellEnd"/>
            <w:r>
              <w:t>»</w:t>
            </w:r>
          </w:p>
        </w:tc>
        <w:tc>
          <w:tcPr>
            <w:tcW w:w="4111" w:type="dxa"/>
          </w:tcPr>
          <w:p w:rsidR="000F4F54" w:rsidRPr="00B058D8" w:rsidRDefault="000F4F54" w:rsidP="006D1123">
            <w:r>
              <w:t>зола углей</w:t>
            </w:r>
            <w:r w:rsidR="00C5249A">
              <w:t xml:space="preserve"> (с содержанием</w:t>
            </w:r>
            <w:r w:rsidR="00B058D8">
              <w:t xml:space="preserve"> </w:t>
            </w:r>
            <w:proofErr w:type="spellStart"/>
            <w:r w:rsidR="00B058D8">
              <w:rPr>
                <w:lang w:val="en-US"/>
              </w:rPr>
              <w:t>SiO</w:t>
            </w:r>
            <w:proofErr w:type="spellEnd"/>
            <w:r w:rsidR="00B058D8">
              <w:rPr>
                <w:vertAlign w:val="subscript"/>
              </w:rPr>
              <w:t xml:space="preserve">2 </w:t>
            </w:r>
            <w:r w:rsidR="00B058D8">
              <w:t>свыше 20</w:t>
            </w:r>
            <w:r w:rsidR="006D1123">
              <w:t xml:space="preserve"> до </w:t>
            </w:r>
            <w:r w:rsidR="00B058D8">
              <w:t>70%)</w:t>
            </w:r>
          </w:p>
        </w:tc>
        <w:tc>
          <w:tcPr>
            <w:tcW w:w="1984" w:type="dxa"/>
          </w:tcPr>
          <w:p w:rsidR="000F4F54" w:rsidRDefault="000F4F54" w:rsidP="00316F8C">
            <w:pPr>
              <w:jc w:val="center"/>
            </w:pPr>
            <w:r>
              <w:t xml:space="preserve">1 января </w:t>
            </w:r>
            <w:r>
              <w:br/>
              <w:t>2016 года</w:t>
            </w:r>
          </w:p>
        </w:tc>
      </w:tr>
    </w:tbl>
    <w:p w:rsidR="000F4F54" w:rsidRDefault="000F4F54" w:rsidP="000F4F54">
      <w:pPr>
        <w:ind w:firstLine="4536"/>
      </w:pPr>
    </w:p>
    <w:p w:rsidR="000F4F54" w:rsidRDefault="000F4F54" w:rsidP="000F4F54">
      <w:pPr>
        <w:jc w:val="center"/>
      </w:pPr>
      <w:r>
        <w:t>______________</w:t>
      </w:r>
    </w:p>
    <w:sectPr w:rsidR="000F4F54" w:rsidSect="00D632F8"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B058D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E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0F4F54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D1123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58D8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BF0E15"/>
    <w:rsid w:val="00C15714"/>
    <w:rsid w:val="00C27518"/>
    <w:rsid w:val="00C33855"/>
    <w:rsid w:val="00C41440"/>
    <w:rsid w:val="00C5249A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21CED"/>
    <w:rsid w:val="00E25310"/>
    <w:rsid w:val="00E264AE"/>
    <w:rsid w:val="00E31F39"/>
    <w:rsid w:val="00E50353"/>
    <w:rsid w:val="00E70A56"/>
    <w:rsid w:val="00EA4A5B"/>
    <w:rsid w:val="00EC6BD7"/>
    <w:rsid w:val="00EE18CD"/>
    <w:rsid w:val="00EF54D9"/>
    <w:rsid w:val="00EF6799"/>
    <w:rsid w:val="00F06447"/>
    <w:rsid w:val="00F14161"/>
    <w:rsid w:val="00F87EDC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A637-32D4-47DB-976E-E2EB3E0B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2014-09-05T05:48:00Z</cp:lastPrinted>
  <dcterms:created xsi:type="dcterms:W3CDTF">2014-09-05T05:45:00Z</dcterms:created>
  <dcterms:modified xsi:type="dcterms:W3CDTF">2014-09-12T08:03:00Z</dcterms:modified>
</cp:coreProperties>
</file>