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65002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10722AC" wp14:editId="09C9BF0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8654B" w:rsidP="00D632F8">
      <w:pPr>
        <w:spacing w:before="240"/>
        <w:ind w:left="-142"/>
        <w:jc w:val="both"/>
      </w:pPr>
      <w:r>
        <w:t xml:space="preserve">                                  </w:t>
      </w:r>
      <w:r w:rsidR="008A2B07">
        <w:t xml:space="preserve">от </w:t>
      </w:r>
      <w:r w:rsidR="00665002">
        <w:t>16 сентября 2014 года № 590р-П</w:t>
      </w:r>
      <w:bookmarkStart w:id="0" w:name="_GoBack"/>
      <w:bookmarkEnd w:id="0"/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9274E8" w:rsidRDefault="009274E8" w:rsidP="00D632F8">
      <w:pPr>
        <w:ind w:left="-142"/>
        <w:rPr>
          <w:szCs w:val="28"/>
        </w:rPr>
      </w:pPr>
    </w:p>
    <w:p w:rsidR="00BD567F" w:rsidRDefault="00BD567F" w:rsidP="00BD567F">
      <w:pPr>
        <w:tabs>
          <w:tab w:val="left" w:pos="8931"/>
        </w:tabs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5539EF">
        <w:rPr>
          <w:szCs w:val="28"/>
        </w:rPr>
        <w:t xml:space="preserve">постановление администрации Петрозаводского городского округа </w:t>
      </w:r>
      <w:r>
        <w:rPr>
          <w:szCs w:val="28"/>
        </w:rPr>
        <w:t xml:space="preserve">от </w:t>
      </w:r>
      <w:r w:rsidR="005539EF">
        <w:rPr>
          <w:szCs w:val="28"/>
        </w:rPr>
        <w:t>26</w:t>
      </w:r>
      <w:r>
        <w:rPr>
          <w:szCs w:val="28"/>
        </w:rPr>
        <w:t xml:space="preserve"> </w:t>
      </w:r>
      <w:r w:rsidR="0059723A">
        <w:rPr>
          <w:szCs w:val="28"/>
        </w:rPr>
        <w:t>июня</w:t>
      </w:r>
      <w:r>
        <w:rPr>
          <w:szCs w:val="28"/>
        </w:rPr>
        <w:t xml:space="preserve"> 2014 года  № </w:t>
      </w:r>
      <w:r w:rsidR="005539EF">
        <w:rPr>
          <w:szCs w:val="28"/>
        </w:rPr>
        <w:t>3116</w:t>
      </w:r>
      <w:r>
        <w:rPr>
          <w:szCs w:val="28"/>
        </w:rPr>
        <w:t xml:space="preserve"> «О</w:t>
      </w:r>
      <w:r w:rsidR="005539EF">
        <w:rPr>
          <w:szCs w:val="28"/>
        </w:rPr>
        <w:t xml:space="preserve"> приеме в</w:t>
      </w:r>
      <w:r>
        <w:rPr>
          <w:szCs w:val="28"/>
        </w:rPr>
        <w:t xml:space="preserve"> </w:t>
      </w:r>
      <w:r w:rsidR="005539EF">
        <w:rPr>
          <w:szCs w:val="28"/>
        </w:rPr>
        <w:t xml:space="preserve">муниципальную собственность Петрозаводского городского округа движимого имущества из </w:t>
      </w:r>
      <w:r>
        <w:rPr>
          <w:szCs w:val="28"/>
        </w:rPr>
        <w:t xml:space="preserve">государственной собственности Республики Карелия», в соответствии с Законом Республики Карелия </w:t>
      </w:r>
      <w:r w:rsidR="005539EF">
        <w:rPr>
          <w:szCs w:val="28"/>
        </w:rPr>
        <w:t xml:space="preserve"> </w:t>
      </w:r>
      <w:r>
        <w:rPr>
          <w:szCs w:val="28"/>
        </w:rPr>
        <w:t xml:space="preserve">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5539EF">
        <w:rPr>
          <w:szCs w:val="28"/>
        </w:rPr>
        <w:t xml:space="preserve">Петрозаводского городского округа от Министерства образования </w:t>
      </w:r>
      <w:r>
        <w:rPr>
          <w:szCs w:val="28"/>
        </w:rPr>
        <w:t>Республики Карелия государственное имущество Республики Карелия согласно приложению к настоящему распоряжению.</w:t>
      </w:r>
    </w:p>
    <w:p w:rsidR="00BD567F" w:rsidRDefault="00BD567F" w:rsidP="00BD567F">
      <w:pPr>
        <w:tabs>
          <w:tab w:val="left" w:pos="8931"/>
        </w:tabs>
        <w:ind w:left="-142" w:right="-2" w:firstLine="568"/>
        <w:jc w:val="both"/>
        <w:rPr>
          <w:szCs w:val="28"/>
        </w:rPr>
      </w:pPr>
    </w:p>
    <w:p w:rsidR="00BD567F" w:rsidRDefault="00BD567F" w:rsidP="00BD567F">
      <w:pPr>
        <w:tabs>
          <w:tab w:val="left" w:pos="8931"/>
        </w:tabs>
        <w:ind w:left="-142" w:right="-2" w:firstLine="568"/>
        <w:jc w:val="both"/>
        <w:rPr>
          <w:szCs w:val="28"/>
        </w:rPr>
      </w:pPr>
    </w:p>
    <w:p w:rsidR="00BD567F" w:rsidRDefault="00BD567F" w:rsidP="00BD567F">
      <w:pPr>
        <w:tabs>
          <w:tab w:val="left" w:pos="8931"/>
        </w:tabs>
        <w:ind w:left="-142" w:right="-2" w:firstLine="568"/>
        <w:jc w:val="both"/>
        <w:rPr>
          <w:szCs w:val="28"/>
        </w:rPr>
      </w:pPr>
    </w:p>
    <w:p w:rsidR="005539EF" w:rsidRDefault="005539EF" w:rsidP="00BD567F">
      <w:pPr>
        <w:ind w:right="-2"/>
        <w:rPr>
          <w:szCs w:val="28"/>
        </w:rPr>
      </w:pPr>
      <w:r>
        <w:rPr>
          <w:szCs w:val="28"/>
        </w:rPr>
        <w:t xml:space="preserve">          </w:t>
      </w:r>
      <w:r w:rsidR="00BD567F" w:rsidRPr="002D342B">
        <w:rPr>
          <w:szCs w:val="28"/>
        </w:rPr>
        <w:t>Глав</w:t>
      </w:r>
      <w:r>
        <w:rPr>
          <w:szCs w:val="28"/>
        </w:rPr>
        <w:t>а</w:t>
      </w:r>
    </w:p>
    <w:p w:rsidR="00336695" w:rsidRDefault="00BD567F" w:rsidP="00BD567F">
      <w:pPr>
        <w:ind w:right="-2"/>
        <w:rPr>
          <w:szCs w:val="28"/>
        </w:rPr>
        <w:sectPr w:rsidR="00336695" w:rsidSect="00D632F8">
          <w:headerReference w:type="even" r:id="rId10"/>
          <w:headerReference w:type="default" r:id="rId11"/>
          <w:pgSz w:w="11906" w:h="16838"/>
          <w:pgMar w:top="567" w:right="1276" w:bottom="567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</w:t>
      </w:r>
      <w:r>
        <w:rPr>
          <w:szCs w:val="28"/>
        </w:rPr>
        <w:t xml:space="preserve">   </w:t>
      </w:r>
      <w:r w:rsidRPr="002D342B">
        <w:rPr>
          <w:szCs w:val="28"/>
        </w:rPr>
        <w:t xml:space="preserve"> </w:t>
      </w:r>
      <w:r w:rsidR="005539EF">
        <w:rPr>
          <w:szCs w:val="28"/>
        </w:rPr>
        <w:t>А.П. Худилайнен</w:t>
      </w:r>
    </w:p>
    <w:p w:rsidR="0059723A" w:rsidRDefault="0059723A" w:rsidP="00BD567F">
      <w:pPr>
        <w:tabs>
          <w:tab w:val="left" w:pos="8931"/>
        </w:tabs>
        <w:ind w:right="424"/>
        <w:rPr>
          <w:szCs w:val="28"/>
        </w:rPr>
      </w:pPr>
    </w:p>
    <w:p w:rsidR="00336695" w:rsidRDefault="00336695" w:rsidP="00BD567F">
      <w:pPr>
        <w:tabs>
          <w:tab w:val="left" w:pos="8931"/>
        </w:tabs>
        <w:ind w:right="424"/>
        <w:rPr>
          <w:szCs w:val="28"/>
        </w:rPr>
      </w:pPr>
    </w:p>
    <w:p w:rsidR="00336695" w:rsidRDefault="00336695" w:rsidP="00BD567F">
      <w:pPr>
        <w:tabs>
          <w:tab w:val="left" w:pos="8931"/>
        </w:tabs>
        <w:ind w:right="424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 w:firstLine="4395"/>
        <w:rPr>
          <w:szCs w:val="28"/>
        </w:rPr>
      </w:pPr>
      <w:r>
        <w:rPr>
          <w:szCs w:val="28"/>
        </w:rPr>
        <w:t>Приложение к распоряжению</w:t>
      </w:r>
    </w:p>
    <w:p w:rsidR="00BD567F" w:rsidRDefault="00BD567F" w:rsidP="00BD567F">
      <w:pPr>
        <w:tabs>
          <w:tab w:val="left" w:pos="8931"/>
        </w:tabs>
        <w:ind w:right="140"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D567F" w:rsidRDefault="00BD567F" w:rsidP="00665002">
      <w:pPr>
        <w:tabs>
          <w:tab w:val="left" w:pos="8931"/>
        </w:tabs>
        <w:ind w:right="282" w:firstLine="4395"/>
        <w:rPr>
          <w:szCs w:val="28"/>
        </w:rPr>
      </w:pPr>
      <w:r>
        <w:rPr>
          <w:szCs w:val="28"/>
        </w:rPr>
        <w:t xml:space="preserve">от </w:t>
      </w:r>
      <w:r w:rsidR="00665002">
        <w:rPr>
          <w:szCs w:val="28"/>
        </w:rPr>
        <w:t>16 сентября 2014 года № 590р-П</w:t>
      </w:r>
    </w:p>
    <w:p w:rsidR="00BD567F" w:rsidRDefault="00BD567F" w:rsidP="00BD567F">
      <w:pPr>
        <w:tabs>
          <w:tab w:val="left" w:pos="8931"/>
        </w:tabs>
        <w:ind w:right="424" w:firstLine="4536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 w:firstLine="4536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передаваемого в муниципальную собственность </w:t>
      </w:r>
    </w:p>
    <w:p w:rsidR="00BD567F" w:rsidRDefault="005539EF" w:rsidP="00BD567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Петрозаводского городского округа</w:t>
      </w: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687"/>
        <w:gridCol w:w="5517"/>
        <w:gridCol w:w="1701"/>
        <w:gridCol w:w="1559"/>
      </w:tblGrid>
      <w:tr w:rsidR="00BD567F" w:rsidTr="005539E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5539EF">
            <w:pPr>
              <w:tabs>
                <w:tab w:val="left" w:pos="8931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BD567F" w:rsidTr="005539E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7F" w:rsidRDefault="00BD567F" w:rsidP="00C13F78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5539EF" w:rsidP="005539EF">
            <w:pPr>
              <w:tabs>
                <w:tab w:val="left" w:pos="8931"/>
              </w:tabs>
              <w:ind w:firstLine="22"/>
              <w:jc w:val="both"/>
              <w:rPr>
                <w:szCs w:val="28"/>
              </w:rPr>
            </w:pPr>
            <w:r>
              <w:rPr>
                <w:szCs w:val="28"/>
              </w:rPr>
              <w:t>Т.А. Баранова. Учебник «Карельский язык» (ливвиковское наречие) для 3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5539EF" w:rsidP="00C13F7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7F" w:rsidRDefault="005539EF" w:rsidP="00C13F78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13600,00</w:t>
            </w:r>
          </w:p>
        </w:tc>
      </w:tr>
      <w:tr w:rsidR="005539EF" w:rsidTr="005539E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 w:rsidP="00C13F78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F" w:rsidRDefault="005539EF" w:rsidP="008F1AB1">
            <w:pPr>
              <w:tabs>
                <w:tab w:val="left" w:pos="8931"/>
              </w:tabs>
              <w:ind w:firstLine="22"/>
              <w:jc w:val="both"/>
              <w:rPr>
                <w:szCs w:val="28"/>
              </w:rPr>
            </w:pPr>
            <w:r>
              <w:rPr>
                <w:szCs w:val="28"/>
              </w:rPr>
              <w:t>Т.А. Баранова. Учебник «Карельский язык» (ливвиковское наречие) для 4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F" w:rsidRDefault="005539EF" w:rsidP="00C13F7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F" w:rsidRDefault="005539EF" w:rsidP="00C13F78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13600,00</w:t>
            </w:r>
          </w:p>
        </w:tc>
      </w:tr>
      <w:tr w:rsidR="005539EF" w:rsidTr="005539E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F" w:rsidRDefault="005539EF" w:rsidP="00C13F78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EF" w:rsidRDefault="005539EF" w:rsidP="00C13F78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F" w:rsidRDefault="005539EF" w:rsidP="00BD567F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F" w:rsidRDefault="005539EF" w:rsidP="00C13F78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27200,00</w:t>
            </w:r>
          </w:p>
        </w:tc>
      </w:tr>
    </w:tbl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</w:p>
    <w:p w:rsidR="00BD567F" w:rsidRDefault="00BD567F" w:rsidP="00BD567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p w:rsidR="00BD567F" w:rsidRPr="009114BB" w:rsidRDefault="00BD567F" w:rsidP="00BD567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BD567F" w:rsidRDefault="00BD567F"/>
    <w:sectPr w:rsidR="00BD567F" w:rsidSect="00D632F8"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8D0723">
    <w:pPr>
      <w:pStyle w:val="a5"/>
      <w:jc w:val="center"/>
    </w:pPr>
  </w:p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0855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36695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539EF"/>
    <w:rsid w:val="00567E8A"/>
    <w:rsid w:val="005734DF"/>
    <w:rsid w:val="00581140"/>
    <w:rsid w:val="00581857"/>
    <w:rsid w:val="005941BE"/>
    <w:rsid w:val="0059723A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002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D567F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FD19-686F-40BD-A208-CC7A6BD6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2014-09-16T08:24:00Z</cp:lastPrinted>
  <dcterms:created xsi:type="dcterms:W3CDTF">2014-09-09T12:36:00Z</dcterms:created>
  <dcterms:modified xsi:type="dcterms:W3CDTF">2014-09-17T08:37:00Z</dcterms:modified>
</cp:coreProperties>
</file>