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7849" w:rsidRDefault="008573B7" w:rsidP="008573B7">
      <w:pPr>
        <w:ind w:left="-142"/>
        <w:jc w:val="center"/>
        <w:rPr>
          <w:sz w:val="16"/>
        </w:rPr>
      </w:pPr>
      <w:r>
        <w:rPr>
          <w:noProof/>
        </w:rPr>
        <w:drawing>
          <wp:inline distT="0" distB="0" distL="0" distR="0">
            <wp:extent cx="923317" cy="1109609"/>
            <wp:effectExtent l="19050" t="0" r="0" b="0"/>
            <wp:docPr id="2" name="Рисунок 1" descr="B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AR"/>
                    <pic:cNvPicPr>
                      <a:picLocks noChangeAspect="1" noChangeArrowheads="1"/>
                    </pic:cNvPicPr>
                  </pic:nvPicPr>
                  <pic:blipFill>
                    <a:blip r:embed="rId8" cstate="print"/>
                    <a:srcRect/>
                    <a:stretch>
                      <a:fillRect/>
                    </a:stretch>
                  </pic:blipFill>
                  <pic:spPr bwMode="auto">
                    <a:xfrm>
                      <a:off x="0" y="0"/>
                      <a:ext cx="923097" cy="1109345"/>
                    </a:xfrm>
                    <a:prstGeom prst="rect">
                      <a:avLst/>
                    </a:prstGeom>
                    <a:noFill/>
                    <a:ln w="9525">
                      <a:noFill/>
                      <a:miter lim="800000"/>
                      <a:headEnd/>
                      <a:tailEnd/>
                    </a:ln>
                  </pic:spPr>
                </pic:pic>
              </a:graphicData>
            </a:graphic>
          </wp:inline>
        </w:drawing>
      </w:r>
      <w:r w:rsidR="008276C6" w:rsidRPr="008276C6">
        <w:rPr>
          <w:noProof/>
        </w:rPr>
        <w:pict>
          <v:shapetype id="_x0000_t202" coordsize="21600,21600" o:spt="202" path="m,l,21600r21600,l21600,xe">
            <v:stroke joinstyle="miter"/>
            <v:path gradientshapeok="t" o:connecttype="rect"/>
          </v:shapetype>
          <v:shape id="_x0000_s1026" type="#_x0000_t202" style="position:absolute;left:0;text-align:left;margin-left:283.7pt;margin-top:-27.4pt;width:185.9pt;height:59.45pt;z-index:251658240;mso-position-horizontal-relative:text;mso-position-vertical-relative:text" stroked="f">
            <v:textbox style="mso-next-textbox:#_x0000_s1026">
              <w:txbxContent>
                <w:p w:rsidR="00D12F3B" w:rsidRDefault="00D12F3B" w:rsidP="00F349EF">
                  <w:pPr>
                    <w:jc w:val="center"/>
                    <w:rPr>
                      <w:szCs w:val="28"/>
                    </w:rPr>
                  </w:pPr>
                </w:p>
              </w:txbxContent>
            </v:textbox>
          </v:shape>
        </w:pict>
      </w:r>
    </w:p>
    <w:p w:rsidR="00307849" w:rsidRDefault="00307849" w:rsidP="008573B7">
      <w:pPr>
        <w:pStyle w:val="3"/>
        <w:pBdr>
          <w:left w:val="none" w:sz="0" w:space="0" w:color="auto"/>
          <w:bottom w:val="none" w:sz="0" w:space="0" w:color="auto"/>
          <w:right w:val="none" w:sz="0" w:space="0" w:color="auto"/>
        </w:pBdr>
        <w:spacing w:before="120"/>
        <w:ind w:left="-142"/>
      </w:pPr>
      <w:r>
        <w:rPr>
          <w:sz w:val="32"/>
        </w:rPr>
        <w:t xml:space="preserve">Российская Федерация </w:t>
      </w:r>
    </w:p>
    <w:p w:rsidR="00307849" w:rsidRDefault="00307849" w:rsidP="008573B7">
      <w:pPr>
        <w:pStyle w:val="4"/>
        <w:pBdr>
          <w:left w:val="none" w:sz="0" w:space="0" w:color="auto"/>
          <w:bottom w:val="none" w:sz="0" w:space="0" w:color="auto"/>
          <w:right w:val="none" w:sz="0" w:space="0" w:color="auto"/>
        </w:pBdr>
        <w:spacing w:before="120"/>
        <w:ind w:left="-142"/>
        <w:rPr>
          <w:sz w:val="28"/>
        </w:rPr>
      </w:pPr>
      <w:r>
        <w:t xml:space="preserve">Республика Карелия    </w:t>
      </w:r>
    </w:p>
    <w:p w:rsidR="00307849" w:rsidRDefault="00307849" w:rsidP="008573B7">
      <w:pPr>
        <w:pStyle w:val="1"/>
        <w:pBdr>
          <w:left w:val="none" w:sz="0" w:space="0" w:color="auto"/>
          <w:bottom w:val="none" w:sz="0" w:space="0" w:color="auto"/>
          <w:right w:val="none" w:sz="0" w:space="0" w:color="auto"/>
        </w:pBdr>
        <w:spacing w:before="360"/>
        <w:ind w:left="-142"/>
        <w:rPr>
          <w:spacing w:val="30"/>
          <w:sz w:val="32"/>
        </w:rPr>
      </w:pPr>
      <w:r>
        <w:rPr>
          <w:noProof/>
          <w:spacing w:val="30"/>
          <w:sz w:val="32"/>
        </w:rPr>
        <w:t>ПРАВИТЕЛЬСТВО РЕСПУБЛИКИ КАРЕЛИЯ</w:t>
      </w:r>
    </w:p>
    <w:p w:rsidR="00307849" w:rsidRDefault="00307849" w:rsidP="008573B7">
      <w:pPr>
        <w:pStyle w:val="2"/>
        <w:pBdr>
          <w:left w:val="none" w:sz="0" w:space="0" w:color="auto"/>
          <w:bottom w:val="none" w:sz="0" w:space="0" w:color="auto"/>
          <w:right w:val="none" w:sz="0" w:space="0" w:color="auto"/>
        </w:pBdr>
        <w:spacing w:before="240"/>
        <w:ind w:left="-142"/>
        <w:rPr>
          <w:spacing w:val="60"/>
        </w:rPr>
      </w:pPr>
      <w:r>
        <w:rPr>
          <w:spacing w:val="60"/>
        </w:rPr>
        <w:t>ПОСТАНОВЛЕНИЕ</w:t>
      </w:r>
    </w:p>
    <w:p w:rsidR="00307849" w:rsidRDefault="00F22809" w:rsidP="008573B7">
      <w:pPr>
        <w:spacing w:before="240"/>
        <w:ind w:left="-142"/>
        <w:jc w:val="both"/>
      </w:pPr>
      <w:r>
        <w:t xml:space="preserve">                        </w:t>
      </w:r>
      <w:r w:rsidR="00ED6C2A">
        <w:t xml:space="preserve"> </w:t>
      </w:r>
      <w:r>
        <w:t xml:space="preserve">    </w:t>
      </w:r>
      <w:r w:rsidR="00B168AD">
        <w:t xml:space="preserve">   </w:t>
      </w:r>
      <w:r>
        <w:t xml:space="preserve"> </w:t>
      </w:r>
      <w:r w:rsidR="00353214">
        <w:t xml:space="preserve">  </w:t>
      </w:r>
      <w:r w:rsidR="00307849">
        <w:t xml:space="preserve">от </w:t>
      </w:r>
      <w:r w:rsidR="00ED6C2A">
        <w:t xml:space="preserve"> </w:t>
      </w:r>
      <w:r w:rsidR="00353214">
        <w:t>26 ноября 2014 года № 351-П</w:t>
      </w:r>
    </w:p>
    <w:p w:rsidR="00307849" w:rsidRDefault="00307849" w:rsidP="008573B7">
      <w:pPr>
        <w:spacing w:before="240"/>
        <w:ind w:left="-142"/>
        <w:jc w:val="center"/>
      </w:pPr>
      <w:r>
        <w:t>г.</w:t>
      </w:r>
      <w:r w:rsidR="00E4256C">
        <w:t xml:space="preserve"> </w:t>
      </w:r>
      <w:r>
        <w:t xml:space="preserve">Петрозаводск </w:t>
      </w:r>
    </w:p>
    <w:p w:rsidR="007705AD" w:rsidRPr="00827505" w:rsidRDefault="007705AD" w:rsidP="007705AD">
      <w:pPr>
        <w:widowControl w:val="0"/>
        <w:autoSpaceDE w:val="0"/>
        <w:autoSpaceDN w:val="0"/>
        <w:adjustRightInd w:val="0"/>
        <w:jc w:val="center"/>
        <w:rPr>
          <w:b/>
          <w:bCs/>
          <w:sz w:val="27"/>
          <w:szCs w:val="27"/>
        </w:rPr>
      </w:pPr>
    </w:p>
    <w:p w:rsidR="007979F6" w:rsidRPr="00827505" w:rsidRDefault="00827505" w:rsidP="007705AD">
      <w:pPr>
        <w:widowControl w:val="0"/>
        <w:autoSpaceDE w:val="0"/>
        <w:autoSpaceDN w:val="0"/>
        <w:adjustRightInd w:val="0"/>
        <w:jc w:val="center"/>
        <w:rPr>
          <w:b/>
          <w:bCs/>
          <w:szCs w:val="28"/>
        </w:rPr>
      </w:pPr>
      <w:r>
        <w:rPr>
          <w:b/>
          <w:bCs/>
          <w:szCs w:val="28"/>
        </w:rPr>
        <w:t>Об утверждении государственной программы Республики Карелия «Обеспечение доступным и комфортным жильем и жилищно-коммунальными услугами» на 2014-2020 годы</w:t>
      </w:r>
    </w:p>
    <w:p w:rsidR="007979F6" w:rsidRPr="00827505" w:rsidRDefault="007979F6" w:rsidP="007705AD">
      <w:pPr>
        <w:widowControl w:val="0"/>
        <w:autoSpaceDE w:val="0"/>
        <w:autoSpaceDN w:val="0"/>
        <w:adjustRightInd w:val="0"/>
        <w:jc w:val="center"/>
        <w:rPr>
          <w:b/>
          <w:bCs/>
          <w:sz w:val="27"/>
          <w:szCs w:val="27"/>
        </w:rPr>
      </w:pPr>
    </w:p>
    <w:p w:rsidR="00610B10" w:rsidRDefault="00827505" w:rsidP="000C4274">
      <w:pPr>
        <w:autoSpaceDE w:val="0"/>
        <w:autoSpaceDN w:val="0"/>
        <w:adjustRightInd w:val="0"/>
        <w:ind w:firstLine="709"/>
        <w:jc w:val="both"/>
        <w:rPr>
          <w:b/>
          <w:szCs w:val="28"/>
        </w:rPr>
      </w:pPr>
      <w:r>
        <w:rPr>
          <w:szCs w:val="28"/>
        </w:rPr>
        <w:t>В целях реализации Стратегии социально-экономического развития Республики Карелия до 2020 года, утвержденной постановлением Законодательного Собрани</w:t>
      </w:r>
      <w:r w:rsidR="00AE731F">
        <w:rPr>
          <w:szCs w:val="28"/>
        </w:rPr>
        <w:t>я</w:t>
      </w:r>
      <w:r>
        <w:rPr>
          <w:szCs w:val="28"/>
        </w:rPr>
        <w:t xml:space="preserve"> Республики Карелия от 24 июня 2010 года </w:t>
      </w:r>
      <w:r>
        <w:rPr>
          <w:szCs w:val="28"/>
        </w:rPr>
        <w:br/>
        <w:t>№ 1755-</w:t>
      </w:r>
      <w:r>
        <w:rPr>
          <w:szCs w:val="28"/>
          <w:lang w:val="en-US"/>
        </w:rPr>
        <w:t>IV</w:t>
      </w:r>
      <w:r>
        <w:rPr>
          <w:szCs w:val="28"/>
        </w:rPr>
        <w:t xml:space="preserve"> ЗС, в  соответствии с перечнем государственных программ Республики Карелия</w:t>
      </w:r>
      <w:r w:rsidR="00AE731F">
        <w:rPr>
          <w:szCs w:val="28"/>
        </w:rPr>
        <w:t xml:space="preserve">, утвержденным распоряжением Правительства Республики Карелия </w:t>
      </w:r>
      <w:r>
        <w:rPr>
          <w:szCs w:val="28"/>
        </w:rPr>
        <w:t xml:space="preserve"> от 26 сентября 2012 года  № 574р-П, Правительство Республики Карелия </w:t>
      </w:r>
      <w:r w:rsidRPr="00F00CA0">
        <w:rPr>
          <w:b/>
          <w:szCs w:val="28"/>
        </w:rPr>
        <w:t>п о с т а н о в л я е т</w:t>
      </w:r>
      <w:r w:rsidR="00F00CA0">
        <w:rPr>
          <w:b/>
          <w:szCs w:val="28"/>
        </w:rPr>
        <w:t>:</w:t>
      </w:r>
    </w:p>
    <w:p w:rsidR="00F00CA0" w:rsidRDefault="00F00CA0" w:rsidP="000C4274">
      <w:pPr>
        <w:autoSpaceDE w:val="0"/>
        <w:autoSpaceDN w:val="0"/>
        <w:adjustRightInd w:val="0"/>
        <w:ind w:firstLine="709"/>
        <w:jc w:val="both"/>
        <w:rPr>
          <w:szCs w:val="28"/>
        </w:rPr>
      </w:pPr>
      <w:r>
        <w:rPr>
          <w:szCs w:val="28"/>
        </w:rPr>
        <w:t>1. Утвердить прилагаемую государственную программу Республики Карелия «Обеспечение доступным и комфортным жильем и жилищно-коммунальными услугами» на 2014-2020 годы (далее – государственная программа).</w:t>
      </w:r>
    </w:p>
    <w:p w:rsidR="00F00CA0" w:rsidRDefault="00F00CA0" w:rsidP="000C4274">
      <w:pPr>
        <w:autoSpaceDE w:val="0"/>
        <w:autoSpaceDN w:val="0"/>
        <w:adjustRightInd w:val="0"/>
        <w:ind w:firstLine="709"/>
        <w:jc w:val="both"/>
        <w:rPr>
          <w:szCs w:val="28"/>
        </w:rPr>
      </w:pPr>
      <w:r>
        <w:rPr>
          <w:szCs w:val="28"/>
        </w:rPr>
        <w:t>2. Рекомендовать органам местного самоуправления муници</w:t>
      </w:r>
      <w:r w:rsidR="007E2B08">
        <w:rPr>
          <w:szCs w:val="28"/>
        </w:rPr>
        <w:t>-</w:t>
      </w:r>
      <w:r>
        <w:rPr>
          <w:szCs w:val="28"/>
        </w:rPr>
        <w:t>пальных образований в Республике Карелия принять участие в реализации мероприятий государственной программы в пределах полномочий.</w:t>
      </w:r>
    </w:p>
    <w:p w:rsidR="00F00CA0" w:rsidRDefault="00F00CA0" w:rsidP="000C4274">
      <w:pPr>
        <w:autoSpaceDE w:val="0"/>
        <w:autoSpaceDN w:val="0"/>
        <w:adjustRightInd w:val="0"/>
        <w:ind w:firstLine="709"/>
        <w:jc w:val="both"/>
        <w:rPr>
          <w:szCs w:val="28"/>
        </w:rPr>
      </w:pPr>
    </w:p>
    <w:p w:rsidR="00F00CA0" w:rsidRPr="00827505" w:rsidRDefault="00F00CA0" w:rsidP="000C4274">
      <w:pPr>
        <w:autoSpaceDE w:val="0"/>
        <w:autoSpaceDN w:val="0"/>
        <w:adjustRightInd w:val="0"/>
        <w:ind w:firstLine="709"/>
        <w:jc w:val="both"/>
        <w:rPr>
          <w:szCs w:val="28"/>
        </w:rPr>
      </w:pPr>
    </w:p>
    <w:p w:rsidR="007979F6" w:rsidRDefault="007979F6" w:rsidP="007979F6">
      <w:pPr>
        <w:rPr>
          <w:szCs w:val="28"/>
        </w:rPr>
      </w:pPr>
      <w:r>
        <w:rPr>
          <w:szCs w:val="28"/>
        </w:rPr>
        <w:t xml:space="preserve">           Глава </w:t>
      </w:r>
    </w:p>
    <w:p w:rsidR="007979F6" w:rsidRDefault="007979F6" w:rsidP="007979F6">
      <w:pPr>
        <w:rPr>
          <w:szCs w:val="28"/>
        </w:rPr>
      </w:pPr>
      <w:r>
        <w:rPr>
          <w:szCs w:val="28"/>
        </w:rPr>
        <w:t>Республики  Карелия                                                            А.П. Худилайнен</w:t>
      </w:r>
    </w:p>
    <w:p w:rsidR="00F00CA0" w:rsidRDefault="00F00CA0" w:rsidP="007979F6">
      <w:pPr>
        <w:rPr>
          <w:szCs w:val="28"/>
        </w:rPr>
      </w:pPr>
    </w:p>
    <w:p w:rsidR="00F00CA0" w:rsidRDefault="00F00CA0" w:rsidP="007979F6">
      <w:pPr>
        <w:rPr>
          <w:szCs w:val="28"/>
        </w:rPr>
      </w:pPr>
    </w:p>
    <w:p w:rsidR="00F00CA0" w:rsidRDefault="00F00CA0" w:rsidP="007979F6">
      <w:pPr>
        <w:rPr>
          <w:szCs w:val="28"/>
        </w:rPr>
      </w:pPr>
    </w:p>
    <w:p w:rsidR="00F00CA0" w:rsidRDefault="00F00CA0" w:rsidP="007979F6">
      <w:pPr>
        <w:rPr>
          <w:szCs w:val="28"/>
        </w:rPr>
      </w:pPr>
    </w:p>
    <w:p w:rsidR="00F00CA0" w:rsidRDefault="00F00CA0" w:rsidP="007979F6">
      <w:pPr>
        <w:rPr>
          <w:szCs w:val="28"/>
        </w:rPr>
      </w:pPr>
    </w:p>
    <w:p w:rsidR="00F00CA0" w:rsidRPr="00F00CA0" w:rsidRDefault="00F00CA0" w:rsidP="001E2131">
      <w:pPr>
        <w:ind w:left="4395"/>
        <w:rPr>
          <w:szCs w:val="28"/>
        </w:rPr>
      </w:pPr>
      <w:r w:rsidRPr="00F00CA0">
        <w:rPr>
          <w:szCs w:val="28"/>
        </w:rPr>
        <w:lastRenderedPageBreak/>
        <w:t>Утверждена постановлением Правительств</w:t>
      </w:r>
      <w:r w:rsidR="00AE731F">
        <w:rPr>
          <w:szCs w:val="28"/>
        </w:rPr>
        <w:t>а</w:t>
      </w:r>
      <w:r w:rsidR="001E2131">
        <w:rPr>
          <w:szCs w:val="28"/>
        </w:rPr>
        <w:t xml:space="preserve"> </w:t>
      </w:r>
      <w:r w:rsidRPr="00F00CA0">
        <w:rPr>
          <w:szCs w:val="28"/>
        </w:rPr>
        <w:t>Республики Карелия</w:t>
      </w:r>
    </w:p>
    <w:p w:rsidR="00F00CA0" w:rsidRDefault="00353214" w:rsidP="001E2131">
      <w:pPr>
        <w:ind w:firstLine="4395"/>
        <w:rPr>
          <w:szCs w:val="28"/>
        </w:rPr>
      </w:pPr>
      <w:r>
        <w:rPr>
          <w:szCs w:val="28"/>
        </w:rPr>
        <w:t>о</w:t>
      </w:r>
      <w:r w:rsidR="00F00CA0" w:rsidRPr="00F00CA0">
        <w:rPr>
          <w:szCs w:val="28"/>
        </w:rPr>
        <w:t>т</w:t>
      </w:r>
      <w:r>
        <w:rPr>
          <w:szCs w:val="28"/>
        </w:rPr>
        <w:t xml:space="preserve"> </w:t>
      </w:r>
      <w:r>
        <w:t>26 ноября 2014 года № 351-П</w:t>
      </w:r>
    </w:p>
    <w:p w:rsidR="00F00CA0" w:rsidRDefault="00F00CA0" w:rsidP="00F00CA0">
      <w:pPr>
        <w:ind w:firstLine="4536"/>
        <w:rPr>
          <w:szCs w:val="28"/>
        </w:rPr>
      </w:pPr>
    </w:p>
    <w:p w:rsidR="00F00CA0" w:rsidRPr="00F00CA0" w:rsidRDefault="00F00CA0" w:rsidP="00F00CA0">
      <w:pPr>
        <w:ind w:firstLine="4536"/>
        <w:rPr>
          <w:szCs w:val="28"/>
        </w:rPr>
      </w:pPr>
    </w:p>
    <w:p w:rsidR="00827505" w:rsidRPr="00C24B75" w:rsidRDefault="00827505" w:rsidP="00827505">
      <w:pPr>
        <w:jc w:val="center"/>
        <w:rPr>
          <w:b/>
          <w:szCs w:val="28"/>
        </w:rPr>
      </w:pPr>
      <w:r w:rsidRPr="00C24B75">
        <w:rPr>
          <w:b/>
          <w:szCs w:val="28"/>
        </w:rPr>
        <w:t>Государственная программа Республики Карелия</w:t>
      </w:r>
    </w:p>
    <w:p w:rsidR="00827505" w:rsidRPr="00C24B75" w:rsidRDefault="00827505" w:rsidP="00827505">
      <w:pPr>
        <w:jc w:val="center"/>
        <w:rPr>
          <w:b/>
          <w:szCs w:val="28"/>
        </w:rPr>
      </w:pPr>
      <w:r w:rsidRPr="00C24B75">
        <w:rPr>
          <w:b/>
          <w:szCs w:val="28"/>
        </w:rPr>
        <w:t xml:space="preserve"> «Обеспечение доступным и комфортным жильем и жилищно-коммунальными услугами»</w:t>
      </w:r>
      <w:r>
        <w:rPr>
          <w:b/>
          <w:szCs w:val="28"/>
        </w:rPr>
        <w:t xml:space="preserve"> на 2014-20</w:t>
      </w:r>
      <w:r w:rsidR="003E5981">
        <w:rPr>
          <w:b/>
          <w:szCs w:val="28"/>
        </w:rPr>
        <w:t>2</w:t>
      </w:r>
      <w:r>
        <w:rPr>
          <w:b/>
          <w:szCs w:val="28"/>
        </w:rPr>
        <w:t>0 годы</w:t>
      </w:r>
    </w:p>
    <w:p w:rsidR="00827505" w:rsidRPr="00C24B75" w:rsidRDefault="00827505" w:rsidP="00827505">
      <w:pPr>
        <w:rPr>
          <w:szCs w:val="28"/>
        </w:rPr>
      </w:pPr>
    </w:p>
    <w:p w:rsidR="00827505" w:rsidRPr="00C24B75" w:rsidRDefault="00827505" w:rsidP="00827505">
      <w:pPr>
        <w:jc w:val="center"/>
        <w:rPr>
          <w:b/>
          <w:szCs w:val="28"/>
        </w:rPr>
      </w:pPr>
      <w:r w:rsidRPr="00C24B75">
        <w:rPr>
          <w:b/>
          <w:szCs w:val="28"/>
        </w:rPr>
        <w:t xml:space="preserve">Паспорт </w:t>
      </w:r>
      <w:r w:rsidRPr="00C24B75">
        <w:rPr>
          <w:b/>
          <w:szCs w:val="28"/>
        </w:rPr>
        <w:br/>
        <w:t xml:space="preserve">государственной программы Республики Карелия «Обеспечение доступным и комфортным жильем и жилищно-коммунальными услугами» </w:t>
      </w:r>
      <w:r w:rsidR="003E5981">
        <w:rPr>
          <w:b/>
          <w:szCs w:val="28"/>
        </w:rPr>
        <w:t xml:space="preserve"> на 2014-202</w:t>
      </w:r>
      <w:r>
        <w:rPr>
          <w:b/>
          <w:szCs w:val="28"/>
        </w:rPr>
        <w:t>0 годы</w:t>
      </w:r>
    </w:p>
    <w:p w:rsidR="00827505" w:rsidRPr="00C24B75" w:rsidRDefault="00827505" w:rsidP="00827505">
      <w:pPr>
        <w:rPr>
          <w:szCs w:val="28"/>
        </w:rPr>
      </w:pPr>
      <w:r>
        <w:rPr>
          <w:b/>
          <w:szCs w:val="28"/>
        </w:rPr>
        <w:t xml:space="preserve"> </w:t>
      </w:r>
    </w:p>
    <w:tbl>
      <w:tblPr>
        <w:tblW w:w="10031" w:type="dxa"/>
        <w:tblLayout w:type="fixed"/>
        <w:tblLook w:val="04A0"/>
      </w:tblPr>
      <w:tblGrid>
        <w:gridCol w:w="2282"/>
        <w:gridCol w:w="7749"/>
      </w:tblGrid>
      <w:tr w:rsidR="00827505" w:rsidRPr="00C24B75" w:rsidTr="00EF2B25">
        <w:tc>
          <w:tcPr>
            <w:tcW w:w="2282" w:type="dxa"/>
            <w:tcBorders>
              <w:top w:val="single" w:sz="4" w:space="0" w:color="auto"/>
              <w:left w:val="single" w:sz="4" w:space="0" w:color="auto"/>
              <w:bottom w:val="single" w:sz="4" w:space="0" w:color="auto"/>
              <w:right w:val="single" w:sz="4" w:space="0" w:color="auto"/>
            </w:tcBorders>
          </w:tcPr>
          <w:p w:rsidR="00827505" w:rsidRPr="00EF2B25" w:rsidRDefault="00827505" w:rsidP="00131D87">
            <w:pPr>
              <w:rPr>
                <w:sz w:val="26"/>
                <w:szCs w:val="26"/>
              </w:rPr>
            </w:pPr>
            <w:r w:rsidRPr="00EF2B25">
              <w:rPr>
                <w:sz w:val="26"/>
                <w:szCs w:val="26"/>
              </w:rPr>
              <w:t>Ответственный исполнитель программ</w:t>
            </w:r>
            <w:r w:rsidR="00F00CA0" w:rsidRPr="00EF2B25">
              <w:rPr>
                <w:sz w:val="26"/>
                <w:szCs w:val="26"/>
              </w:rPr>
              <w:t>ы</w:t>
            </w:r>
          </w:p>
        </w:tc>
        <w:tc>
          <w:tcPr>
            <w:tcW w:w="7749" w:type="dxa"/>
            <w:tcBorders>
              <w:top w:val="single" w:sz="4" w:space="0" w:color="auto"/>
              <w:left w:val="single" w:sz="4" w:space="0" w:color="auto"/>
              <w:bottom w:val="single" w:sz="4" w:space="0" w:color="auto"/>
              <w:right w:val="single" w:sz="4" w:space="0" w:color="auto"/>
            </w:tcBorders>
          </w:tcPr>
          <w:p w:rsidR="00827505" w:rsidRPr="00EF2B25" w:rsidRDefault="00827505" w:rsidP="00131D87">
            <w:pPr>
              <w:jc w:val="both"/>
              <w:rPr>
                <w:sz w:val="26"/>
                <w:szCs w:val="26"/>
              </w:rPr>
            </w:pPr>
            <w:r w:rsidRPr="00EF2B25">
              <w:rPr>
                <w:sz w:val="26"/>
                <w:szCs w:val="26"/>
              </w:rPr>
              <w:t>Министерство строительства, жилищно-коммунального хозяйства и энергетики Республики Карелия</w:t>
            </w:r>
          </w:p>
          <w:p w:rsidR="00827505" w:rsidRPr="00EF2B25" w:rsidRDefault="00827505" w:rsidP="00131D87">
            <w:pPr>
              <w:jc w:val="both"/>
              <w:rPr>
                <w:sz w:val="26"/>
                <w:szCs w:val="26"/>
              </w:rPr>
            </w:pPr>
          </w:p>
        </w:tc>
      </w:tr>
      <w:tr w:rsidR="00F00CA0" w:rsidRPr="00C24B75" w:rsidTr="00EF2B25">
        <w:tc>
          <w:tcPr>
            <w:tcW w:w="2282" w:type="dxa"/>
            <w:tcBorders>
              <w:top w:val="single" w:sz="4" w:space="0" w:color="auto"/>
              <w:left w:val="single" w:sz="4" w:space="0" w:color="auto"/>
              <w:bottom w:val="single" w:sz="4" w:space="0" w:color="auto"/>
              <w:right w:val="single" w:sz="4" w:space="0" w:color="auto"/>
            </w:tcBorders>
          </w:tcPr>
          <w:p w:rsidR="003E5981" w:rsidRPr="00EF2B25" w:rsidRDefault="003E5981" w:rsidP="003E5981">
            <w:pPr>
              <w:rPr>
                <w:sz w:val="26"/>
                <w:szCs w:val="26"/>
              </w:rPr>
            </w:pPr>
            <w:r w:rsidRPr="00EF2B25">
              <w:rPr>
                <w:sz w:val="26"/>
                <w:szCs w:val="26"/>
              </w:rPr>
              <w:t>Соисполнители</w:t>
            </w:r>
          </w:p>
          <w:p w:rsidR="00F00CA0" w:rsidRPr="00EF2B25" w:rsidRDefault="003E5981" w:rsidP="003E5981">
            <w:pPr>
              <w:rPr>
                <w:sz w:val="26"/>
                <w:szCs w:val="26"/>
              </w:rPr>
            </w:pPr>
            <w:r w:rsidRPr="00EF2B25">
              <w:rPr>
                <w:sz w:val="26"/>
                <w:szCs w:val="26"/>
              </w:rPr>
              <w:t xml:space="preserve">государственной </w:t>
            </w:r>
            <w:r w:rsidR="00F00CA0" w:rsidRPr="00EF2B25">
              <w:rPr>
                <w:sz w:val="26"/>
                <w:szCs w:val="26"/>
              </w:rPr>
              <w:t>программы</w:t>
            </w:r>
          </w:p>
        </w:tc>
        <w:tc>
          <w:tcPr>
            <w:tcW w:w="7749" w:type="dxa"/>
            <w:tcBorders>
              <w:top w:val="single" w:sz="4" w:space="0" w:color="auto"/>
              <w:left w:val="single" w:sz="4" w:space="0" w:color="auto"/>
              <w:bottom w:val="single" w:sz="4" w:space="0" w:color="auto"/>
              <w:right w:val="single" w:sz="4" w:space="0" w:color="auto"/>
            </w:tcBorders>
          </w:tcPr>
          <w:p w:rsidR="00F00CA0" w:rsidRPr="00EF2B25" w:rsidRDefault="00F00CA0" w:rsidP="00F00CA0">
            <w:pPr>
              <w:jc w:val="both"/>
              <w:rPr>
                <w:sz w:val="26"/>
                <w:szCs w:val="26"/>
              </w:rPr>
            </w:pPr>
            <w:r w:rsidRPr="00EF2B25">
              <w:rPr>
                <w:sz w:val="26"/>
                <w:szCs w:val="26"/>
              </w:rPr>
              <w:t>Государственный комитет Республики Карелия  по ценам и тарифам</w:t>
            </w:r>
            <w:r w:rsidR="00E65682" w:rsidRPr="00EF2B25">
              <w:rPr>
                <w:sz w:val="26"/>
                <w:szCs w:val="26"/>
              </w:rPr>
              <w:t>;</w:t>
            </w:r>
          </w:p>
          <w:p w:rsidR="00F00CA0" w:rsidRPr="00EF2B25" w:rsidRDefault="00F00CA0" w:rsidP="00F00CA0">
            <w:pPr>
              <w:jc w:val="both"/>
              <w:rPr>
                <w:sz w:val="26"/>
                <w:szCs w:val="26"/>
              </w:rPr>
            </w:pPr>
            <w:r w:rsidRPr="00EF2B25">
              <w:rPr>
                <w:sz w:val="26"/>
                <w:szCs w:val="26"/>
              </w:rPr>
              <w:t>Государственная жилищная инспекция Республики Карелия</w:t>
            </w:r>
          </w:p>
        </w:tc>
      </w:tr>
      <w:tr w:rsidR="00827505" w:rsidRPr="00C24B75" w:rsidTr="00EF2B25">
        <w:tc>
          <w:tcPr>
            <w:tcW w:w="2282" w:type="dxa"/>
            <w:tcBorders>
              <w:top w:val="single" w:sz="4" w:space="0" w:color="auto"/>
              <w:left w:val="single" w:sz="4" w:space="0" w:color="auto"/>
              <w:bottom w:val="single" w:sz="4" w:space="0" w:color="auto"/>
              <w:right w:val="single" w:sz="4" w:space="0" w:color="auto"/>
            </w:tcBorders>
          </w:tcPr>
          <w:p w:rsidR="00827505" w:rsidRPr="00EF2B25" w:rsidRDefault="00827505" w:rsidP="00131D87">
            <w:pPr>
              <w:rPr>
                <w:sz w:val="26"/>
                <w:szCs w:val="26"/>
              </w:rPr>
            </w:pPr>
            <w:r w:rsidRPr="00EF2B25">
              <w:rPr>
                <w:sz w:val="26"/>
                <w:szCs w:val="26"/>
              </w:rPr>
              <w:t xml:space="preserve">Подпрограммы </w:t>
            </w:r>
            <w:r w:rsidR="003E5981" w:rsidRPr="00EF2B25">
              <w:rPr>
                <w:sz w:val="26"/>
                <w:szCs w:val="26"/>
              </w:rPr>
              <w:t xml:space="preserve">государственной </w:t>
            </w:r>
            <w:r w:rsidRPr="00EF2B25">
              <w:rPr>
                <w:sz w:val="26"/>
                <w:szCs w:val="26"/>
              </w:rPr>
              <w:t>программы</w:t>
            </w:r>
          </w:p>
          <w:p w:rsidR="00827505" w:rsidRPr="00EF2B25" w:rsidRDefault="00827505" w:rsidP="00131D87">
            <w:pPr>
              <w:rPr>
                <w:sz w:val="26"/>
                <w:szCs w:val="26"/>
              </w:rPr>
            </w:pPr>
          </w:p>
        </w:tc>
        <w:tc>
          <w:tcPr>
            <w:tcW w:w="7749" w:type="dxa"/>
            <w:tcBorders>
              <w:top w:val="single" w:sz="4" w:space="0" w:color="auto"/>
              <w:left w:val="single" w:sz="4" w:space="0" w:color="auto"/>
              <w:bottom w:val="single" w:sz="4" w:space="0" w:color="auto"/>
              <w:right w:val="single" w:sz="4" w:space="0" w:color="auto"/>
            </w:tcBorders>
          </w:tcPr>
          <w:p w:rsidR="00827505" w:rsidRPr="00EF2B25" w:rsidRDefault="00827505" w:rsidP="00131D87">
            <w:pPr>
              <w:jc w:val="both"/>
              <w:rPr>
                <w:sz w:val="26"/>
                <w:szCs w:val="26"/>
              </w:rPr>
            </w:pPr>
            <w:r w:rsidRPr="00EF2B25">
              <w:rPr>
                <w:sz w:val="26"/>
                <w:szCs w:val="26"/>
              </w:rPr>
              <w:t xml:space="preserve">подпрограмма 1 «Создание условий для обеспечения доступным и комфортным жильем граждан </w:t>
            </w:r>
            <w:r w:rsidR="00E65682" w:rsidRPr="00EF2B25">
              <w:rPr>
                <w:sz w:val="26"/>
                <w:szCs w:val="26"/>
              </w:rPr>
              <w:t>в Республике</w:t>
            </w:r>
            <w:r w:rsidRPr="00EF2B25">
              <w:rPr>
                <w:sz w:val="26"/>
                <w:szCs w:val="26"/>
              </w:rPr>
              <w:t xml:space="preserve"> Карелия»;</w:t>
            </w:r>
          </w:p>
          <w:p w:rsidR="00827505" w:rsidRPr="00EF2B25" w:rsidRDefault="00827505" w:rsidP="00131D87">
            <w:pPr>
              <w:jc w:val="both"/>
              <w:rPr>
                <w:sz w:val="26"/>
                <w:szCs w:val="26"/>
              </w:rPr>
            </w:pPr>
            <w:r w:rsidRPr="00EF2B25">
              <w:rPr>
                <w:sz w:val="26"/>
                <w:szCs w:val="26"/>
              </w:rPr>
              <w:t>подпрограмма 2 «Долгосрочная целевая программа «Жилище» на 201</w:t>
            </w:r>
            <w:r w:rsidR="00E65682" w:rsidRPr="00EF2B25">
              <w:rPr>
                <w:sz w:val="26"/>
                <w:szCs w:val="26"/>
              </w:rPr>
              <w:t>1-</w:t>
            </w:r>
            <w:r w:rsidRPr="00EF2B25">
              <w:rPr>
                <w:sz w:val="26"/>
                <w:szCs w:val="26"/>
              </w:rPr>
              <w:t xml:space="preserve">2015 годы»; </w:t>
            </w:r>
          </w:p>
          <w:p w:rsidR="00827505" w:rsidRPr="00EF2B25" w:rsidRDefault="00E65682" w:rsidP="00131D87">
            <w:pPr>
              <w:jc w:val="both"/>
              <w:rPr>
                <w:sz w:val="26"/>
                <w:szCs w:val="26"/>
              </w:rPr>
            </w:pPr>
            <w:r w:rsidRPr="00EF2B25">
              <w:rPr>
                <w:sz w:val="26"/>
                <w:szCs w:val="26"/>
              </w:rPr>
              <w:t>подпрограмма 3</w:t>
            </w:r>
            <w:r w:rsidR="00827505" w:rsidRPr="00EF2B25">
              <w:rPr>
                <w:sz w:val="26"/>
                <w:szCs w:val="26"/>
              </w:rPr>
              <w:t xml:space="preserve"> «Долгосрочная целевая программа «Обеспечение населения Республики Карелия питьевой водой» на 2011-2017 годы»;</w:t>
            </w:r>
          </w:p>
          <w:p w:rsidR="00827505" w:rsidRPr="00EF2B25" w:rsidRDefault="00E65682" w:rsidP="00E65682">
            <w:pPr>
              <w:jc w:val="both"/>
              <w:rPr>
                <w:sz w:val="26"/>
                <w:szCs w:val="26"/>
              </w:rPr>
            </w:pPr>
            <w:r w:rsidRPr="00EF2B25">
              <w:rPr>
                <w:sz w:val="26"/>
                <w:szCs w:val="26"/>
              </w:rPr>
              <w:t>подпрограмма 4</w:t>
            </w:r>
            <w:r w:rsidR="00827505" w:rsidRPr="00EF2B25">
              <w:rPr>
                <w:sz w:val="26"/>
                <w:szCs w:val="26"/>
              </w:rPr>
              <w:t xml:space="preserve"> «Создание условий для обеспечения качественными жилищно-коммунальными услугами  граждан </w:t>
            </w:r>
            <w:r w:rsidRPr="00EF2B25">
              <w:rPr>
                <w:sz w:val="26"/>
                <w:szCs w:val="26"/>
              </w:rPr>
              <w:t xml:space="preserve">в </w:t>
            </w:r>
            <w:r w:rsidR="00827505" w:rsidRPr="00EF2B25">
              <w:rPr>
                <w:sz w:val="26"/>
                <w:szCs w:val="26"/>
              </w:rPr>
              <w:t>Республик</w:t>
            </w:r>
            <w:r w:rsidRPr="00EF2B25">
              <w:rPr>
                <w:sz w:val="26"/>
                <w:szCs w:val="26"/>
              </w:rPr>
              <w:t>е</w:t>
            </w:r>
            <w:r w:rsidR="00827505" w:rsidRPr="00EF2B25">
              <w:rPr>
                <w:sz w:val="26"/>
                <w:szCs w:val="26"/>
              </w:rPr>
              <w:t xml:space="preserve"> Карелия»</w:t>
            </w:r>
          </w:p>
        </w:tc>
      </w:tr>
      <w:tr w:rsidR="00827505" w:rsidRPr="00C24B75" w:rsidTr="00EF2B25">
        <w:tc>
          <w:tcPr>
            <w:tcW w:w="2282" w:type="dxa"/>
            <w:tcBorders>
              <w:top w:val="single" w:sz="4" w:space="0" w:color="auto"/>
              <w:left w:val="single" w:sz="4" w:space="0" w:color="auto"/>
              <w:bottom w:val="single" w:sz="4" w:space="0" w:color="auto"/>
              <w:right w:val="single" w:sz="4" w:space="0" w:color="auto"/>
            </w:tcBorders>
          </w:tcPr>
          <w:p w:rsidR="00827505" w:rsidRPr="00EF2B25" w:rsidRDefault="00827505" w:rsidP="00131D87">
            <w:pPr>
              <w:rPr>
                <w:sz w:val="26"/>
                <w:szCs w:val="26"/>
              </w:rPr>
            </w:pPr>
            <w:r w:rsidRPr="00EF2B25">
              <w:rPr>
                <w:sz w:val="26"/>
                <w:szCs w:val="26"/>
              </w:rPr>
              <w:t xml:space="preserve">Цели </w:t>
            </w:r>
            <w:r w:rsidR="003E5981" w:rsidRPr="00EF2B25">
              <w:rPr>
                <w:sz w:val="26"/>
                <w:szCs w:val="26"/>
              </w:rPr>
              <w:t xml:space="preserve">государственной </w:t>
            </w:r>
            <w:r w:rsidRPr="00EF2B25">
              <w:rPr>
                <w:sz w:val="26"/>
                <w:szCs w:val="26"/>
              </w:rPr>
              <w:t>программы</w:t>
            </w:r>
          </w:p>
        </w:tc>
        <w:tc>
          <w:tcPr>
            <w:tcW w:w="7749" w:type="dxa"/>
            <w:tcBorders>
              <w:top w:val="single" w:sz="4" w:space="0" w:color="auto"/>
              <w:left w:val="single" w:sz="4" w:space="0" w:color="auto"/>
              <w:bottom w:val="single" w:sz="4" w:space="0" w:color="auto"/>
              <w:right w:val="single" w:sz="4" w:space="0" w:color="auto"/>
            </w:tcBorders>
          </w:tcPr>
          <w:p w:rsidR="00827505" w:rsidRPr="00EF2B25" w:rsidRDefault="00827505" w:rsidP="00131D87">
            <w:pPr>
              <w:jc w:val="both"/>
              <w:rPr>
                <w:sz w:val="26"/>
                <w:szCs w:val="26"/>
              </w:rPr>
            </w:pPr>
            <w:r w:rsidRPr="00EF2B25">
              <w:rPr>
                <w:sz w:val="26"/>
                <w:szCs w:val="26"/>
              </w:rPr>
              <w:t>повышение доступности жилья и качества жилищного обеспечения для населения;</w:t>
            </w:r>
          </w:p>
          <w:p w:rsidR="00827505" w:rsidRPr="00EF2B25" w:rsidRDefault="00827505" w:rsidP="00131D87">
            <w:pPr>
              <w:jc w:val="both"/>
              <w:rPr>
                <w:sz w:val="26"/>
                <w:szCs w:val="26"/>
              </w:rPr>
            </w:pPr>
            <w:r w:rsidRPr="00EF2B25">
              <w:rPr>
                <w:sz w:val="26"/>
                <w:szCs w:val="26"/>
              </w:rPr>
              <w:t xml:space="preserve">повышение качества и надежности предоставления жилищно-коммунальных услуг населению </w:t>
            </w:r>
          </w:p>
        </w:tc>
      </w:tr>
      <w:tr w:rsidR="00827505" w:rsidRPr="00C24B75" w:rsidTr="00EF2B25">
        <w:tc>
          <w:tcPr>
            <w:tcW w:w="2282" w:type="dxa"/>
            <w:tcBorders>
              <w:top w:val="single" w:sz="4" w:space="0" w:color="auto"/>
              <w:left w:val="single" w:sz="4" w:space="0" w:color="auto"/>
              <w:bottom w:val="single" w:sz="4" w:space="0" w:color="auto"/>
              <w:right w:val="single" w:sz="4" w:space="0" w:color="auto"/>
            </w:tcBorders>
          </w:tcPr>
          <w:p w:rsidR="00827505" w:rsidRPr="00EF2B25" w:rsidRDefault="00827505" w:rsidP="00131D87">
            <w:pPr>
              <w:rPr>
                <w:sz w:val="26"/>
                <w:szCs w:val="26"/>
              </w:rPr>
            </w:pPr>
            <w:r w:rsidRPr="00EF2B25">
              <w:rPr>
                <w:sz w:val="26"/>
                <w:szCs w:val="26"/>
              </w:rPr>
              <w:t xml:space="preserve">Задачи </w:t>
            </w:r>
            <w:r w:rsidR="003E5981" w:rsidRPr="00EF2B25">
              <w:rPr>
                <w:sz w:val="26"/>
                <w:szCs w:val="26"/>
              </w:rPr>
              <w:t xml:space="preserve">государственной </w:t>
            </w:r>
            <w:r w:rsidRPr="00EF2B25">
              <w:rPr>
                <w:sz w:val="26"/>
                <w:szCs w:val="26"/>
              </w:rPr>
              <w:t>программы</w:t>
            </w:r>
          </w:p>
        </w:tc>
        <w:tc>
          <w:tcPr>
            <w:tcW w:w="7749" w:type="dxa"/>
            <w:tcBorders>
              <w:top w:val="single" w:sz="4" w:space="0" w:color="auto"/>
              <w:left w:val="single" w:sz="4" w:space="0" w:color="auto"/>
              <w:bottom w:val="single" w:sz="4" w:space="0" w:color="auto"/>
              <w:right w:val="single" w:sz="4" w:space="0" w:color="auto"/>
            </w:tcBorders>
          </w:tcPr>
          <w:p w:rsidR="00827505" w:rsidRPr="00EF2B25" w:rsidRDefault="00827505" w:rsidP="00131D87">
            <w:pPr>
              <w:ind w:left="34"/>
              <w:jc w:val="both"/>
              <w:rPr>
                <w:sz w:val="26"/>
                <w:szCs w:val="26"/>
              </w:rPr>
            </w:pPr>
            <w:r w:rsidRPr="00EF2B25">
              <w:rPr>
                <w:sz w:val="26"/>
                <w:szCs w:val="26"/>
              </w:rPr>
              <w:t xml:space="preserve">1) обеспечение доступности жилья для граждан </w:t>
            </w:r>
            <w:r w:rsidR="00E65682" w:rsidRPr="00EF2B25">
              <w:rPr>
                <w:sz w:val="26"/>
                <w:szCs w:val="26"/>
              </w:rPr>
              <w:t xml:space="preserve">в </w:t>
            </w:r>
            <w:r w:rsidRPr="00EF2B25">
              <w:rPr>
                <w:sz w:val="26"/>
                <w:szCs w:val="26"/>
              </w:rPr>
              <w:t>Республик</w:t>
            </w:r>
            <w:r w:rsidR="00E65682" w:rsidRPr="00EF2B25">
              <w:rPr>
                <w:sz w:val="26"/>
                <w:szCs w:val="26"/>
              </w:rPr>
              <w:t>е</w:t>
            </w:r>
            <w:r w:rsidRPr="00EF2B25">
              <w:rPr>
                <w:sz w:val="26"/>
                <w:szCs w:val="26"/>
              </w:rPr>
              <w:t xml:space="preserve"> Карелия и развитие жилищного строительства;</w:t>
            </w:r>
          </w:p>
          <w:p w:rsidR="00827505" w:rsidRPr="00EF2B25" w:rsidRDefault="00827505" w:rsidP="00131D87">
            <w:pPr>
              <w:ind w:left="34"/>
              <w:jc w:val="both"/>
              <w:rPr>
                <w:sz w:val="26"/>
                <w:szCs w:val="26"/>
              </w:rPr>
            </w:pPr>
            <w:r w:rsidRPr="00EF2B25">
              <w:rPr>
                <w:sz w:val="26"/>
                <w:szCs w:val="26"/>
              </w:rPr>
              <w:t>2) создание условий для увеличения объемов жилищного строительства и повышения средней обеспеченности жильем на одного проживающего в Республике Карелия;</w:t>
            </w:r>
          </w:p>
          <w:p w:rsidR="00827505" w:rsidRDefault="00827505" w:rsidP="00131D87">
            <w:pPr>
              <w:ind w:left="34"/>
              <w:jc w:val="both"/>
              <w:rPr>
                <w:sz w:val="26"/>
                <w:szCs w:val="26"/>
              </w:rPr>
            </w:pPr>
            <w:r w:rsidRPr="00EF2B25">
              <w:rPr>
                <w:sz w:val="26"/>
                <w:szCs w:val="26"/>
              </w:rPr>
              <w:t>3) обеспечение населения Республики Карелия питьевой водой, соответствующей требованиям санитарного законодательства; рациональное использование водных объектов; охрана окружающей среды и обеспечение очистки сточных вод до нормативных требований экологической безопасности;</w:t>
            </w:r>
          </w:p>
          <w:p w:rsidR="007E2B08" w:rsidRPr="00EF2B25" w:rsidRDefault="007E2B08" w:rsidP="00131D87">
            <w:pPr>
              <w:ind w:left="34"/>
              <w:jc w:val="both"/>
              <w:rPr>
                <w:sz w:val="26"/>
                <w:szCs w:val="26"/>
              </w:rPr>
            </w:pPr>
          </w:p>
          <w:p w:rsidR="00827505" w:rsidRPr="00EF2B25" w:rsidRDefault="00827505" w:rsidP="00131D87">
            <w:pPr>
              <w:ind w:left="34"/>
              <w:jc w:val="both"/>
              <w:rPr>
                <w:sz w:val="26"/>
                <w:szCs w:val="26"/>
              </w:rPr>
            </w:pPr>
            <w:r w:rsidRPr="00EF2B25">
              <w:rPr>
                <w:sz w:val="26"/>
                <w:szCs w:val="26"/>
              </w:rPr>
              <w:t xml:space="preserve">4) улучшение качества жилищного фонда, повышение </w:t>
            </w:r>
            <w:r w:rsidRPr="00EF2B25">
              <w:rPr>
                <w:sz w:val="26"/>
                <w:szCs w:val="26"/>
              </w:rPr>
              <w:lastRenderedPageBreak/>
              <w:t>комфортности условий проживания;</w:t>
            </w:r>
          </w:p>
          <w:p w:rsidR="00827505" w:rsidRPr="00EF2B25" w:rsidRDefault="00827505" w:rsidP="00131D87">
            <w:pPr>
              <w:jc w:val="both"/>
              <w:rPr>
                <w:sz w:val="26"/>
                <w:szCs w:val="26"/>
              </w:rPr>
            </w:pPr>
            <w:r w:rsidRPr="00EF2B25">
              <w:rPr>
                <w:sz w:val="26"/>
                <w:szCs w:val="26"/>
              </w:rPr>
              <w:t xml:space="preserve">5) повышение эффективности объектов коммунальной инфраструктуры и обеспечение надежного и качественного предоставления  </w:t>
            </w:r>
            <w:r w:rsidR="00AE731F">
              <w:rPr>
                <w:sz w:val="26"/>
                <w:szCs w:val="26"/>
              </w:rPr>
              <w:t>жилищно-</w:t>
            </w:r>
            <w:r w:rsidR="00E65682" w:rsidRPr="00EF2B25">
              <w:rPr>
                <w:sz w:val="26"/>
                <w:szCs w:val="26"/>
              </w:rPr>
              <w:t>коммунальных услуг потребителям</w:t>
            </w:r>
          </w:p>
        </w:tc>
      </w:tr>
      <w:tr w:rsidR="00827505" w:rsidRPr="00C24B75" w:rsidTr="00EF2B25">
        <w:trPr>
          <w:trHeight w:val="71"/>
        </w:trPr>
        <w:tc>
          <w:tcPr>
            <w:tcW w:w="2282" w:type="dxa"/>
            <w:tcBorders>
              <w:top w:val="single" w:sz="4" w:space="0" w:color="auto"/>
              <w:left w:val="single" w:sz="4" w:space="0" w:color="auto"/>
              <w:bottom w:val="single" w:sz="4" w:space="0" w:color="auto"/>
              <w:right w:val="single" w:sz="4" w:space="0" w:color="auto"/>
            </w:tcBorders>
          </w:tcPr>
          <w:p w:rsidR="00827505" w:rsidRPr="00EF2B25" w:rsidRDefault="00827505" w:rsidP="00131D87">
            <w:pPr>
              <w:keepLines/>
              <w:widowControl w:val="0"/>
              <w:rPr>
                <w:sz w:val="26"/>
                <w:szCs w:val="26"/>
              </w:rPr>
            </w:pPr>
            <w:r w:rsidRPr="00EF2B25">
              <w:rPr>
                <w:sz w:val="26"/>
                <w:szCs w:val="26"/>
              </w:rPr>
              <w:lastRenderedPageBreak/>
              <w:t>Конечные результаты</w:t>
            </w:r>
            <w:r w:rsidR="003E5981" w:rsidRPr="00EF2B25">
              <w:rPr>
                <w:sz w:val="26"/>
                <w:szCs w:val="26"/>
              </w:rPr>
              <w:t xml:space="preserve"> государственной</w:t>
            </w:r>
            <w:r w:rsidRPr="00EF2B25">
              <w:rPr>
                <w:sz w:val="26"/>
                <w:szCs w:val="26"/>
              </w:rPr>
              <w:t xml:space="preserve"> программы</w:t>
            </w:r>
          </w:p>
        </w:tc>
        <w:tc>
          <w:tcPr>
            <w:tcW w:w="7749" w:type="dxa"/>
            <w:tcBorders>
              <w:top w:val="single" w:sz="4" w:space="0" w:color="auto"/>
              <w:left w:val="single" w:sz="4" w:space="0" w:color="auto"/>
              <w:bottom w:val="single" w:sz="4" w:space="0" w:color="auto"/>
              <w:right w:val="single" w:sz="4" w:space="0" w:color="auto"/>
            </w:tcBorders>
          </w:tcPr>
          <w:p w:rsidR="00827505" w:rsidRPr="00EF2B25" w:rsidRDefault="00827505" w:rsidP="00131D87">
            <w:pPr>
              <w:jc w:val="both"/>
              <w:rPr>
                <w:sz w:val="26"/>
                <w:szCs w:val="26"/>
              </w:rPr>
            </w:pPr>
            <w:r w:rsidRPr="00EF2B25">
              <w:rPr>
                <w:sz w:val="26"/>
                <w:szCs w:val="26"/>
              </w:rPr>
              <w:t>1) удельный вес введенной общей площади жилых домов по отношению к общей площади жилищного фонда к 2020 году составит 3,5 процента;</w:t>
            </w:r>
          </w:p>
          <w:p w:rsidR="00827505" w:rsidRPr="00EF2B25" w:rsidRDefault="00827505" w:rsidP="00AE731F">
            <w:pPr>
              <w:jc w:val="both"/>
              <w:rPr>
                <w:sz w:val="26"/>
                <w:szCs w:val="26"/>
                <w:highlight w:val="yellow"/>
              </w:rPr>
            </w:pPr>
            <w:r w:rsidRPr="00EF2B25">
              <w:rPr>
                <w:sz w:val="26"/>
                <w:szCs w:val="26"/>
              </w:rPr>
              <w:t>2) количество граждан, улучшивших жилищные условия в результате капитального ремонта многоквартирных домов</w:t>
            </w:r>
            <w:r w:rsidR="00E65682" w:rsidRPr="00EF2B25">
              <w:rPr>
                <w:sz w:val="26"/>
                <w:szCs w:val="26"/>
              </w:rPr>
              <w:t>,</w:t>
            </w:r>
            <w:r w:rsidRPr="00EF2B25">
              <w:rPr>
                <w:sz w:val="26"/>
                <w:szCs w:val="26"/>
              </w:rPr>
              <w:t xml:space="preserve"> к 2020</w:t>
            </w:r>
            <w:r w:rsidR="00AE731F">
              <w:rPr>
                <w:sz w:val="26"/>
                <w:szCs w:val="26"/>
              </w:rPr>
              <w:t xml:space="preserve"> году</w:t>
            </w:r>
            <w:r w:rsidRPr="00EF2B25">
              <w:rPr>
                <w:sz w:val="26"/>
                <w:szCs w:val="26"/>
              </w:rPr>
              <w:t xml:space="preserve"> составит 25,0 тыс.</w:t>
            </w:r>
            <w:r w:rsidR="00E65682" w:rsidRPr="00EF2B25">
              <w:rPr>
                <w:sz w:val="26"/>
                <w:szCs w:val="26"/>
              </w:rPr>
              <w:t xml:space="preserve"> </w:t>
            </w:r>
            <w:r w:rsidRPr="00EF2B25">
              <w:rPr>
                <w:sz w:val="26"/>
                <w:szCs w:val="26"/>
              </w:rPr>
              <w:t>чел</w:t>
            </w:r>
            <w:r w:rsidR="00AE731F">
              <w:rPr>
                <w:sz w:val="26"/>
                <w:szCs w:val="26"/>
              </w:rPr>
              <w:t>овек</w:t>
            </w:r>
          </w:p>
        </w:tc>
      </w:tr>
      <w:tr w:rsidR="00827505" w:rsidRPr="00C24B75" w:rsidTr="00DA3D71">
        <w:trPr>
          <w:trHeight w:val="1437"/>
        </w:trPr>
        <w:tc>
          <w:tcPr>
            <w:tcW w:w="2282" w:type="dxa"/>
            <w:tcBorders>
              <w:top w:val="single" w:sz="4" w:space="0" w:color="auto"/>
              <w:left w:val="single" w:sz="4" w:space="0" w:color="auto"/>
              <w:bottom w:val="single" w:sz="4" w:space="0" w:color="auto"/>
              <w:right w:val="single" w:sz="4" w:space="0" w:color="auto"/>
            </w:tcBorders>
          </w:tcPr>
          <w:p w:rsidR="00827505" w:rsidRPr="00EF2B25" w:rsidRDefault="00827505" w:rsidP="00131D87">
            <w:pPr>
              <w:keepLines/>
              <w:widowControl w:val="0"/>
              <w:rPr>
                <w:sz w:val="26"/>
                <w:szCs w:val="26"/>
              </w:rPr>
            </w:pPr>
            <w:r w:rsidRPr="00EF2B25">
              <w:rPr>
                <w:sz w:val="26"/>
                <w:szCs w:val="26"/>
              </w:rPr>
              <w:t xml:space="preserve">Целевые индикаторы </w:t>
            </w:r>
            <w:r w:rsidR="003E5981" w:rsidRPr="00EF2B25">
              <w:rPr>
                <w:sz w:val="26"/>
                <w:szCs w:val="26"/>
              </w:rPr>
              <w:t xml:space="preserve">государственной </w:t>
            </w:r>
            <w:r w:rsidRPr="00EF2B25">
              <w:rPr>
                <w:sz w:val="26"/>
                <w:szCs w:val="26"/>
              </w:rPr>
              <w:t>программы</w:t>
            </w:r>
          </w:p>
        </w:tc>
        <w:tc>
          <w:tcPr>
            <w:tcW w:w="7749" w:type="dxa"/>
            <w:tcBorders>
              <w:top w:val="single" w:sz="4" w:space="0" w:color="auto"/>
              <w:left w:val="single" w:sz="4" w:space="0" w:color="auto"/>
              <w:bottom w:val="single" w:sz="4" w:space="0" w:color="auto"/>
              <w:right w:val="single" w:sz="4" w:space="0" w:color="auto"/>
            </w:tcBorders>
          </w:tcPr>
          <w:p w:rsidR="00827505" w:rsidRPr="00EF2B25" w:rsidRDefault="00827505" w:rsidP="00131D87">
            <w:pPr>
              <w:jc w:val="both"/>
              <w:rPr>
                <w:sz w:val="26"/>
                <w:szCs w:val="26"/>
              </w:rPr>
            </w:pPr>
            <w:r w:rsidRPr="00EF2B25">
              <w:rPr>
                <w:sz w:val="26"/>
                <w:szCs w:val="26"/>
              </w:rPr>
              <w:t>1) удельный вес введенной общей площади жилых домов по отношению к общей площади жилищного фонда, процентов;</w:t>
            </w:r>
          </w:p>
          <w:p w:rsidR="00827505" w:rsidRPr="00EF2B25" w:rsidRDefault="00827505" w:rsidP="00AE731F">
            <w:pPr>
              <w:jc w:val="both"/>
              <w:rPr>
                <w:sz w:val="26"/>
                <w:szCs w:val="26"/>
              </w:rPr>
            </w:pPr>
            <w:r w:rsidRPr="00EF2B25">
              <w:rPr>
                <w:sz w:val="26"/>
                <w:szCs w:val="26"/>
              </w:rPr>
              <w:t>2) количество граждан, улучшивших жилищные условия  в результате капитального ремонта многоквартирных домов, тыс.</w:t>
            </w:r>
            <w:r w:rsidR="00E65682" w:rsidRPr="00EF2B25">
              <w:rPr>
                <w:sz w:val="26"/>
                <w:szCs w:val="26"/>
              </w:rPr>
              <w:t xml:space="preserve"> чел</w:t>
            </w:r>
            <w:r w:rsidR="00AE731F">
              <w:rPr>
                <w:sz w:val="26"/>
                <w:szCs w:val="26"/>
              </w:rPr>
              <w:t>овек</w:t>
            </w:r>
          </w:p>
        </w:tc>
      </w:tr>
      <w:tr w:rsidR="00827505" w:rsidRPr="00C24B75" w:rsidTr="00EF2B25">
        <w:tc>
          <w:tcPr>
            <w:tcW w:w="2282" w:type="dxa"/>
            <w:tcBorders>
              <w:top w:val="single" w:sz="4" w:space="0" w:color="auto"/>
              <w:left w:val="single" w:sz="4" w:space="0" w:color="auto"/>
              <w:bottom w:val="single" w:sz="4" w:space="0" w:color="auto"/>
              <w:right w:val="single" w:sz="4" w:space="0" w:color="auto"/>
            </w:tcBorders>
          </w:tcPr>
          <w:p w:rsidR="00827505" w:rsidRPr="00EF2B25" w:rsidRDefault="00827505" w:rsidP="00131D87">
            <w:pPr>
              <w:keepLines/>
              <w:widowControl w:val="0"/>
              <w:rPr>
                <w:sz w:val="26"/>
                <w:szCs w:val="26"/>
              </w:rPr>
            </w:pPr>
            <w:r w:rsidRPr="00EF2B25">
              <w:rPr>
                <w:sz w:val="26"/>
                <w:szCs w:val="26"/>
              </w:rPr>
              <w:t xml:space="preserve">Показатели результатов и эффективности </w:t>
            </w:r>
            <w:r w:rsidR="003E5981" w:rsidRPr="00EF2B25">
              <w:rPr>
                <w:sz w:val="26"/>
                <w:szCs w:val="26"/>
              </w:rPr>
              <w:t xml:space="preserve">государственной </w:t>
            </w:r>
            <w:r w:rsidRPr="00EF2B25">
              <w:rPr>
                <w:sz w:val="26"/>
                <w:szCs w:val="26"/>
              </w:rPr>
              <w:t>программы</w:t>
            </w:r>
          </w:p>
          <w:p w:rsidR="00827505" w:rsidRPr="00EF2B25" w:rsidRDefault="00827505" w:rsidP="00131D87">
            <w:pPr>
              <w:keepLines/>
              <w:widowControl w:val="0"/>
              <w:rPr>
                <w:sz w:val="26"/>
                <w:szCs w:val="26"/>
              </w:rPr>
            </w:pPr>
          </w:p>
        </w:tc>
        <w:tc>
          <w:tcPr>
            <w:tcW w:w="7749" w:type="dxa"/>
            <w:tcBorders>
              <w:top w:val="single" w:sz="4" w:space="0" w:color="auto"/>
              <w:left w:val="single" w:sz="4" w:space="0" w:color="auto"/>
              <w:bottom w:val="single" w:sz="4" w:space="0" w:color="auto"/>
              <w:right w:val="single" w:sz="4" w:space="0" w:color="auto"/>
            </w:tcBorders>
          </w:tcPr>
          <w:p w:rsidR="00E65682" w:rsidRPr="00EF2B25" w:rsidRDefault="00E65682" w:rsidP="00E65682">
            <w:pPr>
              <w:jc w:val="both"/>
              <w:rPr>
                <w:sz w:val="26"/>
                <w:szCs w:val="26"/>
              </w:rPr>
            </w:pPr>
            <w:r w:rsidRPr="00EF2B25">
              <w:rPr>
                <w:sz w:val="26"/>
                <w:szCs w:val="26"/>
              </w:rPr>
              <w:t>1) количество лет, необходимых семье, состоящей из 3 человек, для приобретения стандартной квартиры общей площадью 54 кв. м с учетом среднего годового совокупного дохода семьи (коэффициент доступности), лет;</w:t>
            </w:r>
          </w:p>
          <w:p w:rsidR="00827505" w:rsidRPr="00EF2B25" w:rsidRDefault="00E65682" w:rsidP="00131D87">
            <w:pPr>
              <w:jc w:val="both"/>
              <w:rPr>
                <w:sz w:val="26"/>
                <w:szCs w:val="26"/>
              </w:rPr>
            </w:pPr>
            <w:r w:rsidRPr="00EF2B25">
              <w:rPr>
                <w:sz w:val="26"/>
                <w:szCs w:val="26"/>
              </w:rPr>
              <w:t>2</w:t>
            </w:r>
            <w:r w:rsidR="00827505" w:rsidRPr="00EF2B25">
              <w:rPr>
                <w:sz w:val="26"/>
                <w:szCs w:val="26"/>
              </w:rPr>
              <w:t>) годовой объем ввода жилья, тыс.</w:t>
            </w:r>
            <w:r w:rsidRPr="00EF2B25">
              <w:rPr>
                <w:sz w:val="26"/>
                <w:szCs w:val="26"/>
              </w:rPr>
              <w:t xml:space="preserve"> </w:t>
            </w:r>
            <w:r w:rsidR="00827505" w:rsidRPr="00EF2B25">
              <w:rPr>
                <w:sz w:val="26"/>
                <w:szCs w:val="26"/>
              </w:rPr>
              <w:t>кв.</w:t>
            </w:r>
            <w:r w:rsidRPr="00EF2B25">
              <w:rPr>
                <w:sz w:val="26"/>
                <w:szCs w:val="26"/>
              </w:rPr>
              <w:t xml:space="preserve"> </w:t>
            </w:r>
            <w:r w:rsidR="00827505" w:rsidRPr="00EF2B25">
              <w:rPr>
                <w:sz w:val="26"/>
                <w:szCs w:val="26"/>
              </w:rPr>
              <w:t>м;</w:t>
            </w:r>
          </w:p>
          <w:p w:rsidR="00827505" w:rsidRPr="00EF2B25" w:rsidRDefault="00827505" w:rsidP="00131D87">
            <w:pPr>
              <w:jc w:val="both"/>
              <w:rPr>
                <w:sz w:val="26"/>
                <w:szCs w:val="26"/>
              </w:rPr>
            </w:pPr>
            <w:r w:rsidRPr="00EF2B25">
              <w:rPr>
                <w:sz w:val="26"/>
                <w:szCs w:val="26"/>
              </w:rPr>
              <w:t>3) общая площадь жилых помещений, приходящихся в среднем на одного жителя (уровень обеспеченности)</w:t>
            </w:r>
            <w:r w:rsidR="00E65682" w:rsidRPr="00EF2B25">
              <w:rPr>
                <w:sz w:val="26"/>
                <w:szCs w:val="26"/>
              </w:rPr>
              <w:t>, кв. м/чел.</w:t>
            </w:r>
            <w:r w:rsidRPr="00EF2B25">
              <w:rPr>
                <w:sz w:val="26"/>
                <w:szCs w:val="26"/>
              </w:rPr>
              <w:t>;</w:t>
            </w:r>
          </w:p>
          <w:p w:rsidR="00827505" w:rsidRPr="00EF2B25" w:rsidRDefault="00827505" w:rsidP="00131D87">
            <w:pPr>
              <w:jc w:val="both"/>
              <w:rPr>
                <w:sz w:val="26"/>
                <w:szCs w:val="26"/>
              </w:rPr>
            </w:pPr>
            <w:r w:rsidRPr="00EF2B25">
              <w:rPr>
                <w:sz w:val="26"/>
                <w:szCs w:val="26"/>
              </w:rPr>
              <w:t>4) доля населения,  обеспеченного  водой, отвечающей  требованиям   санитарного  законодательства,  в общем объеме  населения в   Республике Карелия, процентов;</w:t>
            </w:r>
          </w:p>
          <w:p w:rsidR="00827505" w:rsidRPr="00EF2B25" w:rsidRDefault="00827505" w:rsidP="00131D87">
            <w:pPr>
              <w:jc w:val="both"/>
              <w:rPr>
                <w:sz w:val="26"/>
                <w:szCs w:val="26"/>
              </w:rPr>
            </w:pPr>
            <w:r w:rsidRPr="00EF2B25">
              <w:rPr>
                <w:sz w:val="26"/>
                <w:szCs w:val="26"/>
              </w:rPr>
              <w:t>5) доля  сточных вод, очищенных до  нормативных значений, в общем объеме сточных вод, пропущенных через очистные   сооружения, процентов;</w:t>
            </w:r>
          </w:p>
          <w:p w:rsidR="00827505" w:rsidRPr="00EF2B25" w:rsidRDefault="00827505" w:rsidP="00131D87">
            <w:pPr>
              <w:jc w:val="both"/>
              <w:rPr>
                <w:sz w:val="26"/>
                <w:szCs w:val="26"/>
              </w:rPr>
            </w:pPr>
            <w:r w:rsidRPr="00EF2B25">
              <w:rPr>
                <w:sz w:val="26"/>
                <w:szCs w:val="26"/>
              </w:rPr>
              <w:t>6) доля площади  жилищного фонда, в котором проведен капитальный ремонт, от общей площади жилищного фонда республики, процентов;</w:t>
            </w:r>
          </w:p>
          <w:p w:rsidR="00827505" w:rsidRPr="00EF2B25" w:rsidRDefault="00827505" w:rsidP="00131D87">
            <w:pPr>
              <w:jc w:val="both"/>
              <w:rPr>
                <w:sz w:val="26"/>
                <w:szCs w:val="26"/>
              </w:rPr>
            </w:pPr>
            <w:r w:rsidRPr="00EF2B25">
              <w:rPr>
                <w:sz w:val="26"/>
                <w:szCs w:val="26"/>
              </w:rPr>
              <w:t xml:space="preserve">7) доля реконструируемых, технически перевооруженных и построенных объектов водоснабжения и водоотведения  от общего количества объектов водоснабжения и водоотведения, процентов </w:t>
            </w:r>
          </w:p>
        </w:tc>
      </w:tr>
      <w:tr w:rsidR="00827505" w:rsidRPr="00EF2B25" w:rsidTr="00EF2B25">
        <w:tc>
          <w:tcPr>
            <w:tcW w:w="2282" w:type="dxa"/>
            <w:tcBorders>
              <w:top w:val="single" w:sz="4" w:space="0" w:color="auto"/>
              <w:left w:val="single" w:sz="4" w:space="0" w:color="auto"/>
              <w:bottom w:val="single" w:sz="4" w:space="0" w:color="auto"/>
              <w:right w:val="single" w:sz="4" w:space="0" w:color="auto"/>
            </w:tcBorders>
          </w:tcPr>
          <w:p w:rsidR="00827505" w:rsidRPr="00EF2B25" w:rsidRDefault="00827505" w:rsidP="00EF2B25">
            <w:pPr>
              <w:rPr>
                <w:sz w:val="26"/>
                <w:szCs w:val="26"/>
              </w:rPr>
            </w:pPr>
            <w:r w:rsidRPr="00EF2B25">
              <w:rPr>
                <w:sz w:val="26"/>
                <w:szCs w:val="26"/>
              </w:rPr>
              <w:t xml:space="preserve">Этапы и сроки реализации </w:t>
            </w:r>
            <w:r w:rsidR="003E5981" w:rsidRPr="00EF2B25">
              <w:rPr>
                <w:sz w:val="26"/>
                <w:szCs w:val="26"/>
              </w:rPr>
              <w:t xml:space="preserve">государственной </w:t>
            </w:r>
            <w:r w:rsidRPr="00EF2B25">
              <w:rPr>
                <w:sz w:val="26"/>
                <w:szCs w:val="26"/>
              </w:rPr>
              <w:t>программы</w:t>
            </w:r>
          </w:p>
        </w:tc>
        <w:tc>
          <w:tcPr>
            <w:tcW w:w="7749" w:type="dxa"/>
            <w:tcBorders>
              <w:top w:val="single" w:sz="4" w:space="0" w:color="auto"/>
              <w:left w:val="single" w:sz="4" w:space="0" w:color="auto"/>
              <w:bottom w:val="single" w:sz="4" w:space="0" w:color="auto"/>
              <w:right w:val="single" w:sz="4" w:space="0" w:color="auto"/>
            </w:tcBorders>
          </w:tcPr>
          <w:p w:rsidR="00827505" w:rsidRPr="00EF2B25" w:rsidRDefault="00827505" w:rsidP="00131D87">
            <w:pPr>
              <w:jc w:val="both"/>
              <w:rPr>
                <w:sz w:val="26"/>
                <w:szCs w:val="26"/>
              </w:rPr>
            </w:pPr>
            <w:r w:rsidRPr="00EF2B25">
              <w:rPr>
                <w:sz w:val="26"/>
                <w:szCs w:val="26"/>
              </w:rPr>
              <w:t xml:space="preserve"> 2014</w:t>
            </w:r>
            <w:r w:rsidR="00E65682" w:rsidRPr="00EF2B25">
              <w:rPr>
                <w:sz w:val="26"/>
                <w:szCs w:val="26"/>
              </w:rPr>
              <w:t>-</w:t>
            </w:r>
            <w:r w:rsidRPr="00EF2B25">
              <w:rPr>
                <w:sz w:val="26"/>
                <w:szCs w:val="26"/>
              </w:rPr>
              <w:t>2020 годы, этапы не выделяются</w:t>
            </w:r>
          </w:p>
          <w:p w:rsidR="00827505" w:rsidRPr="00EF2B25" w:rsidRDefault="00827505" w:rsidP="00131D87">
            <w:pPr>
              <w:ind w:left="34"/>
              <w:jc w:val="both"/>
              <w:rPr>
                <w:sz w:val="26"/>
                <w:szCs w:val="26"/>
              </w:rPr>
            </w:pPr>
          </w:p>
        </w:tc>
      </w:tr>
      <w:tr w:rsidR="00827505" w:rsidRPr="00C24B75" w:rsidTr="00EF2B25">
        <w:tc>
          <w:tcPr>
            <w:tcW w:w="2282" w:type="dxa"/>
            <w:tcBorders>
              <w:top w:val="single" w:sz="4" w:space="0" w:color="auto"/>
              <w:left w:val="single" w:sz="4" w:space="0" w:color="auto"/>
              <w:bottom w:val="single" w:sz="4" w:space="0" w:color="auto"/>
              <w:right w:val="single" w:sz="4" w:space="0" w:color="auto"/>
            </w:tcBorders>
          </w:tcPr>
          <w:p w:rsidR="00827505" w:rsidRPr="00EF2B25" w:rsidRDefault="00827505" w:rsidP="00EF2B25">
            <w:pPr>
              <w:rPr>
                <w:sz w:val="26"/>
                <w:szCs w:val="26"/>
              </w:rPr>
            </w:pPr>
            <w:r w:rsidRPr="00EF2B25">
              <w:rPr>
                <w:sz w:val="26"/>
                <w:szCs w:val="26"/>
              </w:rPr>
              <w:t xml:space="preserve">Финансовое обеспечение </w:t>
            </w:r>
            <w:r w:rsidR="003E5981" w:rsidRPr="00EF2B25">
              <w:rPr>
                <w:sz w:val="26"/>
                <w:szCs w:val="26"/>
              </w:rPr>
              <w:t xml:space="preserve">государственной </w:t>
            </w:r>
            <w:r w:rsidRPr="00EF2B25">
              <w:rPr>
                <w:sz w:val="26"/>
                <w:szCs w:val="26"/>
              </w:rPr>
              <w:t>программы с указанием источников</w:t>
            </w:r>
          </w:p>
        </w:tc>
        <w:tc>
          <w:tcPr>
            <w:tcW w:w="7749" w:type="dxa"/>
            <w:tcBorders>
              <w:top w:val="single" w:sz="4" w:space="0" w:color="auto"/>
              <w:left w:val="single" w:sz="4" w:space="0" w:color="auto"/>
              <w:bottom w:val="single" w:sz="4" w:space="0" w:color="auto"/>
              <w:right w:val="single" w:sz="4" w:space="0" w:color="auto"/>
            </w:tcBorders>
          </w:tcPr>
          <w:p w:rsidR="00827505" w:rsidRPr="00EF2B25" w:rsidRDefault="00E65682" w:rsidP="00131D87">
            <w:pPr>
              <w:autoSpaceDE w:val="0"/>
              <w:autoSpaceDN w:val="0"/>
              <w:adjustRightInd w:val="0"/>
              <w:ind w:firstLine="8"/>
              <w:jc w:val="both"/>
              <w:rPr>
                <w:sz w:val="26"/>
                <w:szCs w:val="26"/>
              </w:rPr>
            </w:pPr>
            <w:r w:rsidRPr="00EF2B25">
              <w:rPr>
                <w:sz w:val="26"/>
                <w:szCs w:val="26"/>
              </w:rPr>
              <w:t>о</w:t>
            </w:r>
            <w:r w:rsidR="00827505" w:rsidRPr="00EF2B25">
              <w:rPr>
                <w:sz w:val="26"/>
                <w:szCs w:val="26"/>
              </w:rPr>
              <w:t xml:space="preserve">бъем ассигнований на реализацию государственной программы </w:t>
            </w:r>
            <w:r w:rsidR="00CB0276">
              <w:rPr>
                <w:sz w:val="26"/>
                <w:szCs w:val="26"/>
              </w:rPr>
              <w:t>–</w:t>
            </w:r>
            <w:r w:rsidR="00827505" w:rsidRPr="00EF2B25">
              <w:rPr>
                <w:sz w:val="26"/>
                <w:szCs w:val="26"/>
              </w:rPr>
              <w:t xml:space="preserve"> 42445847,05 </w:t>
            </w:r>
            <w:r w:rsidR="00827505" w:rsidRPr="00EF2B25">
              <w:rPr>
                <w:rStyle w:val="15"/>
                <w:rFonts w:ascii="Times New Roman" w:hAnsi="Times New Roman"/>
                <w:sz w:val="26"/>
                <w:szCs w:val="26"/>
                <w:lang w:val="ru-RU"/>
              </w:rPr>
              <w:t>тыс</w:t>
            </w:r>
            <w:r w:rsidR="00827505" w:rsidRPr="00EF2B25">
              <w:rPr>
                <w:sz w:val="26"/>
                <w:szCs w:val="26"/>
              </w:rPr>
              <w:t>. руб.</w:t>
            </w:r>
            <w:r w:rsidRPr="00EF2B25">
              <w:rPr>
                <w:sz w:val="26"/>
                <w:szCs w:val="26"/>
              </w:rPr>
              <w:t>, в том числе по годам</w:t>
            </w:r>
            <w:r w:rsidR="00827505" w:rsidRPr="00EF2B25">
              <w:rPr>
                <w:sz w:val="26"/>
                <w:szCs w:val="26"/>
              </w:rPr>
              <w:t>:</w:t>
            </w:r>
          </w:p>
          <w:tbl>
            <w:tblPr>
              <w:tblW w:w="7494" w:type="dxa"/>
              <w:tblLayout w:type="fixed"/>
              <w:tblLook w:val="0000"/>
            </w:tblPr>
            <w:tblGrid>
              <w:gridCol w:w="548"/>
              <w:gridCol w:w="1276"/>
              <w:gridCol w:w="1134"/>
              <w:gridCol w:w="1276"/>
              <w:gridCol w:w="1134"/>
              <w:gridCol w:w="992"/>
              <w:gridCol w:w="1134"/>
            </w:tblGrid>
            <w:tr w:rsidR="00827505" w:rsidRPr="00ED3405" w:rsidTr="00CA20BF">
              <w:trPr>
                <w:trHeight w:val="1183"/>
              </w:trPr>
              <w:tc>
                <w:tcPr>
                  <w:tcW w:w="548" w:type="dxa"/>
                  <w:tcBorders>
                    <w:top w:val="single" w:sz="4" w:space="0" w:color="auto"/>
                    <w:left w:val="single" w:sz="4" w:space="0" w:color="auto"/>
                    <w:bottom w:val="single" w:sz="4" w:space="0" w:color="auto"/>
                    <w:right w:val="single" w:sz="4" w:space="0" w:color="auto"/>
                  </w:tcBorders>
                  <w:shd w:val="clear" w:color="auto" w:fill="auto"/>
                </w:tcPr>
                <w:p w:rsidR="00827505" w:rsidRPr="00ED3405" w:rsidRDefault="00E65682" w:rsidP="00CA20BF">
                  <w:pPr>
                    <w:ind w:left="-51" w:right="-108"/>
                    <w:jc w:val="center"/>
                    <w:rPr>
                      <w:sz w:val="20"/>
                    </w:rPr>
                  </w:pPr>
                  <w:r>
                    <w:rPr>
                      <w:sz w:val="20"/>
                    </w:rPr>
                    <w:t>Г</w:t>
                  </w:r>
                  <w:r w:rsidR="00827505" w:rsidRPr="00ED3405">
                    <w:rPr>
                      <w:sz w:val="20"/>
                    </w:rPr>
                    <w:t>од</w:t>
                  </w:r>
                </w:p>
              </w:tc>
              <w:tc>
                <w:tcPr>
                  <w:tcW w:w="1276" w:type="dxa"/>
                  <w:tcBorders>
                    <w:top w:val="single" w:sz="4" w:space="0" w:color="auto"/>
                    <w:left w:val="nil"/>
                    <w:bottom w:val="single" w:sz="4" w:space="0" w:color="auto"/>
                    <w:right w:val="single" w:sz="4" w:space="0" w:color="auto"/>
                  </w:tcBorders>
                  <w:shd w:val="clear" w:color="auto" w:fill="auto"/>
                </w:tcPr>
                <w:p w:rsidR="00827505" w:rsidRDefault="00E65682" w:rsidP="00CA20BF">
                  <w:pPr>
                    <w:ind w:right="-108"/>
                    <w:jc w:val="center"/>
                    <w:rPr>
                      <w:sz w:val="20"/>
                    </w:rPr>
                  </w:pPr>
                  <w:r>
                    <w:rPr>
                      <w:sz w:val="20"/>
                    </w:rPr>
                    <w:t>В</w:t>
                  </w:r>
                  <w:r w:rsidR="00827505" w:rsidRPr="00ED3405">
                    <w:rPr>
                      <w:sz w:val="20"/>
                    </w:rPr>
                    <w:t>сего</w:t>
                  </w:r>
                </w:p>
                <w:p w:rsidR="00827505" w:rsidRPr="00ED3405" w:rsidRDefault="00827505" w:rsidP="00CA20BF">
                  <w:pPr>
                    <w:ind w:right="-108"/>
                    <w:jc w:val="center"/>
                    <w:rPr>
                      <w:sz w:val="20"/>
                    </w:rPr>
                  </w:pPr>
                  <w:r>
                    <w:rPr>
                      <w:sz w:val="20"/>
                    </w:rPr>
                    <w:t>(тыс.</w:t>
                  </w:r>
                  <w:r w:rsidR="00E65682">
                    <w:rPr>
                      <w:sz w:val="20"/>
                    </w:rPr>
                    <w:t xml:space="preserve"> </w:t>
                  </w:r>
                  <w:r>
                    <w:rPr>
                      <w:sz w:val="20"/>
                    </w:rPr>
                    <w:t>руб.</w:t>
                  </w:r>
                  <w:r w:rsidR="00F655C7">
                    <w:rPr>
                      <w:sz w:val="20"/>
                    </w:rPr>
                    <w:t>)</w:t>
                  </w:r>
                </w:p>
              </w:tc>
              <w:tc>
                <w:tcPr>
                  <w:tcW w:w="1134" w:type="dxa"/>
                  <w:tcBorders>
                    <w:top w:val="single" w:sz="4" w:space="0" w:color="auto"/>
                    <w:left w:val="nil"/>
                    <w:bottom w:val="single" w:sz="4" w:space="0" w:color="auto"/>
                    <w:right w:val="single" w:sz="4" w:space="0" w:color="auto"/>
                  </w:tcBorders>
                  <w:shd w:val="clear" w:color="auto" w:fill="auto"/>
                </w:tcPr>
                <w:p w:rsidR="00827505" w:rsidRDefault="00E65682" w:rsidP="00CA20BF">
                  <w:pPr>
                    <w:ind w:left="-108" w:right="-108"/>
                    <w:jc w:val="center"/>
                    <w:rPr>
                      <w:sz w:val="20"/>
                    </w:rPr>
                  </w:pPr>
                  <w:r>
                    <w:rPr>
                      <w:sz w:val="20"/>
                    </w:rPr>
                    <w:t>С</w:t>
                  </w:r>
                  <w:r w:rsidR="00827505">
                    <w:rPr>
                      <w:sz w:val="20"/>
                    </w:rPr>
                    <w:t>редства б</w:t>
                  </w:r>
                  <w:r w:rsidR="00827505" w:rsidRPr="00ED3405">
                    <w:rPr>
                      <w:sz w:val="20"/>
                    </w:rPr>
                    <w:t>юджет</w:t>
                  </w:r>
                  <w:r w:rsidR="00827505">
                    <w:rPr>
                      <w:sz w:val="20"/>
                    </w:rPr>
                    <w:t>а</w:t>
                  </w:r>
                  <w:r w:rsidR="00827505" w:rsidRPr="00ED3405">
                    <w:rPr>
                      <w:sz w:val="20"/>
                    </w:rPr>
                    <w:t xml:space="preserve"> Республики Карелия</w:t>
                  </w:r>
                </w:p>
                <w:p w:rsidR="00827505" w:rsidRPr="00ED3405" w:rsidRDefault="00827505" w:rsidP="00CA20BF">
                  <w:pPr>
                    <w:ind w:left="-108" w:right="-108"/>
                    <w:jc w:val="center"/>
                    <w:rPr>
                      <w:sz w:val="20"/>
                    </w:rPr>
                  </w:pPr>
                  <w:r>
                    <w:rPr>
                      <w:sz w:val="20"/>
                    </w:rPr>
                    <w:t>(тыс.</w:t>
                  </w:r>
                  <w:r w:rsidR="00E65682">
                    <w:rPr>
                      <w:sz w:val="20"/>
                    </w:rPr>
                    <w:t xml:space="preserve"> </w:t>
                  </w:r>
                  <w:r>
                    <w:rPr>
                      <w:sz w:val="20"/>
                    </w:rPr>
                    <w:t>руб.)</w:t>
                  </w:r>
                </w:p>
              </w:tc>
              <w:tc>
                <w:tcPr>
                  <w:tcW w:w="1276" w:type="dxa"/>
                  <w:tcBorders>
                    <w:top w:val="single" w:sz="4" w:space="0" w:color="auto"/>
                    <w:left w:val="nil"/>
                    <w:bottom w:val="single" w:sz="4" w:space="0" w:color="auto"/>
                    <w:right w:val="single" w:sz="4" w:space="0" w:color="auto"/>
                  </w:tcBorders>
                  <w:shd w:val="clear" w:color="auto" w:fill="auto"/>
                </w:tcPr>
                <w:p w:rsidR="00827505" w:rsidRDefault="00F655C7" w:rsidP="00F655C7">
                  <w:pPr>
                    <w:jc w:val="center"/>
                    <w:rPr>
                      <w:sz w:val="20"/>
                    </w:rPr>
                  </w:pPr>
                  <w:r>
                    <w:rPr>
                      <w:sz w:val="20"/>
                    </w:rPr>
                    <w:t>С</w:t>
                  </w:r>
                  <w:r w:rsidR="00827505" w:rsidRPr="00ED3405">
                    <w:rPr>
                      <w:sz w:val="20"/>
                    </w:rPr>
                    <w:t xml:space="preserve">редства </w:t>
                  </w:r>
                  <w:r>
                    <w:rPr>
                      <w:sz w:val="20"/>
                    </w:rPr>
                    <w:t>ф</w:t>
                  </w:r>
                  <w:r w:rsidR="00827505" w:rsidRPr="00ED3405">
                    <w:rPr>
                      <w:sz w:val="20"/>
                    </w:rPr>
                    <w:t>едераль</w:t>
                  </w:r>
                  <w:r>
                    <w:rPr>
                      <w:sz w:val="20"/>
                    </w:rPr>
                    <w:t>-</w:t>
                  </w:r>
                  <w:r w:rsidR="00827505" w:rsidRPr="00ED3405">
                    <w:rPr>
                      <w:sz w:val="20"/>
                    </w:rPr>
                    <w:t>ного бюджета</w:t>
                  </w:r>
                </w:p>
                <w:p w:rsidR="00827505" w:rsidRPr="00ED3405" w:rsidRDefault="00827505" w:rsidP="00F655C7">
                  <w:pPr>
                    <w:jc w:val="center"/>
                    <w:rPr>
                      <w:sz w:val="20"/>
                    </w:rPr>
                  </w:pPr>
                  <w:r>
                    <w:rPr>
                      <w:sz w:val="20"/>
                    </w:rPr>
                    <w:t>(тыс.</w:t>
                  </w:r>
                  <w:r w:rsidR="00E65682">
                    <w:rPr>
                      <w:sz w:val="20"/>
                    </w:rPr>
                    <w:t xml:space="preserve"> </w:t>
                  </w:r>
                  <w:r>
                    <w:rPr>
                      <w:sz w:val="20"/>
                    </w:rPr>
                    <w:t>руб.)</w:t>
                  </w:r>
                </w:p>
              </w:tc>
              <w:tc>
                <w:tcPr>
                  <w:tcW w:w="1134" w:type="dxa"/>
                  <w:tcBorders>
                    <w:top w:val="single" w:sz="4" w:space="0" w:color="auto"/>
                    <w:left w:val="nil"/>
                    <w:bottom w:val="single" w:sz="4" w:space="0" w:color="auto"/>
                    <w:right w:val="single" w:sz="4" w:space="0" w:color="auto"/>
                  </w:tcBorders>
                  <w:shd w:val="clear" w:color="auto" w:fill="auto"/>
                  <w:vAlign w:val="center"/>
                </w:tcPr>
                <w:p w:rsidR="00827505" w:rsidRDefault="00F655C7" w:rsidP="00F655C7">
                  <w:pPr>
                    <w:ind w:left="-108"/>
                    <w:jc w:val="center"/>
                    <w:rPr>
                      <w:sz w:val="20"/>
                    </w:rPr>
                  </w:pPr>
                  <w:r>
                    <w:rPr>
                      <w:sz w:val="20"/>
                    </w:rPr>
                    <w:t>С</w:t>
                  </w:r>
                  <w:r w:rsidR="00827505" w:rsidRPr="00ED3405">
                    <w:rPr>
                      <w:sz w:val="20"/>
                    </w:rPr>
                    <w:t xml:space="preserve">редства </w:t>
                  </w:r>
                  <w:r w:rsidR="00827505">
                    <w:rPr>
                      <w:sz w:val="20"/>
                    </w:rPr>
                    <w:t>государ</w:t>
                  </w:r>
                  <w:r>
                    <w:rPr>
                      <w:sz w:val="20"/>
                    </w:rPr>
                    <w:t>-</w:t>
                  </w:r>
                  <w:r w:rsidR="00827505">
                    <w:rPr>
                      <w:sz w:val="20"/>
                    </w:rPr>
                    <w:t>ственной корпора</w:t>
                  </w:r>
                  <w:r>
                    <w:rPr>
                      <w:sz w:val="20"/>
                    </w:rPr>
                    <w:t xml:space="preserve">ции – </w:t>
                  </w:r>
                  <w:r w:rsidR="00827505" w:rsidRPr="00ED3405">
                    <w:rPr>
                      <w:sz w:val="20"/>
                    </w:rPr>
                    <w:t>Фонда содействия реф</w:t>
                  </w:r>
                  <w:r w:rsidR="00827505">
                    <w:rPr>
                      <w:sz w:val="20"/>
                    </w:rPr>
                    <w:t>ормиро</w:t>
                  </w:r>
                  <w:r w:rsidR="00720CAE">
                    <w:rPr>
                      <w:sz w:val="20"/>
                    </w:rPr>
                    <w:t>-</w:t>
                  </w:r>
                  <w:r w:rsidR="00827505">
                    <w:rPr>
                      <w:sz w:val="20"/>
                    </w:rPr>
                    <w:t>ванию жилищно-</w:t>
                  </w:r>
                  <w:r w:rsidR="00827505">
                    <w:rPr>
                      <w:sz w:val="20"/>
                    </w:rPr>
                    <w:lastRenderedPageBreak/>
                    <w:t>коммуналь</w:t>
                  </w:r>
                  <w:r>
                    <w:rPr>
                      <w:sz w:val="20"/>
                    </w:rPr>
                    <w:t>-</w:t>
                  </w:r>
                  <w:r w:rsidR="00827505">
                    <w:rPr>
                      <w:sz w:val="20"/>
                    </w:rPr>
                    <w:t>ного хозяйства</w:t>
                  </w:r>
                </w:p>
                <w:p w:rsidR="00827505" w:rsidRPr="00ED3405" w:rsidRDefault="00827505" w:rsidP="00F655C7">
                  <w:pPr>
                    <w:ind w:left="-108"/>
                    <w:jc w:val="center"/>
                    <w:rPr>
                      <w:sz w:val="20"/>
                    </w:rPr>
                  </w:pPr>
                  <w:r>
                    <w:rPr>
                      <w:sz w:val="20"/>
                    </w:rPr>
                    <w:t>(тыс.</w:t>
                  </w:r>
                  <w:r w:rsidR="00E65682">
                    <w:rPr>
                      <w:sz w:val="20"/>
                    </w:rPr>
                    <w:t xml:space="preserve"> </w:t>
                  </w:r>
                  <w:r>
                    <w:rPr>
                      <w:sz w:val="20"/>
                    </w:rPr>
                    <w:t>руб.)</w:t>
                  </w:r>
                </w:p>
              </w:tc>
              <w:tc>
                <w:tcPr>
                  <w:tcW w:w="992" w:type="dxa"/>
                  <w:tcBorders>
                    <w:top w:val="single" w:sz="4" w:space="0" w:color="auto"/>
                    <w:left w:val="nil"/>
                    <w:bottom w:val="single" w:sz="4" w:space="0" w:color="auto"/>
                    <w:right w:val="single" w:sz="4" w:space="0" w:color="auto"/>
                  </w:tcBorders>
                  <w:shd w:val="clear" w:color="auto" w:fill="auto"/>
                </w:tcPr>
                <w:p w:rsidR="00827505" w:rsidRDefault="00F655C7" w:rsidP="00F655C7">
                  <w:pPr>
                    <w:ind w:left="-108"/>
                    <w:jc w:val="center"/>
                    <w:rPr>
                      <w:sz w:val="20"/>
                    </w:rPr>
                  </w:pPr>
                  <w:r>
                    <w:rPr>
                      <w:sz w:val="20"/>
                    </w:rPr>
                    <w:lastRenderedPageBreak/>
                    <w:t>С</w:t>
                  </w:r>
                  <w:r w:rsidR="00827505" w:rsidRPr="00ED3405">
                    <w:rPr>
                      <w:sz w:val="20"/>
                    </w:rPr>
                    <w:t>редства бюджетов муници</w:t>
                  </w:r>
                  <w:r>
                    <w:rPr>
                      <w:sz w:val="20"/>
                    </w:rPr>
                    <w:t>-</w:t>
                  </w:r>
                  <w:r w:rsidR="00827505" w:rsidRPr="00ED3405">
                    <w:rPr>
                      <w:sz w:val="20"/>
                    </w:rPr>
                    <w:t>пальных образова</w:t>
                  </w:r>
                  <w:r>
                    <w:rPr>
                      <w:sz w:val="20"/>
                    </w:rPr>
                    <w:t>-</w:t>
                  </w:r>
                  <w:r w:rsidR="00827505" w:rsidRPr="00ED3405">
                    <w:rPr>
                      <w:sz w:val="20"/>
                    </w:rPr>
                    <w:t>ний</w:t>
                  </w:r>
                </w:p>
                <w:p w:rsidR="00827505" w:rsidRPr="00ED3405" w:rsidRDefault="00827505" w:rsidP="00F655C7">
                  <w:pPr>
                    <w:ind w:left="-108"/>
                    <w:jc w:val="center"/>
                    <w:rPr>
                      <w:sz w:val="20"/>
                    </w:rPr>
                  </w:pPr>
                  <w:r>
                    <w:rPr>
                      <w:sz w:val="20"/>
                    </w:rPr>
                    <w:t>(тыс.</w:t>
                  </w:r>
                  <w:r w:rsidR="00E65682">
                    <w:rPr>
                      <w:sz w:val="20"/>
                    </w:rPr>
                    <w:t xml:space="preserve"> </w:t>
                  </w:r>
                  <w:r>
                    <w:rPr>
                      <w:sz w:val="20"/>
                    </w:rPr>
                    <w:t>руб.)</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27505" w:rsidRDefault="00F655C7" w:rsidP="00CA20BF">
                  <w:pPr>
                    <w:ind w:left="-108" w:right="-108"/>
                    <w:jc w:val="center"/>
                    <w:rPr>
                      <w:sz w:val="20"/>
                    </w:rPr>
                  </w:pPr>
                  <w:r>
                    <w:rPr>
                      <w:sz w:val="20"/>
                    </w:rPr>
                    <w:t>С</w:t>
                  </w:r>
                  <w:r w:rsidR="00827505" w:rsidRPr="00ED3405">
                    <w:rPr>
                      <w:sz w:val="20"/>
                    </w:rPr>
                    <w:t>редства юридиче</w:t>
                  </w:r>
                  <w:r>
                    <w:rPr>
                      <w:sz w:val="20"/>
                    </w:rPr>
                    <w:t>-</w:t>
                  </w:r>
                  <w:r w:rsidR="00827505" w:rsidRPr="00ED3405">
                    <w:rPr>
                      <w:sz w:val="20"/>
                    </w:rPr>
                    <w:t>ских лиц</w:t>
                  </w:r>
                </w:p>
                <w:p w:rsidR="00827505" w:rsidRPr="00ED3405" w:rsidRDefault="00827505" w:rsidP="00CA20BF">
                  <w:pPr>
                    <w:ind w:left="-108" w:right="-108"/>
                    <w:jc w:val="center"/>
                    <w:rPr>
                      <w:sz w:val="20"/>
                    </w:rPr>
                  </w:pPr>
                  <w:r>
                    <w:rPr>
                      <w:sz w:val="20"/>
                    </w:rPr>
                    <w:t>(тыс.</w:t>
                  </w:r>
                  <w:r w:rsidR="00EF2B25">
                    <w:rPr>
                      <w:sz w:val="20"/>
                    </w:rPr>
                    <w:t xml:space="preserve"> </w:t>
                  </w:r>
                  <w:r>
                    <w:rPr>
                      <w:sz w:val="20"/>
                    </w:rPr>
                    <w:t>руб.)</w:t>
                  </w:r>
                </w:p>
              </w:tc>
            </w:tr>
            <w:tr w:rsidR="00827505" w:rsidRPr="00ED3405" w:rsidTr="00CA20BF">
              <w:trPr>
                <w:trHeight w:val="255"/>
              </w:trPr>
              <w:tc>
                <w:tcPr>
                  <w:tcW w:w="548" w:type="dxa"/>
                  <w:tcBorders>
                    <w:top w:val="nil"/>
                    <w:left w:val="single" w:sz="4" w:space="0" w:color="auto"/>
                    <w:bottom w:val="single" w:sz="4" w:space="0" w:color="auto"/>
                    <w:right w:val="single" w:sz="4" w:space="0" w:color="auto"/>
                  </w:tcBorders>
                  <w:shd w:val="clear" w:color="auto" w:fill="auto"/>
                  <w:vAlign w:val="bottom"/>
                </w:tcPr>
                <w:p w:rsidR="00827505" w:rsidRPr="00ED3405" w:rsidRDefault="00827505" w:rsidP="00CA20BF">
                  <w:pPr>
                    <w:ind w:left="-51" w:right="-108"/>
                    <w:jc w:val="center"/>
                    <w:rPr>
                      <w:sz w:val="20"/>
                    </w:rPr>
                  </w:pPr>
                  <w:r w:rsidRPr="00ED3405">
                    <w:rPr>
                      <w:sz w:val="20"/>
                    </w:rPr>
                    <w:lastRenderedPageBreak/>
                    <w:t>2014</w:t>
                  </w:r>
                </w:p>
              </w:tc>
              <w:tc>
                <w:tcPr>
                  <w:tcW w:w="1276" w:type="dxa"/>
                  <w:tcBorders>
                    <w:top w:val="nil"/>
                    <w:left w:val="nil"/>
                    <w:bottom w:val="single" w:sz="4" w:space="0" w:color="auto"/>
                    <w:right w:val="single" w:sz="4" w:space="0" w:color="auto"/>
                  </w:tcBorders>
                  <w:shd w:val="clear" w:color="auto" w:fill="auto"/>
                  <w:vAlign w:val="bottom"/>
                </w:tcPr>
                <w:p w:rsidR="00827505" w:rsidRPr="00ED3405" w:rsidRDefault="00827505" w:rsidP="00CA20BF">
                  <w:pPr>
                    <w:ind w:right="-108"/>
                    <w:jc w:val="center"/>
                    <w:rPr>
                      <w:sz w:val="20"/>
                    </w:rPr>
                  </w:pPr>
                  <w:r w:rsidRPr="00ED3405">
                    <w:rPr>
                      <w:sz w:val="20"/>
                    </w:rPr>
                    <w:t>4885372,60</w:t>
                  </w:r>
                </w:p>
              </w:tc>
              <w:tc>
                <w:tcPr>
                  <w:tcW w:w="1134" w:type="dxa"/>
                  <w:tcBorders>
                    <w:top w:val="nil"/>
                    <w:left w:val="nil"/>
                    <w:bottom w:val="single" w:sz="4" w:space="0" w:color="auto"/>
                    <w:right w:val="single" w:sz="4" w:space="0" w:color="auto"/>
                  </w:tcBorders>
                  <w:shd w:val="clear" w:color="auto" w:fill="auto"/>
                  <w:vAlign w:val="bottom"/>
                </w:tcPr>
                <w:p w:rsidR="00827505" w:rsidRPr="00ED3405" w:rsidRDefault="00827505" w:rsidP="00CA20BF">
                  <w:pPr>
                    <w:ind w:left="-108" w:right="-108"/>
                    <w:jc w:val="center"/>
                    <w:rPr>
                      <w:sz w:val="20"/>
                    </w:rPr>
                  </w:pPr>
                  <w:r w:rsidRPr="00ED3405">
                    <w:rPr>
                      <w:sz w:val="20"/>
                    </w:rPr>
                    <w:t>1039548,10</w:t>
                  </w:r>
                </w:p>
              </w:tc>
              <w:tc>
                <w:tcPr>
                  <w:tcW w:w="1276" w:type="dxa"/>
                  <w:tcBorders>
                    <w:top w:val="nil"/>
                    <w:left w:val="nil"/>
                    <w:bottom w:val="single" w:sz="4" w:space="0" w:color="auto"/>
                    <w:right w:val="single" w:sz="4" w:space="0" w:color="auto"/>
                  </w:tcBorders>
                  <w:shd w:val="clear" w:color="auto" w:fill="auto"/>
                  <w:vAlign w:val="bottom"/>
                </w:tcPr>
                <w:p w:rsidR="00827505" w:rsidRPr="00ED3405" w:rsidRDefault="00827505" w:rsidP="00E65682">
                  <w:pPr>
                    <w:ind w:left="-108"/>
                    <w:jc w:val="center"/>
                    <w:rPr>
                      <w:sz w:val="20"/>
                    </w:rPr>
                  </w:pPr>
                  <w:r w:rsidRPr="00ED3405">
                    <w:rPr>
                      <w:sz w:val="20"/>
                    </w:rPr>
                    <w:t>108516,0</w:t>
                  </w:r>
                  <w:r w:rsidR="00F655C7">
                    <w:rPr>
                      <w:sz w:val="20"/>
                    </w:rPr>
                    <w:t>0</w:t>
                  </w:r>
                </w:p>
              </w:tc>
              <w:tc>
                <w:tcPr>
                  <w:tcW w:w="1134" w:type="dxa"/>
                  <w:tcBorders>
                    <w:top w:val="nil"/>
                    <w:left w:val="nil"/>
                    <w:bottom w:val="single" w:sz="4" w:space="0" w:color="auto"/>
                    <w:right w:val="single" w:sz="4" w:space="0" w:color="auto"/>
                  </w:tcBorders>
                  <w:shd w:val="clear" w:color="auto" w:fill="auto"/>
                  <w:vAlign w:val="bottom"/>
                </w:tcPr>
                <w:p w:rsidR="00827505" w:rsidRPr="00ED3405" w:rsidRDefault="00827505" w:rsidP="00E65682">
                  <w:pPr>
                    <w:jc w:val="center"/>
                    <w:rPr>
                      <w:sz w:val="20"/>
                    </w:rPr>
                  </w:pPr>
                  <w:r w:rsidRPr="00ED3405">
                    <w:rPr>
                      <w:sz w:val="20"/>
                    </w:rPr>
                    <w:t>789986,8</w:t>
                  </w:r>
                  <w:r w:rsidR="00F655C7">
                    <w:rPr>
                      <w:sz w:val="20"/>
                    </w:rPr>
                    <w:t>0</w:t>
                  </w:r>
                </w:p>
              </w:tc>
              <w:tc>
                <w:tcPr>
                  <w:tcW w:w="992" w:type="dxa"/>
                  <w:tcBorders>
                    <w:top w:val="nil"/>
                    <w:left w:val="nil"/>
                    <w:bottom w:val="single" w:sz="4" w:space="0" w:color="auto"/>
                    <w:right w:val="single" w:sz="4" w:space="0" w:color="auto"/>
                  </w:tcBorders>
                  <w:shd w:val="clear" w:color="auto" w:fill="auto"/>
                  <w:noWrap/>
                  <w:vAlign w:val="bottom"/>
                </w:tcPr>
                <w:p w:rsidR="00827505" w:rsidRPr="00ED3405" w:rsidRDefault="00827505" w:rsidP="00E65682">
                  <w:pPr>
                    <w:ind w:left="-108"/>
                    <w:jc w:val="center"/>
                    <w:rPr>
                      <w:sz w:val="20"/>
                    </w:rPr>
                  </w:pPr>
                  <w:r w:rsidRPr="00ED3405">
                    <w:rPr>
                      <w:sz w:val="20"/>
                    </w:rPr>
                    <w:t>85221,70</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827505" w:rsidRPr="00ED3405" w:rsidRDefault="00827505" w:rsidP="00E65682">
                  <w:pPr>
                    <w:ind w:left="-108"/>
                    <w:jc w:val="center"/>
                    <w:rPr>
                      <w:sz w:val="20"/>
                    </w:rPr>
                  </w:pPr>
                  <w:r w:rsidRPr="00ED3405">
                    <w:rPr>
                      <w:sz w:val="20"/>
                    </w:rPr>
                    <w:t>2862100,0</w:t>
                  </w:r>
                  <w:r w:rsidR="00F655C7">
                    <w:rPr>
                      <w:sz w:val="20"/>
                    </w:rPr>
                    <w:t>0</w:t>
                  </w:r>
                </w:p>
              </w:tc>
            </w:tr>
            <w:tr w:rsidR="00827505" w:rsidRPr="00ED3405" w:rsidTr="00CA20BF">
              <w:trPr>
                <w:trHeight w:val="255"/>
              </w:trPr>
              <w:tc>
                <w:tcPr>
                  <w:tcW w:w="548" w:type="dxa"/>
                  <w:tcBorders>
                    <w:top w:val="nil"/>
                    <w:left w:val="single" w:sz="4" w:space="0" w:color="auto"/>
                    <w:bottom w:val="single" w:sz="4" w:space="0" w:color="auto"/>
                    <w:right w:val="single" w:sz="4" w:space="0" w:color="auto"/>
                  </w:tcBorders>
                  <w:shd w:val="clear" w:color="auto" w:fill="auto"/>
                  <w:vAlign w:val="bottom"/>
                </w:tcPr>
                <w:p w:rsidR="00827505" w:rsidRPr="00ED3405" w:rsidRDefault="00827505" w:rsidP="00CA20BF">
                  <w:pPr>
                    <w:ind w:left="-51" w:right="-108"/>
                    <w:jc w:val="center"/>
                    <w:rPr>
                      <w:sz w:val="20"/>
                    </w:rPr>
                  </w:pPr>
                  <w:r w:rsidRPr="00ED3405">
                    <w:rPr>
                      <w:sz w:val="20"/>
                    </w:rPr>
                    <w:t>2015</w:t>
                  </w:r>
                </w:p>
              </w:tc>
              <w:tc>
                <w:tcPr>
                  <w:tcW w:w="1276" w:type="dxa"/>
                  <w:tcBorders>
                    <w:top w:val="nil"/>
                    <w:left w:val="nil"/>
                    <w:bottom w:val="single" w:sz="4" w:space="0" w:color="auto"/>
                    <w:right w:val="single" w:sz="4" w:space="0" w:color="auto"/>
                  </w:tcBorders>
                  <w:shd w:val="clear" w:color="auto" w:fill="auto"/>
                  <w:vAlign w:val="bottom"/>
                </w:tcPr>
                <w:p w:rsidR="00827505" w:rsidRPr="003E5981" w:rsidRDefault="00827505" w:rsidP="00CA20BF">
                  <w:pPr>
                    <w:ind w:right="-108"/>
                    <w:jc w:val="center"/>
                    <w:rPr>
                      <w:sz w:val="20"/>
                    </w:rPr>
                  </w:pPr>
                  <w:r w:rsidRPr="003E5981">
                    <w:rPr>
                      <w:sz w:val="20"/>
                    </w:rPr>
                    <w:t>5179728,20</w:t>
                  </w:r>
                </w:p>
              </w:tc>
              <w:tc>
                <w:tcPr>
                  <w:tcW w:w="1134" w:type="dxa"/>
                  <w:tcBorders>
                    <w:top w:val="nil"/>
                    <w:left w:val="nil"/>
                    <w:bottom w:val="single" w:sz="4" w:space="0" w:color="auto"/>
                    <w:right w:val="single" w:sz="4" w:space="0" w:color="auto"/>
                  </w:tcBorders>
                  <w:shd w:val="clear" w:color="auto" w:fill="auto"/>
                  <w:vAlign w:val="bottom"/>
                </w:tcPr>
                <w:p w:rsidR="00827505" w:rsidRPr="003E5981" w:rsidRDefault="00827505" w:rsidP="00CA20BF">
                  <w:pPr>
                    <w:ind w:left="-108" w:right="-108"/>
                    <w:jc w:val="center"/>
                    <w:rPr>
                      <w:sz w:val="20"/>
                    </w:rPr>
                  </w:pPr>
                  <w:r w:rsidRPr="003E5981">
                    <w:rPr>
                      <w:sz w:val="20"/>
                    </w:rPr>
                    <w:t>1049034,50</w:t>
                  </w:r>
                </w:p>
              </w:tc>
              <w:tc>
                <w:tcPr>
                  <w:tcW w:w="1276" w:type="dxa"/>
                  <w:tcBorders>
                    <w:top w:val="nil"/>
                    <w:left w:val="nil"/>
                    <w:bottom w:val="single" w:sz="4" w:space="0" w:color="auto"/>
                    <w:right w:val="single" w:sz="4" w:space="0" w:color="auto"/>
                  </w:tcBorders>
                  <w:shd w:val="clear" w:color="auto" w:fill="auto"/>
                  <w:vAlign w:val="bottom"/>
                </w:tcPr>
                <w:p w:rsidR="00827505" w:rsidRPr="00ED3405" w:rsidRDefault="00827505" w:rsidP="00E65682">
                  <w:pPr>
                    <w:ind w:left="-108"/>
                    <w:jc w:val="center"/>
                    <w:rPr>
                      <w:sz w:val="20"/>
                    </w:rPr>
                  </w:pPr>
                  <w:r w:rsidRPr="00ED3405">
                    <w:rPr>
                      <w:sz w:val="20"/>
                    </w:rPr>
                    <w:t>40000,0</w:t>
                  </w:r>
                  <w:r w:rsidR="00F655C7">
                    <w:rPr>
                      <w:sz w:val="20"/>
                    </w:rPr>
                    <w:t>0</w:t>
                  </w:r>
                </w:p>
              </w:tc>
              <w:tc>
                <w:tcPr>
                  <w:tcW w:w="1134" w:type="dxa"/>
                  <w:tcBorders>
                    <w:top w:val="nil"/>
                    <w:left w:val="nil"/>
                    <w:bottom w:val="single" w:sz="4" w:space="0" w:color="auto"/>
                    <w:right w:val="single" w:sz="4" w:space="0" w:color="auto"/>
                  </w:tcBorders>
                  <w:shd w:val="clear" w:color="auto" w:fill="auto"/>
                  <w:vAlign w:val="bottom"/>
                </w:tcPr>
                <w:p w:rsidR="00827505" w:rsidRPr="00ED3405" w:rsidRDefault="00827505" w:rsidP="00E65682">
                  <w:pPr>
                    <w:jc w:val="center"/>
                    <w:rPr>
                      <w:sz w:val="20"/>
                    </w:rPr>
                  </w:pPr>
                  <w:r w:rsidRPr="00ED3405">
                    <w:rPr>
                      <w:sz w:val="20"/>
                    </w:rPr>
                    <w:t>789420,9</w:t>
                  </w:r>
                  <w:r w:rsidR="00F655C7">
                    <w:rPr>
                      <w:sz w:val="20"/>
                    </w:rPr>
                    <w:t>0</w:t>
                  </w:r>
                </w:p>
              </w:tc>
              <w:tc>
                <w:tcPr>
                  <w:tcW w:w="992" w:type="dxa"/>
                  <w:tcBorders>
                    <w:top w:val="nil"/>
                    <w:left w:val="nil"/>
                    <w:bottom w:val="single" w:sz="4" w:space="0" w:color="auto"/>
                    <w:right w:val="single" w:sz="4" w:space="0" w:color="auto"/>
                  </w:tcBorders>
                  <w:shd w:val="clear" w:color="auto" w:fill="auto"/>
                  <w:noWrap/>
                  <w:vAlign w:val="bottom"/>
                </w:tcPr>
                <w:p w:rsidR="00827505" w:rsidRPr="00ED3405" w:rsidRDefault="00827505" w:rsidP="00E65682">
                  <w:pPr>
                    <w:ind w:left="-108"/>
                    <w:jc w:val="center"/>
                    <w:rPr>
                      <w:sz w:val="20"/>
                    </w:rPr>
                  </w:pPr>
                  <w:r w:rsidRPr="00ED3405">
                    <w:rPr>
                      <w:sz w:val="20"/>
                    </w:rPr>
                    <w:t>127792,80</w:t>
                  </w:r>
                </w:p>
              </w:tc>
              <w:tc>
                <w:tcPr>
                  <w:tcW w:w="1134" w:type="dxa"/>
                  <w:tcBorders>
                    <w:top w:val="nil"/>
                    <w:left w:val="nil"/>
                    <w:bottom w:val="single" w:sz="4" w:space="0" w:color="auto"/>
                    <w:right w:val="single" w:sz="4" w:space="0" w:color="auto"/>
                  </w:tcBorders>
                  <w:shd w:val="clear" w:color="auto" w:fill="auto"/>
                  <w:noWrap/>
                  <w:vAlign w:val="bottom"/>
                </w:tcPr>
                <w:p w:rsidR="00827505" w:rsidRPr="00ED3405" w:rsidRDefault="00827505" w:rsidP="00E65682">
                  <w:pPr>
                    <w:ind w:left="-108"/>
                    <w:jc w:val="center"/>
                    <w:rPr>
                      <w:sz w:val="20"/>
                    </w:rPr>
                  </w:pPr>
                  <w:r w:rsidRPr="00ED3405">
                    <w:rPr>
                      <w:sz w:val="20"/>
                    </w:rPr>
                    <w:t>3173480,0</w:t>
                  </w:r>
                  <w:r w:rsidR="00F655C7">
                    <w:rPr>
                      <w:sz w:val="20"/>
                    </w:rPr>
                    <w:t>0</w:t>
                  </w:r>
                </w:p>
              </w:tc>
            </w:tr>
            <w:tr w:rsidR="00827505" w:rsidRPr="00ED3405" w:rsidTr="00CA20BF">
              <w:trPr>
                <w:trHeight w:val="255"/>
              </w:trPr>
              <w:tc>
                <w:tcPr>
                  <w:tcW w:w="548" w:type="dxa"/>
                  <w:tcBorders>
                    <w:top w:val="nil"/>
                    <w:left w:val="single" w:sz="4" w:space="0" w:color="auto"/>
                    <w:bottom w:val="single" w:sz="4" w:space="0" w:color="auto"/>
                    <w:right w:val="single" w:sz="4" w:space="0" w:color="auto"/>
                  </w:tcBorders>
                  <w:shd w:val="clear" w:color="auto" w:fill="auto"/>
                  <w:vAlign w:val="bottom"/>
                </w:tcPr>
                <w:p w:rsidR="00827505" w:rsidRPr="00ED3405" w:rsidRDefault="00827505" w:rsidP="00CA20BF">
                  <w:pPr>
                    <w:ind w:left="-51" w:right="-108"/>
                    <w:jc w:val="center"/>
                    <w:rPr>
                      <w:sz w:val="20"/>
                    </w:rPr>
                  </w:pPr>
                  <w:r w:rsidRPr="00ED3405">
                    <w:rPr>
                      <w:sz w:val="20"/>
                    </w:rPr>
                    <w:t>2016</w:t>
                  </w:r>
                </w:p>
              </w:tc>
              <w:tc>
                <w:tcPr>
                  <w:tcW w:w="1276" w:type="dxa"/>
                  <w:tcBorders>
                    <w:top w:val="nil"/>
                    <w:left w:val="nil"/>
                    <w:bottom w:val="single" w:sz="4" w:space="0" w:color="auto"/>
                    <w:right w:val="single" w:sz="4" w:space="0" w:color="auto"/>
                  </w:tcBorders>
                  <w:shd w:val="clear" w:color="auto" w:fill="auto"/>
                  <w:vAlign w:val="bottom"/>
                </w:tcPr>
                <w:p w:rsidR="00827505" w:rsidRPr="00ED3405" w:rsidRDefault="00827505" w:rsidP="00CA20BF">
                  <w:pPr>
                    <w:ind w:right="-108"/>
                    <w:jc w:val="center"/>
                    <w:rPr>
                      <w:sz w:val="20"/>
                    </w:rPr>
                  </w:pPr>
                  <w:r w:rsidRPr="00ED3405">
                    <w:rPr>
                      <w:sz w:val="20"/>
                    </w:rPr>
                    <w:t>5032198,00</w:t>
                  </w:r>
                </w:p>
              </w:tc>
              <w:tc>
                <w:tcPr>
                  <w:tcW w:w="1134" w:type="dxa"/>
                  <w:tcBorders>
                    <w:top w:val="nil"/>
                    <w:left w:val="nil"/>
                    <w:bottom w:val="single" w:sz="4" w:space="0" w:color="auto"/>
                    <w:right w:val="single" w:sz="4" w:space="0" w:color="auto"/>
                  </w:tcBorders>
                  <w:shd w:val="clear" w:color="auto" w:fill="auto"/>
                  <w:vAlign w:val="bottom"/>
                </w:tcPr>
                <w:p w:rsidR="00827505" w:rsidRPr="00ED3405" w:rsidRDefault="00827505" w:rsidP="00CA20BF">
                  <w:pPr>
                    <w:ind w:left="-108" w:right="-108"/>
                    <w:jc w:val="center"/>
                    <w:rPr>
                      <w:sz w:val="20"/>
                    </w:rPr>
                  </w:pPr>
                  <w:r w:rsidRPr="00ED3405">
                    <w:rPr>
                      <w:sz w:val="20"/>
                    </w:rPr>
                    <w:t>1108483,50</w:t>
                  </w:r>
                </w:p>
              </w:tc>
              <w:tc>
                <w:tcPr>
                  <w:tcW w:w="1276" w:type="dxa"/>
                  <w:tcBorders>
                    <w:top w:val="nil"/>
                    <w:left w:val="nil"/>
                    <w:bottom w:val="single" w:sz="4" w:space="0" w:color="auto"/>
                    <w:right w:val="single" w:sz="4" w:space="0" w:color="auto"/>
                  </w:tcBorders>
                  <w:shd w:val="clear" w:color="auto" w:fill="auto"/>
                  <w:vAlign w:val="bottom"/>
                </w:tcPr>
                <w:p w:rsidR="00827505" w:rsidRPr="00ED3405" w:rsidRDefault="00827505" w:rsidP="00E65682">
                  <w:pPr>
                    <w:ind w:left="-108"/>
                    <w:jc w:val="center"/>
                    <w:rPr>
                      <w:sz w:val="20"/>
                    </w:rPr>
                  </w:pPr>
                  <w:r w:rsidRPr="00ED3405">
                    <w:rPr>
                      <w:sz w:val="20"/>
                    </w:rPr>
                    <w:t>40000,0</w:t>
                  </w:r>
                  <w:r w:rsidR="00F655C7">
                    <w:rPr>
                      <w:sz w:val="20"/>
                    </w:rPr>
                    <w:t>0</w:t>
                  </w:r>
                </w:p>
              </w:tc>
              <w:tc>
                <w:tcPr>
                  <w:tcW w:w="1134" w:type="dxa"/>
                  <w:tcBorders>
                    <w:top w:val="nil"/>
                    <w:left w:val="nil"/>
                    <w:bottom w:val="single" w:sz="4" w:space="0" w:color="auto"/>
                    <w:right w:val="single" w:sz="4" w:space="0" w:color="auto"/>
                  </w:tcBorders>
                  <w:shd w:val="clear" w:color="auto" w:fill="auto"/>
                  <w:vAlign w:val="bottom"/>
                </w:tcPr>
                <w:p w:rsidR="00827505" w:rsidRPr="00ED3405" w:rsidRDefault="00827505" w:rsidP="00E65682">
                  <w:pPr>
                    <w:jc w:val="center"/>
                    <w:rPr>
                      <w:sz w:val="20"/>
                    </w:rPr>
                  </w:pPr>
                  <w:r w:rsidRPr="00ED3405">
                    <w:rPr>
                      <w:sz w:val="20"/>
                    </w:rPr>
                    <w:t>752352,4</w:t>
                  </w:r>
                  <w:r w:rsidR="00F655C7">
                    <w:rPr>
                      <w:sz w:val="20"/>
                    </w:rPr>
                    <w:t>0</w:t>
                  </w:r>
                </w:p>
              </w:tc>
              <w:tc>
                <w:tcPr>
                  <w:tcW w:w="992" w:type="dxa"/>
                  <w:tcBorders>
                    <w:top w:val="nil"/>
                    <w:left w:val="nil"/>
                    <w:bottom w:val="single" w:sz="4" w:space="0" w:color="auto"/>
                    <w:right w:val="single" w:sz="4" w:space="0" w:color="auto"/>
                  </w:tcBorders>
                  <w:shd w:val="clear" w:color="auto" w:fill="auto"/>
                  <w:noWrap/>
                  <w:vAlign w:val="bottom"/>
                </w:tcPr>
                <w:p w:rsidR="00827505" w:rsidRPr="00ED3405" w:rsidRDefault="00827505" w:rsidP="00E65682">
                  <w:pPr>
                    <w:ind w:left="-108"/>
                    <w:jc w:val="center"/>
                    <w:rPr>
                      <w:sz w:val="20"/>
                    </w:rPr>
                  </w:pPr>
                  <w:r w:rsidRPr="00ED3405">
                    <w:rPr>
                      <w:sz w:val="20"/>
                    </w:rPr>
                    <w:t>111562,10</w:t>
                  </w:r>
                </w:p>
              </w:tc>
              <w:tc>
                <w:tcPr>
                  <w:tcW w:w="1134" w:type="dxa"/>
                  <w:tcBorders>
                    <w:top w:val="nil"/>
                    <w:left w:val="nil"/>
                    <w:bottom w:val="single" w:sz="4" w:space="0" w:color="auto"/>
                    <w:right w:val="single" w:sz="4" w:space="0" w:color="auto"/>
                  </w:tcBorders>
                  <w:shd w:val="clear" w:color="auto" w:fill="auto"/>
                  <w:noWrap/>
                  <w:vAlign w:val="bottom"/>
                </w:tcPr>
                <w:p w:rsidR="00827505" w:rsidRPr="00ED3405" w:rsidRDefault="00827505" w:rsidP="00E65682">
                  <w:pPr>
                    <w:ind w:left="-108"/>
                    <w:jc w:val="center"/>
                    <w:rPr>
                      <w:sz w:val="20"/>
                    </w:rPr>
                  </w:pPr>
                  <w:r w:rsidRPr="00ED3405">
                    <w:rPr>
                      <w:sz w:val="20"/>
                    </w:rPr>
                    <w:t>3019800,0</w:t>
                  </w:r>
                  <w:r w:rsidR="00F655C7">
                    <w:rPr>
                      <w:sz w:val="20"/>
                    </w:rPr>
                    <w:t>0</w:t>
                  </w:r>
                </w:p>
              </w:tc>
            </w:tr>
            <w:tr w:rsidR="00827505" w:rsidRPr="00ED3405" w:rsidTr="00CA20BF">
              <w:trPr>
                <w:trHeight w:val="255"/>
              </w:trPr>
              <w:tc>
                <w:tcPr>
                  <w:tcW w:w="548" w:type="dxa"/>
                  <w:tcBorders>
                    <w:top w:val="nil"/>
                    <w:left w:val="single" w:sz="4" w:space="0" w:color="auto"/>
                    <w:bottom w:val="single" w:sz="4" w:space="0" w:color="auto"/>
                    <w:right w:val="single" w:sz="4" w:space="0" w:color="auto"/>
                  </w:tcBorders>
                  <w:shd w:val="clear" w:color="auto" w:fill="auto"/>
                  <w:vAlign w:val="bottom"/>
                </w:tcPr>
                <w:p w:rsidR="00827505" w:rsidRPr="00ED3405" w:rsidRDefault="00827505" w:rsidP="00CA20BF">
                  <w:pPr>
                    <w:ind w:left="-51" w:right="-108"/>
                    <w:jc w:val="center"/>
                    <w:rPr>
                      <w:sz w:val="20"/>
                    </w:rPr>
                  </w:pPr>
                  <w:r w:rsidRPr="00ED3405">
                    <w:rPr>
                      <w:sz w:val="20"/>
                    </w:rPr>
                    <w:t>2017</w:t>
                  </w:r>
                </w:p>
              </w:tc>
              <w:tc>
                <w:tcPr>
                  <w:tcW w:w="1276" w:type="dxa"/>
                  <w:tcBorders>
                    <w:top w:val="nil"/>
                    <w:left w:val="nil"/>
                    <w:bottom w:val="single" w:sz="4" w:space="0" w:color="auto"/>
                    <w:right w:val="single" w:sz="4" w:space="0" w:color="auto"/>
                  </w:tcBorders>
                  <w:shd w:val="clear" w:color="auto" w:fill="auto"/>
                  <w:vAlign w:val="bottom"/>
                </w:tcPr>
                <w:p w:rsidR="00827505" w:rsidRPr="00ED3405" w:rsidRDefault="00827505" w:rsidP="00CA20BF">
                  <w:pPr>
                    <w:ind w:right="-108"/>
                    <w:jc w:val="center"/>
                    <w:rPr>
                      <w:sz w:val="20"/>
                    </w:rPr>
                  </w:pPr>
                  <w:r w:rsidRPr="00ED3405">
                    <w:rPr>
                      <w:sz w:val="20"/>
                    </w:rPr>
                    <w:t>8721723,54</w:t>
                  </w:r>
                </w:p>
              </w:tc>
              <w:tc>
                <w:tcPr>
                  <w:tcW w:w="1134" w:type="dxa"/>
                  <w:tcBorders>
                    <w:top w:val="nil"/>
                    <w:left w:val="nil"/>
                    <w:bottom w:val="single" w:sz="4" w:space="0" w:color="auto"/>
                    <w:right w:val="single" w:sz="4" w:space="0" w:color="auto"/>
                  </w:tcBorders>
                  <w:shd w:val="clear" w:color="auto" w:fill="auto"/>
                  <w:vAlign w:val="bottom"/>
                </w:tcPr>
                <w:p w:rsidR="00827505" w:rsidRPr="00ED3405" w:rsidRDefault="00827505" w:rsidP="00CA20BF">
                  <w:pPr>
                    <w:ind w:left="-108" w:right="-108"/>
                    <w:jc w:val="center"/>
                    <w:rPr>
                      <w:sz w:val="20"/>
                    </w:rPr>
                  </w:pPr>
                  <w:r w:rsidRPr="00ED3405">
                    <w:rPr>
                      <w:sz w:val="20"/>
                    </w:rPr>
                    <w:t>1782855,95</w:t>
                  </w:r>
                </w:p>
              </w:tc>
              <w:tc>
                <w:tcPr>
                  <w:tcW w:w="1276" w:type="dxa"/>
                  <w:tcBorders>
                    <w:top w:val="nil"/>
                    <w:left w:val="nil"/>
                    <w:bottom w:val="single" w:sz="4" w:space="0" w:color="auto"/>
                    <w:right w:val="single" w:sz="4" w:space="0" w:color="auto"/>
                  </w:tcBorders>
                  <w:shd w:val="clear" w:color="auto" w:fill="auto"/>
                  <w:vAlign w:val="bottom"/>
                </w:tcPr>
                <w:p w:rsidR="00827505" w:rsidRPr="00ED3405" w:rsidRDefault="00827505" w:rsidP="00E65682">
                  <w:pPr>
                    <w:ind w:left="-108"/>
                    <w:jc w:val="center"/>
                    <w:rPr>
                      <w:sz w:val="20"/>
                    </w:rPr>
                  </w:pPr>
                  <w:r w:rsidRPr="00ED3405">
                    <w:rPr>
                      <w:sz w:val="20"/>
                    </w:rPr>
                    <w:t>2842208,0</w:t>
                  </w:r>
                  <w:r w:rsidR="00F655C7">
                    <w:rPr>
                      <w:sz w:val="20"/>
                    </w:rPr>
                    <w:t>0</w:t>
                  </w:r>
                </w:p>
              </w:tc>
              <w:tc>
                <w:tcPr>
                  <w:tcW w:w="1134" w:type="dxa"/>
                  <w:tcBorders>
                    <w:top w:val="nil"/>
                    <w:left w:val="nil"/>
                    <w:bottom w:val="single" w:sz="4" w:space="0" w:color="auto"/>
                    <w:right w:val="single" w:sz="4" w:space="0" w:color="auto"/>
                  </w:tcBorders>
                  <w:shd w:val="clear" w:color="auto" w:fill="auto"/>
                  <w:vAlign w:val="bottom"/>
                </w:tcPr>
                <w:p w:rsidR="00827505" w:rsidRPr="00ED3405" w:rsidRDefault="00827505" w:rsidP="00E65682">
                  <w:pPr>
                    <w:jc w:val="center"/>
                    <w:rPr>
                      <w:sz w:val="20"/>
                    </w:rPr>
                  </w:pPr>
                  <w:r w:rsidRPr="00ED3405">
                    <w:rPr>
                      <w:sz w:val="20"/>
                    </w:rPr>
                    <w:t>166112,1</w:t>
                  </w:r>
                  <w:r w:rsidR="00F655C7">
                    <w:rPr>
                      <w:sz w:val="20"/>
                    </w:rPr>
                    <w:t>0</w:t>
                  </w:r>
                </w:p>
              </w:tc>
              <w:tc>
                <w:tcPr>
                  <w:tcW w:w="992" w:type="dxa"/>
                  <w:tcBorders>
                    <w:top w:val="nil"/>
                    <w:left w:val="nil"/>
                    <w:bottom w:val="single" w:sz="4" w:space="0" w:color="auto"/>
                    <w:right w:val="single" w:sz="4" w:space="0" w:color="auto"/>
                  </w:tcBorders>
                  <w:shd w:val="clear" w:color="auto" w:fill="auto"/>
                  <w:noWrap/>
                  <w:vAlign w:val="bottom"/>
                </w:tcPr>
                <w:p w:rsidR="00827505" w:rsidRPr="00ED3405" w:rsidRDefault="00827505" w:rsidP="00E65682">
                  <w:pPr>
                    <w:ind w:left="-108"/>
                    <w:jc w:val="center"/>
                    <w:rPr>
                      <w:sz w:val="20"/>
                    </w:rPr>
                  </w:pPr>
                  <w:r w:rsidRPr="00ED3405">
                    <w:rPr>
                      <w:sz w:val="20"/>
                    </w:rPr>
                    <w:t>126681,49</w:t>
                  </w:r>
                </w:p>
              </w:tc>
              <w:tc>
                <w:tcPr>
                  <w:tcW w:w="1134" w:type="dxa"/>
                  <w:tcBorders>
                    <w:top w:val="nil"/>
                    <w:left w:val="nil"/>
                    <w:bottom w:val="single" w:sz="4" w:space="0" w:color="auto"/>
                    <w:right w:val="single" w:sz="4" w:space="0" w:color="auto"/>
                  </w:tcBorders>
                  <w:shd w:val="clear" w:color="auto" w:fill="auto"/>
                  <w:noWrap/>
                  <w:vAlign w:val="bottom"/>
                </w:tcPr>
                <w:p w:rsidR="00827505" w:rsidRPr="00ED3405" w:rsidRDefault="00827505" w:rsidP="00E65682">
                  <w:pPr>
                    <w:ind w:left="-108"/>
                    <w:jc w:val="center"/>
                    <w:rPr>
                      <w:sz w:val="20"/>
                    </w:rPr>
                  </w:pPr>
                  <w:r w:rsidRPr="00ED3405">
                    <w:rPr>
                      <w:sz w:val="20"/>
                    </w:rPr>
                    <w:t>3803866,0</w:t>
                  </w:r>
                  <w:r w:rsidR="00F655C7">
                    <w:rPr>
                      <w:sz w:val="20"/>
                    </w:rPr>
                    <w:t>0</w:t>
                  </w:r>
                </w:p>
              </w:tc>
            </w:tr>
            <w:tr w:rsidR="00827505" w:rsidRPr="00ED3405" w:rsidTr="00CA20BF">
              <w:trPr>
                <w:trHeight w:val="255"/>
              </w:trPr>
              <w:tc>
                <w:tcPr>
                  <w:tcW w:w="548" w:type="dxa"/>
                  <w:tcBorders>
                    <w:top w:val="nil"/>
                    <w:left w:val="single" w:sz="4" w:space="0" w:color="auto"/>
                    <w:bottom w:val="single" w:sz="4" w:space="0" w:color="auto"/>
                    <w:right w:val="single" w:sz="4" w:space="0" w:color="auto"/>
                  </w:tcBorders>
                  <w:shd w:val="clear" w:color="auto" w:fill="auto"/>
                  <w:vAlign w:val="bottom"/>
                </w:tcPr>
                <w:p w:rsidR="00827505" w:rsidRPr="00ED3405" w:rsidRDefault="00827505" w:rsidP="00CA20BF">
                  <w:pPr>
                    <w:ind w:left="-51" w:right="-108"/>
                    <w:jc w:val="center"/>
                    <w:rPr>
                      <w:sz w:val="20"/>
                    </w:rPr>
                  </w:pPr>
                  <w:r w:rsidRPr="00ED3405">
                    <w:rPr>
                      <w:sz w:val="20"/>
                    </w:rPr>
                    <w:t>2018</w:t>
                  </w:r>
                </w:p>
              </w:tc>
              <w:tc>
                <w:tcPr>
                  <w:tcW w:w="1276" w:type="dxa"/>
                  <w:tcBorders>
                    <w:top w:val="nil"/>
                    <w:left w:val="nil"/>
                    <w:bottom w:val="single" w:sz="4" w:space="0" w:color="auto"/>
                    <w:right w:val="single" w:sz="4" w:space="0" w:color="auto"/>
                  </w:tcBorders>
                  <w:shd w:val="clear" w:color="auto" w:fill="auto"/>
                  <w:vAlign w:val="bottom"/>
                </w:tcPr>
                <w:p w:rsidR="00827505" w:rsidRPr="00ED3405" w:rsidRDefault="00827505" w:rsidP="00CA20BF">
                  <w:pPr>
                    <w:ind w:right="-108"/>
                    <w:jc w:val="center"/>
                    <w:rPr>
                      <w:sz w:val="20"/>
                    </w:rPr>
                  </w:pPr>
                  <w:r w:rsidRPr="00ED3405">
                    <w:rPr>
                      <w:sz w:val="20"/>
                    </w:rPr>
                    <w:t>6320787,60</w:t>
                  </w:r>
                </w:p>
              </w:tc>
              <w:tc>
                <w:tcPr>
                  <w:tcW w:w="1134" w:type="dxa"/>
                  <w:tcBorders>
                    <w:top w:val="nil"/>
                    <w:left w:val="nil"/>
                    <w:bottom w:val="single" w:sz="4" w:space="0" w:color="auto"/>
                    <w:right w:val="single" w:sz="4" w:space="0" w:color="auto"/>
                  </w:tcBorders>
                  <w:shd w:val="clear" w:color="auto" w:fill="auto"/>
                  <w:vAlign w:val="bottom"/>
                </w:tcPr>
                <w:p w:rsidR="00827505" w:rsidRPr="00ED3405" w:rsidRDefault="00827505" w:rsidP="00CA20BF">
                  <w:pPr>
                    <w:ind w:left="-108" w:right="-108"/>
                    <w:jc w:val="center"/>
                    <w:rPr>
                      <w:sz w:val="20"/>
                    </w:rPr>
                  </w:pPr>
                  <w:r w:rsidRPr="00ED3405">
                    <w:rPr>
                      <w:sz w:val="20"/>
                    </w:rPr>
                    <w:t>1649237,60</w:t>
                  </w:r>
                </w:p>
              </w:tc>
              <w:tc>
                <w:tcPr>
                  <w:tcW w:w="1276" w:type="dxa"/>
                  <w:tcBorders>
                    <w:top w:val="nil"/>
                    <w:left w:val="nil"/>
                    <w:bottom w:val="single" w:sz="4" w:space="0" w:color="auto"/>
                    <w:right w:val="single" w:sz="4" w:space="0" w:color="auto"/>
                  </w:tcBorders>
                  <w:shd w:val="clear" w:color="auto" w:fill="auto"/>
                  <w:vAlign w:val="bottom"/>
                </w:tcPr>
                <w:p w:rsidR="00827505" w:rsidRPr="00ED3405" w:rsidRDefault="00827505" w:rsidP="00E65682">
                  <w:pPr>
                    <w:ind w:left="-108"/>
                    <w:jc w:val="center"/>
                    <w:rPr>
                      <w:sz w:val="20"/>
                    </w:rPr>
                  </w:pPr>
                  <w:r w:rsidRPr="00ED3405">
                    <w:rPr>
                      <w:sz w:val="20"/>
                    </w:rPr>
                    <w:t>2817970,0</w:t>
                  </w:r>
                  <w:r w:rsidR="00F655C7">
                    <w:rPr>
                      <w:sz w:val="20"/>
                    </w:rPr>
                    <w:t>0</w:t>
                  </w:r>
                </w:p>
              </w:tc>
              <w:tc>
                <w:tcPr>
                  <w:tcW w:w="1134" w:type="dxa"/>
                  <w:tcBorders>
                    <w:top w:val="nil"/>
                    <w:left w:val="nil"/>
                    <w:bottom w:val="single" w:sz="4" w:space="0" w:color="auto"/>
                    <w:right w:val="single" w:sz="4" w:space="0" w:color="auto"/>
                  </w:tcBorders>
                  <w:shd w:val="clear" w:color="auto" w:fill="auto"/>
                  <w:vAlign w:val="bottom"/>
                </w:tcPr>
                <w:p w:rsidR="00827505" w:rsidRPr="00ED3405" w:rsidRDefault="00827505" w:rsidP="00E65682">
                  <w:pPr>
                    <w:jc w:val="center"/>
                    <w:rPr>
                      <w:sz w:val="20"/>
                    </w:rPr>
                  </w:pPr>
                  <w:r w:rsidRPr="00ED3405">
                    <w:rPr>
                      <w:sz w:val="20"/>
                    </w:rPr>
                    <w:t>0,0</w:t>
                  </w:r>
                  <w:r w:rsidR="00F655C7">
                    <w:rPr>
                      <w:sz w:val="20"/>
                    </w:rPr>
                    <w:t>0</w:t>
                  </w:r>
                </w:p>
              </w:tc>
              <w:tc>
                <w:tcPr>
                  <w:tcW w:w="992" w:type="dxa"/>
                  <w:tcBorders>
                    <w:top w:val="nil"/>
                    <w:left w:val="nil"/>
                    <w:bottom w:val="single" w:sz="4" w:space="0" w:color="auto"/>
                    <w:right w:val="single" w:sz="4" w:space="0" w:color="auto"/>
                  </w:tcBorders>
                  <w:shd w:val="clear" w:color="auto" w:fill="auto"/>
                  <w:noWrap/>
                  <w:vAlign w:val="bottom"/>
                </w:tcPr>
                <w:p w:rsidR="00827505" w:rsidRPr="00ED3405" w:rsidRDefault="00827505" w:rsidP="00E65682">
                  <w:pPr>
                    <w:ind w:left="-108"/>
                    <w:jc w:val="center"/>
                    <w:rPr>
                      <w:sz w:val="20"/>
                    </w:rPr>
                  </w:pPr>
                  <w:r w:rsidRPr="00ED3405">
                    <w:rPr>
                      <w:sz w:val="20"/>
                    </w:rPr>
                    <w:t>74050,00</w:t>
                  </w:r>
                </w:p>
              </w:tc>
              <w:tc>
                <w:tcPr>
                  <w:tcW w:w="1134" w:type="dxa"/>
                  <w:tcBorders>
                    <w:top w:val="nil"/>
                    <w:left w:val="nil"/>
                    <w:bottom w:val="single" w:sz="4" w:space="0" w:color="auto"/>
                    <w:right w:val="single" w:sz="4" w:space="0" w:color="auto"/>
                  </w:tcBorders>
                  <w:shd w:val="clear" w:color="auto" w:fill="auto"/>
                  <w:noWrap/>
                  <w:vAlign w:val="bottom"/>
                </w:tcPr>
                <w:p w:rsidR="00827505" w:rsidRPr="00ED3405" w:rsidRDefault="00827505" w:rsidP="00E65682">
                  <w:pPr>
                    <w:ind w:left="-108"/>
                    <w:jc w:val="center"/>
                    <w:rPr>
                      <w:sz w:val="20"/>
                    </w:rPr>
                  </w:pPr>
                  <w:r w:rsidRPr="00ED3405">
                    <w:rPr>
                      <w:sz w:val="20"/>
                    </w:rPr>
                    <w:t>1779530,0</w:t>
                  </w:r>
                  <w:r w:rsidR="00F655C7">
                    <w:rPr>
                      <w:sz w:val="20"/>
                    </w:rPr>
                    <w:t>0</w:t>
                  </w:r>
                </w:p>
              </w:tc>
            </w:tr>
            <w:tr w:rsidR="00827505" w:rsidRPr="00ED3405" w:rsidTr="00CA20BF">
              <w:trPr>
                <w:trHeight w:val="255"/>
              </w:trPr>
              <w:tc>
                <w:tcPr>
                  <w:tcW w:w="548" w:type="dxa"/>
                  <w:tcBorders>
                    <w:top w:val="nil"/>
                    <w:left w:val="single" w:sz="4" w:space="0" w:color="auto"/>
                    <w:bottom w:val="single" w:sz="4" w:space="0" w:color="auto"/>
                    <w:right w:val="single" w:sz="4" w:space="0" w:color="auto"/>
                  </w:tcBorders>
                  <w:shd w:val="clear" w:color="auto" w:fill="auto"/>
                  <w:vAlign w:val="bottom"/>
                </w:tcPr>
                <w:p w:rsidR="00827505" w:rsidRPr="00ED3405" w:rsidRDefault="00827505" w:rsidP="00CA20BF">
                  <w:pPr>
                    <w:ind w:left="-51" w:right="-108"/>
                    <w:jc w:val="center"/>
                    <w:rPr>
                      <w:sz w:val="20"/>
                    </w:rPr>
                  </w:pPr>
                  <w:r w:rsidRPr="00ED3405">
                    <w:rPr>
                      <w:sz w:val="20"/>
                    </w:rPr>
                    <w:t>2019</w:t>
                  </w:r>
                </w:p>
              </w:tc>
              <w:tc>
                <w:tcPr>
                  <w:tcW w:w="1276" w:type="dxa"/>
                  <w:tcBorders>
                    <w:top w:val="nil"/>
                    <w:left w:val="nil"/>
                    <w:bottom w:val="single" w:sz="4" w:space="0" w:color="auto"/>
                    <w:right w:val="single" w:sz="4" w:space="0" w:color="auto"/>
                  </w:tcBorders>
                  <w:shd w:val="clear" w:color="auto" w:fill="auto"/>
                  <w:vAlign w:val="bottom"/>
                </w:tcPr>
                <w:p w:rsidR="00827505" w:rsidRPr="00ED3405" w:rsidRDefault="00827505" w:rsidP="00CA20BF">
                  <w:pPr>
                    <w:ind w:right="-108"/>
                    <w:jc w:val="center"/>
                    <w:rPr>
                      <w:sz w:val="20"/>
                    </w:rPr>
                  </w:pPr>
                  <w:r w:rsidRPr="00ED3405">
                    <w:rPr>
                      <w:sz w:val="20"/>
                    </w:rPr>
                    <w:t>6594797,66</w:t>
                  </w:r>
                </w:p>
              </w:tc>
              <w:tc>
                <w:tcPr>
                  <w:tcW w:w="1134" w:type="dxa"/>
                  <w:tcBorders>
                    <w:top w:val="nil"/>
                    <w:left w:val="nil"/>
                    <w:bottom w:val="single" w:sz="4" w:space="0" w:color="auto"/>
                    <w:right w:val="single" w:sz="4" w:space="0" w:color="auto"/>
                  </w:tcBorders>
                  <w:shd w:val="clear" w:color="auto" w:fill="auto"/>
                  <w:vAlign w:val="bottom"/>
                </w:tcPr>
                <w:p w:rsidR="00827505" w:rsidRPr="00ED3405" w:rsidRDefault="00827505" w:rsidP="00CA20BF">
                  <w:pPr>
                    <w:ind w:left="-108" w:right="-108"/>
                    <w:jc w:val="center"/>
                    <w:rPr>
                      <w:sz w:val="20"/>
                    </w:rPr>
                  </w:pPr>
                  <w:r w:rsidRPr="00ED3405">
                    <w:rPr>
                      <w:sz w:val="20"/>
                    </w:rPr>
                    <w:t>1718927,66</w:t>
                  </w:r>
                </w:p>
              </w:tc>
              <w:tc>
                <w:tcPr>
                  <w:tcW w:w="1276" w:type="dxa"/>
                  <w:tcBorders>
                    <w:top w:val="nil"/>
                    <w:left w:val="nil"/>
                    <w:bottom w:val="single" w:sz="4" w:space="0" w:color="auto"/>
                    <w:right w:val="single" w:sz="4" w:space="0" w:color="auto"/>
                  </w:tcBorders>
                  <w:shd w:val="clear" w:color="auto" w:fill="auto"/>
                  <w:vAlign w:val="bottom"/>
                </w:tcPr>
                <w:p w:rsidR="00827505" w:rsidRPr="00ED3405" w:rsidRDefault="00827505" w:rsidP="00E65682">
                  <w:pPr>
                    <w:ind w:left="-108"/>
                    <w:jc w:val="center"/>
                    <w:rPr>
                      <w:sz w:val="20"/>
                    </w:rPr>
                  </w:pPr>
                  <w:r w:rsidRPr="00ED3405">
                    <w:rPr>
                      <w:sz w:val="20"/>
                    </w:rPr>
                    <w:t>3105270,0</w:t>
                  </w:r>
                  <w:r w:rsidR="00F655C7">
                    <w:rPr>
                      <w:sz w:val="20"/>
                    </w:rPr>
                    <w:t>0</w:t>
                  </w:r>
                </w:p>
              </w:tc>
              <w:tc>
                <w:tcPr>
                  <w:tcW w:w="1134" w:type="dxa"/>
                  <w:tcBorders>
                    <w:top w:val="nil"/>
                    <w:left w:val="nil"/>
                    <w:bottom w:val="single" w:sz="4" w:space="0" w:color="auto"/>
                    <w:right w:val="single" w:sz="4" w:space="0" w:color="auto"/>
                  </w:tcBorders>
                  <w:shd w:val="clear" w:color="auto" w:fill="auto"/>
                  <w:vAlign w:val="bottom"/>
                </w:tcPr>
                <w:p w:rsidR="00827505" w:rsidRPr="00ED3405" w:rsidRDefault="00827505" w:rsidP="00E65682">
                  <w:pPr>
                    <w:jc w:val="center"/>
                    <w:rPr>
                      <w:sz w:val="20"/>
                    </w:rPr>
                  </w:pPr>
                  <w:r w:rsidRPr="00ED3405">
                    <w:rPr>
                      <w:sz w:val="20"/>
                    </w:rPr>
                    <w:t>0,0</w:t>
                  </w:r>
                  <w:r w:rsidR="00F655C7">
                    <w:rPr>
                      <w:sz w:val="20"/>
                    </w:rPr>
                    <w:t>0</w:t>
                  </w:r>
                </w:p>
              </w:tc>
              <w:tc>
                <w:tcPr>
                  <w:tcW w:w="992" w:type="dxa"/>
                  <w:tcBorders>
                    <w:top w:val="nil"/>
                    <w:left w:val="nil"/>
                    <w:bottom w:val="single" w:sz="4" w:space="0" w:color="auto"/>
                    <w:right w:val="single" w:sz="4" w:space="0" w:color="auto"/>
                  </w:tcBorders>
                  <w:shd w:val="clear" w:color="auto" w:fill="auto"/>
                  <w:noWrap/>
                  <w:vAlign w:val="bottom"/>
                </w:tcPr>
                <w:p w:rsidR="00827505" w:rsidRPr="00ED3405" w:rsidRDefault="00827505" w:rsidP="00E65682">
                  <w:pPr>
                    <w:ind w:left="-108"/>
                    <w:jc w:val="center"/>
                    <w:rPr>
                      <w:sz w:val="20"/>
                    </w:rPr>
                  </w:pPr>
                  <w:r w:rsidRPr="00ED3405">
                    <w:rPr>
                      <w:sz w:val="20"/>
                    </w:rPr>
                    <w:t>78450,00</w:t>
                  </w:r>
                </w:p>
              </w:tc>
              <w:tc>
                <w:tcPr>
                  <w:tcW w:w="1134" w:type="dxa"/>
                  <w:tcBorders>
                    <w:top w:val="nil"/>
                    <w:left w:val="nil"/>
                    <w:bottom w:val="single" w:sz="4" w:space="0" w:color="auto"/>
                    <w:right w:val="single" w:sz="4" w:space="0" w:color="auto"/>
                  </w:tcBorders>
                  <w:shd w:val="clear" w:color="auto" w:fill="auto"/>
                  <w:noWrap/>
                  <w:vAlign w:val="bottom"/>
                </w:tcPr>
                <w:p w:rsidR="00827505" w:rsidRPr="00ED3405" w:rsidRDefault="00827505" w:rsidP="00E65682">
                  <w:pPr>
                    <w:ind w:left="-108"/>
                    <w:jc w:val="center"/>
                    <w:rPr>
                      <w:sz w:val="20"/>
                    </w:rPr>
                  </w:pPr>
                  <w:r w:rsidRPr="00ED3405">
                    <w:rPr>
                      <w:sz w:val="20"/>
                    </w:rPr>
                    <w:t>1692150,0</w:t>
                  </w:r>
                  <w:r w:rsidR="00F655C7">
                    <w:rPr>
                      <w:sz w:val="20"/>
                    </w:rPr>
                    <w:t>0</w:t>
                  </w:r>
                </w:p>
              </w:tc>
            </w:tr>
            <w:tr w:rsidR="00827505" w:rsidRPr="00ED3405" w:rsidTr="00CA20BF">
              <w:trPr>
                <w:trHeight w:val="255"/>
              </w:trPr>
              <w:tc>
                <w:tcPr>
                  <w:tcW w:w="548" w:type="dxa"/>
                  <w:tcBorders>
                    <w:top w:val="nil"/>
                    <w:left w:val="single" w:sz="4" w:space="0" w:color="auto"/>
                    <w:bottom w:val="single" w:sz="4" w:space="0" w:color="auto"/>
                    <w:right w:val="single" w:sz="4" w:space="0" w:color="auto"/>
                  </w:tcBorders>
                  <w:shd w:val="clear" w:color="auto" w:fill="auto"/>
                  <w:vAlign w:val="bottom"/>
                </w:tcPr>
                <w:p w:rsidR="00827505" w:rsidRPr="00ED3405" w:rsidRDefault="00827505" w:rsidP="00CA20BF">
                  <w:pPr>
                    <w:ind w:left="-51" w:right="-108"/>
                    <w:jc w:val="center"/>
                    <w:rPr>
                      <w:sz w:val="20"/>
                    </w:rPr>
                  </w:pPr>
                  <w:r w:rsidRPr="00ED3405">
                    <w:rPr>
                      <w:sz w:val="20"/>
                    </w:rPr>
                    <w:t>2020</w:t>
                  </w:r>
                </w:p>
              </w:tc>
              <w:tc>
                <w:tcPr>
                  <w:tcW w:w="1276" w:type="dxa"/>
                  <w:tcBorders>
                    <w:top w:val="nil"/>
                    <w:left w:val="nil"/>
                    <w:bottom w:val="single" w:sz="4" w:space="0" w:color="auto"/>
                    <w:right w:val="single" w:sz="4" w:space="0" w:color="auto"/>
                  </w:tcBorders>
                  <w:shd w:val="clear" w:color="auto" w:fill="auto"/>
                  <w:vAlign w:val="bottom"/>
                </w:tcPr>
                <w:p w:rsidR="00827505" w:rsidRPr="00ED3405" w:rsidRDefault="00827505" w:rsidP="00CA20BF">
                  <w:pPr>
                    <w:ind w:right="-108"/>
                    <w:jc w:val="center"/>
                    <w:rPr>
                      <w:sz w:val="20"/>
                    </w:rPr>
                  </w:pPr>
                  <w:r w:rsidRPr="00ED3405">
                    <w:rPr>
                      <w:sz w:val="20"/>
                    </w:rPr>
                    <w:t>5711239,45</w:t>
                  </w:r>
                </w:p>
              </w:tc>
              <w:tc>
                <w:tcPr>
                  <w:tcW w:w="1134" w:type="dxa"/>
                  <w:tcBorders>
                    <w:top w:val="nil"/>
                    <w:left w:val="nil"/>
                    <w:bottom w:val="single" w:sz="4" w:space="0" w:color="auto"/>
                    <w:right w:val="single" w:sz="4" w:space="0" w:color="auto"/>
                  </w:tcBorders>
                  <w:shd w:val="clear" w:color="auto" w:fill="auto"/>
                  <w:vAlign w:val="bottom"/>
                </w:tcPr>
                <w:p w:rsidR="00827505" w:rsidRPr="00ED3405" w:rsidRDefault="00827505" w:rsidP="00CA20BF">
                  <w:pPr>
                    <w:ind w:left="-108" w:right="-108"/>
                    <w:jc w:val="center"/>
                    <w:rPr>
                      <w:sz w:val="20"/>
                    </w:rPr>
                  </w:pPr>
                  <w:r w:rsidRPr="00ED3405">
                    <w:rPr>
                      <w:sz w:val="20"/>
                    </w:rPr>
                    <w:t>1689163,45</w:t>
                  </w:r>
                </w:p>
              </w:tc>
              <w:tc>
                <w:tcPr>
                  <w:tcW w:w="1276" w:type="dxa"/>
                  <w:tcBorders>
                    <w:top w:val="nil"/>
                    <w:left w:val="nil"/>
                    <w:bottom w:val="single" w:sz="4" w:space="0" w:color="auto"/>
                    <w:right w:val="single" w:sz="4" w:space="0" w:color="auto"/>
                  </w:tcBorders>
                  <w:shd w:val="clear" w:color="auto" w:fill="auto"/>
                  <w:vAlign w:val="bottom"/>
                </w:tcPr>
                <w:p w:rsidR="00827505" w:rsidRPr="00ED3405" w:rsidRDefault="00827505" w:rsidP="00E65682">
                  <w:pPr>
                    <w:ind w:left="-108"/>
                    <w:jc w:val="center"/>
                    <w:rPr>
                      <w:sz w:val="20"/>
                    </w:rPr>
                  </w:pPr>
                  <w:r w:rsidRPr="00ED3405">
                    <w:rPr>
                      <w:sz w:val="20"/>
                    </w:rPr>
                    <w:t>2294152,0</w:t>
                  </w:r>
                  <w:r w:rsidR="00F655C7">
                    <w:rPr>
                      <w:sz w:val="20"/>
                    </w:rPr>
                    <w:t>0</w:t>
                  </w:r>
                </w:p>
              </w:tc>
              <w:tc>
                <w:tcPr>
                  <w:tcW w:w="1134" w:type="dxa"/>
                  <w:tcBorders>
                    <w:top w:val="nil"/>
                    <w:left w:val="nil"/>
                    <w:bottom w:val="single" w:sz="4" w:space="0" w:color="auto"/>
                    <w:right w:val="single" w:sz="4" w:space="0" w:color="auto"/>
                  </w:tcBorders>
                  <w:shd w:val="clear" w:color="auto" w:fill="auto"/>
                  <w:vAlign w:val="bottom"/>
                </w:tcPr>
                <w:p w:rsidR="00827505" w:rsidRPr="00ED3405" w:rsidRDefault="00827505" w:rsidP="00E65682">
                  <w:pPr>
                    <w:jc w:val="center"/>
                    <w:rPr>
                      <w:sz w:val="20"/>
                    </w:rPr>
                  </w:pPr>
                  <w:r w:rsidRPr="00ED3405">
                    <w:rPr>
                      <w:sz w:val="20"/>
                    </w:rPr>
                    <w:t>0,0</w:t>
                  </w:r>
                  <w:r w:rsidR="00F655C7">
                    <w:rPr>
                      <w:sz w:val="20"/>
                    </w:rPr>
                    <w:t>0</w:t>
                  </w:r>
                </w:p>
              </w:tc>
              <w:tc>
                <w:tcPr>
                  <w:tcW w:w="992" w:type="dxa"/>
                  <w:tcBorders>
                    <w:top w:val="nil"/>
                    <w:left w:val="nil"/>
                    <w:bottom w:val="single" w:sz="4" w:space="0" w:color="auto"/>
                    <w:right w:val="single" w:sz="4" w:space="0" w:color="auto"/>
                  </w:tcBorders>
                  <w:shd w:val="clear" w:color="auto" w:fill="auto"/>
                  <w:noWrap/>
                  <w:vAlign w:val="bottom"/>
                </w:tcPr>
                <w:p w:rsidR="00827505" w:rsidRPr="00ED3405" w:rsidRDefault="00827505" w:rsidP="00E65682">
                  <w:pPr>
                    <w:ind w:left="-108"/>
                    <w:jc w:val="center"/>
                    <w:rPr>
                      <w:sz w:val="20"/>
                    </w:rPr>
                  </w:pPr>
                  <w:r w:rsidRPr="00ED3405">
                    <w:rPr>
                      <w:sz w:val="20"/>
                    </w:rPr>
                    <w:t>67924,00</w:t>
                  </w:r>
                </w:p>
              </w:tc>
              <w:tc>
                <w:tcPr>
                  <w:tcW w:w="1134" w:type="dxa"/>
                  <w:tcBorders>
                    <w:top w:val="nil"/>
                    <w:left w:val="nil"/>
                    <w:bottom w:val="single" w:sz="4" w:space="0" w:color="auto"/>
                    <w:right w:val="single" w:sz="4" w:space="0" w:color="auto"/>
                  </w:tcBorders>
                  <w:shd w:val="clear" w:color="auto" w:fill="auto"/>
                  <w:noWrap/>
                  <w:vAlign w:val="bottom"/>
                </w:tcPr>
                <w:p w:rsidR="00827505" w:rsidRPr="00ED3405" w:rsidRDefault="00827505" w:rsidP="00E65682">
                  <w:pPr>
                    <w:ind w:left="-108"/>
                    <w:jc w:val="center"/>
                    <w:rPr>
                      <w:sz w:val="20"/>
                    </w:rPr>
                  </w:pPr>
                  <w:r w:rsidRPr="00ED3405">
                    <w:rPr>
                      <w:sz w:val="20"/>
                    </w:rPr>
                    <w:t>1660000,0</w:t>
                  </w:r>
                  <w:r w:rsidR="00F655C7">
                    <w:rPr>
                      <w:sz w:val="20"/>
                    </w:rPr>
                    <w:t>0</w:t>
                  </w:r>
                </w:p>
              </w:tc>
            </w:tr>
          </w:tbl>
          <w:p w:rsidR="00827505" w:rsidRPr="00EF2B25" w:rsidRDefault="00F655C7" w:rsidP="00EF2B25">
            <w:pPr>
              <w:pStyle w:val="afff6"/>
              <w:spacing w:after="120"/>
              <w:rPr>
                <w:sz w:val="26"/>
                <w:szCs w:val="26"/>
              </w:rPr>
            </w:pPr>
            <w:r w:rsidRPr="00EF2B25">
              <w:rPr>
                <w:sz w:val="26"/>
                <w:szCs w:val="26"/>
              </w:rPr>
              <w:t>и</w:t>
            </w:r>
            <w:r w:rsidR="00827505" w:rsidRPr="00EF2B25">
              <w:rPr>
                <w:sz w:val="26"/>
                <w:szCs w:val="26"/>
              </w:rPr>
              <w:t xml:space="preserve">з них на реализацию подпрограммы 1 «Создание условий для обеспечения доступным и комфортным жильем граждан </w:t>
            </w:r>
            <w:r w:rsidRPr="00EF2B25">
              <w:rPr>
                <w:sz w:val="26"/>
                <w:szCs w:val="26"/>
              </w:rPr>
              <w:t xml:space="preserve">в </w:t>
            </w:r>
            <w:r w:rsidR="00827505" w:rsidRPr="00EF2B25">
              <w:rPr>
                <w:sz w:val="26"/>
                <w:szCs w:val="26"/>
              </w:rPr>
              <w:t>Рес</w:t>
            </w:r>
            <w:r w:rsidRPr="00EF2B25">
              <w:rPr>
                <w:sz w:val="26"/>
                <w:szCs w:val="26"/>
              </w:rPr>
              <w:t>публике</w:t>
            </w:r>
            <w:r w:rsidR="00827505" w:rsidRPr="00EF2B25">
              <w:rPr>
                <w:sz w:val="26"/>
                <w:szCs w:val="26"/>
              </w:rPr>
              <w:t xml:space="preserve"> Карелия»  – </w:t>
            </w:r>
            <w:r w:rsidR="00827505" w:rsidRPr="00EF2B25">
              <w:rPr>
                <w:bCs/>
                <w:sz w:val="26"/>
                <w:szCs w:val="26"/>
              </w:rPr>
              <w:t xml:space="preserve">30158185,88 </w:t>
            </w:r>
            <w:r w:rsidR="00827505" w:rsidRPr="00EF2B25">
              <w:rPr>
                <w:sz w:val="26"/>
                <w:szCs w:val="26"/>
              </w:rPr>
              <w:t>тыс. руб., в том числе по годам:</w:t>
            </w:r>
          </w:p>
          <w:tbl>
            <w:tblPr>
              <w:tblW w:w="7494" w:type="dxa"/>
              <w:tblLayout w:type="fixed"/>
              <w:tblLook w:val="0000"/>
            </w:tblPr>
            <w:tblGrid>
              <w:gridCol w:w="690"/>
              <w:gridCol w:w="1276"/>
              <w:gridCol w:w="1134"/>
              <w:gridCol w:w="1134"/>
              <w:gridCol w:w="1134"/>
              <w:gridCol w:w="992"/>
              <w:gridCol w:w="1134"/>
            </w:tblGrid>
            <w:tr w:rsidR="00827505" w:rsidRPr="00D94C1F" w:rsidTr="00FF57AB">
              <w:trPr>
                <w:trHeight w:val="1560"/>
              </w:trPr>
              <w:tc>
                <w:tcPr>
                  <w:tcW w:w="690" w:type="dxa"/>
                  <w:tcBorders>
                    <w:top w:val="single" w:sz="4" w:space="0" w:color="auto"/>
                    <w:left w:val="single" w:sz="4" w:space="0" w:color="auto"/>
                    <w:bottom w:val="single" w:sz="4" w:space="0" w:color="auto"/>
                    <w:right w:val="single" w:sz="4" w:space="0" w:color="auto"/>
                  </w:tcBorders>
                  <w:shd w:val="clear" w:color="auto" w:fill="auto"/>
                </w:tcPr>
                <w:p w:rsidR="00827505" w:rsidRPr="00D94C1F" w:rsidRDefault="00F655C7" w:rsidP="00F655C7">
                  <w:pPr>
                    <w:jc w:val="center"/>
                    <w:rPr>
                      <w:sz w:val="20"/>
                    </w:rPr>
                  </w:pPr>
                  <w:r>
                    <w:rPr>
                      <w:sz w:val="20"/>
                    </w:rPr>
                    <w:t>Г</w:t>
                  </w:r>
                  <w:r w:rsidR="00827505" w:rsidRPr="00D94C1F">
                    <w:rPr>
                      <w:sz w:val="20"/>
                    </w:rPr>
                    <w:t>од</w:t>
                  </w:r>
                </w:p>
              </w:tc>
              <w:tc>
                <w:tcPr>
                  <w:tcW w:w="1276" w:type="dxa"/>
                  <w:tcBorders>
                    <w:top w:val="single" w:sz="4" w:space="0" w:color="auto"/>
                    <w:left w:val="nil"/>
                    <w:bottom w:val="single" w:sz="4" w:space="0" w:color="auto"/>
                    <w:right w:val="single" w:sz="4" w:space="0" w:color="auto"/>
                  </w:tcBorders>
                  <w:shd w:val="clear" w:color="auto" w:fill="auto"/>
                </w:tcPr>
                <w:p w:rsidR="00827505" w:rsidRDefault="00F655C7" w:rsidP="00F655C7">
                  <w:pPr>
                    <w:jc w:val="center"/>
                    <w:rPr>
                      <w:sz w:val="20"/>
                    </w:rPr>
                  </w:pPr>
                  <w:r>
                    <w:rPr>
                      <w:sz w:val="20"/>
                    </w:rPr>
                    <w:t>В</w:t>
                  </w:r>
                  <w:r w:rsidR="00827505" w:rsidRPr="00ED3405">
                    <w:rPr>
                      <w:sz w:val="20"/>
                    </w:rPr>
                    <w:t>сего</w:t>
                  </w:r>
                </w:p>
                <w:p w:rsidR="00827505" w:rsidRPr="00D94C1F" w:rsidRDefault="00827505" w:rsidP="00F655C7">
                  <w:pPr>
                    <w:jc w:val="center"/>
                    <w:rPr>
                      <w:sz w:val="20"/>
                    </w:rPr>
                  </w:pPr>
                  <w:r>
                    <w:rPr>
                      <w:sz w:val="20"/>
                    </w:rPr>
                    <w:t>(тыс.</w:t>
                  </w:r>
                  <w:r w:rsidR="00E65682">
                    <w:rPr>
                      <w:sz w:val="20"/>
                    </w:rPr>
                    <w:t xml:space="preserve"> </w:t>
                  </w:r>
                  <w:r>
                    <w:rPr>
                      <w:sz w:val="20"/>
                    </w:rPr>
                    <w:t>руб.</w:t>
                  </w:r>
                  <w:r w:rsidR="00EF2B25">
                    <w:rPr>
                      <w:sz w:val="20"/>
                    </w:rPr>
                    <w:t>)</w:t>
                  </w:r>
                </w:p>
              </w:tc>
              <w:tc>
                <w:tcPr>
                  <w:tcW w:w="1134" w:type="dxa"/>
                  <w:tcBorders>
                    <w:top w:val="single" w:sz="4" w:space="0" w:color="auto"/>
                    <w:left w:val="nil"/>
                    <w:bottom w:val="single" w:sz="4" w:space="0" w:color="auto"/>
                    <w:right w:val="single" w:sz="4" w:space="0" w:color="auto"/>
                  </w:tcBorders>
                  <w:shd w:val="clear" w:color="auto" w:fill="auto"/>
                </w:tcPr>
                <w:p w:rsidR="00827505" w:rsidRDefault="00F655C7" w:rsidP="00F655C7">
                  <w:pPr>
                    <w:ind w:left="-37"/>
                    <w:jc w:val="center"/>
                    <w:rPr>
                      <w:sz w:val="20"/>
                    </w:rPr>
                  </w:pPr>
                  <w:r>
                    <w:rPr>
                      <w:sz w:val="20"/>
                    </w:rPr>
                    <w:t>С</w:t>
                  </w:r>
                  <w:r w:rsidR="00827505">
                    <w:rPr>
                      <w:sz w:val="20"/>
                    </w:rPr>
                    <w:t>редства б</w:t>
                  </w:r>
                  <w:r w:rsidR="00827505" w:rsidRPr="00ED3405">
                    <w:rPr>
                      <w:sz w:val="20"/>
                    </w:rPr>
                    <w:t>юджет</w:t>
                  </w:r>
                  <w:r w:rsidR="00827505">
                    <w:rPr>
                      <w:sz w:val="20"/>
                    </w:rPr>
                    <w:t>а</w:t>
                  </w:r>
                  <w:r w:rsidR="00827505" w:rsidRPr="00ED3405">
                    <w:rPr>
                      <w:sz w:val="20"/>
                    </w:rPr>
                    <w:t xml:space="preserve"> Республи</w:t>
                  </w:r>
                  <w:r>
                    <w:rPr>
                      <w:sz w:val="20"/>
                    </w:rPr>
                    <w:t>-</w:t>
                  </w:r>
                  <w:r w:rsidR="00827505" w:rsidRPr="00ED3405">
                    <w:rPr>
                      <w:sz w:val="20"/>
                    </w:rPr>
                    <w:t>ки Карелия</w:t>
                  </w:r>
                </w:p>
                <w:p w:rsidR="00827505" w:rsidRPr="00D94C1F" w:rsidRDefault="00827505" w:rsidP="00F655C7">
                  <w:pPr>
                    <w:ind w:left="-37"/>
                    <w:jc w:val="center"/>
                    <w:rPr>
                      <w:sz w:val="20"/>
                    </w:rPr>
                  </w:pPr>
                  <w:r>
                    <w:rPr>
                      <w:sz w:val="20"/>
                    </w:rPr>
                    <w:t>(тыс.</w:t>
                  </w:r>
                  <w:r w:rsidR="00E65682">
                    <w:rPr>
                      <w:sz w:val="20"/>
                    </w:rPr>
                    <w:t xml:space="preserve"> </w:t>
                  </w:r>
                  <w:r>
                    <w:rPr>
                      <w:sz w:val="20"/>
                    </w:rPr>
                    <w:t>руб</w:t>
                  </w:r>
                  <w:r w:rsidR="00E65682">
                    <w:rPr>
                      <w:sz w:val="20"/>
                    </w:rPr>
                    <w:t>.)</w:t>
                  </w:r>
                </w:p>
              </w:tc>
              <w:tc>
                <w:tcPr>
                  <w:tcW w:w="1134" w:type="dxa"/>
                  <w:tcBorders>
                    <w:top w:val="single" w:sz="4" w:space="0" w:color="auto"/>
                    <w:left w:val="nil"/>
                    <w:bottom w:val="single" w:sz="4" w:space="0" w:color="auto"/>
                    <w:right w:val="single" w:sz="4" w:space="0" w:color="auto"/>
                  </w:tcBorders>
                  <w:shd w:val="clear" w:color="auto" w:fill="auto"/>
                </w:tcPr>
                <w:p w:rsidR="00827505" w:rsidRDefault="00F655C7" w:rsidP="00F655C7">
                  <w:pPr>
                    <w:ind w:left="-87"/>
                    <w:jc w:val="center"/>
                    <w:rPr>
                      <w:sz w:val="20"/>
                    </w:rPr>
                  </w:pPr>
                  <w:r>
                    <w:rPr>
                      <w:sz w:val="20"/>
                    </w:rPr>
                    <w:t>С</w:t>
                  </w:r>
                  <w:r w:rsidR="00827505" w:rsidRPr="00ED3405">
                    <w:rPr>
                      <w:sz w:val="20"/>
                    </w:rPr>
                    <w:t xml:space="preserve">редства </w:t>
                  </w:r>
                  <w:r>
                    <w:rPr>
                      <w:sz w:val="20"/>
                    </w:rPr>
                    <w:t>ф</w:t>
                  </w:r>
                  <w:r w:rsidR="00827505" w:rsidRPr="00ED3405">
                    <w:rPr>
                      <w:sz w:val="20"/>
                    </w:rPr>
                    <w:t>едераль</w:t>
                  </w:r>
                  <w:r>
                    <w:rPr>
                      <w:sz w:val="20"/>
                    </w:rPr>
                    <w:t>-</w:t>
                  </w:r>
                  <w:r w:rsidR="00DA3D71">
                    <w:rPr>
                      <w:sz w:val="20"/>
                    </w:rPr>
                    <w:t>н</w:t>
                  </w:r>
                  <w:r w:rsidR="00827505" w:rsidRPr="00ED3405">
                    <w:rPr>
                      <w:sz w:val="20"/>
                    </w:rPr>
                    <w:t>ого бюджета</w:t>
                  </w:r>
                </w:p>
                <w:p w:rsidR="00827505" w:rsidRPr="00D94C1F" w:rsidRDefault="00827505" w:rsidP="00F655C7">
                  <w:pPr>
                    <w:ind w:left="-87"/>
                    <w:jc w:val="center"/>
                    <w:rPr>
                      <w:sz w:val="20"/>
                    </w:rPr>
                  </w:pPr>
                  <w:r>
                    <w:rPr>
                      <w:sz w:val="20"/>
                    </w:rPr>
                    <w:t>(тыс.</w:t>
                  </w:r>
                  <w:r w:rsidR="00E65682">
                    <w:rPr>
                      <w:sz w:val="20"/>
                    </w:rPr>
                    <w:t xml:space="preserve"> </w:t>
                  </w:r>
                  <w:r>
                    <w:rPr>
                      <w:sz w:val="20"/>
                    </w:rPr>
                    <w:t>руб.)</w:t>
                  </w:r>
                </w:p>
              </w:tc>
              <w:tc>
                <w:tcPr>
                  <w:tcW w:w="1134" w:type="dxa"/>
                  <w:tcBorders>
                    <w:top w:val="single" w:sz="4" w:space="0" w:color="auto"/>
                    <w:left w:val="nil"/>
                    <w:bottom w:val="single" w:sz="4" w:space="0" w:color="auto"/>
                    <w:right w:val="single" w:sz="4" w:space="0" w:color="auto"/>
                  </w:tcBorders>
                  <w:shd w:val="clear" w:color="auto" w:fill="auto"/>
                </w:tcPr>
                <w:p w:rsidR="00827505" w:rsidRDefault="00F655C7" w:rsidP="00EF2B25">
                  <w:pPr>
                    <w:ind w:right="-19"/>
                    <w:jc w:val="center"/>
                    <w:rPr>
                      <w:sz w:val="20"/>
                    </w:rPr>
                  </w:pPr>
                  <w:r>
                    <w:rPr>
                      <w:sz w:val="20"/>
                    </w:rPr>
                    <w:t>С</w:t>
                  </w:r>
                  <w:r w:rsidR="00827505" w:rsidRPr="00ED3405">
                    <w:rPr>
                      <w:sz w:val="20"/>
                    </w:rPr>
                    <w:t xml:space="preserve">редства </w:t>
                  </w:r>
                  <w:r w:rsidR="00827505">
                    <w:rPr>
                      <w:sz w:val="20"/>
                    </w:rPr>
                    <w:t>государ</w:t>
                  </w:r>
                  <w:r>
                    <w:rPr>
                      <w:sz w:val="20"/>
                    </w:rPr>
                    <w:t>-</w:t>
                  </w:r>
                  <w:r w:rsidR="00827505">
                    <w:rPr>
                      <w:sz w:val="20"/>
                    </w:rPr>
                    <w:t>ственной корпора</w:t>
                  </w:r>
                  <w:r>
                    <w:rPr>
                      <w:sz w:val="20"/>
                    </w:rPr>
                    <w:t>-ции –</w:t>
                  </w:r>
                  <w:r w:rsidR="00827505" w:rsidRPr="00ED3405">
                    <w:rPr>
                      <w:sz w:val="20"/>
                    </w:rPr>
                    <w:t>Фонда содейст</w:t>
                  </w:r>
                  <w:r>
                    <w:rPr>
                      <w:sz w:val="20"/>
                    </w:rPr>
                    <w:t>-</w:t>
                  </w:r>
                  <w:r w:rsidR="00827505" w:rsidRPr="00ED3405">
                    <w:rPr>
                      <w:sz w:val="20"/>
                    </w:rPr>
                    <w:t>вия реф</w:t>
                  </w:r>
                  <w:r w:rsidR="00827505">
                    <w:rPr>
                      <w:sz w:val="20"/>
                    </w:rPr>
                    <w:t>орми</w:t>
                  </w:r>
                  <w:r>
                    <w:rPr>
                      <w:sz w:val="20"/>
                    </w:rPr>
                    <w:t>-</w:t>
                  </w:r>
                  <w:r w:rsidR="00827505">
                    <w:rPr>
                      <w:sz w:val="20"/>
                    </w:rPr>
                    <w:t>рованию жилищ</w:t>
                  </w:r>
                  <w:r>
                    <w:rPr>
                      <w:sz w:val="20"/>
                    </w:rPr>
                    <w:t>но</w:t>
                  </w:r>
                  <w:r w:rsidR="00EF2B25">
                    <w:rPr>
                      <w:sz w:val="20"/>
                    </w:rPr>
                    <w:t xml:space="preserve">- </w:t>
                  </w:r>
                  <w:r w:rsidR="00827505">
                    <w:rPr>
                      <w:sz w:val="20"/>
                    </w:rPr>
                    <w:t>комму</w:t>
                  </w:r>
                  <w:r>
                    <w:rPr>
                      <w:sz w:val="20"/>
                    </w:rPr>
                    <w:t>-</w:t>
                  </w:r>
                  <w:r w:rsidR="00827505">
                    <w:rPr>
                      <w:sz w:val="20"/>
                    </w:rPr>
                    <w:t>нального хозяйства</w:t>
                  </w:r>
                </w:p>
                <w:p w:rsidR="00827505" w:rsidRPr="00D94C1F" w:rsidRDefault="00827505" w:rsidP="00F655C7">
                  <w:pPr>
                    <w:jc w:val="center"/>
                    <w:rPr>
                      <w:sz w:val="20"/>
                    </w:rPr>
                  </w:pPr>
                  <w:r>
                    <w:rPr>
                      <w:sz w:val="20"/>
                    </w:rPr>
                    <w:t>(тыс.</w:t>
                  </w:r>
                  <w:r w:rsidR="00E65682">
                    <w:rPr>
                      <w:sz w:val="20"/>
                    </w:rPr>
                    <w:t xml:space="preserve"> </w:t>
                  </w:r>
                  <w:r>
                    <w:rPr>
                      <w:sz w:val="20"/>
                    </w:rPr>
                    <w:t>руб.)</w:t>
                  </w:r>
                </w:p>
              </w:tc>
              <w:tc>
                <w:tcPr>
                  <w:tcW w:w="992" w:type="dxa"/>
                  <w:tcBorders>
                    <w:top w:val="single" w:sz="4" w:space="0" w:color="auto"/>
                    <w:left w:val="nil"/>
                    <w:bottom w:val="single" w:sz="4" w:space="0" w:color="auto"/>
                    <w:right w:val="single" w:sz="4" w:space="0" w:color="auto"/>
                  </w:tcBorders>
                  <w:shd w:val="clear" w:color="auto" w:fill="auto"/>
                </w:tcPr>
                <w:p w:rsidR="00827505" w:rsidRDefault="00F655C7" w:rsidP="00FF57AB">
                  <w:pPr>
                    <w:ind w:left="-108"/>
                    <w:jc w:val="center"/>
                    <w:rPr>
                      <w:sz w:val="20"/>
                    </w:rPr>
                  </w:pPr>
                  <w:r>
                    <w:rPr>
                      <w:sz w:val="20"/>
                    </w:rPr>
                    <w:t>С</w:t>
                  </w:r>
                  <w:r w:rsidR="00827505" w:rsidRPr="00ED3405">
                    <w:rPr>
                      <w:sz w:val="20"/>
                    </w:rPr>
                    <w:t>редства бюджетов муници</w:t>
                  </w:r>
                  <w:r>
                    <w:rPr>
                      <w:sz w:val="20"/>
                    </w:rPr>
                    <w:t>-</w:t>
                  </w:r>
                  <w:r w:rsidR="00827505" w:rsidRPr="00ED3405">
                    <w:rPr>
                      <w:sz w:val="20"/>
                    </w:rPr>
                    <w:t>пальных образова</w:t>
                  </w:r>
                  <w:r>
                    <w:rPr>
                      <w:sz w:val="20"/>
                    </w:rPr>
                    <w:t>-</w:t>
                  </w:r>
                  <w:r w:rsidR="00827505" w:rsidRPr="00ED3405">
                    <w:rPr>
                      <w:sz w:val="20"/>
                    </w:rPr>
                    <w:t>ний</w:t>
                  </w:r>
                </w:p>
                <w:p w:rsidR="00827505" w:rsidRPr="00D94C1F" w:rsidRDefault="00827505" w:rsidP="00FF57AB">
                  <w:pPr>
                    <w:ind w:left="-108"/>
                    <w:jc w:val="center"/>
                    <w:rPr>
                      <w:sz w:val="20"/>
                    </w:rPr>
                  </w:pPr>
                  <w:r>
                    <w:rPr>
                      <w:sz w:val="20"/>
                    </w:rPr>
                    <w:t>(тыс.</w:t>
                  </w:r>
                  <w:r w:rsidR="00E65682">
                    <w:rPr>
                      <w:sz w:val="20"/>
                    </w:rPr>
                    <w:t xml:space="preserve"> </w:t>
                  </w:r>
                  <w:r>
                    <w:rPr>
                      <w:sz w:val="20"/>
                    </w:rPr>
                    <w:t>руб.)</w:t>
                  </w:r>
                </w:p>
              </w:tc>
              <w:tc>
                <w:tcPr>
                  <w:tcW w:w="1134" w:type="dxa"/>
                  <w:tcBorders>
                    <w:top w:val="single" w:sz="4" w:space="0" w:color="auto"/>
                    <w:left w:val="nil"/>
                    <w:bottom w:val="single" w:sz="4" w:space="0" w:color="auto"/>
                    <w:right w:val="single" w:sz="4" w:space="0" w:color="auto"/>
                  </w:tcBorders>
                  <w:shd w:val="clear" w:color="auto" w:fill="auto"/>
                </w:tcPr>
                <w:p w:rsidR="00827505" w:rsidRDefault="00F655C7" w:rsidP="00FF57AB">
                  <w:pPr>
                    <w:ind w:left="-143" w:right="-108"/>
                    <w:jc w:val="center"/>
                    <w:rPr>
                      <w:sz w:val="20"/>
                    </w:rPr>
                  </w:pPr>
                  <w:r>
                    <w:rPr>
                      <w:sz w:val="20"/>
                    </w:rPr>
                    <w:t>С</w:t>
                  </w:r>
                  <w:r w:rsidR="00827505" w:rsidRPr="00ED3405">
                    <w:rPr>
                      <w:sz w:val="20"/>
                    </w:rPr>
                    <w:t>редства юридиче</w:t>
                  </w:r>
                  <w:r>
                    <w:rPr>
                      <w:sz w:val="20"/>
                    </w:rPr>
                    <w:t>-</w:t>
                  </w:r>
                  <w:r w:rsidR="00827505" w:rsidRPr="00ED3405">
                    <w:rPr>
                      <w:sz w:val="20"/>
                    </w:rPr>
                    <w:t>ских лиц</w:t>
                  </w:r>
                </w:p>
                <w:p w:rsidR="00827505" w:rsidRPr="00D94C1F" w:rsidRDefault="00827505" w:rsidP="00FF57AB">
                  <w:pPr>
                    <w:ind w:left="-143" w:right="-108"/>
                    <w:jc w:val="center"/>
                    <w:rPr>
                      <w:sz w:val="20"/>
                    </w:rPr>
                  </w:pPr>
                  <w:r>
                    <w:rPr>
                      <w:sz w:val="20"/>
                    </w:rPr>
                    <w:t>(тыс.</w:t>
                  </w:r>
                  <w:r w:rsidR="00E65682">
                    <w:rPr>
                      <w:sz w:val="20"/>
                    </w:rPr>
                    <w:t xml:space="preserve"> </w:t>
                  </w:r>
                  <w:r>
                    <w:rPr>
                      <w:sz w:val="20"/>
                    </w:rPr>
                    <w:t>руб.)</w:t>
                  </w:r>
                </w:p>
              </w:tc>
            </w:tr>
            <w:tr w:rsidR="00827505" w:rsidRPr="00D94C1F" w:rsidTr="00FF57AB">
              <w:trPr>
                <w:trHeight w:val="255"/>
              </w:trPr>
              <w:tc>
                <w:tcPr>
                  <w:tcW w:w="690" w:type="dxa"/>
                  <w:tcBorders>
                    <w:top w:val="nil"/>
                    <w:left w:val="single" w:sz="4" w:space="0" w:color="auto"/>
                    <w:bottom w:val="single" w:sz="4" w:space="0" w:color="auto"/>
                    <w:right w:val="single" w:sz="4" w:space="0" w:color="auto"/>
                  </w:tcBorders>
                  <w:shd w:val="clear" w:color="auto" w:fill="auto"/>
                  <w:vAlign w:val="bottom"/>
                </w:tcPr>
                <w:p w:rsidR="00827505" w:rsidRPr="00D94C1F" w:rsidRDefault="00827505" w:rsidP="00F655C7">
                  <w:pPr>
                    <w:jc w:val="center"/>
                    <w:rPr>
                      <w:sz w:val="20"/>
                    </w:rPr>
                  </w:pPr>
                  <w:r w:rsidRPr="00D94C1F">
                    <w:rPr>
                      <w:sz w:val="20"/>
                    </w:rPr>
                    <w:t>2014</w:t>
                  </w:r>
                </w:p>
              </w:tc>
              <w:tc>
                <w:tcPr>
                  <w:tcW w:w="1276" w:type="dxa"/>
                  <w:tcBorders>
                    <w:top w:val="nil"/>
                    <w:left w:val="nil"/>
                    <w:bottom w:val="single" w:sz="4" w:space="0" w:color="auto"/>
                    <w:right w:val="single" w:sz="4" w:space="0" w:color="auto"/>
                  </w:tcBorders>
                  <w:shd w:val="clear" w:color="auto" w:fill="auto"/>
                  <w:vAlign w:val="bottom"/>
                </w:tcPr>
                <w:p w:rsidR="00827505" w:rsidRPr="00D94C1F" w:rsidRDefault="00827505" w:rsidP="00F655C7">
                  <w:pPr>
                    <w:jc w:val="center"/>
                    <w:rPr>
                      <w:sz w:val="20"/>
                    </w:rPr>
                  </w:pPr>
                  <w:r w:rsidRPr="00D94C1F">
                    <w:rPr>
                      <w:sz w:val="20"/>
                    </w:rPr>
                    <w:t>3027912,60</w:t>
                  </w:r>
                </w:p>
              </w:tc>
              <w:tc>
                <w:tcPr>
                  <w:tcW w:w="1134" w:type="dxa"/>
                  <w:tcBorders>
                    <w:top w:val="nil"/>
                    <w:left w:val="nil"/>
                    <w:bottom w:val="single" w:sz="4" w:space="0" w:color="auto"/>
                    <w:right w:val="single" w:sz="4" w:space="0" w:color="auto"/>
                  </w:tcBorders>
                  <w:shd w:val="clear" w:color="auto" w:fill="auto"/>
                  <w:vAlign w:val="bottom"/>
                </w:tcPr>
                <w:p w:rsidR="00827505" w:rsidRPr="00D94C1F" w:rsidRDefault="00827505" w:rsidP="00F655C7">
                  <w:pPr>
                    <w:jc w:val="center"/>
                    <w:rPr>
                      <w:sz w:val="20"/>
                    </w:rPr>
                  </w:pPr>
                  <w:r w:rsidRPr="00D94C1F">
                    <w:rPr>
                      <w:sz w:val="20"/>
                    </w:rPr>
                    <w:t>176679,00</w:t>
                  </w:r>
                </w:p>
              </w:tc>
              <w:tc>
                <w:tcPr>
                  <w:tcW w:w="1134" w:type="dxa"/>
                  <w:tcBorders>
                    <w:top w:val="nil"/>
                    <w:left w:val="nil"/>
                    <w:bottom w:val="single" w:sz="4" w:space="0" w:color="auto"/>
                    <w:right w:val="single" w:sz="4" w:space="0" w:color="auto"/>
                  </w:tcBorders>
                  <w:shd w:val="clear" w:color="auto" w:fill="auto"/>
                  <w:vAlign w:val="bottom"/>
                </w:tcPr>
                <w:p w:rsidR="00827505" w:rsidRPr="00D94C1F" w:rsidRDefault="00827505" w:rsidP="00F655C7">
                  <w:pPr>
                    <w:ind w:left="-87"/>
                    <w:jc w:val="center"/>
                    <w:rPr>
                      <w:sz w:val="20"/>
                    </w:rPr>
                  </w:pPr>
                  <w:r w:rsidRPr="00D94C1F">
                    <w:rPr>
                      <w:sz w:val="20"/>
                    </w:rPr>
                    <w:t>0,0</w:t>
                  </w:r>
                  <w:r w:rsidR="00F655C7">
                    <w:rPr>
                      <w:sz w:val="20"/>
                    </w:rPr>
                    <w:t>0</w:t>
                  </w:r>
                </w:p>
              </w:tc>
              <w:tc>
                <w:tcPr>
                  <w:tcW w:w="1134" w:type="dxa"/>
                  <w:tcBorders>
                    <w:top w:val="nil"/>
                    <w:left w:val="nil"/>
                    <w:bottom w:val="single" w:sz="4" w:space="0" w:color="auto"/>
                    <w:right w:val="single" w:sz="4" w:space="0" w:color="auto"/>
                  </w:tcBorders>
                  <w:shd w:val="clear" w:color="auto" w:fill="auto"/>
                  <w:vAlign w:val="bottom"/>
                </w:tcPr>
                <w:p w:rsidR="00827505" w:rsidRPr="00D94C1F" w:rsidRDefault="00827505" w:rsidP="00F655C7">
                  <w:pPr>
                    <w:jc w:val="center"/>
                    <w:rPr>
                      <w:sz w:val="20"/>
                    </w:rPr>
                  </w:pPr>
                  <w:r w:rsidRPr="00D94C1F">
                    <w:rPr>
                      <w:sz w:val="20"/>
                    </w:rPr>
                    <w:t>789986,8</w:t>
                  </w:r>
                  <w:r w:rsidR="00F655C7">
                    <w:rPr>
                      <w:sz w:val="20"/>
                    </w:rPr>
                    <w:t>0</w:t>
                  </w:r>
                </w:p>
              </w:tc>
              <w:tc>
                <w:tcPr>
                  <w:tcW w:w="992" w:type="dxa"/>
                  <w:tcBorders>
                    <w:top w:val="nil"/>
                    <w:left w:val="nil"/>
                    <w:bottom w:val="single" w:sz="4" w:space="0" w:color="auto"/>
                    <w:right w:val="single" w:sz="4" w:space="0" w:color="auto"/>
                  </w:tcBorders>
                  <w:shd w:val="clear" w:color="auto" w:fill="auto"/>
                  <w:noWrap/>
                  <w:vAlign w:val="bottom"/>
                </w:tcPr>
                <w:p w:rsidR="00827505" w:rsidRPr="00D94C1F" w:rsidRDefault="00827505" w:rsidP="00FF57AB">
                  <w:pPr>
                    <w:ind w:left="-108"/>
                    <w:jc w:val="center"/>
                    <w:rPr>
                      <w:sz w:val="20"/>
                    </w:rPr>
                  </w:pPr>
                  <w:r w:rsidRPr="00D94C1F">
                    <w:rPr>
                      <w:sz w:val="20"/>
                    </w:rPr>
                    <w:t>79146,80</w:t>
                  </w:r>
                </w:p>
              </w:tc>
              <w:tc>
                <w:tcPr>
                  <w:tcW w:w="1134" w:type="dxa"/>
                  <w:tcBorders>
                    <w:top w:val="nil"/>
                    <w:left w:val="nil"/>
                    <w:bottom w:val="single" w:sz="4" w:space="0" w:color="auto"/>
                    <w:right w:val="single" w:sz="4" w:space="0" w:color="auto"/>
                  </w:tcBorders>
                  <w:shd w:val="clear" w:color="auto" w:fill="auto"/>
                  <w:noWrap/>
                  <w:vAlign w:val="bottom"/>
                </w:tcPr>
                <w:p w:rsidR="00827505" w:rsidRPr="00D94C1F" w:rsidRDefault="00827505" w:rsidP="00FF57AB">
                  <w:pPr>
                    <w:ind w:left="-143" w:right="-108"/>
                    <w:jc w:val="center"/>
                    <w:rPr>
                      <w:sz w:val="20"/>
                    </w:rPr>
                  </w:pPr>
                  <w:r w:rsidRPr="00D94C1F">
                    <w:rPr>
                      <w:sz w:val="20"/>
                    </w:rPr>
                    <w:t>1982100,0</w:t>
                  </w:r>
                  <w:r w:rsidR="00F655C7">
                    <w:rPr>
                      <w:sz w:val="20"/>
                    </w:rPr>
                    <w:t>0</w:t>
                  </w:r>
                </w:p>
              </w:tc>
            </w:tr>
            <w:tr w:rsidR="00827505" w:rsidRPr="00D94C1F" w:rsidTr="00FF57AB">
              <w:trPr>
                <w:trHeight w:val="255"/>
              </w:trPr>
              <w:tc>
                <w:tcPr>
                  <w:tcW w:w="690" w:type="dxa"/>
                  <w:tcBorders>
                    <w:top w:val="nil"/>
                    <w:left w:val="single" w:sz="4" w:space="0" w:color="auto"/>
                    <w:bottom w:val="single" w:sz="4" w:space="0" w:color="auto"/>
                    <w:right w:val="single" w:sz="4" w:space="0" w:color="auto"/>
                  </w:tcBorders>
                  <w:shd w:val="clear" w:color="auto" w:fill="auto"/>
                  <w:vAlign w:val="bottom"/>
                </w:tcPr>
                <w:p w:rsidR="00827505" w:rsidRPr="00D94C1F" w:rsidRDefault="00827505" w:rsidP="00F655C7">
                  <w:pPr>
                    <w:jc w:val="center"/>
                    <w:rPr>
                      <w:sz w:val="20"/>
                    </w:rPr>
                  </w:pPr>
                  <w:r w:rsidRPr="00D94C1F">
                    <w:rPr>
                      <w:sz w:val="20"/>
                    </w:rPr>
                    <w:t>2015</w:t>
                  </w:r>
                </w:p>
              </w:tc>
              <w:tc>
                <w:tcPr>
                  <w:tcW w:w="1276" w:type="dxa"/>
                  <w:tcBorders>
                    <w:top w:val="nil"/>
                    <w:left w:val="nil"/>
                    <w:bottom w:val="single" w:sz="4" w:space="0" w:color="auto"/>
                    <w:right w:val="single" w:sz="4" w:space="0" w:color="auto"/>
                  </w:tcBorders>
                  <w:shd w:val="clear" w:color="auto" w:fill="auto"/>
                  <w:vAlign w:val="bottom"/>
                </w:tcPr>
                <w:p w:rsidR="00827505" w:rsidRPr="00D94C1F" w:rsidRDefault="00827505" w:rsidP="00F655C7">
                  <w:pPr>
                    <w:jc w:val="center"/>
                    <w:rPr>
                      <w:sz w:val="20"/>
                    </w:rPr>
                  </w:pPr>
                  <w:r w:rsidRPr="00D94C1F">
                    <w:rPr>
                      <w:sz w:val="20"/>
                    </w:rPr>
                    <w:t>3345255,70</w:t>
                  </w:r>
                </w:p>
              </w:tc>
              <w:tc>
                <w:tcPr>
                  <w:tcW w:w="1134" w:type="dxa"/>
                  <w:tcBorders>
                    <w:top w:val="nil"/>
                    <w:left w:val="nil"/>
                    <w:bottom w:val="single" w:sz="4" w:space="0" w:color="auto"/>
                    <w:right w:val="single" w:sz="4" w:space="0" w:color="auto"/>
                  </w:tcBorders>
                  <w:shd w:val="clear" w:color="auto" w:fill="auto"/>
                  <w:vAlign w:val="bottom"/>
                </w:tcPr>
                <w:p w:rsidR="00827505" w:rsidRPr="00D94C1F" w:rsidRDefault="00827505" w:rsidP="00F655C7">
                  <w:pPr>
                    <w:jc w:val="center"/>
                    <w:rPr>
                      <w:sz w:val="20"/>
                    </w:rPr>
                  </w:pPr>
                  <w:r w:rsidRPr="00D94C1F">
                    <w:rPr>
                      <w:sz w:val="20"/>
                    </w:rPr>
                    <w:t>482042,00</w:t>
                  </w:r>
                </w:p>
              </w:tc>
              <w:tc>
                <w:tcPr>
                  <w:tcW w:w="1134" w:type="dxa"/>
                  <w:tcBorders>
                    <w:top w:val="nil"/>
                    <w:left w:val="nil"/>
                    <w:bottom w:val="single" w:sz="4" w:space="0" w:color="auto"/>
                    <w:right w:val="single" w:sz="4" w:space="0" w:color="auto"/>
                  </w:tcBorders>
                  <w:shd w:val="clear" w:color="auto" w:fill="auto"/>
                  <w:vAlign w:val="bottom"/>
                </w:tcPr>
                <w:p w:rsidR="00827505" w:rsidRPr="00D94C1F" w:rsidRDefault="00827505" w:rsidP="00F655C7">
                  <w:pPr>
                    <w:ind w:left="-87"/>
                    <w:jc w:val="center"/>
                    <w:rPr>
                      <w:sz w:val="20"/>
                    </w:rPr>
                  </w:pPr>
                  <w:r w:rsidRPr="00D94C1F">
                    <w:rPr>
                      <w:sz w:val="20"/>
                    </w:rPr>
                    <w:t>0,0</w:t>
                  </w:r>
                  <w:r w:rsidR="00F655C7">
                    <w:rPr>
                      <w:sz w:val="20"/>
                    </w:rPr>
                    <w:t>0</w:t>
                  </w:r>
                </w:p>
              </w:tc>
              <w:tc>
                <w:tcPr>
                  <w:tcW w:w="1134" w:type="dxa"/>
                  <w:tcBorders>
                    <w:top w:val="nil"/>
                    <w:left w:val="nil"/>
                    <w:bottom w:val="single" w:sz="4" w:space="0" w:color="auto"/>
                    <w:right w:val="single" w:sz="4" w:space="0" w:color="auto"/>
                  </w:tcBorders>
                  <w:shd w:val="clear" w:color="auto" w:fill="auto"/>
                  <w:vAlign w:val="bottom"/>
                </w:tcPr>
                <w:p w:rsidR="00827505" w:rsidRPr="00D94C1F" w:rsidRDefault="00827505" w:rsidP="00F655C7">
                  <w:pPr>
                    <w:jc w:val="center"/>
                    <w:rPr>
                      <w:sz w:val="20"/>
                    </w:rPr>
                  </w:pPr>
                  <w:r w:rsidRPr="00D94C1F">
                    <w:rPr>
                      <w:sz w:val="20"/>
                    </w:rPr>
                    <w:t>789420,9</w:t>
                  </w:r>
                  <w:r w:rsidR="00F655C7">
                    <w:rPr>
                      <w:sz w:val="20"/>
                    </w:rPr>
                    <w:t>0</w:t>
                  </w:r>
                </w:p>
              </w:tc>
              <w:tc>
                <w:tcPr>
                  <w:tcW w:w="992" w:type="dxa"/>
                  <w:tcBorders>
                    <w:top w:val="nil"/>
                    <w:left w:val="nil"/>
                    <w:bottom w:val="single" w:sz="4" w:space="0" w:color="auto"/>
                    <w:right w:val="single" w:sz="4" w:space="0" w:color="auto"/>
                  </w:tcBorders>
                  <w:shd w:val="clear" w:color="auto" w:fill="auto"/>
                  <w:noWrap/>
                  <w:vAlign w:val="bottom"/>
                </w:tcPr>
                <w:p w:rsidR="00827505" w:rsidRPr="00D94C1F" w:rsidRDefault="00827505" w:rsidP="00FF57AB">
                  <w:pPr>
                    <w:ind w:left="-108"/>
                    <w:jc w:val="center"/>
                    <w:rPr>
                      <w:sz w:val="20"/>
                    </w:rPr>
                  </w:pPr>
                  <w:r w:rsidRPr="00D94C1F">
                    <w:rPr>
                      <w:sz w:val="20"/>
                    </w:rPr>
                    <w:t>127792,80</w:t>
                  </w:r>
                </w:p>
              </w:tc>
              <w:tc>
                <w:tcPr>
                  <w:tcW w:w="1134" w:type="dxa"/>
                  <w:tcBorders>
                    <w:top w:val="nil"/>
                    <w:left w:val="nil"/>
                    <w:bottom w:val="single" w:sz="4" w:space="0" w:color="auto"/>
                    <w:right w:val="single" w:sz="4" w:space="0" w:color="auto"/>
                  </w:tcBorders>
                  <w:shd w:val="clear" w:color="auto" w:fill="auto"/>
                  <w:noWrap/>
                  <w:vAlign w:val="bottom"/>
                </w:tcPr>
                <w:p w:rsidR="00827505" w:rsidRPr="00D94C1F" w:rsidRDefault="00827505" w:rsidP="00FF57AB">
                  <w:pPr>
                    <w:ind w:left="-143" w:right="-108"/>
                    <w:jc w:val="center"/>
                    <w:rPr>
                      <w:sz w:val="20"/>
                    </w:rPr>
                  </w:pPr>
                  <w:r w:rsidRPr="00D94C1F">
                    <w:rPr>
                      <w:sz w:val="20"/>
                    </w:rPr>
                    <w:t>1946000,0</w:t>
                  </w:r>
                  <w:r w:rsidR="00F655C7">
                    <w:rPr>
                      <w:sz w:val="20"/>
                    </w:rPr>
                    <w:t>0</w:t>
                  </w:r>
                </w:p>
              </w:tc>
            </w:tr>
            <w:tr w:rsidR="00827505" w:rsidRPr="00D94C1F" w:rsidTr="00FF57AB">
              <w:trPr>
                <w:trHeight w:val="255"/>
              </w:trPr>
              <w:tc>
                <w:tcPr>
                  <w:tcW w:w="690" w:type="dxa"/>
                  <w:tcBorders>
                    <w:top w:val="nil"/>
                    <w:left w:val="single" w:sz="4" w:space="0" w:color="auto"/>
                    <w:bottom w:val="single" w:sz="4" w:space="0" w:color="auto"/>
                    <w:right w:val="single" w:sz="4" w:space="0" w:color="auto"/>
                  </w:tcBorders>
                  <w:shd w:val="clear" w:color="auto" w:fill="auto"/>
                  <w:vAlign w:val="bottom"/>
                </w:tcPr>
                <w:p w:rsidR="00827505" w:rsidRPr="00D94C1F" w:rsidRDefault="00827505" w:rsidP="00F655C7">
                  <w:pPr>
                    <w:jc w:val="center"/>
                    <w:rPr>
                      <w:sz w:val="20"/>
                    </w:rPr>
                  </w:pPr>
                  <w:r w:rsidRPr="00D94C1F">
                    <w:rPr>
                      <w:sz w:val="20"/>
                    </w:rPr>
                    <w:t>2016</w:t>
                  </w:r>
                </w:p>
              </w:tc>
              <w:tc>
                <w:tcPr>
                  <w:tcW w:w="1276" w:type="dxa"/>
                  <w:tcBorders>
                    <w:top w:val="nil"/>
                    <w:left w:val="nil"/>
                    <w:bottom w:val="single" w:sz="4" w:space="0" w:color="auto"/>
                    <w:right w:val="single" w:sz="4" w:space="0" w:color="auto"/>
                  </w:tcBorders>
                  <w:shd w:val="clear" w:color="auto" w:fill="auto"/>
                  <w:vAlign w:val="bottom"/>
                </w:tcPr>
                <w:p w:rsidR="00827505" w:rsidRPr="00D94C1F" w:rsidRDefault="00827505" w:rsidP="00F655C7">
                  <w:pPr>
                    <w:jc w:val="center"/>
                    <w:rPr>
                      <w:sz w:val="20"/>
                    </w:rPr>
                  </w:pPr>
                  <w:r w:rsidRPr="00D94C1F">
                    <w:rPr>
                      <w:sz w:val="20"/>
                    </w:rPr>
                    <w:t>3139695,90</w:t>
                  </w:r>
                </w:p>
              </w:tc>
              <w:tc>
                <w:tcPr>
                  <w:tcW w:w="1134" w:type="dxa"/>
                  <w:tcBorders>
                    <w:top w:val="nil"/>
                    <w:left w:val="nil"/>
                    <w:bottom w:val="single" w:sz="4" w:space="0" w:color="auto"/>
                    <w:right w:val="single" w:sz="4" w:space="0" w:color="auto"/>
                  </w:tcBorders>
                  <w:shd w:val="clear" w:color="auto" w:fill="auto"/>
                  <w:vAlign w:val="bottom"/>
                </w:tcPr>
                <w:p w:rsidR="00827505" w:rsidRPr="00D94C1F" w:rsidRDefault="00827505" w:rsidP="00F655C7">
                  <w:pPr>
                    <w:jc w:val="center"/>
                    <w:rPr>
                      <w:sz w:val="20"/>
                    </w:rPr>
                  </w:pPr>
                  <w:r w:rsidRPr="00D94C1F">
                    <w:rPr>
                      <w:sz w:val="20"/>
                    </w:rPr>
                    <w:t>635981,40</w:t>
                  </w:r>
                </w:p>
              </w:tc>
              <w:tc>
                <w:tcPr>
                  <w:tcW w:w="1134" w:type="dxa"/>
                  <w:tcBorders>
                    <w:top w:val="nil"/>
                    <w:left w:val="nil"/>
                    <w:bottom w:val="single" w:sz="4" w:space="0" w:color="auto"/>
                    <w:right w:val="single" w:sz="4" w:space="0" w:color="auto"/>
                  </w:tcBorders>
                  <w:shd w:val="clear" w:color="auto" w:fill="auto"/>
                  <w:vAlign w:val="bottom"/>
                </w:tcPr>
                <w:p w:rsidR="00827505" w:rsidRPr="00D94C1F" w:rsidRDefault="00827505" w:rsidP="00F655C7">
                  <w:pPr>
                    <w:ind w:left="-87"/>
                    <w:jc w:val="center"/>
                    <w:rPr>
                      <w:sz w:val="20"/>
                    </w:rPr>
                  </w:pPr>
                  <w:r w:rsidRPr="00D94C1F">
                    <w:rPr>
                      <w:sz w:val="20"/>
                    </w:rPr>
                    <w:t>40000,0</w:t>
                  </w:r>
                  <w:r w:rsidR="00F655C7">
                    <w:rPr>
                      <w:sz w:val="20"/>
                    </w:rPr>
                    <w:t>0</w:t>
                  </w:r>
                </w:p>
              </w:tc>
              <w:tc>
                <w:tcPr>
                  <w:tcW w:w="1134" w:type="dxa"/>
                  <w:tcBorders>
                    <w:top w:val="nil"/>
                    <w:left w:val="nil"/>
                    <w:bottom w:val="single" w:sz="4" w:space="0" w:color="auto"/>
                    <w:right w:val="single" w:sz="4" w:space="0" w:color="auto"/>
                  </w:tcBorders>
                  <w:shd w:val="clear" w:color="auto" w:fill="auto"/>
                  <w:vAlign w:val="bottom"/>
                </w:tcPr>
                <w:p w:rsidR="00827505" w:rsidRPr="00D94C1F" w:rsidRDefault="00827505" w:rsidP="00F655C7">
                  <w:pPr>
                    <w:jc w:val="center"/>
                    <w:rPr>
                      <w:sz w:val="20"/>
                    </w:rPr>
                  </w:pPr>
                  <w:r w:rsidRPr="00D94C1F">
                    <w:rPr>
                      <w:sz w:val="20"/>
                    </w:rPr>
                    <w:t>752352,4</w:t>
                  </w:r>
                  <w:r w:rsidR="00F655C7">
                    <w:rPr>
                      <w:sz w:val="20"/>
                    </w:rPr>
                    <w:t>0</w:t>
                  </w:r>
                </w:p>
              </w:tc>
              <w:tc>
                <w:tcPr>
                  <w:tcW w:w="992" w:type="dxa"/>
                  <w:tcBorders>
                    <w:top w:val="nil"/>
                    <w:left w:val="nil"/>
                    <w:bottom w:val="single" w:sz="4" w:space="0" w:color="auto"/>
                    <w:right w:val="single" w:sz="4" w:space="0" w:color="auto"/>
                  </w:tcBorders>
                  <w:shd w:val="clear" w:color="auto" w:fill="auto"/>
                  <w:noWrap/>
                  <w:vAlign w:val="bottom"/>
                </w:tcPr>
                <w:p w:rsidR="00827505" w:rsidRPr="00D94C1F" w:rsidRDefault="00827505" w:rsidP="00FF57AB">
                  <w:pPr>
                    <w:ind w:left="-108"/>
                    <w:jc w:val="center"/>
                    <w:rPr>
                      <w:sz w:val="20"/>
                    </w:rPr>
                  </w:pPr>
                  <w:r w:rsidRPr="00D94C1F">
                    <w:rPr>
                      <w:sz w:val="20"/>
                    </w:rPr>
                    <w:t>111562,10</w:t>
                  </w:r>
                </w:p>
              </w:tc>
              <w:tc>
                <w:tcPr>
                  <w:tcW w:w="1134" w:type="dxa"/>
                  <w:tcBorders>
                    <w:top w:val="nil"/>
                    <w:left w:val="nil"/>
                    <w:bottom w:val="single" w:sz="4" w:space="0" w:color="auto"/>
                    <w:right w:val="single" w:sz="4" w:space="0" w:color="auto"/>
                  </w:tcBorders>
                  <w:shd w:val="clear" w:color="auto" w:fill="auto"/>
                  <w:noWrap/>
                  <w:vAlign w:val="bottom"/>
                </w:tcPr>
                <w:p w:rsidR="00827505" w:rsidRPr="00D94C1F" w:rsidRDefault="00827505" w:rsidP="00FF57AB">
                  <w:pPr>
                    <w:ind w:left="-143" w:right="-108"/>
                    <w:jc w:val="center"/>
                    <w:rPr>
                      <w:sz w:val="20"/>
                    </w:rPr>
                  </w:pPr>
                  <w:r w:rsidRPr="00D94C1F">
                    <w:rPr>
                      <w:sz w:val="20"/>
                    </w:rPr>
                    <w:t>1599800,0</w:t>
                  </w:r>
                  <w:r w:rsidR="00F655C7">
                    <w:rPr>
                      <w:sz w:val="20"/>
                    </w:rPr>
                    <w:t>0</w:t>
                  </w:r>
                </w:p>
              </w:tc>
            </w:tr>
            <w:tr w:rsidR="00827505" w:rsidRPr="00D94C1F" w:rsidTr="00FF57AB">
              <w:trPr>
                <w:trHeight w:val="255"/>
              </w:trPr>
              <w:tc>
                <w:tcPr>
                  <w:tcW w:w="690" w:type="dxa"/>
                  <w:tcBorders>
                    <w:top w:val="nil"/>
                    <w:left w:val="single" w:sz="4" w:space="0" w:color="auto"/>
                    <w:bottom w:val="single" w:sz="4" w:space="0" w:color="auto"/>
                    <w:right w:val="single" w:sz="4" w:space="0" w:color="auto"/>
                  </w:tcBorders>
                  <w:shd w:val="clear" w:color="auto" w:fill="auto"/>
                  <w:vAlign w:val="bottom"/>
                </w:tcPr>
                <w:p w:rsidR="00827505" w:rsidRPr="00D94C1F" w:rsidRDefault="00827505" w:rsidP="00F655C7">
                  <w:pPr>
                    <w:jc w:val="center"/>
                    <w:rPr>
                      <w:sz w:val="20"/>
                    </w:rPr>
                  </w:pPr>
                  <w:r w:rsidRPr="00D94C1F">
                    <w:rPr>
                      <w:sz w:val="20"/>
                    </w:rPr>
                    <w:t>2017</w:t>
                  </w:r>
                </w:p>
              </w:tc>
              <w:tc>
                <w:tcPr>
                  <w:tcW w:w="1276" w:type="dxa"/>
                  <w:tcBorders>
                    <w:top w:val="nil"/>
                    <w:left w:val="nil"/>
                    <w:bottom w:val="single" w:sz="4" w:space="0" w:color="auto"/>
                    <w:right w:val="single" w:sz="4" w:space="0" w:color="auto"/>
                  </w:tcBorders>
                  <w:shd w:val="clear" w:color="auto" w:fill="auto"/>
                  <w:vAlign w:val="bottom"/>
                </w:tcPr>
                <w:p w:rsidR="00827505" w:rsidRPr="00D94C1F" w:rsidRDefault="00827505" w:rsidP="00F655C7">
                  <w:pPr>
                    <w:jc w:val="center"/>
                    <w:rPr>
                      <w:sz w:val="20"/>
                    </w:rPr>
                  </w:pPr>
                  <w:r w:rsidRPr="00D94C1F">
                    <w:rPr>
                      <w:sz w:val="20"/>
                    </w:rPr>
                    <w:t>5756991,68</w:t>
                  </w:r>
                </w:p>
              </w:tc>
              <w:tc>
                <w:tcPr>
                  <w:tcW w:w="1134" w:type="dxa"/>
                  <w:tcBorders>
                    <w:top w:val="nil"/>
                    <w:left w:val="nil"/>
                    <w:bottom w:val="single" w:sz="4" w:space="0" w:color="auto"/>
                    <w:right w:val="single" w:sz="4" w:space="0" w:color="auto"/>
                  </w:tcBorders>
                  <w:shd w:val="clear" w:color="auto" w:fill="auto"/>
                  <w:vAlign w:val="bottom"/>
                </w:tcPr>
                <w:p w:rsidR="00827505" w:rsidRPr="00D94C1F" w:rsidRDefault="00827505" w:rsidP="00F655C7">
                  <w:pPr>
                    <w:jc w:val="center"/>
                    <w:rPr>
                      <w:sz w:val="20"/>
                    </w:rPr>
                  </w:pPr>
                  <w:r w:rsidRPr="00D94C1F">
                    <w:rPr>
                      <w:sz w:val="20"/>
                    </w:rPr>
                    <w:t>851490,09</w:t>
                  </w:r>
                </w:p>
              </w:tc>
              <w:tc>
                <w:tcPr>
                  <w:tcW w:w="1134" w:type="dxa"/>
                  <w:tcBorders>
                    <w:top w:val="nil"/>
                    <w:left w:val="nil"/>
                    <w:bottom w:val="single" w:sz="4" w:space="0" w:color="auto"/>
                    <w:right w:val="single" w:sz="4" w:space="0" w:color="auto"/>
                  </w:tcBorders>
                  <w:shd w:val="clear" w:color="auto" w:fill="auto"/>
                  <w:vAlign w:val="bottom"/>
                </w:tcPr>
                <w:p w:rsidR="00827505" w:rsidRPr="00D94C1F" w:rsidRDefault="00827505" w:rsidP="00F655C7">
                  <w:pPr>
                    <w:ind w:left="-87"/>
                    <w:jc w:val="center"/>
                    <w:rPr>
                      <w:sz w:val="20"/>
                    </w:rPr>
                  </w:pPr>
                  <w:r w:rsidRPr="00D94C1F">
                    <w:rPr>
                      <w:sz w:val="20"/>
                    </w:rPr>
                    <w:t>2632208,0</w:t>
                  </w:r>
                  <w:r w:rsidR="00F655C7">
                    <w:rPr>
                      <w:sz w:val="20"/>
                    </w:rPr>
                    <w:t>0</w:t>
                  </w:r>
                </w:p>
              </w:tc>
              <w:tc>
                <w:tcPr>
                  <w:tcW w:w="1134" w:type="dxa"/>
                  <w:tcBorders>
                    <w:top w:val="nil"/>
                    <w:left w:val="nil"/>
                    <w:bottom w:val="single" w:sz="4" w:space="0" w:color="auto"/>
                    <w:right w:val="single" w:sz="4" w:space="0" w:color="auto"/>
                  </w:tcBorders>
                  <w:shd w:val="clear" w:color="auto" w:fill="auto"/>
                  <w:vAlign w:val="bottom"/>
                </w:tcPr>
                <w:p w:rsidR="00827505" w:rsidRPr="00D94C1F" w:rsidRDefault="00827505" w:rsidP="00F655C7">
                  <w:pPr>
                    <w:jc w:val="center"/>
                    <w:rPr>
                      <w:sz w:val="20"/>
                    </w:rPr>
                  </w:pPr>
                  <w:r w:rsidRPr="00D94C1F">
                    <w:rPr>
                      <w:sz w:val="20"/>
                    </w:rPr>
                    <w:t>166112,1</w:t>
                  </w:r>
                  <w:r w:rsidR="00F655C7">
                    <w:rPr>
                      <w:sz w:val="20"/>
                    </w:rPr>
                    <w:t>0</w:t>
                  </w:r>
                </w:p>
              </w:tc>
              <w:tc>
                <w:tcPr>
                  <w:tcW w:w="992" w:type="dxa"/>
                  <w:tcBorders>
                    <w:top w:val="nil"/>
                    <w:left w:val="nil"/>
                    <w:bottom w:val="single" w:sz="4" w:space="0" w:color="auto"/>
                    <w:right w:val="single" w:sz="4" w:space="0" w:color="auto"/>
                  </w:tcBorders>
                  <w:shd w:val="clear" w:color="auto" w:fill="auto"/>
                  <w:noWrap/>
                  <w:vAlign w:val="bottom"/>
                </w:tcPr>
                <w:p w:rsidR="00827505" w:rsidRPr="00D94C1F" w:rsidRDefault="00827505" w:rsidP="00FF57AB">
                  <w:pPr>
                    <w:ind w:left="-108"/>
                    <w:jc w:val="center"/>
                    <w:rPr>
                      <w:sz w:val="20"/>
                    </w:rPr>
                  </w:pPr>
                  <w:r w:rsidRPr="00D94C1F">
                    <w:rPr>
                      <w:sz w:val="20"/>
                    </w:rPr>
                    <w:t>126681,49</w:t>
                  </w:r>
                </w:p>
              </w:tc>
              <w:tc>
                <w:tcPr>
                  <w:tcW w:w="1134" w:type="dxa"/>
                  <w:tcBorders>
                    <w:top w:val="nil"/>
                    <w:left w:val="nil"/>
                    <w:bottom w:val="single" w:sz="4" w:space="0" w:color="auto"/>
                    <w:right w:val="single" w:sz="4" w:space="0" w:color="auto"/>
                  </w:tcBorders>
                  <w:shd w:val="clear" w:color="auto" w:fill="auto"/>
                  <w:noWrap/>
                  <w:vAlign w:val="bottom"/>
                </w:tcPr>
                <w:p w:rsidR="00827505" w:rsidRPr="00D94C1F" w:rsidRDefault="00827505" w:rsidP="00FF57AB">
                  <w:pPr>
                    <w:ind w:left="-143" w:right="-108"/>
                    <w:jc w:val="center"/>
                    <w:rPr>
                      <w:sz w:val="20"/>
                    </w:rPr>
                  </w:pPr>
                  <w:r w:rsidRPr="00D94C1F">
                    <w:rPr>
                      <w:sz w:val="20"/>
                    </w:rPr>
                    <w:t>1980500,0</w:t>
                  </w:r>
                  <w:r w:rsidR="00F655C7">
                    <w:rPr>
                      <w:sz w:val="20"/>
                    </w:rPr>
                    <w:t>0</w:t>
                  </w:r>
                </w:p>
              </w:tc>
            </w:tr>
            <w:tr w:rsidR="00827505" w:rsidRPr="00D94C1F" w:rsidTr="00FF57AB">
              <w:trPr>
                <w:trHeight w:val="255"/>
              </w:trPr>
              <w:tc>
                <w:tcPr>
                  <w:tcW w:w="690" w:type="dxa"/>
                  <w:tcBorders>
                    <w:top w:val="nil"/>
                    <w:left w:val="single" w:sz="4" w:space="0" w:color="auto"/>
                    <w:bottom w:val="single" w:sz="4" w:space="0" w:color="auto"/>
                    <w:right w:val="single" w:sz="4" w:space="0" w:color="auto"/>
                  </w:tcBorders>
                  <w:shd w:val="clear" w:color="auto" w:fill="auto"/>
                  <w:vAlign w:val="bottom"/>
                </w:tcPr>
                <w:p w:rsidR="00827505" w:rsidRPr="00D94C1F" w:rsidRDefault="00827505" w:rsidP="00F655C7">
                  <w:pPr>
                    <w:jc w:val="center"/>
                    <w:rPr>
                      <w:sz w:val="20"/>
                    </w:rPr>
                  </w:pPr>
                  <w:r w:rsidRPr="00D94C1F">
                    <w:rPr>
                      <w:sz w:val="20"/>
                    </w:rPr>
                    <w:t>2018</w:t>
                  </w:r>
                </w:p>
              </w:tc>
              <w:tc>
                <w:tcPr>
                  <w:tcW w:w="1276" w:type="dxa"/>
                  <w:tcBorders>
                    <w:top w:val="nil"/>
                    <w:left w:val="nil"/>
                    <w:bottom w:val="single" w:sz="4" w:space="0" w:color="auto"/>
                    <w:right w:val="single" w:sz="4" w:space="0" w:color="auto"/>
                  </w:tcBorders>
                  <w:shd w:val="clear" w:color="auto" w:fill="auto"/>
                  <w:vAlign w:val="bottom"/>
                </w:tcPr>
                <w:p w:rsidR="00827505" w:rsidRPr="00D94C1F" w:rsidRDefault="00827505" w:rsidP="00F655C7">
                  <w:pPr>
                    <w:jc w:val="center"/>
                    <w:rPr>
                      <w:sz w:val="20"/>
                    </w:rPr>
                  </w:pPr>
                  <w:r w:rsidRPr="00D94C1F">
                    <w:rPr>
                      <w:sz w:val="20"/>
                    </w:rPr>
                    <w:t>5105280,00</w:t>
                  </w:r>
                </w:p>
              </w:tc>
              <w:tc>
                <w:tcPr>
                  <w:tcW w:w="1134" w:type="dxa"/>
                  <w:tcBorders>
                    <w:top w:val="nil"/>
                    <w:left w:val="nil"/>
                    <w:bottom w:val="single" w:sz="4" w:space="0" w:color="auto"/>
                    <w:right w:val="single" w:sz="4" w:space="0" w:color="auto"/>
                  </w:tcBorders>
                  <w:shd w:val="clear" w:color="auto" w:fill="auto"/>
                  <w:vAlign w:val="bottom"/>
                </w:tcPr>
                <w:p w:rsidR="00827505" w:rsidRPr="00D94C1F" w:rsidRDefault="00827505" w:rsidP="00F655C7">
                  <w:pPr>
                    <w:jc w:val="center"/>
                    <w:rPr>
                      <w:sz w:val="20"/>
                    </w:rPr>
                  </w:pPr>
                  <w:r w:rsidRPr="00D94C1F">
                    <w:rPr>
                      <w:sz w:val="20"/>
                    </w:rPr>
                    <w:t>675040,00</w:t>
                  </w:r>
                </w:p>
              </w:tc>
              <w:tc>
                <w:tcPr>
                  <w:tcW w:w="1134" w:type="dxa"/>
                  <w:tcBorders>
                    <w:top w:val="nil"/>
                    <w:left w:val="nil"/>
                    <w:bottom w:val="single" w:sz="4" w:space="0" w:color="auto"/>
                    <w:right w:val="single" w:sz="4" w:space="0" w:color="auto"/>
                  </w:tcBorders>
                  <w:shd w:val="clear" w:color="auto" w:fill="auto"/>
                  <w:vAlign w:val="bottom"/>
                </w:tcPr>
                <w:p w:rsidR="00827505" w:rsidRPr="00D94C1F" w:rsidRDefault="00827505" w:rsidP="00F655C7">
                  <w:pPr>
                    <w:ind w:left="-87"/>
                    <w:jc w:val="center"/>
                    <w:rPr>
                      <w:sz w:val="20"/>
                    </w:rPr>
                  </w:pPr>
                  <w:r w:rsidRPr="00D94C1F">
                    <w:rPr>
                      <w:sz w:val="20"/>
                    </w:rPr>
                    <w:t>2591810,0</w:t>
                  </w:r>
                  <w:r w:rsidR="00F655C7">
                    <w:rPr>
                      <w:sz w:val="20"/>
                    </w:rPr>
                    <w:t>0</w:t>
                  </w:r>
                </w:p>
              </w:tc>
              <w:tc>
                <w:tcPr>
                  <w:tcW w:w="1134" w:type="dxa"/>
                  <w:tcBorders>
                    <w:top w:val="nil"/>
                    <w:left w:val="nil"/>
                    <w:bottom w:val="single" w:sz="4" w:space="0" w:color="auto"/>
                    <w:right w:val="single" w:sz="4" w:space="0" w:color="auto"/>
                  </w:tcBorders>
                  <w:shd w:val="clear" w:color="auto" w:fill="auto"/>
                  <w:vAlign w:val="bottom"/>
                </w:tcPr>
                <w:p w:rsidR="00827505" w:rsidRPr="00D94C1F" w:rsidRDefault="00827505" w:rsidP="00F655C7">
                  <w:pPr>
                    <w:jc w:val="center"/>
                    <w:rPr>
                      <w:sz w:val="20"/>
                    </w:rPr>
                  </w:pPr>
                  <w:r w:rsidRPr="00D94C1F">
                    <w:rPr>
                      <w:sz w:val="20"/>
                    </w:rPr>
                    <w:t>0,0</w:t>
                  </w:r>
                  <w:r w:rsidR="00F655C7">
                    <w:rPr>
                      <w:sz w:val="20"/>
                    </w:rPr>
                    <w:t>0</w:t>
                  </w:r>
                </w:p>
              </w:tc>
              <w:tc>
                <w:tcPr>
                  <w:tcW w:w="992" w:type="dxa"/>
                  <w:tcBorders>
                    <w:top w:val="nil"/>
                    <w:left w:val="nil"/>
                    <w:bottom w:val="single" w:sz="4" w:space="0" w:color="auto"/>
                    <w:right w:val="single" w:sz="4" w:space="0" w:color="auto"/>
                  </w:tcBorders>
                  <w:shd w:val="clear" w:color="auto" w:fill="auto"/>
                  <w:noWrap/>
                  <w:vAlign w:val="bottom"/>
                </w:tcPr>
                <w:p w:rsidR="00827505" w:rsidRPr="00D94C1F" w:rsidRDefault="00827505" w:rsidP="00FF57AB">
                  <w:pPr>
                    <w:ind w:left="-108"/>
                    <w:jc w:val="center"/>
                    <w:rPr>
                      <w:sz w:val="20"/>
                    </w:rPr>
                  </w:pPr>
                  <w:r w:rsidRPr="00D94C1F">
                    <w:rPr>
                      <w:sz w:val="20"/>
                    </w:rPr>
                    <w:t>74050,00</w:t>
                  </w:r>
                </w:p>
              </w:tc>
              <w:tc>
                <w:tcPr>
                  <w:tcW w:w="1134" w:type="dxa"/>
                  <w:tcBorders>
                    <w:top w:val="nil"/>
                    <w:left w:val="nil"/>
                    <w:bottom w:val="single" w:sz="4" w:space="0" w:color="auto"/>
                    <w:right w:val="single" w:sz="4" w:space="0" w:color="auto"/>
                  </w:tcBorders>
                  <w:shd w:val="clear" w:color="auto" w:fill="auto"/>
                  <w:noWrap/>
                  <w:vAlign w:val="bottom"/>
                </w:tcPr>
                <w:p w:rsidR="00827505" w:rsidRPr="00D94C1F" w:rsidRDefault="00827505" w:rsidP="00FF57AB">
                  <w:pPr>
                    <w:ind w:left="-143" w:right="-108"/>
                    <w:jc w:val="center"/>
                    <w:rPr>
                      <w:sz w:val="20"/>
                    </w:rPr>
                  </w:pPr>
                  <w:r w:rsidRPr="00D94C1F">
                    <w:rPr>
                      <w:sz w:val="20"/>
                    </w:rPr>
                    <w:t>1764380,0</w:t>
                  </w:r>
                  <w:r w:rsidR="00F655C7">
                    <w:rPr>
                      <w:sz w:val="20"/>
                    </w:rPr>
                    <w:t>0</w:t>
                  </w:r>
                </w:p>
              </w:tc>
            </w:tr>
            <w:tr w:rsidR="00827505" w:rsidRPr="00D94C1F" w:rsidTr="00FF57AB">
              <w:trPr>
                <w:trHeight w:val="255"/>
              </w:trPr>
              <w:tc>
                <w:tcPr>
                  <w:tcW w:w="690" w:type="dxa"/>
                  <w:tcBorders>
                    <w:top w:val="nil"/>
                    <w:left w:val="single" w:sz="4" w:space="0" w:color="auto"/>
                    <w:bottom w:val="single" w:sz="4" w:space="0" w:color="auto"/>
                    <w:right w:val="single" w:sz="4" w:space="0" w:color="auto"/>
                  </w:tcBorders>
                  <w:shd w:val="clear" w:color="auto" w:fill="auto"/>
                  <w:vAlign w:val="bottom"/>
                </w:tcPr>
                <w:p w:rsidR="00827505" w:rsidRPr="00D94C1F" w:rsidRDefault="00827505" w:rsidP="00F655C7">
                  <w:pPr>
                    <w:jc w:val="center"/>
                    <w:rPr>
                      <w:sz w:val="20"/>
                    </w:rPr>
                  </w:pPr>
                  <w:r w:rsidRPr="00D94C1F">
                    <w:rPr>
                      <w:sz w:val="20"/>
                    </w:rPr>
                    <w:t>2019</w:t>
                  </w:r>
                </w:p>
              </w:tc>
              <w:tc>
                <w:tcPr>
                  <w:tcW w:w="1276" w:type="dxa"/>
                  <w:tcBorders>
                    <w:top w:val="nil"/>
                    <w:left w:val="nil"/>
                    <w:bottom w:val="single" w:sz="4" w:space="0" w:color="auto"/>
                    <w:right w:val="single" w:sz="4" w:space="0" w:color="auto"/>
                  </w:tcBorders>
                  <w:shd w:val="clear" w:color="auto" w:fill="auto"/>
                  <w:vAlign w:val="bottom"/>
                </w:tcPr>
                <w:p w:rsidR="00827505" w:rsidRPr="00D94C1F" w:rsidRDefault="00827505" w:rsidP="00F655C7">
                  <w:pPr>
                    <w:jc w:val="center"/>
                    <w:rPr>
                      <w:sz w:val="20"/>
                    </w:rPr>
                  </w:pPr>
                  <w:r w:rsidRPr="00D94C1F">
                    <w:rPr>
                      <w:sz w:val="20"/>
                    </w:rPr>
                    <w:t>5341300,00</w:t>
                  </w:r>
                </w:p>
              </w:tc>
              <w:tc>
                <w:tcPr>
                  <w:tcW w:w="1134" w:type="dxa"/>
                  <w:tcBorders>
                    <w:top w:val="nil"/>
                    <w:left w:val="nil"/>
                    <w:bottom w:val="single" w:sz="4" w:space="0" w:color="auto"/>
                    <w:right w:val="single" w:sz="4" w:space="0" w:color="auto"/>
                  </w:tcBorders>
                  <w:shd w:val="clear" w:color="auto" w:fill="auto"/>
                  <w:vAlign w:val="bottom"/>
                </w:tcPr>
                <w:p w:rsidR="00827505" w:rsidRPr="00D94C1F" w:rsidRDefault="00827505" w:rsidP="00F655C7">
                  <w:pPr>
                    <w:jc w:val="center"/>
                    <w:rPr>
                      <w:sz w:val="20"/>
                    </w:rPr>
                  </w:pPr>
                  <w:r w:rsidRPr="00D94C1F">
                    <w:rPr>
                      <w:sz w:val="20"/>
                    </w:rPr>
                    <w:t>706750,00</w:t>
                  </w:r>
                </w:p>
              </w:tc>
              <w:tc>
                <w:tcPr>
                  <w:tcW w:w="1134" w:type="dxa"/>
                  <w:tcBorders>
                    <w:top w:val="nil"/>
                    <w:left w:val="nil"/>
                    <w:bottom w:val="single" w:sz="4" w:space="0" w:color="auto"/>
                    <w:right w:val="single" w:sz="4" w:space="0" w:color="auto"/>
                  </w:tcBorders>
                  <w:shd w:val="clear" w:color="auto" w:fill="auto"/>
                  <w:vAlign w:val="bottom"/>
                </w:tcPr>
                <w:p w:rsidR="00827505" w:rsidRPr="00D94C1F" w:rsidRDefault="00827505" w:rsidP="00F655C7">
                  <w:pPr>
                    <w:ind w:left="-87"/>
                    <w:jc w:val="center"/>
                    <w:rPr>
                      <w:sz w:val="20"/>
                    </w:rPr>
                  </w:pPr>
                  <w:r w:rsidRPr="00D94C1F">
                    <w:rPr>
                      <w:sz w:val="20"/>
                    </w:rPr>
                    <w:t>2879100,0</w:t>
                  </w:r>
                  <w:r w:rsidR="00F655C7">
                    <w:rPr>
                      <w:sz w:val="20"/>
                    </w:rPr>
                    <w:t>0</w:t>
                  </w:r>
                </w:p>
              </w:tc>
              <w:tc>
                <w:tcPr>
                  <w:tcW w:w="1134" w:type="dxa"/>
                  <w:tcBorders>
                    <w:top w:val="nil"/>
                    <w:left w:val="nil"/>
                    <w:bottom w:val="single" w:sz="4" w:space="0" w:color="auto"/>
                    <w:right w:val="single" w:sz="4" w:space="0" w:color="auto"/>
                  </w:tcBorders>
                  <w:shd w:val="clear" w:color="auto" w:fill="auto"/>
                  <w:vAlign w:val="bottom"/>
                </w:tcPr>
                <w:p w:rsidR="00827505" w:rsidRPr="00D94C1F" w:rsidRDefault="00827505" w:rsidP="00F655C7">
                  <w:pPr>
                    <w:jc w:val="center"/>
                    <w:rPr>
                      <w:sz w:val="20"/>
                    </w:rPr>
                  </w:pPr>
                  <w:r w:rsidRPr="00D94C1F">
                    <w:rPr>
                      <w:sz w:val="20"/>
                    </w:rPr>
                    <w:t>0,0</w:t>
                  </w:r>
                  <w:r w:rsidR="00F655C7">
                    <w:rPr>
                      <w:sz w:val="20"/>
                    </w:rPr>
                    <w:t>0</w:t>
                  </w:r>
                </w:p>
              </w:tc>
              <w:tc>
                <w:tcPr>
                  <w:tcW w:w="992" w:type="dxa"/>
                  <w:tcBorders>
                    <w:top w:val="nil"/>
                    <w:left w:val="nil"/>
                    <w:bottom w:val="single" w:sz="4" w:space="0" w:color="auto"/>
                    <w:right w:val="single" w:sz="4" w:space="0" w:color="auto"/>
                  </w:tcBorders>
                  <w:shd w:val="clear" w:color="auto" w:fill="auto"/>
                  <w:noWrap/>
                  <w:vAlign w:val="bottom"/>
                </w:tcPr>
                <w:p w:rsidR="00827505" w:rsidRPr="00D94C1F" w:rsidRDefault="00827505" w:rsidP="00FF57AB">
                  <w:pPr>
                    <w:ind w:left="-108"/>
                    <w:jc w:val="center"/>
                    <w:rPr>
                      <w:sz w:val="20"/>
                    </w:rPr>
                  </w:pPr>
                  <w:r w:rsidRPr="00D94C1F">
                    <w:rPr>
                      <w:sz w:val="20"/>
                    </w:rPr>
                    <w:t>78450,00</w:t>
                  </w:r>
                </w:p>
              </w:tc>
              <w:tc>
                <w:tcPr>
                  <w:tcW w:w="1134" w:type="dxa"/>
                  <w:tcBorders>
                    <w:top w:val="nil"/>
                    <w:left w:val="nil"/>
                    <w:bottom w:val="single" w:sz="4" w:space="0" w:color="auto"/>
                    <w:right w:val="single" w:sz="4" w:space="0" w:color="auto"/>
                  </w:tcBorders>
                  <w:shd w:val="clear" w:color="auto" w:fill="auto"/>
                  <w:noWrap/>
                  <w:vAlign w:val="bottom"/>
                </w:tcPr>
                <w:p w:rsidR="00827505" w:rsidRPr="00D94C1F" w:rsidRDefault="00827505" w:rsidP="00FF57AB">
                  <w:pPr>
                    <w:ind w:left="-143" w:right="-108"/>
                    <w:jc w:val="center"/>
                    <w:rPr>
                      <w:sz w:val="20"/>
                    </w:rPr>
                  </w:pPr>
                  <w:r w:rsidRPr="00D94C1F">
                    <w:rPr>
                      <w:sz w:val="20"/>
                    </w:rPr>
                    <w:t>1677000,0</w:t>
                  </w:r>
                  <w:r w:rsidR="00F655C7">
                    <w:rPr>
                      <w:sz w:val="20"/>
                    </w:rPr>
                    <w:t>0</w:t>
                  </w:r>
                </w:p>
              </w:tc>
            </w:tr>
            <w:tr w:rsidR="00827505" w:rsidRPr="00D94C1F" w:rsidTr="00FF57AB">
              <w:trPr>
                <w:trHeight w:val="255"/>
              </w:trPr>
              <w:tc>
                <w:tcPr>
                  <w:tcW w:w="690" w:type="dxa"/>
                  <w:tcBorders>
                    <w:top w:val="nil"/>
                    <w:left w:val="single" w:sz="4" w:space="0" w:color="auto"/>
                    <w:bottom w:val="single" w:sz="4" w:space="0" w:color="auto"/>
                    <w:right w:val="single" w:sz="4" w:space="0" w:color="auto"/>
                  </w:tcBorders>
                  <w:shd w:val="clear" w:color="auto" w:fill="auto"/>
                  <w:vAlign w:val="bottom"/>
                </w:tcPr>
                <w:p w:rsidR="00827505" w:rsidRPr="00D94C1F" w:rsidRDefault="00827505" w:rsidP="00F655C7">
                  <w:pPr>
                    <w:jc w:val="center"/>
                    <w:rPr>
                      <w:sz w:val="20"/>
                    </w:rPr>
                  </w:pPr>
                  <w:r w:rsidRPr="00D94C1F">
                    <w:rPr>
                      <w:sz w:val="20"/>
                    </w:rPr>
                    <w:t>2020</w:t>
                  </w:r>
                </w:p>
              </w:tc>
              <w:tc>
                <w:tcPr>
                  <w:tcW w:w="1276" w:type="dxa"/>
                  <w:tcBorders>
                    <w:top w:val="nil"/>
                    <w:left w:val="nil"/>
                    <w:bottom w:val="single" w:sz="4" w:space="0" w:color="auto"/>
                    <w:right w:val="single" w:sz="4" w:space="0" w:color="auto"/>
                  </w:tcBorders>
                  <w:shd w:val="clear" w:color="auto" w:fill="auto"/>
                  <w:vAlign w:val="bottom"/>
                </w:tcPr>
                <w:p w:rsidR="00827505" w:rsidRPr="00D94C1F" w:rsidRDefault="00827505" w:rsidP="00F655C7">
                  <w:pPr>
                    <w:jc w:val="center"/>
                    <w:rPr>
                      <w:sz w:val="20"/>
                    </w:rPr>
                  </w:pPr>
                  <w:r w:rsidRPr="00D94C1F">
                    <w:rPr>
                      <w:sz w:val="20"/>
                    </w:rPr>
                    <w:t>4441750,00</w:t>
                  </w:r>
                </w:p>
              </w:tc>
              <w:tc>
                <w:tcPr>
                  <w:tcW w:w="1134" w:type="dxa"/>
                  <w:tcBorders>
                    <w:top w:val="nil"/>
                    <w:left w:val="nil"/>
                    <w:bottom w:val="single" w:sz="4" w:space="0" w:color="auto"/>
                    <w:right w:val="single" w:sz="4" w:space="0" w:color="auto"/>
                  </w:tcBorders>
                  <w:shd w:val="clear" w:color="auto" w:fill="auto"/>
                  <w:vAlign w:val="bottom"/>
                </w:tcPr>
                <w:p w:rsidR="00827505" w:rsidRPr="00D94C1F" w:rsidRDefault="00827505" w:rsidP="00F655C7">
                  <w:pPr>
                    <w:jc w:val="center"/>
                    <w:rPr>
                      <w:sz w:val="20"/>
                    </w:rPr>
                  </w:pPr>
                  <w:r w:rsidRPr="00D94C1F">
                    <w:rPr>
                      <w:sz w:val="20"/>
                    </w:rPr>
                    <w:t>643674,00</w:t>
                  </w:r>
                </w:p>
              </w:tc>
              <w:tc>
                <w:tcPr>
                  <w:tcW w:w="1134" w:type="dxa"/>
                  <w:tcBorders>
                    <w:top w:val="nil"/>
                    <w:left w:val="nil"/>
                    <w:bottom w:val="single" w:sz="4" w:space="0" w:color="auto"/>
                    <w:right w:val="single" w:sz="4" w:space="0" w:color="auto"/>
                  </w:tcBorders>
                  <w:shd w:val="clear" w:color="auto" w:fill="auto"/>
                  <w:vAlign w:val="bottom"/>
                </w:tcPr>
                <w:p w:rsidR="00827505" w:rsidRPr="00D94C1F" w:rsidRDefault="00827505" w:rsidP="00F655C7">
                  <w:pPr>
                    <w:ind w:left="-87"/>
                    <w:jc w:val="center"/>
                    <w:rPr>
                      <w:sz w:val="20"/>
                    </w:rPr>
                  </w:pPr>
                  <w:r w:rsidRPr="00D94C1F">
                    <w:rPr>
                      <w:sz w:val="20"/>
                    </w:rPr>
                    <w:t>2084152,0</w:t>
                  </w:r>
                  <w:r w:rsidR="00F655C7">
                    <w:rPr>
                      <w:sz w:val="20"/>
                    </w:rPr>
                    <w:t>0</w:t>
                  </w:r>
                </w:p>
              </w:tc>
              <w:tc>
                <w:tcPr>
                  <w:tcW w:w="1134" w:type="dxa"/>
                  <w:tcBorders>
                    <w:top w:val="nil"/>
                    <w:left w:val="nil"/>
                    <w:bottom w:val="single" w:sz="4" w:space="0" w:color="auto"/>
                    <w:right w:val="single" w:sz="4" w:space="0" w:color="auto"/>
                  </w:tcBorders>
                  <w:shd w:val="clear" w:color="auto" w:fill="auto"/>
                  <w:vAlign w:val="bottom"/>
                </w:tcPr>
                <w:p w:rsidR="00827505" w:rsidRPr="00D94C1F" w:rsidRDefault="00827505" w:rsidP="00F655C7">
                  <w:pPr>
                    <w:jc w:val="center"/>
                    <w:rPr>
                      <w:sz w:val="20"/>
                    </w:rPr>
                  </w:pPr>
                  <w:r w:rsidRPr="00D94C1F">
                    <w:rPr>
                      <w:sz w:val="20"/>
                    </w:rPr>
                    <w:t>0,0</w:t>
                  </w:r>
                  <w:r w:rsidR="00F655C7">
                    <w:rPr>
                      <w:sz w:val="20"/>
                    </w:rPr>
                    <w:t>0</w:t>
                  </w:r>
                </w:p>
              </w:tc>
              <w:tc>
                <w:tcPr>
                  <w:tcW w:w="992" w:type="dxa"/>
                  <w:tcBorders>
                    <w:top w:val="nil"/>
                    <w:left w:val="nil"/>
                    <w:bottom w:val="single" w:sz="4" w:space="0" w:color="auto"/>
                    <w:right w:val="single" w:sz="4" w:space="0" w:color="auto"/>
                  </w:tcBorders>
                  <w:shd w:val="clear" w:color="auto" w:fill="auto"/>
                  <w:noWrap/>
                  <w:vAlign w:val="bottom"/>
                </w:tcPr>
                <w:p w:rsidR="00827505" w:rsidRPr="00D94C1F" w:rsidRDefault="00827505" w:rsidP="00FF57AB">
                  <w:pPr>
                    <w:ind w:left="-108"/>
                    <w:jc w:val="center"/>
                    <w:rPr>
                      <w:sz w:val="20"/>
                    </w:rPr>
                  </w:pPr>
                  <w:r w:rsidRPr="00D94C1F">
                    <w:rPr>
                      <w:sz w:val="20"/>
                    </w:rPr>
                    <w:t>67924,00</w:t>
                  </w:r>
                </w:p>
              </w:tc>
              <w:tc>
                <w:tcPr>
                  <w:tcW w:w="1134" w:type="dxa"/>
                  <w:tcBorders>
                    <w:top w:val="nil"/>
                    <w:left w:val="nil"/>
                    <w:bottom w:val="single" w:sz="4" w:space="0" w:color="auto"/>
                    <w:right w:val="single" w:sz="4" w:space="0" w:color="auto"/>
                  </w:tcBorders>
                  <w:shd w:val="clear" w:color="auto" w:fill="auto"/>
                  <w:noWrap/>
                  <w:vAlign w:val="bottom"/>
                </w:tcPr>
                <w:p w:rsidR="00827505" w:rsidRPr="00D94C1F" w:rsidRDefault="00827505" w:rsidP="00FF57AB">
                  <w:pPr>
                    <w:ind w:left="-143" w:right="-108"/>
                    <w:jc w:val="center"/>
                    <w:rPr>
                      <w:sz w:val="20"/>
                    </w:rPr>
                  </w:pPr>
                  <w:r w:rsidRPr="00D94C1F">
                    <w:rPr>
                      <w:sz w:val="20"/>
                    </w:rPr>
                    <w:t>1646000,0</w:t>
                  </w:r>
                  <w:r w:rsidR="00F655C7">
                    <w:rPr>
                      <w:sz w:val="20"/>
                    </w:rPr>
                    <w:t>0</w:t>
                  </w:r>
                </w:p>
              </w:tc>
            </w:tr>
          </w:tbl>
          <w:p w:rsidR="00827505" w:rsidRPr="00EF2B25" w:rsidRDefault="00827505" w:rsidP="00EF2B25">
            <w:pPr>
              <w:spacing w:before="120" w:after="120"/>
              <w:jc w:val="both"/>
              <w:rPr>
                <w:sz w:val="26"/>
                <w:szCs w:val="26"/>
              </w:rPr>
            </w:pPr>
            <w:r w:rsidRPr="00EF2B25">
              <w:rPr>
                <w:sz w:val="26"/>
                <w:szCs w:val="26"/>
              </w:rPr>
              <w:t>подпрограммы 2 «Долгосрочная целевая программа «Жилище» на 2011</w:t>
            </w:r>
            <w:r w:rsidR="00F655C7" w:rsidRPr="00EF2B25">
              <w:rPr>
                <w:sz w:val="26"/>
                <w:szCs w:val="26"/>
              </w:rPr>
              <w:t>-</w:t>
            </w:r>
            <w:r w:rsidRPr="00EF2B25">
              <w:rPr>
                <w:sz w:val="26"/>
                <w:szCs w:val="26"/>
              </w:rPr>
              <w:t xml:space="preserve">2015 годы» </w:t>
            </w:r>
            <w:r w:rsidR="00F655C7" w:rsidRPr="00EF2B25">
              <w:rPr>
                <w:sz w:val="26"/>
                <w:szCs w:val="26"/>
              </w:rPr>
              <w:t>–</w:t>
            </w:r>
            <w:r w:rsidRPr="00EF2B25">
              <w:rPr>
                <w:sz w:val="26"/>
                <w:szCs w:val="26"/>
              </w:rPr>
              <w:t xml:space="preserve"> 271433,3</w:t>
            </w:r>
            <w:r w:rsidR="00AE731F">
              <w:rPr>
                <w:sz w:val="26"/>
                <w:szCs w:val="26"/>
              </w:rPr>
              <w:t>0</w:t>
            </w:r>
            <w:r w:rsidRPr="00EF2B25">
              <w:rPr>
                <w:sz w:val="26"/>
                <w:szCs w:val="26"/>
              </w:rPr>
              <w:t xml:space="preserve"> тыс. руб., в том числе по годам: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05"/>
              <w:gridCol w:w="1896"/>
              <w:gridCol w:w="2329"/>
              <w:gridCol w:w="1988"/>
            </w:tblGrid>
            <w:tr w:rsidR="00827505" w:rsidRPr="00C24B75" w:rsidTr="00F655C7">
              <w:tc>
                <w:tcPr>
                  <w:tcW w:w="1205" w:type="dxa"/>
                  <w:tcBorders>
                    <w:top w:val="single" w:sz="4" w:space="0" w:color="auto"/>
                    <w:left w:val="single" w:sz="4" w:space="0" w:color="auto"/>
                    <w:bottom w:val="single" w:sz="4" w:space="0" w:color="auto"/>
                    <w:right w:val="single" w:sz="4" w:space="0" w:color="auto"/>
                  </w:tcBorders>
                </w:tcPr>
                <w:p w:rsidR="00827505" w:rsidRPr="00F655C7" w:rsidRDefault="00F655C7" w:rsidP="00F655C7">
                  <w:pPr>
                    <w:pStyle w:val="afff6"/>
                    <w:spacing w:before="0"/>
                    <w:jc w:val="center"/>
                    <w:rPr>
                      <w:sz w:val="20"/>
                      <w:szCs w:val="20"/>
                    </w:rPr>
                  </w:pPr>
                  <w:r>
                    <w:rPr>
                      <w:sz w:val="20"/>
                      <w:szCs w:val="20"/>
                    </w:rPr>
                    <w:t>Г</w:t>
                  </w:r>
                  <w:r w:rsidR="00827505" w:rsidRPr="00F655C7">
                    <w:rPr>
                      <w:sz w:val="20"/>
                      <w:szCs w:val="20"/>
                    </w:rPr>
                    <w:t>од</w:t>
                  </w:r>
                </w:p>
              </w:tc>
              <w:tc>
                <w:tcPr>
                  <w:tcW w:w="1896" w:type="dxa"/>
                  <w:tcBorders>
                    <w:top w:val="single" w:sz="4" w:space="0" w:color="auto"/>
                    <w:left w:val="single" w:sz="4" w:space="0" w:color="auto"/>
                    <w:bottom w:val="single" w:sz="4" w:space="0" w:color="auto"/>
                    <w:right w:val="single" w:sz="4" w:space="0" w:color="auto"/>
                  </w:tcBorders>
                </w:tcPr>
                <w:p w:rsidR="00827505" w:rsidRPr="00F655C7" w:rsidRDefault="00F655C7" w:rsidP="00F655C7">
                  <w:pPr>
                    <w:jc w:val="center"/>
                    <w:rPr>
                      <w:sz w:val="20"/>
                    </w:rPr>
                  </w:pPr>
                  <w:r>
                    <w:rPr>
                      <w:sz w:val="20"/>
                    </w:rPr>
                    <w:t>В</w:t>
                  </w:r>
                  <w:r w:rsidR="00827505" w:rsidRPr="00F655C7">
                    <w:rPr>
                      <w:sz w:val="20"/>
                    </w:rPr>
                    <w:t>сего</w:t>
                  </w:r>
                </w:p>
                <w:p w:rsidR="00827505" w:rsidRPr="00F655C7" w:rsidRDefault="00827505" w:rsidP="00F655C7">
                  <w:pPr>
                    <w:autoSpaceDE w:val="0"/>
                    <w:autoSpaceDN w:val="0"/>
                    <w:adjustRightInd w:val="0"/>
                    <w:jc w:val="center"/>
                    <w:rPr>
                      <w:sz w:val="20"/>
                    </w:rPr>
                  </w:pPr>
                  <w:r w:rsidRPr="00F655C7">
                    <w:rPr>
                      <w:sz w:val="20"/>
                    </w:rPr>
                    <w:t>(тыс.</w:t>
                  </w:r>
                  <w:r w:rsidR="003E5981" w:rsidRPr="00F655C7">
                    <w:rPr>
                      <w:sz w:val="20"/>
                    </w:rPr>
                    <w:t xml:space="preserve"> </w:t>
                  </w:r>
                  <w:r w:rsidRPr="00F655C7">
                    <w:rPr>
                      <w:sz w:val="20"/>
                    </w:rPr>
                    <w:t>руб.)</w:t>
                  </w:r>
                </w:p>
              </w:tc>
              <w:tc>
                <w:tcPr>
                  <w:tcW w:w="2329" w:type="dxa"/>
                  <w:tcBorders>
                    <w:top w:val="single" w:sz="4" w:space="0" w:color="auto"/>
                    <w:left w:val="single" w:sz="4" w:space="0" w:color="auto"/>
                    <w:bottom w:val="single" w:sz="4" w:space="0" w:color="auto"/>
                    <w:right w:val="single" w:sz="4" w:space="0" w:color="auto"/>
                  </w:tcBorders>
                </w:tcPr>
                <w:p w:rsidR="00827505" w:rsidRPr="00F655C7" w:rsidRDefault="00F655C7" w:rsidP="00F655C7">
                  <w:pPr>
                    <w:jc w:val="center"/>
                    <w:rPr>
                      <w:sz w:val="20"/>
                    </w:rPr>
                  </w:pPr>
                  <w:r>
                    <w:rPr>
                      <w:sz w:val="20"/>
                    </w:rPr>
                    <w:t>С</w:t>
                  </w:r>
                  <w:r w:rsidR="00827505" w:rsidRPr="00F655C7">
                    <w:rPr>
                      <w:sz w:val="20"/>
                    </w:rPr>
                    <w:t>редства бюджета Республики Карелия</w:t>
                  </w:r>
                </w:p>
                <w:p w:rsidR="00827505" w:rsidRPr="00F655C7" w:rsidRDefault="00827505" w:rsidP="00F655C7">
                  <w:pPr>
                    <w:autoSpaceDE w:val="0"/>
                    <w:autoSpaceDN w:val="0"/>
                    <w:adjustRightInd w:val="0"/>
                    <w:jc w:val="center"/>
                    <w:rPr>
                      <w:i/>
                      <w:iCs/>
                      <w:sz w:val="20"/>
                    </w:rPr>
                  </w:pPr>
                  <w:r w:rsidRPr="00F655C7">
                    <w:rPr>
                      <w:sz w:val="20"/>
                    </w:rPr>
                    <w:t>(тыс.</w:t>
                  </w:r>
                  <w:r w:rsidR="003E5981" w:rsidRPr="00F655C7">
                    <w:rPr>
                      <w:sz w:val="20"/>
                    </w:rPr>
                    <w:t xml:space="preserve"> </w:t>
                  </w:r>
                  <w:r w:rsidRPr="00F655C7">
                    <w:rPr>
                      <w:sz w:val="20"/>
                    </w:rPr>
                    <w:t>руб</w:t>
                  </w:r>
                  <w:r w:rsidR="00E65682" w:rsidRPr="00F655C7">
                    <w:rPr>
                      <w:sz w:val="20"/>
                    </w:rPr>
                    <w:t>.</w:t>
                  </w:r>
                  <w:r w:rsidR="00F655C7">
                    <w:rPr>
                      <w:sz w:val="20"/>
                    </w:rPr>
                    <w:t>)</w:t>
                  </w:r>
                </w:p>
              </w:tc>
              <w:tc>
                <w:tcPr>
                  <w:tcW w:w="1988" w:type="dxa"/>
                  <w:tcBorders>
                    <w:top w:val="single" w:sz="4" w:space="0" w:color="auto"/>
                    <w:left w:val="single" w:sz="4" w:space="0" w:color="auto"/>
                    <w:bottom w:val="single" w:sz="4" w:space="0" w:color="auto"/>
                    <w:right w:val="single" w:sz="4" w:space="0" w:color="auto"/>
                  </w:tcBorders>
                </w:tcPr>
                <w:p w:rsidR="00827505" w:rsidRPr="00F655C7" w:rsidRDefault="00F655C7" w:rsidP="00F655C7">
                  <w:pPr>
                    <w:jc w:val="center"/>
                    <w:rPr>
                      <w:sz w:val="20"/>
                    </w:rPr>
                  </w:pPr>
                  <w:r>
                    <w:rPr>
                      <w:sz w:val="20"/>
                    </w:rPr>
                    <w:t>Средства ф</w:t>
                  </w:r>
                  <w:r w:rsidR="00827505" w:rsidRPr="00F655C7">
                    <w:rPr>
                      <w:sz w:val="20"/>
                    </w:rPr>
                    <w:t>едерального бюджета</w:t>
                  </w:r>
                </w:p>
                <w:p w:rsidR="00827505" w:rsidRPr="00F655C7" w:rsidRDefault="00827505" w:rsidP="00F655C7">
                  <w:pPr>
                    <w:autoSpaceDE w:val="0"/>
                    <w:autoSpaceDN w:val="0"/>
                    <w:adjustRightInd w:val="0"/>
                    <w:jc w:val="center"/>
                    <w:rPr>
                      <w:sz w:val="20"/>
                    </w:rPr>
                  </w:pPr>
                  <w:r w:rsidRPr="00F655C7">
                    <w:rPr>
                      <w:sz w:val="20"/>
                    </w:rPr>
                    <w:t>(тыс.</w:t>
                  </w:r>
                  <w:r w:rsidR="003E5981" w:rsidRPr="00F655C7">
                    <w:rPr>
                      <w:sz w:val="20"/>
                    </w:rPr>
                    <w:t xml:space="preserve"> </w:t>
                  </w:r>
                  <w:r w:rsidRPr="00F655C7">
                    <w:rPr>
                      <w:sz w:val="20"/>
                    </w:rPr>
                    <w:t>руб.)</w:t>
                  </w:r>
                </w:p>
              </w:tc>
            </w:tr>
            <w:tr w:rsidR="00827505" w:rsidRPr="00C24B75" w:rsidTr="00131D87">
              <w:tc>
                <w:tcPr>
                  <w:tcW w:w="1205" w:type="dxa"/>
                  <w:tcBorders>
                    <w:top w:val="single" w:sz="4" w:space="0" w:color="auto"/>
                    <w:left w:val="single" w:sz="4" w:space="0" w:color="auto"/>
                    <w:bottom w:val="single" w:sz="4" w:space="0" w:color="auto"/>
                    <w:right w:val="single" w:sz="4" w:space="0" w:color="auto"/>
                  </w:tcBorders>
                  <w:vAlign w:val="center"/>
                </w:tcPr>
                <w:p w:rsidR="00827505" w:rsidRPr="00F655C7" w:rsidRDefault="00827505" w:rsidP="00131D87">
                  <w:pPr>
                    <w:pStyle w:val="afff6"/>
                    <w:spacing w:before="0"/>
                    <w:jc w:val="center"/>
                    <w:rPr>
                      <w:sz w:val="20"/>
                      <w:szCs w:val="20"/>
                    </w:rPr>
                  </w:pPr>
                  <w:r w:rsidRPr="00F655C7">
                    <w:rPr>
                      <w:sz w:val="20"/>
                      <w:szCs w:val="20"/>
                    </w:rPr>
                    <w:t>2014</w:t>
                  </w:r>
                </w:p>
              </w:tc>
              <w:tc>
                <w:tcPr>
                  <w:tcW w:w="1896" w:type="dxa"/>
                  <w:tcBorders>
                    <w:top w:val="single" w:sz="4" w:space="0" w:color="auto"/>
                    <w:left w:val="single" w:sz="4" w:space="0" w:color="auto"/>
                    <w:bottom w:val="single" w:sz="4" w:space="0" w:color="auto"/>
                    <w:right w:val="single" w:sz="4" w:space="0" w:color="auto"/>
                  </w:tcBorders>
                  <w:vAlign w:val="center"/>
                </w:tcPr>
                <w:p w:rsidR="00827505" w:rsidRPr="00F655C7" w:rsidRDefault="00827505" w:rsidP="00131D87">
                  <w:pPr>
                    <w:jc w:val="center"/>
                    <w:rPr>
                      <w:sz w:val="20"/>
                    </w:rPr>
                  </w:pPr>
                  <w:r w:rsidRPr="00F655C7">
                    <w:rPr>
                      <w:sz w:val="20"/>
                    </w:rPr>
                    <w:t>128960,0</w:t>
                  </w:r>
                  <w:r w:rsidR="00131D87">
                    <w:rPr>
                      <w:sz w:val="20"/>
                    </w:rPr>
                    <w:t>0</w:t>
                  </w:r>
                </w:p>
              </w:tc>
              <w:tc>
                <w:tcPr>
                  <w:tcW w:w="2329" w:type="dxa"/>
                  <w:tcBorders>
                    <w:top w:val="single" w:sz="4" w:space="0" w:color="auto"/>
                    <w:left w:val="single" w:sz="4" w:space="0" w:color="auto"/>
                    <w:bottom w:val="single" w:sz="4" w:space="0" w:color="auto"/>
                    <w:right w:val="single" w:sz="4" w:space="0" w:color="auto"/>
                  </w:tcBorders>
                  <w:vAlign w:val="bottom"/>
                </w:tcPr>
                <w:p w:rsidR="00827505" w:rsidRPr="00F655C7" w:rsidRDefault="00827505" w:rsidP="00131D87">
                  <w:pPr>
                    <w:jc w:val="center"/>
                    <w:rPr>
                      <w:sz w:val="20"/>
                    </w:rPr>
                  </w:pPr>
                  <w:r w:rsidRPr="00F655C7">
                    <w:rPr>
                      <w:sz w:val="20"/>
                    </w:rPr>
                    <w:t>105204,0</w:t>
                  </w:r>
                  <w:r w:rsidR="00131D87">
                    <w:rPr>
                      <w:sz w:val="20"/>
                    </w:rPr>
                    <w:t>0</w:t>
                  </w:r>
                </w:p>
              </w:tc>
              <w:tc>
                <w:tcPr>
                  <w:tcW w:w="1988" w:type="dxa"/>
                  <w:tcBorders>
                    <w:top w:val="single" w:sz="4" w:space="0" w:color="auto"/>
                    <w:left w:val="single" w:sz="4" w:space="0" w:color="auto"/>
                    <w:bottom w:val="single" w:sz="4" w:space="0" w:color="auto"/>
                    <w:right w:val="single" w:sz="4" w:space="0" w:color="auto"/>
                  </w:tcBorders>
                </w:tcPr>
                <w:p w:rsidR="00827505" w:rsidRPr="00F655C7" w:rsidRDefault="00827505" w:rsidP="00131D87">
                  <w:pPr>
                    <w:jc w:val="center"/>
                    <w:rPr>
                      <w:sz w:val="20"/>
                    </w:rPr>
                  </w:pPr>
                  <w:r w:rsidRPr="00F655C7">
                    <w:rPr>
                      <w:sz w:val="20"/>
                    </w:rPr>
                    <w:t>23756,0</w:t>
                  </w:r>
                  <w:r w:rsidR="00131D87">
                    <w:rPr>
                      <w:sz w:val="20"/>
                    </w:rPr>
                    <w:t>0</w:t>
                  </w:r>
                </w:p>
              </w:tc>
            </w:tr>
            <w:tr w:rsidR="00827505" w:rsidRPr="00C24B75" w:rsidTr="00131D87">
              <w:tc>
                <w:tcPr>
                  <w:tcW w:w="1205" w:type="dxa"/>
                  <w:tcBorders>
                    <w:top w:val="single" w:sz="4" w:space="0" w:color="auto"/>
                    <w:left w:val="single" w:sz="4" w:space="0" w:color="auto"/>
                    <w:bottom w:val="single" w:sz="4" w:space="0" w:color="auto"/>
                    <w:right w:val="single" w:sz="4" w:space="0" w:color="auto"/>
                  </w:tcBorders>
                  <w:vAlign w:val="center"/>
                </w:tcPr>
                <w:p w:rsidR="00827505" w:rsidRPr="00F655C7" w:rsidRDefault="00827505" w:rsidP="00131D87">
                  <w:pPr>
                    <w:pStyle w:val="afff6"/>
                    <w:spacing w:before="0"/>
                    <w:jc w:val="center"/>
                    <w:rPr>
                      <w:sz w:val="20"/>
                      <w:szCs w:val="20"/>
                    </w:rPr>
                  </w:pPr>
                  <w:r w:rsidRPr="00F655C7">
                    <w:rPr>
                      <w:sz w:val="20"/>
                      <w:szCs w:val="20"/>
                    </w:rPr>
                    <w:t>2015</w:t>
                  </w:r>
                </w:p>
              </w:tc>
              <w:tc>
                <w:tcPr>
                  <w:tcW w:w="1896" w:type="dxa"/>
                  <w:tcBorders>
                    <w:top w:val="single" w:sz="4" w:space="0" w:color="auto"/>
                    <w:left w:val="single" w:sz="4" w:space="0" w:color="auto"/>
                    <w:bottom w:val="single" w:sz="4" w:space="0" w:color="auto"/>
                    <w:right w:val="single" w:sz="4" w:space="0" w:color="auto"/>
                  </w:tcBorders>
                  <w:vAlign w:val="bottom"/>
                </w:tcPr>
                <w:p w:rsidR="00827505" w:rsidRPr="00F655C7" w:rsidRDefault="00827505" w:rsidP="00131D87">
                  <w:pPr>
                    <w:jc w:val="center"/>
                    <w:rPr>
                      <w:sz w:val="20"/>
                    </w:rPr>
                  </w:pPr>
                  <w:r w:rsidRPr="00F655C7">
                    <w:rPr>
                      <w:sz w:val="20"/>
                    </w:rPr>
                    <w:t>142473,3</w:t>
                  </w:r>
                  <w:r w:rsidR="00131D87">
                    <w:rPr>
                      <w:sz w:val="20"/>
                    </w:rPr>
                    <w:t>0</w:t>
                  </w:r>
                </w:p>
              </w:tc>
              <w:tc>
                <w:tcPr>
                  <w:tcW w:w="2329" w:type="dxa"/>
                  <w:tcBorders>
                    <w:top w:val="single" w:sz="4" w:space="0" w:color="auto"/>
                    <w:left w:val="single" w:sz="4" w:space="0" w:color="auto"/>
                    <w:bottom w:val="single" w:sz="4" w:space="0" w:color="auto"/>
                    <w:right w:val="single" w:sz="4" w:space="0" w:color="auto"/>
                  </w:tcBorders>
                  <w:vAlign w:val="bottom"/>
                </w:tcPr>
                <w:p w:rsidR="00827505" w:rsidRPr="00F655C7" w:rsidRDefault="00827505" w:rsidP="00131D87">
                  <w:pPr>
                    <w:jc w:val="center"/>
                    <w:rPr>
                      <w:sz w:val="20"/>
                    </w:rPr>
                  </w:pPr>
                  <w:r w:rsidRPr="00F655C7">
                    <w:rPr>
                      <w:sz w:val="20"/>
                    </w:rPr>
                    <w:t>102473,3</w:t>
                  </w:r>
                  <w:r w:rsidR="00131D87">
                    <w:rPr>
                      <w:sz w:val="20"/>
                    </w:rPr>
                    <w:t>0</w:t>
                  </w:r>
                </w:p>
              </w:tc>
              <w:tc>
                <w:tcPr>
                  <w:tcW w:w="1988" w:type="dxa"/>
                  <w:tcBorders>
                    <w:top w:val="single" w:sz="4" w:space="0" w:color="auto"/>
                    <w:left w:val="single" w:sz="4" w:space="0" w:color="auto"/>
                    <w:bottom w:val="single" w:sz="4" w:space="0" w:color="auto"/>
                    <w:right w:val="single" w:sz="4" w:space="0" w:color="auto"/>
                  </w:tcBorders>
                </w:tcPr>
                <w:p w:rsidR="00827505" w:rsidRPr="00F655C7" w:rsidRDefault="00827505" w:rsidP="00131D87">
                  <w:pPr>
                    <w:jc w:val="center"/>
                    <w:rPr>
                      <w:sz w:val="20"/>
                    </w:rPr>
                  </w:pPr>
                  <w:r w:rsidRPr="00F655C7">
                    <w:rPr>
                      <w:sz w:val="20"/>
                    </w:rPr>
                    <w:t>40000,0</w:t>
                  </w:r>
                  <w:r w:rsidR="00131D87">
                    <w:rPr>
                      <w:sz w:val="20"/>
                    </w:rPr>
                    <w:t>0</w:t>
                  </w:r>
                </w:p>
              </w:tc>
            </w:tr>
            <w:tr w:rsidR="00827505" w:rsidRPr="00C24B75" w:rsidTr="00131D87">
              <w:tc>
                <w:tcPr>
                  <w:tcW w:w="1205" w:type="dxa"/>
                  <w:tcBorders>
                    <w:top w:val="single" w:sz="4" w:space="0" w:color="auto"/>
                    <w:left w:val="single" w:sz="4" w:space="0" w:color="auto"/>
                    <w:bottom w:val="single" w:sz="4" w:space="0" w:color="auto"/>
                    <w:right w:val="single" w:sz="4" w:space="0" w:color="auto"/>
                  </w:tcBorders>
                  <w:vAlign w:val="center"/>
                </w:tcPr>
                <w:p w:rsidR="00827505" w:rsidRPr="00F655C7" w:rsidRDefault="00827505" w:rsidP="00131D87">
                  <w:pPr>
                    <w:pStyle w:val="afff6"/>
                    <w:spacing w:before="0"/>
                    <w:jc w:val="center"/>
                    <w:rPr>
                      <w:sz w:val="20"/>
                      <w:szCs w:val="20"/>
                    </w:rPr>
                  </w:pPr>
                  <w:r w:rsidRPr="00F655C7">
                    <w:rPr>
                      <w:sz w:val="20"/>
                      <w:szCs w:val="20"/>
                    </w:rPr>
                    <w:t>2016</w:t>
                  </w:r>
                </w:p>
              </w:tc>
              <w:tc>
                <w:tcPr>
                  <w:tcW w:w="1896" w:type="dxa"/>
                  <w:tcBorders>
                    <w:top w:val="single" w:sz="4" w:space="0" w:color="auto"/>
                    <w:left w:val="single" w:sz="4" w:space="0" w:color="auto"/>
                    <w:bottom w:val="single" w:sz="4" w:space="0" w:color="auto"/>
                    <w:right w:val="single" w:sz="4" w:space="0" w:color="auto"/>
                  </w:tcBorders>
                </w:tcPr>
                <w:p w:rsidR="00827505" w:rsidRPr="00F655C7" w:rsidRDefault="00827505" w:rsidP="00131D87">
                  <w:pPr>
                    <w:jc w:val="center"/>
                    <w:rPr>
                      <w:sz w:val="20"/>
                    </w:rPr>
                  </w:pPr>
                  <w:r w:rsidRPr="00F655C7">
                    <w:rPr>
                      <w:sz w:val="20"/>
                    </w:rPr>
                    <w:t>0,00</w:t>
                  </w:r>
                </w:p>
              </w:tc>
              <w:tc>
                <w:tcPr>
                  <w:tcW w:w="2329" w:type="dxa"/>
                  <w:tcBorders>
                    <w:top w:val="single" w:sz="4" w:space="0" w:color="auto"/>
                    <w:left w:val="single" w:sz="4" w:space="0" w:color="auto"/>
                    <w:bottom w:val="single" w:sz="4" w:space="0" w:color="auto"/>
                    <w:right w:val="single" w:sz="4" w:space="0" w:color="auto"/>
                  </w:tcBorders>
                </w:tcPr>
                <w:p w:rsidR="00827505" w:rsidRPr="00F655C7" w:rsidRDefault="00827505" w:rsidP="00131D87">
                  <w:pPr>
                    <w:jc w:val="center"/>
                    <w:rPr>
                      <w:sz w:val="20"/>
                    </w:rPr>
                  </w:pPr>
                  <w:r w:rsidRPr="00F655C7">
                    <w:rPr>
                      <w:sz w:val="20"/>
                    </w:rPr>
                    <w:t>0,00</w:t>
                  </w:r>
                </w:p>
              </w:tc>
              <w:tc>
                <w:tcPr>
                  <w:tcW w:w="1988" w:type="dxa"/>
                  <w:tcBorders>
                    <w:top w:val="single" w:sz="4" w:space="0" w:color="auto"/>
                    <w:left w:val="single" w:sz="4" w:space="0" w:color="auto"/>
                    <w:bottom w:val="single" w:sz="4" w:space="0" w:color="auto"/>
                    <w:right w:val="single" w:sz="4" w:space="0" w:color="auto"/>
                  </w:tcBorders>
                </w:tcPr>
                <w:p w:rsidR="00827505" w:rsidRPr="00F655C7" w:rsidRDefault="00827505" w:rsidP="00131D87">
                  <w:pPr>
                    <w:jc w:val="center"/>
                    <w:rPr>
                      <w:sz w:val="20"/>
                    </w:rPr>
                  </w:pPr>
                  <w:r w:rsidRPr="00F655C7">
                    <w:rPr>
                      <w:sz w:val="20"/>
                    </w:rPr>
                    <w:t>0,00</w:t>
                  </w:r>
                </w:p>
              </w:tc>
            </w:tr>
            <w:tr w:rsidR="00827505" w:rsidRPr="00C24B75" w:rsidTr="00131D87">
              <w:tc>
                <w:tcPr>
                  <w:tcW w:w="1205" w:type="dxa"/>
                  <w:tcBorders>
                    <w:top w:val="single" w:sz="4" w:space="0" w:color="auto"/>
                    <w:left w:val="single" w:sz="4" w:space="0" w:color="auto"/>
                    <w:bottom w:val="single" w:sz="4" w:space="0" w:color="auto"/>
                    <w:right w:val="single" w:sz="4" w:space="0" w:color="auto"/>
                  </w:tcBorders>
                  <w:vAlign w:val="center"/>
                </w:tcPr>
                <w:p w:rsidR="00827505" w:rsidRPr="00F655C7" w:rsidRDefault="00827505" w:rsidP="00131D87">
                  <w:pPr>
                    <w:pStyle w:val="afff6"/>
                    <w:spacing w:before="0"/>
                    <w:jc w:val="center"/>
                    <w:rPr>
                      <w:sz w:val="20"/>
                      <w:szCs w:val="20"/>
                    </w:rPr>
                  </w:pPr>
                  <w:r w:rsidRPr="00F655C7">
                    <w:rPr>
                      <w:sz w:val="20"/>
                      <w:szCs w:val="20"/>
                    </w:rPr>
                    <w:t>2017</w:t>
                  </w:r>
                </w:p>
              </w:tc>
              <w:tc>
                <w:tcPr>
                  <w:tcW w:w="1896" w:type="dxa"/>
                  <w:tcBorders>
                    <w:top w:val="single" w:sz="4" w:space="0" w:color="auto"/>
                    <w:left w:val="single" w:sz="4" w:space="0" w:color="auto"/>
                    <w:bottom w:val="single" w:sz="4" w:space="0" w:color="auto"/>
                    <w:right w:val="single" w:sz="4" w:space="0" w:color="auto"/>
                  </w:tcBorders>
                </w:tcPr>
                <w:p w:rsidR="00827505" w:rsidRPr="00F655C7" w:rsidRDefault="00827505" w:rsidP="00131D87">
                  <w:pPr>
                    <w:jc w:val="center"/>
                    <w:rPr>
                      <w:sz w:val="20"/>
                    </w:rPr>
                  </w:pPr>
                  <w:r w:rsidRPr="00F655C7">
                    <w:rPr>
                      <w:sz w:val="20"/>
                    </w:rPr>
                    <w:t>0,00</w:t>
                  </w:r>
                </w:p>
              </w:tc>
              <w:tc>
                <w:tcPr>
                  <w:tcW w:w="2329" w:type="dxa"/>
                  <w:tcBorders>
                    <w:top w:val="single" w:sz="4" w:space="0" w:color="auto"/>
                    <w:left w:val="single" w:sz="4" w:space="0" w:color="auto"/>
                    <w:bottom w:val="single" w:sz="4" w:space="0" w:color="auto"/>
                    <w:right w:val="single" w:sz="4" w:space="0" w:color="auto"/>
                  </w:tcBorders>
                </w:tcPr>
                <w:p w:rsidR="00827505" w:rsidRPr="00F655C7" w:rsidRDefault="00827505" w:rsidP="00131D87">
                  <w:pPr>
                    <w:jc w:val="center"/>
                    <w:rPr>
                      <w:sz w:val="20"/>
                    </w:rPr>
                  </w:pPr>
                  <w:r w:rsidRPr="00F655C7">
                    <w:rPr>
                      <w:sz w:val="20"/>
                    </w:rPr>
                    <w:t>0,00</w:t>
                  </w:r>
                </w:p>
              </w:tc>
              <w:tc>
                <w:tcPr>
                  <w:tcW w:w="1988" w:type="dxa"/>
                  <w:tcBorders>
                    <w:top w:val="single" w:sz="4" w:space="0" w:color="auto"/>
                    <w:left w:val="single" w:sz="4" w:space="0" w:color="auto"/>
                    <w:bottom w:val="single" w:sz="4" w:space="0" w:color="auto"/>
                    <w:right w:val="single" w:sz="4" w:space="0" w:color="auto"/>
                  </w:tcBorders>
                </w:tcPr>
                <w:p w:rsidR="00827505" w:rsidRPr="00F655C7" w:rsidRDefault="00827505" w:rsidP="00131D87">
                  <w:pPr>
                    <w:jc w:val="center"/>
                    <w:rPr>
                      <w:sz w:val="20"/>
                    </w:rPr>
                  </w:pPr>
                  <w:r w:rsidRPr="00F655C7">
                    <w:rPr>
                      <w:sz w:val="20"/>
                    </w:rPr>
                    <w:t>0,00</w:t>
                  </w:r>
                </w:p>
              </w:tc>
            </w:tr>
            <w:tr w:rsidR="00827505" w:rsidRPr="00C24B75" w:rsidTr="00131D87">
              <w:tc>
                <w:tcPr>
                  <w:tcW w:w="1205" w:type="dxa"/>
                  <w:tcBorders>
                    <w:top w:val="single" w:sz="4" w:space="0" w:color="auto"/>
                    <w:left w:val="single" w:sz="4" w:space="0" w:color="auto"/>
                    <w:bottom w:val="single" w:sz="4" w:space="0" w:color="auto"/>
                    <w:right w:val="single" w:sz="4" w:space="0" w:color="auto"/>
                  </w:tcBorders>
                  <w:vAlign w:val="center"/>
                </w:tcPr>
                <w:p w:rsidR="00827505" w:rsidRPr="00F655C7" w:rsidRDefault="00827505" w:rsidP="00131D87">
                  <w:pPr>
                    <w:pStyle w:val="afff6"/>
                    <w:spacing w:before="0"/>
                    <w:jc w:val="center"/>
                    <w:rPr>
                      <w:sz w:val="20"/>
                      <w:szCs w:val="20"/>
                    </w:rPr>
                  </w:pPr>
                  <w:r w:rsidRPr="00F655C7">
                    <w:rPr>
                      <w:sz w:val="20"/>
                      <w:szCs w:val="20"/>
                    </w:rPr>
                    <w:t>2018</w:t>
                  </w:r>
                </w:p>
              </w:tc>
              <w:tc>
                <w:tcPr>
                  <w:tcW w:w="1896" w:type="dxa"/>
                  <w:tcBorders>
                    <w:top w:val="single" w:sz="4" w:space="0" w:color="auto"/>
                    <w:left w:val="single" w:sz="4" w:space="0" w:color="auto"/>
                    <w:bottom w:val="single" w:sz="4" w:space="0" w:color="auto"/>
                    <w:right w:val="single" w:sz="4" w:space="0" w:color="auto"/>
                  </w:tcBorders>
                </w:tcPr>
                <w:p w:rsidR="00827505" w:rsidRPr="00F655C7" w:rsidRDefault="00827505" w:rsidP="00131D87">
                  <w:pPr>
                    <w:jc w:val="center"/>
                    <w:rPr>
                      <w:sz w:val="20"/>
                    </w:rPr>
                  </w:pPr>
                  <w:r w:rsidRPr="00F655C7">
                    <w:rPr>
                      <w:sz w:val="20"/>
                    </w:rPr>
                    <w:t>0,00</w:t>
                  </w:r>
                </w:p>
              </w:tc>
              <w:tc>
                <w:tcPr>
                  <w:tcW w:w="2329" w:type="dxa"/>
                  <w:tcBorders>
                    <w:top w:val="single" w:sz="4" w:space="0" w:color="auto"/>
                    <w:left w:val="single" w:sz="4" w:space="0" w:color="auto"/>
                    <w:bottom w:val="single" w:sz="4" w:space="0" w:color="auto"/>
                    <w:right w:val="single" w:sz="4" w:space="0" w:color="auto"/>
                  </w:tcBorders>
                </w:tcPr>
                <w:p w:rsidR="00827505" w:rsidRPr="00F655C7" w:rsidRDefault="00827505" w:rsidP="00131D87">
                  <w:pPr>
                    <w:jc w:val="center"/>
                    <w:rPr>
                      <w:sz w:val="20"/>
                    </w:rPr>
                  </w:pPr>
                  <w:r w:rsidRPr="00F655C7">
                    <w:rPr>
                      <w:sz w:val="20"/>
                    </w:rPr>
                    <w:t>0,00</w:t>
                  </w:r>
                </w:p>
              </w:tc>
              <w:tc>
                <w:tcPr>
                  <w:tcW w:w="1988" w:type="dxa"/>
                  <w:tcBorders>
                    <w:top w:val="single" w:sz="4" w:space="0" w:color="auto"/>
                    <w:left w:val="single" w:sz="4" w:space="0" w:color="auto"/>
                    <w:bottom w:val="single" w:sz="4" w:space="0" w:color="auto"/>
                    <w:right w:val="single" w:sz="4" w:space="0" w:color="auto"/>
                  </w:tcBorders>
                </w:tcPr>
                <w:p w:rsidR="00827505" w:rsidRPr="00F655C7" w:rsidRDefault="00827505" w:rsidP="00131D87">
                  <w:pPr>
                    <w:jc w:val="center"/>
                    <w:rPr>
                      <w:sz w:val="20"/>
                    </w:rPr>
                  </w:pPr>
                  <w:r w:rsidRPr="00F655C7">
                    <w:rPr>
                      <w:sz w:val="20"/>
                    </w:rPr>
                    <w:t>0,00</w:t>
                  </w:r>
                </w:p>
              </w:tc>
            </w:tr>
            <w:tr w:rsidR="00827505" w:rsidRPr="00C24B75" w:rsidTr="00131D87">
              <w:tc>
                <w:tcPr>
                  <w:tcW w:w="1205" w:type="dxa"/>
                  <w:tcBorders>
                    <w:top w:val="single" w:sz="4" w:space="0" w:color="auto"/>
                    <w:left w:val="single" w:sz="4" w:space="0" w:color="auto"/>
                    <w:bottom w:val="single" w:sz="4" w:space="0" w:color="auto"/>
                    <w:right w:val="single" w:sz="4" w:space="0" w:color="auto"/>
                  </w:tcBorders>
                  <w:vAlign w:val="center"/>
                </w:tcPr>
                <w:p w:rsidR="00827505" w:rsidRPr="00F655C7" w:rsidRDefault="00827505" w:rsidP="00131D87">
                  <w:pPr>
                    <w:pStyle w:val="afff6"/>
                    <w:spacing w:before="0"/>
                    <w:jc w:val="center"/>
                    <w:rPr>
                      <w:sz w:val="20"/>
                      <w:szCs w:val="20"/>
                    </w:rPr>
                  </w:pPr>
                  <w:r w:rsidRPr="00F655C7">
                    <w:rPr>
                      <w:sz w:val="20"/>
                      <w:szCs w:val="20"/>
                    </w:rPr>
                    <w:t>2019</w:t>
                  </w:r>
                </w:p>
              </w:tc>
              <w:tc>
                <w:tcPr>
                  <w:tcW w:w="1896" w:type="dxa"/>
                  <w:tcBorders>
                    <w:top w:val="single" w:sz="4" w:space="0" w:color="auto"/>
                    <w:left w:val="single" w:sz="4" w:space="0" w:color="auto"/>
                    <w:bottom w:val="single" w:sz="4" w:space="0" w:color="auto"/>
                    <w:right w:val="single" w:sz="4" w:space="0" w:color="auto"/>
                  </w:tcBorders>
                </w:tcPr>
                <w:p w:rsidR="00827505" w:rsidRPr="00F655C7" w:rsidRDefault="00827505" w:rsidP="00131D87">
                  <w:pPr>
                    <w:jc w:val="center"/>
                    <w:rPr>
                      <w:sz w:val="20"/>
                    </w:rPr>
                  </w:pPr>
                  <w:r w:rsidRPr="00F655C7">
                    <w:rPr>
                      <w:sz w:val="20"/>
                    </w:rPr>
                    <w:t>0,00</w:t>
                  </w:r>
                </w:p>
              </w:tc>
              <w:tc>
                <w:tcPr>
                  <w:tcW w:w="2329" w:type="dxa"/>
                  <w:tcBorders>
                    <w:top w:val="single" w:sz="4" w:space="0" w:color="auto"/>
                    <w:left w:val="single" w:sz="4" w:space="0" w:color="auto"/>
                    <w:bottom w:val="single" w:sz="4" w:space="0" w:color="auto"/>
                    <w:right w:val="single" w:sz="4" w:space="0" w:color="auto"/>
                  </w:tcBorders>
                </w:tcPr>
                <w:p w:rsidR="00827505" w:rsidRPr="00F655C7" w:rsidRDefault="00827505" w:rsidP="00131D87">
                  <w:pPr>
                    <w:jc w:val="center"/>
                    <w:rPr>
                      <w:sz w:val="20"/>
                    </w:rPr>
                  </w:pPr>
                  <w:r w:rsidRPr="00F655C7">
                    <w:rPr>
                      <w:sz w:val="20"/>
                    </w:rPr>
                    <w:t>0,00</w:t>
                  </w:r>
                </w:p>
              </w:tc>
              <w:tc>
                <w:tcPr>
                  <w:tcW w:w="1988" w:type="dxa"/>
                  <w:tcBorders>
                    <w:top w:val="single" w:sz="4" w:space="0" w:color="auto"/>
                    <w:left w:val="single" w:sz="4" w:space="0" w:color="auto"/>
                    <w:bottom w:val="single" w:sz="4" w:space="0" w:color="auto"/>
                    <w:right w:val="single" w:sz="4" w:space="0" w:color="auto"/>
                  </w:tcBorders>
                </w:tcPr>
                <w:p w:rsidR="00827505" w:rsidRPr="00F655C7" w:rsidRDefault="00827505" w:rsidP="00131D87">
                  <w:pPr>
                    <w:jc w:val="center"/>
                    <w:rPr>
                      <w:sz w:val="20"/>
                    </w:rPr>
                  </w:pPr>
                  <w:r w:rsidRPr="00F655C7">
                    <w:rPr>
                      <w:sz w:val="20"/>
                    </w:rPr>
                    <w:t>0,00</w:t>
                  </w:r>
                </w:p>
              </w:tc>
            </w:tr>
            <w:tr w:rsidR="00827505" w:rsidRPr="00C24B75" w:rsidTr="00131D87">
              <w:tc>
                <w:tcPr>
                  <w:tcW w:w="1205" w:type="dxa"/>
                  <w:tcBorders>
                    <w:top w:val="single" w:sz="4" w:space="0" w:color="auto"/>
                    <w:left w:val="single" w:sz="4" w:space="0" w:color="auto"/>
                    <w:bottom w:val="single" w:sz="4" w:space="0" w:color="auto"/>
                    <w:right w:val="single" w:sz="4" w:space="0" w:color="auto"/>
                  </w:tcBorders>
                  <w:vAlign w:val="center"/>
                </w:tcPr>
                <w:p w:rsidR="00827505" w:rsidRPr="00F655C7" w:rsidRDefault="00827505" w:rsidP="00131D87">
                  <w:pPr>
                    <w:pStyle w:val="afff6"/>
                    <w:spacing w:before="0"/>
                    <w:jc w:val="center"/>
                    <w:rPr>
                      <w:sz w:val="20"/>
                      <w:szCs w:val="20"/>
                    </w:rPr>
                  </w:pPr>
                  <w:r w:rsidRPr="00F655C7">
                    <w:rPr>
                      <w:sz w:val="20"/>
                      <w:szCs w:val="20"/>
                    </w:rPr>
                    <w:t>2020</w:t>
                  </w:r>
                </w:p>
              </w:tc>
              <w:tc>
                <w:tcPr>
                  <w:tcW w:w="1896" w:type="dxa"/>
                  <w:tcBorders>
                    <w:top w:val="single" w:sz="4" w:space="0" w:color="auto"/>
                    <w:left w:val="single" w:sz="4" w:space="0" w:color="auto"/>
                    <w:bottom w:val="single" w:sz="4" w:space="0" w:color="auto"/>
                    <w:right w:val="single" w:sz="4" w:space="0" w:color="auto"/>
                  </w:tcBorders>
                </w:tcPr>
                <w:p w:rsidR="00827505" w:rsidRPr="00F655C7" w:rsidRDefault="00827505" w:rsidP="00131D87">
                  <w:pPr>
                    <w:jc w:val="center"/>
                    <w:rPr>
                      <w:sz w:val="20"/>
                    </w:rPr>
                  </w:pPr>
                  <w:r w:rsidRPr="00F655C7">
                    <w:rPr>
                      <w:sz w:val="20"/>
                    </w:rPr>
                    <w:t>0,00</w:t>
                  </w:r>
                </w:p>
              </w:tc>
              <w:tc>
                <w:tcPr>
                  <w:tcW w:w="2329" w:type="dxa"/>
                  <w:tcBorders>
                    <w:top w:val="single" w:sz="4" w:space="0" w:color="auto"/>
                    <w:left w:val="single" w:sz="4" w:space="0" w:color="auto"/>
                    <w:bottom w:val="single" w:sz="4" w:space="0" w:color="auto"/>
                    <w:right w:val="single" w:sz="4" w:space="0" w:color="auto"/>
                  </w:tcBorders>
                </w:tcPr>
                <w:p w:rsidR="00827505" w:rsidRPr="00F655C7" w:rsidRDefault="00827505" w:rsidP="00131D87">
                  <w:pPr>
                    <w:jc w:val="center"/>
                    <w:rPr>
                      <w:sz w:val="20"/>
                    </w:rPr>
                  </w:pPr>
                  <w:r w:rsidRPr="00F655C7">
                    <w:rPr>
                      <w:sz w:val="20"/>
                    </w:rPr>
                    <w:t>0,00</w:t>
                  </w:r>
                </w:p>
              </w:tc>
              <w:tc>
                <w:tcPr>
                  <w:tcW w:w="1988" w:type="dxa"/>
                  <w:tcBorders>
                    <w:top w:val="single" w:sz="4" w:space="0" w:color="auto"/>
                    <w:left w:val="single" w:sz="4" w:space="0" w:color="auto"/>
                    <w:bottom w:val="single" w:sz="4" w:space="0" w:color="auto"/>
                    <w:right w:val="single" w:sz="4" w:space="0" w:color="auto"/>
                  </w:tcBorders>
                </w:tcPr>
                <w:p w:rsidR="00827505" w:rsidRPr="00F655C7" w:rsidRDefault="00827505" w:rsidP="00131D87">
                  <w:pPr>
                    <w:jc w:val="center"/>
                    <w:rPr>
                      <w:sz w:val="20"/>
                    </w:rPr>
                  </w:pPr>
                  <w:r w:rsidRPr="00F655C7">
                    <w:rPr>
                      <w:sz w:val="20"/>
                    </w:rPr>
                    <w:t>0,00</w:t>
                  </w:r>
                </w:p>
              </w:tc>
            </w:tr>
          </w:tbl>
          <w:p w:rsidR="00827505" w:rsidRPr="00EF2B25" w:rsidRDefault="00827505" w:rsidP="00EF2B25">
            <w:pPr>
              <w:pStyle w:val="afff6"/>
              <w:spacing w:after="120"/>
              <w:rPr>
                <w:sz w:val="26"/>
                <w:szCs w:val="26"/>
              </w:rPr>
            </w:pPr>
            <w:r w:rsidRPr="00EF2B25">
              <w:rPr>
                <w:rFonts w:eastAsia="Batang"/>
                <w:sz w:val="26"/>
                <w:szCs w:val="26"/>
              </w:rPr>
              <w:t>подпрограммы 3 «Долгосрочная целевая программа «Обеспечение населения Республики Карелия питьевой водой» на 2011-</w:t>
            </w:r>
            <w:r w:rsidR="00F655C7" w:rsidRPr="00EF2B25">
              <w:rPr>
                <w:rFonts w:eastAsia="Batang"/>
                <w:sz w:val="26"/>
                <w:szCs w:val="26"/>
              </w:rPr>
              <w:t>2017 годы» –</w:t>
            </w:r>
            <w:r w:rsidRPr="00EF2B25">
              <w:rPr>
                <w:rFonts w:eastAsia="Batang"/>
                <w:sz w:val="26"/>
                <w:szCs w:val="26"/>
              </w:rPr>
              <w:t xml:space="preserve"> </w:t>
            </w:r>
            <w:r w:rsidRPr="00EF2B25">
              <w:rPr>
                <w:sz w:val="26"/>
                <w:szCs w:val="26"/>
              </w:rPr>
              <w:t>5391232,10 тыс. руб., в том числе по годам:</w:t>
            </w:r>
          </w:p>
          <w:tbl>
            <w:tblPr>
              <w:tblW w:w="7494" w:type="dxa"/>
              <w:tblLayout w:type="fixed"/>
              <w:tblLook w:val="0000"/>
            </w:tblPr>
            <w:tblGrid>
              <w:gridCol w:w="777"/>
              <w:gridCol w:w="1436"/>
              <w:gridCol w:w="1440"/>
              <w:gridCol w:w="1440"/>
              <w:gridCol w:w="1229"/>
              <w:gridCol w:w="1172"/>
            </w:tblGrid>
            <w:tr w:rsidR="00827505" w:rsidRPr="00D94C1F" w:rsidTr="004458A0">
              <w:trPr>
                <w:trHeight w:val="1560"/>
              </w:trPr>
              <w:tc>
                <w:tcPr>
                  <w:tcW w:w="777" w:type="dxa"/>
                  <w:tcBorders>
                    <w:top w:val="single" w:sz="4" w:space="0" w:color="auto"/>
                    <w:left w:val="single" w:sz="4" w:space="0" w:color="auto"/>
                    <w:bottom w:val="single" w:sz="4" w:space="0" w:color="auto"/>
                    <w:right w:val="single" w:sz="4" w:space="0" w:color="auto"/>
                  </w:tcBorders>
                  <w:shd w:val="clear" w:color="auto" w:fill="auto"/>
                </w:tcPr>
                <w:p w:rsidR="00827505" w:rsidRPr="00F655C7" w:rsidRDefault="00131D87" w:rsidP="00131D87">
                  <w:pPr>
                    <w:spacing w:after="720"/>
                    <w:jc w:val="center"/>
                    <w:rPr>
                      <w:sz w:val="20"/>
                    </w:rPr>
                  </w:pPr>
                  <w:r>
                    <w:rPr>
                      <w:sz w:val="20"/>
                    </w:rPr>
                    <w:lastRenderedPageBreak/>
                    <w:t>Г</w:t>
                  </w:r>
                  <w:r w:rsidR="00827505" w:rsidRPr="00F655C7">
                    <w:rPr>
                      <w:sz w:val="20"/>
                    </w:rPr>
                    <w:t>од</w:t>
                  </w:r>
                </w:p>
              </w:tc>
              <w:tc>
                <w:tcPr>
                  <w:tcW w:w="1436" w:type="dxa"/>
                  <w:tcBorders>
                    <w:top w:val="single" w:sz="4" w:space="0" w:color="auto"/>
                    <w:left w:val="nil"/>
                    <w:bottom w:val="single" w:sz="4" w:space="0" w:color="auto"/>
                    <w:right w:val="single" w:sz="4" w:space="0" w:color="auto"/>
                  </w:tcBorders>
                  <w:shd w:val="clear" w:color="auto" w:fill="auto"/>
                </w:tcPr>
                <w:p w:rsidR="00827505" w:rsidRPr="00F655C7" w:rsidRDefault="00131D87" w:rsidP="00131D87">
                  <w:pPr>
                    <w:jc w:val="center"/>
                    <w:rPr>
                      <w:sz w:val="20"/>
                    </w:rPr>
                  </w:pPr>
                  <w:r>
                    <w:rPr>
                      <w:sz w:val="20"/>
                    </w:rPr>
                    <w:t>В</w:t>
                  </w:r>
                  <w:r w:rsidR="00827505" w:rsidRPr="00F655C7">
                    <w:rPr>
                      <w:sz w:val="20"/>
                    </w:rPr>
                    <w:t>сего</w:t>
                  </w:r>
                </w:p>
                <w:p w:rsidR="00827505" w:rsidRPr="00F655C7" w:rsidRDefault="00827505" w:rsidP="00131D87">
                  <w:pPr>
                    <w:jc w:val="center"/>
                    <w:rPr>
                      <w:sz w:val="20"/>
                    </w:rPr>
                  </w:pPr>
                  <w:r w:rsidRPr="00F655C7">
                    <w:rPr>
                      <w:sz w:val="20"/>
                    </w:rPr>
                    <w:t>(тыс.</w:t>
                  </w:r>
                  <w:r w:rsidR="00E65682" w:rsidRPr="00F655C7">
                    <w:rPr>
                      <w:sz w:val="20"/>
                    </w:rPr>
                    <w:t xml:space="preserve"> </w:t>
                  </w:r>
                  <w:r w:rsidRPr="00F655C7">
                    <w:rPr>
                      <w:sz w:val="20"/>
                    </w:rPr>
                    <w:t>руб.)</w:t>
                  </w:r>
                </w:p>
              </w:tc>
              <w:tc>
                <w:tcPr>
                  <w:tcW w:w="1440" w:type="dxa"/>
                  <w:tcBorders>
                    <w:top w:val="single" w:sz="4" w:space="0" w:color="auto"/>
                    <w:left w:val="nil"/>
                    <w:bottom w:val="single" w:sz="4" w:space="0" w:color="auto"/>
                    <w:right w:val="single" w:sz="4" w:space="0" w:color="auto"/>
                  </w:tcBorders>
                  <w:shd w:val="clear" w:color="auto" w:fill="auto"/>
                </w:tcPr>
                <w:p w:rsidR="00827505" w:rsidRPr="00F655C7" w:rsidRDefault="00131D87" w:rsidP="00131D87">
                  <w:pPr>
                    <w:jc w:val="center"/>
                    <w:rPr>
                      <w:sz w:val="20"/>
                    </w:rPr>
                  </w:pPr>
                  <w:r>
                    <w:rPr>
                      <w:sz w:val="20"/>
                    </w:rPr>
                    <w:t>С</w:t>
                  </w:r>
                  <w:r w:rsidR="00827505" w:rsidRPr="00F655C7">
                    <w:rPr>
                      <w:sz w:val="20"/>
                    </w:rPr>
                    <w:t>редства бюджета Республики Карелия</w:t>
                  </w:r>
                </w:p>
                <w:p w:rsidR="00827505" w:rsidRPr="00F655C7" w:rsidRDefault="00827505" w:rsidP="00131D87">
                  <w:pPr>
                    <w:jc w:val="center"/>
                    <w:rPr>
                      <w:sz w:val="20"/>
                    </w:rPr>
                  </w:pPr>
                  <w:r w:rsidRPr="00F655C7">
                    <w:rPr>
                      <w:sz w:val="20"/>
                    </w:rPr>
                    <w:t>(тыс.</w:t>
                  </w:r>
                  <w:r w:rsidR="00E65682" w:rsidRPr="00F655C7">
                    <w:rPr>
                      <w:sz w:val="20"/>
                    </w:rPr>
                    <w:t xml:space="preserve"> </w:t>
                  </w:r>
                  <w:r w:rsidRPr="00F655C7">
                    <w:rPr>
                      <w:sz w:val="20"/>
                    </w:rPr>
                    <w:t>руб.)</w:t>
                  </w:r>
                </w:p>
              </w:tc>
              <w:tc>
                <w:tcPr>
                  <w:tcW w:w="1440" w:type="dxa"/>
                  <w:tcBorders>
                    <w:top w:val="single" w:sz="4" w:space="0" w:color="auto"/>
                    <w:left w:val="nil"/>
                    <w:bottom w:val="single" w:sz="4" w:space="0" w:color="auto"/>
                    <w:right w:val="single" w:sz="4" w:space="0" w:color="auto"/>
                  </w:tcBorders>
                  <w:shd w:val="clear" w:color="auto" w:fill="auto"/>
                </w:tcPr>
                <w:p w:rsidR="00827505" w:rsidRPr="00F655C7" w:rsidRDefault="00131D87" w:rsidP="00131D87">
                  <w:pPr>
                    <w:jc w:val="center"/>
                    <w:rPr>
                      <w:sz w:val="20"/>
                    </w:rPr>
                  </w:pPr>
                  <w:r>
                    <w:rPr>
                      <w:sz w:val="20"/>
                    </w:rPr>
                    <w:t>Средства ф</w:t>
                  </w:r>
                  <w:r w:rsidR="00827505" w:rsidRPr="00F655C7">
                    <w:rPr>
                      <w:sz w:val="20"/>
                    </w:rPr>
                    <w:t>едерального бюджета</w:t>
                  </w:r>
                </w:p>
                <w:p w:rsidR="00827505" w:rsidRPr="00F655C7" w:rsidRDefault="00827505" w:rsidP="00131D87">
                  <w:pPr>
                    <w:jc w:val="center"/>
                    <w:rPr>
                      <w:sz w:val="20"/>
                    </w:rPr>
                  </w:pPr>
                  <w:r w:rsidRPr="00F655C7">
                    <w:rPr>
                      <w:sz w:val="20"/>
                    </w:rPr>
                    <w:t>(тыс.</w:t>
                  </w:r>
                  <w:r w:rsidR="00E65682" w:rsidRPr="00F655C7">
                    <w:rPr>
                      <w:sz w:val="20"/>
                    </w:rPr>
                    <w:t xml:space="preserve"> </w:t>
                  </w:r>
                  <w:r w:rsidRPr="00F655C7">
                    <w:rPr>
                      <w:sz w:val="20"/>
                    </w:rPr>
                    <w:t>руб.)</w:t>
                  </w:r>
                </w:p>
              </w:tc>
              <w:tc>
                <w:tcPr>
                  <w:tcW w:w="1229" w:type="dxa"/>
                  <w:tcBorders>
                    <w:top w:val="single" w:sz="4" w:space="0" w:color="auto"/>
                    <w:left w:val="nil"/>
                    <w:bottom w:val="single" w:sz="4" w:space="0" w:color="auto"/>
                    <w:right w:val="single" w:sz="4" w:space="0" w:color="auto"/>
                  </w:tcBorders>
                  <w:shd w:val="clear" w:color="auto" w:fill="auto"/>
                </w:tcPr>
                <w:p w:rsidR="00827505" w:rsidRPr="00F655C7" w:rsidRDefault="00131D87" w:rsidP="00131D87">
                  <w:pPr>
                    <w:jc w:val="center"/>
                    <w:rPr>
                      <w:sz w:val="20"/>
                    </w:rPr>
                  </w:pPr>
                  <w:r>
                    <w:rPr>
                      <w:sz w:val="20"/>
                    </w:rPr>
                    <w:t>С</w:t>
                  </w:r>
                  <w:r w:rsidR="00827505" w:rsidRPr="00F655C7">
                    <w:rPr>
                      <w:sz w:val="20"/>
                    </w:rPr>
                    <w:t>редства бюджетов муници</w:t>
                  </w:r>
                  <w:r>
                    <w:rPr>
                      <w:sz w:val="20"/>
                    </w:rPr>
                    <w:t>-</w:t>
                  </w:r>
                  <w:r w:rsidR="00827505" w:rsidRPr="00F655C7">
                    <w:rPr>
                      <w:sz w:val="20"/>
                    </w:rPr>
                    <w:t>пальных образова</w:t>
                  </w:r>
                  <w:r>
                    <w:rPr>
                      <w:sz w:val="20"/>
                    </w:rPr>
                    <w:t>-</w:t>
                  </w:r>
                  <w:r w:rsidR="00827505" w:rsidRPr="00F655C7">
                    <w:rPr>
                      <w:sz w:val="20"/>
                    </w:rPr>
                    <w:t>ний</w:t>
                  </w:r>
                </w:p>
                <w:p w:rsidR="00827505" w:rsidRPr="00F655C7" w:rsidRDefault="00827505" w:rsidP="00131D87">
                  <w:pPr>
                    <w:jc w:val="center"/>
                    <w:rPr>
                      <w:sz w:val="20"/>
                    </w:rPr>
                  </w:pPr>
                  <w:r w:rsidRPr="00F655C7">
                    <w:rPr>
                      <w:sz w:val="20"/>
                    </w:rPr>
                    <w:t>(тыс.</w:t>
                  </w:r>
                  <w:r w:rsidR="00E65682" w:rsidRPr="00F655C7">
                    <w:rPr>
                      <w:sz w:val="20"/>
                    </w:rPr>
                    <w:t xml:space="preserve"> </w:t>
                  </w:r>
                  <w:r w:rsidRPr="00F655C7">
                    <w:rPr>
                      <w:sz w:val="20"/>
                    </w:rPr>
                    <w:t>руб.)</w:t>
                  </w:r>
                </w:p>
              </w:tc>
              <w:tc>
                <w:tcPr>
                  <w:tcW w:w="1172" w:type="dxa"/>
                  <w:tcBorders>
                    <w:top w:val="single" w:sz="4" w:space="0" w:color="auto"/>
                    <w:left w:val="nil"/>
                    <w:bottom w:val="single" w:sz="4" w:space="0" w:color="auto"/>
                    <w:right w:val="single" w:sz="4" w:space="0" w:color="auto"/>
                  </w:tcBorders>
                  <w:shd w:val="clear" w:color="auto" w:fill="auto"/>
                </w:tcPr>
                <w:p w:rsidR="00827505" w:rsidRPr="00F655C7" w:rsidRDefault="00131D87" w:rsidP="004458A0">
                  <w:pPr>
                    <w:tabs>
                      <w:tab w:val="left" w:pos="922"/>
                      <w:tab w:val="left" w:pos="956"/>
                    </w:tabs>
                    <w:ind w:left="-70" w:right="34"/>
                    <w:jc w:val="center"/>
                    <w:rPr>
                      <w:sz w:val="20"/>
                    </w:rPr>
                  </w:pPr>
                  <w:r>
                    <w:rPr>
                      <w:sz w:val="20"/>
                    </w:rPr>
                    <w:t>С</w:t>
                  </w:r>
                  <w:r w:rsidR="00827505" w:rsidRPr="00F655C7">
                    <w:rPr>
                      <w:sz w:val="20"/>
                    </w:rPr>
                    <w:t>редства юридиче</w:t>
                  </w:r>
                  <w:r w:rsidR="00EF2B25">
                    <w:rPr>
                      <w:sz w:val="20"/>
                    </w:rPr>
                    <w:t>с</w:t>
                  </w:r>
                  <w:r>
                    <w:rPr>
                      <w:sz w:val="20"/>
                    </w:rPr>
                    <w:t>-</w:t>
                  </w:r>
                  <w:r w:rsidR="00827505" w:rsidRPr="00F655C7">
                    <w:rPr>
                      <w:sz w:val="20"/>
                    </w:rPr>
                    <w:t>ких лиц</w:t>
                  </w:r>
                </w:p>
                <w:p w:rsidR="00827505" w:rsidRPr="00F655C7" w:rsidRDefault="00827505" w:rsidP="004458A0">
                  <w:pPr>
                    <w:tabs>
                      <w:tab w:val="left" w:pos="922"/>
                      <w:tab w:val="left" w:pos="956"/>
                    </w:tabs>
                    <w:ind w:left="-70" w:right="34"/>
                    <w:jc w:val="center"/>
                    <w:rPr>
                      <w:sz w:val="20"/>
                    </w:rPr>
                  </w:pPr>
                  <w:r w:rsidRPr="00F655C7">
                    <w:rPr>
                      <w:sz w:val="20"/>
                    </w:rPr>
                    <w:t>(тыс.</w:t>
                  </w:r>
                  <w:r w:rsidR="00E65682" w:rsidRPr="00F655C7">
                    <w:rPr>
                      <w:sz w:val="20"/>
                    </w:rPr>
                    <w:t xml:space="preserve"> </w:t>
                  </w:r>
                  <w:r w:rsidRPr="00F655C7">
                    <w:rPr>
                      <w:sz w:val="20"/>
                    </w:rPr>
                    <w:t>руб.)</w:t>
                  </w:r>
                </w:p>
              </w:tc>
            </w:tr>
            <w:tr w:rsidR="00827505" w:rsidRPr="00D94C1F" w:rsidTr="004458A0">
              <w:trPr>
                <w:trHeight w:val="255"/>
              </w:trPr>
              <w:tc>
                <w:tcPr>
                  <w:tcW w:w="777" w:type="dxa"/>
                  <w:tcBorders>
                    <w:top w:val="nil"/>
                    <w:left w:val="single" w:sz="4" w:space="0" w:color="auto"/>
                    <w:bottom w:val="single" w:sz="4" w:space="0" w:color="auto"/>
                    <w:right w:val="single" w:sz="4" w:space="0" w:color="auto"/>
                  </w:tcBorders>
                  <w:shd w:val="clear" w:color="auto" w:fill="auto"/>
                  <w:vAlign w:val="bottom"/>
                </w:tcPr>
                <w:p w:rsidR="00827505" w:rsidRPr="00F655C7" w:rsidRDefault="00827505" w:rsidP="00131D87">
                  <w:pPr>
                    <w:jc w:val="center"/>
                    <w:rPr>
                      <w:sz w:val="20"/>
                    </w:rPr>
                  </w:pPr>
                  <w:r w:rsidRPr="00F655C7">
                    <w:rPr>
                      <w:sz w:val="20"/>
                    </w:rPr>
                    <w:t>2014</w:t>
                  </w:r>
                </w:p>
              </w:tc>
              <w:tc>
                <w:tcPr>
                  <w:tcW w:w="1436" w:type="dxa"/>
                  <w:tcBorders>
                    <w:top w:val="nil"/>
                    <w:left w:val="nil"/>
                    <w:bottom w:val="single" w:sz="4" w:space="0" w:color="auto"/>
                    <w:right w:val="single" w:sz="4" w:space="0" w:color="auto"/>
                  </w:tcBorders>
                  <w:shd w:val="clear" w:color="auto" w:fill="auto"/>
                  <w:vAlign w:val="bottom"/>
                </w:tcPr>
                <w:p w:rsidR="00827505" w:rsidRPr="00F655C7" w:rsidRDefault="00827505" w:rsidP="00131D87">
                  <w:pPr>
                    <w:jc w:val="center"/>
                    <w:rPr>
                      <w:sz w:val="20"/>
                    </w:rPr>
                  </w:pPr>
                  <w:r w:rsidRPr="00F655C7">
                    <w:rPr>
                      <w:sz w:val="20"/>
                    </w:rPr>
                    <w:t>934386,1</w:t>
                  </w:r>
                  <w:r w:rsidR="00131D87">
                    <w:rPr>
                      <w:sz w:val="20"/>
                    </w:rPr>
                    <w:t>0</w:t>
                  </w:r>
                </w:p>
              </w:tc>
              <w:tc>
                <w:tcPr>
                  <w:tcW w:w="1440" w:type="dxa"/>
                  <w:tcBorders>
                    <w:top w:val="nil"/>
                    <w:left w:val="nil"/>
                    <w:bottom w:val="single" w:sz="4" w:space="0" w:color="auto"/>
                    <w:right w:val="single" w:sz="4" w:space="0" w:color="auto"/>
                  </w:tcBorders>
                  <w:shd w:val="clear" w:color="auto" w:fill="auto"/>
                  <w:vAlign w:val="bottom"/>
                </w:tcPr>
                <w:p w:rsidR="00827505" w:rsidRPr="00F655C7" w:rsidRDefault="00827505" w:rsidP="00131D87">
                  <w:pPr>
                    <w:jc w:val="center"/>
                    <w:rPr>
                      <w:sz w:val="20"/>
                    </w:rPr>
                  </w:pPr>
                  <w:r w:rsidRPr="00F655C7">
                    <w:rPr>
                      <w:sz w:val="20"/>
                    </w:rPr>
                    <w:t>16577,6</w:t>
                  </w:r>
                  <w:r w:rsidR="00131D87">
                    <w:rPr>
                      <w:sz w:val="20"/>
                    </w:rPr>
                    <w:t>0</w:t>
                  </w:r>
                </w:p>
              </w:tc>
              <w:tc>
                <w:tcPr>
                  <w:tcW w:w="1440" w:type="dxa"/>
                  <w:tcBorders>
                    <w:top w:val="nil"/>
                    <w:left w:val="nil"/>
                    <w:bottom w:val="single" w:sz="4" w:space="0" w:color="auto"/>
                    <w:right w:val="single" w:sz="4" w:space="0" w:color="auto"/>
                  </w:tcBorders>
                  <w:shd w:val="clear" w:color="auto" w:fill="auto"/>
                  <w:vAlign w:val="bottom"/>
                </w:tcPr>
                <w:p w:rsidR="00827505" w:rsidRPr="00F655C7" w:rsidRDefault="00827505" w:rsidP="00131D87">
                  <w:pPr>
                    <w:jc w:val="center"/>
                    <w:rPr>
                      <w:sz w:val="20"/>
                    </w:rPr>
                  </w:pPr>
                  <w:r w:rsidRPr="00F655C7">
                    <w:rPr>
                      <w:sz w:val="20"/>
                    </w:rPr>
                    <w:t>37603,6</w:t>
                  </w:r>
                  <w:r w:rsidR="00131D87">
                    <w:rPr>
                      <w:sz w:val="20"/>
                    </w:rPr>
                    <w:t>0</w:t>
                  </w:r>
                </w:p>
              </w:tc>
              <w:tc>
                <w:tcPr>
                  <w:tcW w:w="1229" w:type="dxa"/>
                  <w:tcBorders>
                    <w:top w:val="nil"/>
                    <w:left w:val="nil"/>
                    <w:bottom w:val="single" w:sz="4" w:space="0" w:color="auto"/>
                    <w:right w:val="single" w:sz="4" w:space="0" w:color="auto"/>
                  </w:tcBorders>
                  <w:shd w:val="clear" w:color="auto" w:fill="auto"/>
                  <w:noWrap/>
                  <w:vAlign w:val="bottom"/>
                </w:tcPr>
                <w:p w:rsidR="00827505" w:rsidRPr="00F655C7" w:rsidRDefault="00827505" w:rsidP="00131D87">
                  <w:pPr>
                    <w:jc w:val="center"/>
                    <w:rPr>
                      <w:sz w:val="20"/>
                    </w:rPr>
                  </w:pPr>
                  <w:r w:rsidRPr="00F655C7">
                    <w:rPr>
                      <w:sz w:val="20"/>
                    </w:rPr>
                    <w:t>204,9</w:t>
                  </w:r>
                  <w:r w:rsidR="00131D87">
                    <w:rPr>
                      <w:sz w:val="20"/>
                    </w:rPr>
                    <w:t>0</w:t>
                  </w:r>
                </w:p>
              </w:tc>
              <w:tc>
                <w:tcPr>
                  <w:tcW w:w="1172" w:type="dxa"/>
                  <w:tcBorders>
                    <w:top w:val="nil"/>
                    <w:left w:val="nil"/>
                    <w:bottom w:val="single" w:sz="4" w:space="0" w:color="auto"/>
                    <w:right w:val="single" w:sz="4" w:space="0" w:color="auto"/>
                  </w:tcBorders>
                  <w:shd w:val="clear" w:color="auto" w:fill="auto"/>
                  <w:noWrap/>
                  <w:vAlign w:val="bottom"/>
                </w:tcPr>
                <w:p w:rsidR="00827505" w:rsidRPr="00F655C7" w:rsidRDefault="00827505" w:rsidP="004458A0">
                  <w:pPr>
                    <w:tabs>
                      <w:tab w:val="left" w:pos="922"/>
                      <w:tab w:val="left" w:pos="956"/>
                    </w:tabs>
                    <w:ind w:left="-70" w:right="34"/>
                    <w:jc w:val="center"/>
                    <w:rPr>
                      <w:sz w:val="20"/>
                    </w:rPr>
                  </w:pPr>
                  <w:r w:rsidRPr="00F655C7">
                    <w:rPr>
                      <w:sz w:val="20"/>
                    </w:rPr>
                    <w:t>880000,0</w:t>
                  </w:r>
                  <w:r w:rsidR="00131D87">
                    <w:rPr>
                      <w:sz w:val="20"/>
                    </w:rPr>
                    <w:t>0</w:t>
                  </w:r>
                </w:p>
              </w:tc>
            </w:tr>
            <w:tr w:rsidR="00827505" w:rsidRPr="00D94C1F" w:rsidTr="004458A0">
              <w:trPr>
                <w:trHeight w:val="255"/>
              </w:trPr>
              <w:tc>
                <w:tcPr>
                  <w:tcW w:w="777" w:type="dxa"/>
                  <w:tcBorders>
                    <w:top w:val="nil"/>
                    <w:left w:val="single" w:sz="4" w:space="0" w:color="auto"/>
                    <w:bottom w:val="single" w:sz="4" w:space="0" w:color="auto"/>
                    <w:right w:val="single" w:sz="4" w:space="0" w:color="auto"/>
                  </w:tcBorders>
                  <w:shd w:val="clear" w:color="auto" w:fill="auto"/>
                  <w:vAlign w:val="bottom"/>
                </w:tcPr>
                <w:p w:rsidR="00827505" w:rsidRPr="00F655C7" w:rsidRDefault="00827505" w:rsidP="00131D87">
                  <w:pPr>
                    <w:jc w:val="center"/>
                    <w:rPr>
                      <w:sz w:val="20"/>
                    </w:rPr>
                  </w:pPr>
                  <w:r w:rsidRPr="00F655C7">
                    <w:rPr>
                      <w:sz w:val="20"/>
                    </w:rPr>
                    <w:t>2015</w:t>
                  </w:r>
                </w:p>
              </w:tc>
              <w:tc>
                <w:tcPr>
                  <w:tcW w:w="1436" w:type="dxa"/>
                  <w:tcBorders>
                    <w:top w:val="nil"/>
                    <w:left w:val="nil"/>
                    <w:bottom w:val="single" w:sz="4" w:space="0" w:color="auto"/>
                    <w:right w:val="single" w:sz="4" w:space="0" w:color="auto"/>
                  </w:tcBorders>
                  <w:shd w:val="clear" w:color="auto" w:fill="auto"/>
                  <w:vAlign w:val="bottom"/>
                </w:tcPr>
                <w:p w:rsidR="00827505" w:rsidRPr="00F655C7" w:rsidRDefault="00827505" w:rsidP="00131D87">
                  <w:pPr>
                    <w:jc w:val="center"/>
                    <w:rPr>
                      <w:sz w:val="20"/>
                    </w:rPr>
                  </w:pPr>
                  <w:r w:rsidRPr="00F655C7">
                    <w:rPr>
                      <w:sz w:val="20"/>
                    </w:rPr>
                    <w:t>1227480,0</w:t>
                  </w:r>
                  <w:r w:rsidR="00131D87">
                    <w:rPr>
                      <w:sz w:val="20"/>
                    </w:rPr>
                    <w:t>0</w:t>
                  </w:r>
                </w:p>
              </w:tc>
              <w:tc>
                <w:tcPr>
                  <w:tcW w:w="1440" w:type="dxa"/>
                  <w:tcBorders>
                    <w:top w:val="nil"/>
                    <w:left w:val="nil"/>
                    <w:bottom w:val="single" w:sz="4" w:space="0" w:color="auto"/>
                    <w:right w:val="single" w:sz="4" w:space="0" w:color="auto"/>
                  </w:tcBorders>
                  <w:shd w:val="clear" w:color="auto" w:fill="auto"/>
                  <w:vAlign w:val="bottom"/>
                </w:tcPr>
                <w:p w:rsidR="00827505" w:rsidRPr="00F655C7" w:rsidRDefault="00827505" w:rsidP="00131D87">
                  <w:pPr>
                    <w:jc w:val="center"/>
                    <w:rPr>
                      <w:sz w:val="20"/>
                    </w:rPr>
                  </w:pPr>
                  <w:r w:rsidRPr="00F655C7">
                    <w:rPr>
                      <w:sz w:val="20"/>
                    </w:rPr>
                    <w:t>0,0</w:t>
                  </w:r>
                  <w:r w:rsidR="00131D87">
                    <w:rPr>
                      <w:sz w:val="20"/>
                    </w:rPr>
                    <w:t>0</w:t>
                  </w:r>
                </w:p>
              </w:tc>
              <w:tc>
                <w:tcPr>
                  <w:tcW w:w="1440" w:type="dxa"/>
                  <w:tcBorders>
                    <w:top w:val="nil"/>
                    <w:left w:val="nil"/>
                    <w:bottom w:val="single" w:sz="4" w:space="0" w:color="auto"/>
                    <w:right w:val="single" w:sz="4" w:space="0" w:color="auto"/>
                  </w:tcBorders>
                  <w:shd w:val="clear" w:color="auto" w:fill="auto"/>
                  <w:vAlign w:val="bottom"/>
                </w:tcPr>
                <w:p w:rsidR="00827505" w:rsidRPr="00F655C7" w:rsidRDefault="00827505" w:rsidP="00131D87">
                  <w:pPr>
                    <w:jc w:val="center"/>
                    <w:rPr>
                      <w:sz w:val="20"/>
                    </w:rPr>
                  </w:pPr>
                  <w:r w:rsidRPr="00F655C7">
                    <w:rPr>
                      <w:sz w:val="20"/>
                    </w:rPr>
                    <w:t>0,0</w:t>
                  </w:r>
                  <w:r w:rsidR="00131D87">
                    <w:rPr>
                      <w:sz w:val="20"/>
                    </w:rPr>
                    <w:t>0</w:t>
                  </w:r>
                </w:p>
              </w:tc>
              <w:tc>
                <w:tcPr>
                  <w:tcW w:w="1229" w:type="dxa"/>
                  <w:tcBorders>
                    <w:top w:val="nil"/>
                    <w:left w:val="nil"/>
                    <w:bottom w:val="single" w:sz="4" w:space="0" w:color="auto"/>
                    <w:right w:val="single" w:sz="4" w:space="0" w:color="auto"/>
                  </w:tcBorders>
                  <w:shd w:val="clear" w:color="auto" w:fill="auto"/>
                  <w:noWrap/>
                  <w:vAlign w:val="bottom"/>
                </w:tcPr>
                <w:p w:rsidR="00827505" w:rsidRPr="00F655C7" w:rsidRDefault="00827505" w:rsidP="00131D87">
                  <w:pPr>
                    <w:jc w:val="center"/>
                    <w:rPr>
                      <w:sz w:val="20"/>
                    </w:rPr>
                  </w:pPr>
                  <w:r w:rsidRPr="00F655C7">
                    <w:rPr>
                      <w:sz w:val="20"/>
                    </w:rPr>
                    <w:t>0,0</w:t>
                  </w:r>
                  <w:r w:rsidR="00131D87">
                    <w:rPr>
                      <w:sz w:val="20"/>
                    </w:rPr>
                    <w:t>0</w:t>
                  </w:r>
                </w:p>
              </w:tc>
              <w:tc>
                <w:tcPr>
                  <w:tcW w:w="1172" w:type="dxa"/>
                  <w:tcBorders>
                    <w:top w:val="nil"/>
                    <w:left w:val="nil"/>
                    <w:bottom w:val="single" w:sz="4" w:space="0" w:color="auto"/>
                    <w:right w:val="single" w:sz="4" w:space="0" w:color="auto"/>
                  </w:tcBorders>
                  <w:shd w:val="clear" w:color="auto" w:fill="auto"/>
                  <w:noWrap/>
                  <w:vAlign w:val="bottom"/>
                </w:tcPr>
                <w:p w:rsidR="00827505" w:rsidRPr="00F655C7" w:rsidRDefault="00827505" w:rsidP="004458A0">
                  <w:pPr>
                    <w:tabs>
                      <w:tab w:val="left" w:pos="922"/>
                      <w:tab w:val="left" w:pos="956"/>
                    </w:tabs>
                    <w:ind w:left="-70" w:right="34"/>
                    <w:jc w:val="center"/>
                    <w:rPr>
                      <w:sz w:val="20"/>
                    </w:rPr>
                  </w:pPr>
                  <w:r w:rsidRPr="00F655C7">
                    <w:rPr>
                      <w:sz w:val="20"/>
                    </w:rPr>
                    <w:t>1227480,0</w:t>
                  </w:r>
                  <w:r w:rsidR="00131D87">
                    <w:rPr>
                      <w:sz w:val="20"/>
                    </w:rPr>
                    <w:t>0</w:t>
                  </w:r>
                </w:p>
              </w:tc>
            </w:tr>
            <w:tr w:rsidR="00827505" w:rsidRPr="00D94C1F" w:rsidTr="004458A0">
              <w:trPr>
                <w:trHeight w:val="255"/>
              </w:trPr>
              <w:tc>
                <w:tcPr>
                  <w:tcW w:w="777" w:type="dxa"/>
                  <w:tcBorders>
                    <w:top w:val="nil"/>
                    <w:left w:val="single" w:sz="4" w:space="0" w:color="auto"/>
                    <w:bottom w:val="single" w:sz="4" w:space="0" w:color="auto"/>
                    <w:right w:val="single" w:sz="4" w:space="0" w:color="auto"/>
                  </w:tcBorders>
                  <w:shd w:val="clear" w:color="auto" w:fill="auto"/>
                  <w:vAlign w:val="bottom"/>
                </w:tcPr>
                <w:p w:rsidR="00827505" w:rsidRPr="00F655C7" w:rsidRDefault="00827505" w:rsidP="00131D87">
                  <w:pPr>
                    <w:jc w:val="center"/>
                    <w:rPr>
                      <w:sz w:val="20"/>
                    </w:rPr>
                  </w:pPr>
                  <w:r w:rsidRPr="00F655C7">
                    <w:rPr>
                      <w:sz w:val="20"/>
                    </w:rPr>
                    <w:t>2016</w:t>
                  </w:r>
                </w:p>
              </w:tc>
              <w:tc>
                <w:tcPr>
                  <w:tcW w:w="1436" w:type="dxa"/>
                  <w:tcBorders>
                    <w:top w:val="nil"/>
                    <w:left w:val="nil"/>
                    <w:bottom w:val="single" w:sz="4" w:space="0" w:color="auto"/>
                    <w:right w:val="single" w:sz="4" w:space="0" w:color="auto"/>
                  </w:tcBorders>
                  <w:shd w:val="clear" w:color="auto" w:fill="auto"/>
                  <w:vAlign w:val="bottom"/>
                </w:tcPr>
                <w:p w:rsidR="00827505" w:rsidRPr="00F655C7" w:rsidRDefault="00827505" w:rsidP="00131D87">
                  <w:pPr>
                    <w:jc w:val="center"/>
                    <w:rPr>
                      <w:sz w:val="20"/>
                    </w:rPr>
                  </w:pPr>
                  <w:r w:rsidRPr="00F655C7">
                    <w:rPr>
                      <w:sz w:val="20"/>
                    </w:rPr>
                    <w:t>1420000,0</w:t>
                  </w:r>
                  <w:r w:rsidR="00131D87">
                    <w:rPr>
                      <w:sz w:val="20"/>
                    </w:rPr>
                    <w:t>0</w:t>
                  </w:r>
                </w:p>
              </w:tc>
              <w:tc>
                <w:tcPr>
                  <w:tcW w:w="1440" w:type="dxa"/>
                  <w:tcBorders>
                    <w:top w:val="nil"/>
                    <w:left w:val="nil"/>
                    <w:bottom w:val="single" w:sz="4" w:space="0" w:color="auto"/>
                    <w:right w:val="single" w:sz="4" w:space="0" w:color="auto"/>
                  </w:tcBorders>
                  <w:shd w:val="clear" w:color="auto" w:fill="auto"/>
                  <w:vAlign w:val="bottom"/>
                </w:tcPr>
                <w:p w:rsidR="00827505" w:rsidRPr="00F655C7" w:rsidRDefault="00827505" w:rsidP="00131D87">
                  <w:pPr>
                    <w:jc w:val="center"/>
                    <w:rPr>
                      <w:sz w:val="20"/>
                    </w:rPr>
                  </w:pPr>
                  <w:r w:rsidRPr="00F655C7">
                    <w:rPr>
                      <w:sz w:val="20"/>
                    </w:rPr>
                    <w:t>0,0</w:t>
                  </w:r>
                  <w:r w:rsidR="00131D87">
                    <w:rPr>
                      <w:sz w:val="20"/>
                    </w:rPr>
                    <w:t>0</w:t>
                  </w:r>
                </w:p>
              </w:tc>
              <w:tc>
                <w:tcPr>
                  <w:tcW w:w="1440" w:type="dxa"/>
                  <w:tcBorders>
                    <w:top w:val="nil"/>
                    <w:left w:val="nil"/>
                    <w:bottom w:val="single" w:sz="4" w:space="0" w:color="auto"/>
                    <w:right w:val="single" w:sz="4" w:space="0" w:color="auto"/>
                  </w:tcBorders>
                  <w:shd w:val="clear" w:color="auto" w:fill="auto"/>
                  <w:vAlign w:val="bottom"/>
                </w:tcPr>
                <w:p w:rsidR="00827505" w:rsidRPr="00F655C7" w:rsidRDefault="00827505" w:rsidP="00131D87">
                  <w:pPr>
                    <w:jc w:val="center"/>
                    <w:rPr>
                      <w:sz w:val="20"/>
                    </w:rPr>
                  </w:pPr>
                  <w:r w:rsidRPr="00F655C7">
                    <w:rPr>
                      <w:sz w:val="20"/>
                    </w:rPr>
                    <w:t>0,0</w:t>
                  </w:r>
                  <w:r w:rsidR="00131D87">
                    <w:rPr>
                      <w:sz w:val="20"/>
                    </w:rPr>
                    <w:t>0</w:t>
                  </w:r>
                </w:p>
              </w:tc>
              <w:tc>
                <w:tcPr>
                  <w:tcW w:w="1229" w:type="dxa"/>
                  <w:tcBorders>
                    <w:top w:val="nil"/>
                    <w:left w:val="nil"/>
                    <w:bottom w:val="single" w:sz="4" w:space="0" w:color="auto"/>
                    <w:right w:val="single" w:sz="4" w:space="0" w:color="auto"/>
                  </w:tcBorders>
                  <w:shd w:val="clear" w:color="auto" w:fill="auto"/>
                  <w:noWrap/>
                  <w:vAlign w:val="bottom"/>
                </w:tcPr>
                <w:p w:rsidR="00827505" w:rsidRPr="00F655C7" w:rsidRDefault="00827505" w:rsidP="00131D87">
                  <w:pPr>
                    <w:jc w:val="center"/>
                    <w:rPr>
                      <w:sz w:val="20"/>
                    </w:rPr>
                  </w:pPr>
                  <w:r w:rsidRPr="00F655C7">
                    <w:rPr>
                      <w:sz w:val="20"/>
                    </w:rPr>
                    <w:t>0,0</w:t>
                  </w:r>
                  <w:r w:rsidR="00131D87">
                    <w:rPr>
                      <w:sz w:val="20"/>
                    </w:rPr>
                    <w:t>0</w:t>
                  </w:r>
                </w:p>
              </w:tc>
              <w:tc>
                <w:tcPr>
                  <w:tcW w:w="1172" w:type="dxa"/>
                  <w:tcBorders>
                    <w:top w:val="nil"/>
                    <w:left w:val="nil"/>
                    <w:bottom w:val="single" w:sz="4" w:space="0" w:color="auto"/>
                    <w:right w:val="single" w:sz="4" w:space="0" w:color="auto"/>
                  </w:tcBorders>
                  <w:shd w:val="clear" w:color="auto" w:fill="auto"/>
                  <w:noWrap/>
                  <w:vAlign w:val="bottom"/>
                </w:tcPr>
                <w:p w:rsidR="00827505" w:rsidRPr="00F655C7" w:rsidRDefault="00827505" w:rsidP="004458A0">
                  <w:pPr>
                    <w:tabs>
                      <w:tab w:val="left" w:pos="922"/>
                      <w:tab w:val="left" w:pos="956"/>
                    </w:tabs>
                    <w:ind w:left="-70" w:right="34"/>
                    <w:jc w:val="center"/>
                    <w:rPr>
                      <w:sz w:val="20"/>
                    </w:rPr>
                  </w:pPr>
                  <w:r w:rsidRPr="00F655C7">
                    <w:rPr>
                      <w:sz w:val="20"/>
                    </w:rPr>
                    <w:t>1420000,0</w:t>
                  </w:r>
                  <w:r w:rsidR="00131D87">
                    <w:rPr>
                      <w:sz w:val="20"/>
                    </w:rPr>
                    <w:t>0</w:t>
                  </w:r>
                </w:p>
              </w:tc>
            </w:tr>
            <w:tr w:rsidR="00827505" w:rsidRPr="00D94C1F" w:rsidTr="004458A0">
              <w:trPr>
                <w:trHeight w:val="255"/>
              </w:trPr>
              <w:tc>
                <w:tcPr>
                  <w:tcW w:w="777" w:type="dxa"/>
                  <w:tcBorders>
                    <w:top w:val="nil"/>
                    <w:left w:val="single" w:sz="4" w:space="0" w:color="auto"/>
                    <w:bottom w:val="single" w:sz="4" w:space="0" w:color="auto"/>
                    <w:right w:val="single" w:sz="4" w:space="0" w:color="auto"/>
                  </w:tcBorders>
                  <w:shd w:val="clear" w:color="auto" w:fill="auto"/>
                  <w:vAlign w:val="bottom"/>
                </w:tcPr>
                <w:p w:rsidR="00827505" w:rsidRPr="00F655C7" w:rsidRDefault="00827505" w:rsidP="00131D87">
                  <w:pPr>
                    <w:jc w:val="center"/>
                    <w:rPr>
                      <w:sz w:val="20"/>
                    </w:rPr>
                  </w:pPr>
                  <w:r w:rsidRPr="00F655C7">
                    <w:rPr>
                      <w:sz w:val="20"/>
                    </w:rPr>
                    <w:t>2017</w:t>
                  </w:r>
                </w:p>
              </w:tc>
              <w:tc>
                <w:tcPr>
                  <w:tcW w:w="1436" w:type="dxa"/>
                  <w:tcBorders>
                    <w:top w:val="nil"/>
                    <w:left w:val="nil"/>
                    <w:bottom w:val="single" w:sz="4" w:space="0" w:color="auto"/>
                    <w:right w:val="single" w:sz="4" w:space="0" w:color="auto"/>
                  </w:tcBorders>
                  <w:shd w:val="clear" w:color="auto" w:fill="auto"/>
                  <w:vAlign w:val="bottom"/>
                </w:tcPr>
                <w:p w:rsidR="00827505" w:rsidRPr="00F655C7" w:rsidRDefault="00827505" w:rsidP="00131D87">
                  <w:pPr>
                    <w:jc w:val="center"/>
                    <w:rPr>
                      <w:sz w:val="20"/>
                    </w:rPr>
                  </w:pPr>
                  <w:r w:rsidRPr="00F655C7">
                    <w:rPr>
                      <w:sz w:val="20"/>
                    </w:rPr>
                    <w:t>1809366,0</w:t>
                  </w:r>
                  <w:r w:rsidR="00131D87">
                    <w:rPr>
                      <w:sz w:val="20"/>
                    </w:rPr>
                    <w:t>0</w:t>
                  </w:r>
                </w:p>
              </w:tc>
              <w:tc>
                <w:tcPr>
                  <w:tcW w:w="1440" w:type="dxa"/>
                  <w:tcBorders>
                    <w:top w:val="nil"/>
                    <w:left w:val="nil"/>
                    <w:bottom w:val="single" w:sz="4" w:space="0" w:color="auto"/>
                    <w:right w:val="single" w:sz="4" w:space="0" w:color="auto"/>
                  </w:tcBorders>
                  <w:shd w:val="clear" w:color="auto" w:fill="auto"/>
                  <w:vAlign w:val="bottom"/>
                </w:tcPr>
                <w:p w:rsidR="00827505" w:rsidRPr="00F655C7" w:rsidRDefault="00827505" w:rsidP="00131D87">
                  <w:pPr>
                    <w:jc w:val="center"/>
                    <w:rPr>
                      <w:sz w:val="20"/>
                    </w:rPr>
                  </w:pPr>
                  <w:r w:rsidRPr="00F655C7">
                    <w:rPr>
                      <w:sz w:val="20"/>
                    </w:rPr>
                    <w:t>0,0</w:t>
                  </w:r>
                  <w:r w:rsidR="00131D87">
                    <w:rPr>
                      <w:sz w:val="20"/>
                    </w:rPr>
                    <w:t>0</w:t>
                  </w:r>
                </w:p>
              </w:tc>
              <w:tc>
                <w:tcPr>
                  <w:tcW w:w="1440" w:type="dxa"/>
                  <w:tcBorders>
                    <w:top w:val="nil"/>
                    <w:left w:val="nil"/>
                    <w:bottom w:val="single" w:sz="4" w:space="0" w:color="auto"/>
                    <w:right w:val="single" w:sz="4" w:space="0" w:color="auto"/>
                  </w:tcBorders>
                  <w:shd w:val="clear" w:color="auto" w:fill="auto"/>
                  <w:vAlign w:val="bottom"/>
                </w:tcPr>
                <w:p w:rsidR="00827505" w:rsidRPr="00F655C7" w:rsidRDefault="00827505" w:rsidP="00131D87">
                  <w:pPr>
                    <w:jc w:val="center"/>
                    <w:rPr>
                      <w:sz w:val="20"/>
                    </w:rPr>
                  </w:pPr>
                  <w:r w:rsidRPr="00F655C7">
                    <w:rPr>
                      <w:sz w:val="20"/>
                    </w:rPr>
                    <w:t>0,0</w:t>
                  </w:r>
                  <w:r w:rsidR="00131D87">
                    <w:rPr>
                      <w:sz w:val="20"/>
                    </w:rPr>
                    <w:t>0</w:t>
                  </w:r>
                </w:p>
              </w:tc>
              <w:tc>
                <w:tcPr>
                  <w:tcW w:w="1229" w:type="dxa"/>
                  <w:tcBorders>
                    <w:top w:val="nil"/>
                    <w:left w:val="nil"/>
                    <w:bottom w:val="single" w:sz="4" w:space="0" w:color="auto"/>
                    <w:right w:val="single" w:sz="4" w:space="0" w:color="auto"/>
                  </w:tcBorders>
                  <w:shd w:val="clear" w:color="auto" w:fill="auto"/>
                  <w:noWrap/>
                  <w:vAlign w:val="bottom"/>
                </w:tcPr>
                <w:p w:rsidR="00827505" w:rsidRPr="00F655C7" w:rsidRDefault="00827505" w:rsidP="00131D87">
                  <w:pPr>
                    <w:jc w:val="center"/>
                    <w:rPr>
                      <w:sz w:val="20"/>
                    </w:rPr>
                  </w:pPr>
                  <w:r w:rsidRPr="00F655C7">
                    <w:rPr>
                      <w:sz w:val="20"/>
                    </w:rPr>
                    <w:t>0,0</w:t>
                  </w:r>
                  <w:r w:rsidR="00131D87">
                    <w:rPr>
                      <w:sz w:val="20"/>
                    </w:rPr>
                    <w:t>0</w:t>
                  </w:r>
                </w:p>
              </w:tc>
              <w:tc>
                <w:tcPr>
                  <w:tcW w:w="1172" w:type="dxa"/>
                  <w:tcBorders>
                    <w:top w:val="nil"/>
                    <w:left w:val="nil"/>
                    <w:bottom w:val="single" w:sz="4" w:space="0" w:color="auto"/>
                    <w:right w:val="single" w:sz="4" w:space="0" w:color="auto"/>
                  </w:tcBorders>
                  <w:shd w:val="clear" w:color="auto" w:fill="auto"/>
                  <w:noWrap/>
                  <w:vAlign w:val="bottom"/>
                </w:tcPr>
                <w:p w:rsidR="00827505" w:rsidRPr="00F655C7" w:rsidRDefault="00827505" w:rsidP="004458A0">
                  <w:pPr>
                    <w:tabs>
                      <w:tab w:val="left" w:pos="922"/>
                      <w:tab w:val="left" w:pos="956"/>
                    </w:tabs>
                    <w:ind w:left="-70" w:right="34"/>
                    <w:jc w:val="center"/>
                    <w:rPr>
                      <w:sz w:val="20"/>
                    </w:rPr>
                  </w:pPr>
                  <w:r w:rsidRPr="00F655C7">
                    <w:rPr>
                      <w:sz w:val="20"/>
                    </w:rPr>
                    <w:t>1809366,0</w:t>
                  </w:r>
                  <w:r w:rsidR="00131D87">
                    <w:rPr>
                      <w:sz w:val="20"/>
                    </w:rPr>
                    <w:t>0</w:t>
                  </w:r>
                </w:p>
              </w:tc>
            </w:tr>
            <w:tr w:rsidR="00827505" w:rsidRPr="00D94C1F" w:rsidTr="004458A0">
              <w:trPr>
                <w:trHeight w:val="255"/>
              </w:trPr>
              <w:tc>
                <w:tcPr>
                  <w:tcW w:w="777" w:type="dxa"/>
                  <w:tcBorders>
                    <w:top w:val="nil"/>
                    <w:left w:val="single" w:sz="4" w:space="0" w:color="auto"/>
                    <w:bottom w:val="single" w:sz="4" w:space="0" w:color="auto"/>
                    <w:right w:val="single" w:sz="4" w:space="0" w:color="auto"/>
                  </w:tcBorders>
                  <w:shd w:val="clear" w:color="auto" w:fill="auto"/>
                  <w:vAlign w:val="bottom"/>
                </w:tcPr>
                <w:p w:rsidR="00827505" w:rsidRPr="00F655C7" w:rsidRDefault="00827505" w:rsidP="00131D87">
                  <w:pPr>
                    <w:jc w:val="center"/>
                    <w:rPr>
                      <w:sz w:val="20"/>
                    </w:rPr>
                  </w:pPr>
                  <w:r w:rsidRPr="00F655C7">
                    <w:rPr>
                      <w:sz w:val="20"/>
                    </w:rPr>
                    <w:t>2018</w:t>
                  </w:r>
                </w:p>
              </w:tc>
              <w:tc>
                <w:tcPr>
                  <w:tcW w:w="1436" w:type="dxa"/>
                  <w:tcBorders>
                    <w:top w:val="nil"/>
                    <w:left w:val="nil"/>
                    <w:bottom w:val="single" w:sz="4" w:space="0" w:color="auto"/>
                    <w:right w:val="single" w:sz="4" w:space="0" w:color="auto"/>
                  </w:tcBorders>
                  <w:shd w:val="clear" w:color="auto" w:fill="auto"/>
                  <w:vAlign w:val="bottom"/>
                </w:tcPr>
                <w:p w:rsidR="00827505" w:rsidRPr="00F655C7" w:rsidRDefault="00827505" w:rsidP="00131D87">
                  <w:pPr>
                    <w:jc w:val="center"/>
                    <w:rPr>
                      <w:sz w:val="20"/>
                    </w:rPr>
                  </w:pPr>
                  <w:r w:rsidRPr="00F655C7">
                    <w:rPr>
                      <w:sz w:val="20"/>
                    </w:rPr>
                    <w:t>0,0</w:t>
                  </w:r>
                  <w:r w:rsidR="00131D87">
                    <w:rPr>
                      <w:sz w:val="20"/>
                    </w:rPr>
                    <w:t>0</w:t>
                  </w:r>
                </w:p>
              </w:tc>
              <w:tc>
                <w:tcPr>
                  <w:tcW w:w="1440" w:type="dxa"/>
                  <w:tcBorders>
                    <w:top w:val="nil"/>
                    <w:left w:val="nil"/>
                    <w:bottom w:val="single" w:sz="4" w:space="0" w:color="auto"/>
                    <w:right w:val="single" w:sz="4" w:space="0" w:color="auto"/>
                  </w:tcBorders>
                  <w:shd w:val="clear" w:color="auto" w:fill="auto"/>
                  <w:vAlign w:val="bottom"/>
                </w:tcPr>
                <w:p w:rsidR="00827505" w:rsidRPr="00F655C7" w:rsidRDefault="00827505" w:rsidP="00131D87">
                  <w:pPr>
                    <w:jc w:val="center"/>
                    <w:rPr>
                      <w:sz w:val="20"/>
                    </w:rPr>
                  </w:pPr>
                  <w:r w:rsidRPr="00F655C7">
                    <w:rPr>
                      <w:sz w:val="20"/>
                    </w:rPr>
                    <w:t>0,0</w:t>
                  </w:r>
                  <w:r w:rsidR="00131D87">
                    <w:rPr>
                      <w:sz w:val="20"/>
                    </w:rPr>
                    <w:t>0</w:t>
                  </w:r>
                </w:p>
              </w:tc>
              <w:tc>
                <w:tcPr>
                  <w:tcW w:w="1440" w:type="dxa"/>
                  <w:tcBorders>
                    <w:top w:val="nil"/>
                    <w:left w:val="nil"/>
                    <w:bottom w:val="single" w:sz="4" w:space="0" w:color="auto"/>
                    <w:right w:val="single" w:sz="4" w:space="0" w:color="auto"/>
                  </w:tcBorders>
                  <w:shd w:val="clear" w:color="auto" w:fill="auto"/>
                  <w:vAlign w:val="bottom"/>
                </w:tcPr>
                <w:p w:rsidR="00827505" w:rsidRPr="00F655C7" w:rsidRDefault="00827505" w:rsidP="00131D87">
                  <w:pPr>
                    <w:jc w:val="center"/>
                    <w:rPr>
                      <w:sz w:val="20"/>
                    </w:rPr>
                  </w:pPr>
                  <w:r w:rsidRPr="00F655C7">
                    <w:rPr>
                      <w:sz w:val="20"/>
                    </w:rPr>
                    <w:t>0,0</w:t>
                  </w:r>
                  <w:r w:rsidR="00131D87">
                    <w:rPr>
                      <w:sz w:val="20"/>
                    </w:rPr>
                    <w:t>0</w:t>
                  </w:r>
                </w:p>
              </w:tc>
              <w:tc>
                <w:tcPr>
                  <w:tcW w:w="1229" w:type="dxa"/>
                  <w:tcBorders>
                    <w:top w:val="nil"/>
                    <w:left w:val="nil"/>
                    <w:bottom w:val="single" w:sz="4" w:space="0" w:color="auto"/>
                    <w:right w:val="single" w:sz="4" w:space="0" w:color="auto"/>
                  </w:tcBorders>
                  <w:shd w:val="clear" w:color="auto" w:fill="auto"/>
                  <w:noWrap/>
                  <w:vAlign w:val="bottom"/>
                </w:tcPr>
                <w:p w:rsidR="00827505" w:rsidRPr="00F655C7" w:rsidRDefault="00827505" w:rsidP="00131D87">
                  <w:pPr>
                    <w:jc w:val="center"/>
                    <w:rPr>
                      <w:sz w:val="20"/>
                    </w:rPr>
                  </w:pPr>
                  <w:r w:rsidRPr="00F655C7">
                    <w:rPr>
                      <w:sz w:val="20"/>
                    </w:rPr>
                    <w:t>0,0</w:t>
                  </w:r>
                  <w:r w:rsidR="00131D87">
                    <w:rPr>
                      <w:sz w:val="20"/>
                    </w:rPr>
                    <w:t>0</w:t>
                  </w:r>
                </w:p>
              </w:tc>
              <w:tc>
                <w:tcPr>
                  <w:tcW w:w="1172" w:type="dxa"/>
                  <w:tcBorders>
                    <w:top w:val="nil"/>
                    <w:left w:val="nil"/>
                    <w:bottom w:val="single" w:sz="4" w:space="0" w:color="auto"/>
                    <w:right w:val="single" w:sz="4" w:space="0" w:color="auto"/>
                  </w:tcBorders>
                  <w:shd w:val="clear" w:color="auto" w:fill="auto"/>
                  <w:noWrap/>
                  <w:vAlign w:val="bottom"/>
                </w:tcPr>
                <w:p w:rsidR="00827505" w:rsidRPr="00F655C7" w:rsidRDefault="00827505" w:rsidP="004458A0">
                  <w:pPr>
                    <w:tabs>
                      <w:tab w:val="left" w:pos="922"/>
                      <w:tab w:val="left" w:pos="956"/>
                    </w:tabs>
                    <w:ind w:left="-70" w:right="34"/>
                    <w:jc w:val="center"/>
                    <w:rPr>
                      <w:sz w:val="20"/>
                    </w:rPr>
                  </w:pPr>
                  <w:r w:rsidRPr="00F655C7">
                    <w:rPr>
                      <w:sz w:val="20"/>
                    </w:rPr>
                    <w:t>0,0</w:t>
                  </w:r>
                  <w:r w:rsidR="00131D87">
                    <w:rPr>
                      <w:sz w:val="20"/>
                    </w:rPr>
                    <w:t>0</w:t>
                  </w:r>
                </w:p>
              </w:tc>
            </w:tr>
            <w:tr w:rsidR="00827505" w:rsidRPr="00D94C1F" w:rsidTr="004458A0">
              <w:trPr>
                <w:trHeight w:val="255"/>
              </w:trPr>
              <w:tc>
                <w:tcPr>
                  <w:tcW w:w="777" w:type="dxa"/>
                  <w:tcBorders>
                    <w:top w:val="nil"/>
                    <w:left w:val="single" w:sz="4" w:space="0" w:color="auto"/>
                    <w:bottom w:val="single" w:sz="4" w:space="0" w:color="auto"/>
                    <w:right w:val="single" w:sz="4" w:space="0" w:color="auto"/>
                  </w:tcBorders>
                  <w:shd w:val="clear" w:color="auto" w:fill="auto"/>
                  <w:vAlign w:val="bottom"/>
                </w:tcPr>
                <w:p w:rsidR="00827505" w:rsidRPr="00F655C7" w:rsidRDefault="00827505" w:rsidP="00131D87">
                  <w:pPr>
                    <w:jc w:val="center"/>
                    <w:rPr>
                      <w:sz w:val="20"/>
                    </w:rPr>
                  </w:pPr>
                  <w:r w:rsidRPr="00F655C7">
                    <w:rPr>
                      <w:sz w:val="20"/>
                    </w:rPr>
                    <w:t>2019</w:t>
                  </w:r>
                </w:p>
              </w:tc>
              <w:tc>
                <w:tcPr>
                  <w:tcW w:w="1436" w:type="dxa"/>
                  <w:tcBorders>
                    <w:top w:val="nil"/>
                    <w:left w:val="nil"/>
                    <w:bottom w:val="single" w:sz="4" w:space="0" w:color="auto"/>
                    <w:right w:val="single" w:sz="4" w:space="0" w:color="auto"/>
                  </w:tcBorders>
                  <w:shd w:val="clear" w:color="auto" w:fill="auto"/>
                  <w:vAlign w:val="bottom"/>
                </w:tcPr>
                <w:p w:rsidR="00827505" w:rsidRPr="00F655C7" w:rsidRDefault="00827505" w:rsidP="00131D87">
                  <w:pPr>
                    <w:jc w:val="center"/>
                    <w:rPr>
                      <w:sz w:val="20"/>
                    </w:rPr>
                  </w:pPr>
                  <w:r w:rsidRPr="00F655C7">
                    <w:rPr>
                      <w:sz w:val="20"/>
                    </w:rPr>
                    <w:t>0,0</w:t>
                  </w:r>
                  <w:r w:rsidR="00131D87">
                    <w:rPr>
                      <w:sz w:val="20"/>
                    </w:rPr>
                    <w:t>0</w:t>
                  </w:r>
                </w:p>
              </w:tc>
              <w:tc>
                <w:tcPr>
                  <w:tcW w:w="1440" w:type="dxa"/>
                  <w:tcBorders>
                    <w:top w:val="nil"/>
                    <w:left w:val="nil"/>
                    <w:bottom w:val="single" w:sz="4" w:space="0" w:color="auto"/>
                    <w:right w:val="single" w:sz="4" w:space="0" w:color="auto"/>
                  </w:tcBorders>
                  <w:shd w:val="clear" w:color="auto" w:fill="auto"/>
                  <w:vAlign w:val="bottom"/>
                </w:tcPr>
                <w:p w:rsidR="00827505" w:rsidRPr="00F655C7" w:rsidRDefault="00827505" w:rsidP="00131D87">
                  <w:pPr>
                    <w:jc w:val="center"/>
                    <w:rPr>
                      <w:sz w:val="20"/>
                    </w:rPr>
                  </w:pPr>
                  <w:r w:rsidRPr="00F655C7">
                    <w:rPr>
                      <w:sz w:val="20"/>
                    </w:rPr>
                    <w:t>0,0</w:t>
                  </w:r>
                  <w:r w:rsidR="00131D87">
                    <w:rPr>
                      <w:sz w:val="20"/>
                    </w:rPr>
                    <w:t>0</w:t>
                  </w:r>
                </w:p>
              </w:tc>
              <w:tc>
                <w:tcPr>
                  <w:tcW w:w="1440" w:type="dxa"/>
                  <w:tcBorders>
                    <w:top w:val="nil"/>
                    <w:left w:val="nil"/>
                    <w:bottom w:val="single" w:sz="4" w:space="0" w:color="auto"/>
                    <w:right w:val="single" w:sz="4" w:space="0" w:color="auto"/>
                  </w:tcBorders>
                  <w:shd w:val="clear" w:color="auto" w:fill="auto"/>
                  <w:vAlign w:val="bottom"/>
                </w:tcPr>
                <w:p w:rsidR="00827505" w:rsidRPr="00F655C7" w:rsidRDefault="00827505" w:rsidP="00131D87">
                  <w:pPr>
                    <w:jc w:val="center"/>
                    <w:rPr>
                      <w:sz w:val="20"/>
                    </w:rPr>
                  </w:pPr>
                  <w:r w:rsidRPr="00F655C7">
                    <w:rPr>
                      <w:sz w:val="20"/>
                    </w:rPr>
                    <w:t>0,0</w:t>
                  </w:r>
                  <w:r w:rsidR="00131D87">
                    <w:rPr>
                      <w:sz w:val="20"/>
                    </w:rPr>
                    <w:t>0</w:t>
                  </w:r>
                </w:p>
              </w:tc>
              <w:tc>
                <w:tcPr>
                  <w:tcW w:w="1229" w:type="dxa"/>
                  <w:tcBorders>
                    <w:top w:val="nil"/>
                    <w:left w:val="nil"/>
                    <w:bottom w:val="single" w:sz="4" w:space="0" w:color="auto"/>
                    <w:right w:val="single" w:sz="4" w:space="0" w:color="auto"/>
                  </w:tcBorders>
                  <w:shd w:val="clear" w:color="auto" w:fill="auto"/>
                  <w:noWrap/>
                  <w:vAlign w:val="bottom"/>
                </w:tcPr>
                <w:p w:rsidR="00827505" w:rsidRPr="00F655C7" w:rsidRDefault="00827505" w:rsidP="00131D87">
                  <w:pPr>
                    <w:jc w:val="center"/>
                    <w:rPr>
                      <w:sz w:val="20"/>
                    </w:rPr>
                  </w:pPr>
                  <w:r w:rsidRPr="00F655C7">
                    <w:rPr>
                      <w:sz w:val="20"/>
                    </w:rPr>
                    <w:t>0,0</w:t>
                  </w:r>
                  <w:r w:rsidR="00131D87">
                    <w:rPr>
                      <w:sz w:val="20"/>
                    </w:rPr>
                    <w:t>0</w:t>
                  </w:r>
                </w:p>
              </w:tc>
              <w:tc>
                <w:tcPr>
                  <w:tcW w:w="1172" w:type="dxa"/>
                  <w:tcBorders>
                    <w:top w:val="nil"/>
                    <w:left w:val="nil"/>
                    <w:bottom w:val="single" w:sz="4" w:space="0" w:color="auto"/>
                    <w:right w:val="single" w:sz="4" w:space="0" w:color="auto"/>
                  </w:tcBorders>
                  <w:shd w:val="clear" w:color="auto" w:fill="auto"/>
                  <w:noWrap/>
                  <w:vAlign w:val="bottom"/>
                </w:tcPr>
                <w:p w:rsidR="00827505" w:rsidRPr="00F655C7" w:rsidRDefault="00827505" w:rsidP="004458A0">
                  <w:pPr>
                    <w:tabs>
                      <w:tab w:val="left" w:pos="922"/>
                      <w:tab w:val="left" w:pos="956"/>
                    </w:tabs>
                    <w:ind w:left="-70" w:right="34"/>
                    <w:jc w:val="center"/>
                    <w:rPr>
                      <w:sz w:val="20"/>
                    </w:rPr>
                  </w:pPr>
                  <w:r w:rsidRPr="00F655C7">
                    <w:rPr>
                      <w:sz w:val="20"/>
                    </w:rPr>
                    <w:t>0,0</w:t>
                  </w:r>
                  <w:r w:rsidR="00131D87">
                    <w:rPr>
                      <w:sz w:val="20"/>
                    </w:rPr>
                    <w:t>0</w:t>
                  </w:r>
                </w:p>
              </w:tc>
            </w:tr>
            <w:tr w:rsidR="00827505" w:rsidRPr="00D94C1F" w:rsidTr="004458A0">
              <w:trPr>
                <w:trHeight w:val="255"/>
              </w:trPr>
              <w:tc>
                <w:tcPr>
                  <w:tcW w:w="777" w:type="dxa"/>
                  <w:tcBorders>
                    <w:top w:val="nil"/>
                    <w:left w:val="single" w:sz="4" w:space="0" w:color="auto"/>
                    <w:bottom w:val="single" w:sz="4" w:space="0" w:color="auto"/>
                    <w:right w:val="single" w:sz="4" w:space="0" w:color="auto"/>
                  </w:tcBorders>
                  <w:shd w:val="clear" w:color="auto" w:fill="auto"/>
                  <w:vAlign w:val="bottom"/>
                </w:tcPr>
                <w:p w:rsidR="00827505" w:rsidRPr="00F655C7" w:rsidRDefault="00827505" w:rsidP="00131D87">
                  <w:pPr>
                    <w:jc w:val="center"/>
                    <w:rPr>
                      <w:sz w:val="20"/>
                    </w:rPr>
                  </w:pPr>
                  <w:r w:rsidRPr="00F655C7">
                    <w:rPr>
                      <w:sz w:val="20"/>
                    </w:rPr>
                    <w:t>2020</w:t>
                  </w:r>
                </w:p>
              </w:tc>
              <w:tc>
                <w:tcPr>
                  <w:tcW w:w="1436" w:type="dxa"/>
                  <w:tcBorders>
                    <w:top w:val="nil"/>
                    <w:left w:val="nil"/>
                    <w:bottom w:val="single" w:sz="4" w:space="0" w:color="auto"/>
                    <w:right w:val="single" w:sz="4" w:space="0" w:color="auto"/>
                  </w:tcBorders>
                  <w:shd w:val="clear" w:color="auto" w:fill="auto"/>
                  <w:vAlign w:val="bottom"/>
                </w:tcPr>
                <w:p w:rsidR="00827505" w:rsidRPr="00F655C7" w:rsidRDefault="00827505" w:rsidP="00131D87">
                  <w:pPr>
                    <w:jc w:val="center"/>
                    <w:rPr>
                      <w:sz w:val="20"/>
                    </w:rPr>
                  </w:pPr>
                  <w:r w:rsidRPr="00F655C7">
                    <w:rPr>
                      <w:sz w:val="20"/>
                    </w:rPr>
                    <w:t>0,0</w:t>
                  </w:r>
                  <w:r w:rsidR="00131D87">
                    <w:rPr>
                      <w:sz w:val="20"/>
                    </w:rPr>
                    <w:t>0</w:t>
                  </w:r>
                </w:p>
              </w:tc>
              <w:tc>
                <w:tcPr>
                  <w:tcW w:w="1440" w:type="dxa"/>
                  <w:tcBorders>
                    <w:top w:val="nil"/>
                    <w:left w:val="nil"/>
                    <w:bottom w:val="single" w:sz="4" w:space="0" w:color="auto"/>
                    <w:right w:val="single" w:sz="4" w:space="0" w:color="auto"/>
                  </w:tcBorders>
                  <w:shd w:val="clear" w:color="auto" w:fill="auto"/>
                  <w:vAlign w:val="bottom"/>
                </w:tcPr>
                <w:p w:rsidR="00827505" w:rsidRPr="00F655C7" w:rsidRDefault="00827505" w:rsidP="00131D87">
                  <w:pPr>
                    <w:jc w:val="center"/>
                    <w:rPr>
                      <w:sz w:val="20"/>
                    </w:rPr>
                  </w:pPr>
                  <w:r w:rsidRPr="00F655C7">
                    <w:rPr>
                      <w:sz w:val="20"/>
                    </w:rPr>
                    <w:t>0,0</w:t>
                  </w:r>
                  <w:r w:rsidR="00131D87">
                    <w:rPr>
                      <w:sz w:val="20"/>
                    </w:rPr>
                    <w:t>0</w:t>
                  </w:r>
                </w:p>
              </w:tc>
              <w:tc>
                <w:tcPr>
                  <w:tcW w:w="1440" w:type="dxa"/>
                  <w:tcBorders>
                    <w:top w:val="nil"/>
                    <w:left w:val="nil"/>
                    <w:bottom w:val="single" w:sz="4" w:space="0" w:color="auto"/>
                    <w:right w:val="single" w:sz="4" w:space="0" w:color="auto"/>
                  </w:tcBorders>
                  <w:shd w:val="clear" w:color="auto" w:fill="auto"/>
                  <w:vAlign w:val="bottom"/>
                </w:tcPr>
                <w:p w:rsidR="00827505" w:rsidRPr="00F655C7" w:rsidRDefault="00827505" w:rsidP="00131D87">
                  <w:pPr>
                    <w:jc w:val="center"/>
                    <w:rPr>
                      <w:sz w:val="20"/>
                    </w:rPr>
                  </w:pPr>
                  <w:r w:rsidRPr="00F655C7">
                    <w:rPr>
                      <w:sz w:val="20"/>
                    </w:rPr>
                    <w:t>0,0</w:t>
                  </w:r>
                  <w:r w:rsidR="00131D87">
                    <w:rPr>
                      <w:sz w:val="20"/>
                    </w:rPr>
                    <w:t>0</w:t>
                  </w:r>
                </w:p>
              </w:tc>
              <w:tc>
                <w:tcPr>
                  <w:tcW w:w="1229" w:type="dxa"/>
                  <w:tcBorders>
                    <w:top w:val="nil"/>
                    <w:left w:val="nil"/>
                    <w:bottom w:val="single" w:sz="4" w:space="0" w:color="auto"/>
                    <w:right w:val="single" w:sz="4" w:space="0" w:color="auto"/>
                  </w:tcBorders>
                  <w:shd w:val="clear" w:color="auto" w:fill="auto"/>
                  <w:noWrap/>
                  <w:vAlign w:val="bottom"/>
                </w:tcPr>
                <w:p w:rsidR="00827505" w:rsidRPr="00F655C7" w:rsidRDefault="00827505" w:rsidP="00131D87">
                  <w:pPr>
                    <w:jc w:val="center"/>
                    <w:rPr>
                      <w:sz w:val="20"/>
                    </w:rPr>
                  </w:pPr>
                  <w:r w:rsidRPr="00F655C7">
                    <w:rPr>
                      <w:sz w:val="20"/>
                    </w:rPr>
                    <w:t>0,0</w:t>
                  </w:r>
                  <w:r w:rsidR="00131D87">
                    <w:rPr>
                      <w:sz w:val="20"/>
                    </w:rPr>
                    <w:t>0</w:t>
                  </w:r>
                </w:p>
              </w:tc>
              <w:tc>
                <w:tcPr>
                  <w:tcW w:w="1172" w:type="dxa"/>
                  <w:tcBorders>
                    <w:top w:val="nil"/>
                    <w:left w:val="nil"/>
                    <w:bottom w:val="single" w:sz="4" w:space="0" w:color="auto"/>
                    <w:right w:val="single" w:sz="4" w:space="0" w:color="auto"/>
                  </w:tcBorders>
                  <w:shd w:val="clear" w:color="auto" w:fill="auto"/>
                  <w:noWrap/>
                  <w:vAlign w:val="bottom"/>
                </w:tcPr>
                <w:p w:rsidR="00827505" w:rsidRPr="00F655C7" w:rsidRDefault="00827505" w:rsidP="004458A0">
                  <w:pPr>
                    <w:tabs>
                      <w:tab w:val="left" w:pos="922"/>
                      <w:tab w:val="left" w:pos="956"/>
                    </w:tabs>
                    <w:ind w:left="-70" w:right="34"/>
                    <w:jc w:val="center"/>
                    <w:rPr>
                      <w:sz w:val="20"/>
                    </w:rPr>
                  </w:pPr>
                  <w:r w:rsidRPr="00F655C7">
                    <w:rPr>
                      <w:sz w:val="20"/>
                    </w:rPr>
                    <w:t>0,0</w:t>
                  </w:r>
                  <w:r w:rsidR="00131D87">
                    <w:rPr>
                      <w:sz w:val="20"/>
                    </w:rPr>
                    <w:t>0</w:t>
                  </w:r>
                </w:p>
              </w:tc>
            </w:tr>
          </w:tbl>
          <w:p w:rsidR="00827505" w:rsidRPr="00EF2B25" w:rsidRDefault="00827505" w:rsidP="00EF2B25">
            <w:pPr>
              <w:spacing w:before="120" w:after="120"/>
              <w:jc w:val="both"/>
              <w:rPr>
                <w:sz w:val="26"/>
                <w:szCs w:val="26"/>
              </w:rPr>
            </w:pPr>
            <w:r w:rsidRPr="00EF2B25">
              <w:rPr>
                <w:sz w:val="26"/>
                <w:szCs w:val="26"/>
              </w:rPr>
              <w:t xml:space="preserve">подпрограммы 4 «Создание условий для обеспечения качественными </w:t>
            </w:r>
            <w:r w:rsidR="00131D87" w:rsidRPr="00EF2B25">
              <w:rPr>
                <w:sz w:val="26"/>
                <w:szCs w:val="26"/>
              </w:rPr>
              <w:t xml:space="preserve">жилищно-коммунальными </w:t>
            </w:r>
            <w:r w:rsidRPr="00EF2B25">
              <w:rPr>
                <w:sz w:val="26"/>
                <w:szCs w:val="26"/>
              </w:rPr>
              <w:t xml:space="preserve">услугами </w:t>
            </w:r>
            <w:r w:rsidR="00131D87" w:rsidRPr="00EF2B25">
              <w:rPr>
                <w:sz w:val="26"/>
                <w:szCs w:val="26"/>
              </w:rPr>
              <w:t xml:space="preserve">граждан </w:t>
            </w:r>
            <w:r w:rsidRPr="00EF2B25">
              <w:rPr>
                <w:sz w:val="26"/>
                <w:szCs w:val="26"/>
              </w:rPr>
              <w:t>в Республике Карелия» – 6624995,77 тыс. руб., в том числе по годам:</w:t>
            </w:r>
          </w:p>
          <w:tbl>
            <w:tblPr>
              <w:tblW w:w="7494" w:type="dxa"/>
              <w:tblLayout w:type="fixed"/>
              <w:tblLook w:val="0000"/>
            </w:tblPr>
            <w:tblGrid>
              <w:gridCol w:w="777"/>
              <w:gridCol w:w="1440"/>
              <w:gridCol w:w="1440"/>
              <w:gridCol w:w="1440"/>
              <w:gridCol w:w="1263"/>
              <w:gridCol w:w="1134"/>
            </w:tblGrid>
            <w:tr w:rsidR="00827505" w:rsidRPr="00E22603" w:rsidTr="004458A0">
              <w:trPr>
                <w:trHeight w:val="1396"/>
              </w:trPr>
              <w:tc>
                <w:tcPr>
                  <w:tcW w:w="777" w:type="dxa"/>
                  <w:tcBorders>
                    <w:top w:val="single" w:sz="4" w:space="0" w:color="auto"/>
                    <w:left w:val="single" w:sz="4" w:space="0" w:color="auto"/>
                    <w:bottom w:val="single" w:sz="4" w:space="0" w:color="auto"/>
                    <w:right w:val="single" w:sz="4" w:space="0" w:color="auto"/>
                  </w:tcBorders>
                  <w:shd w:val="clear" w:color="auto" w:fill="auto"/>
                </w:tcPr>
                <w:p w:rsidR="00827505" w:rsidRPr="00F655C7" w:rsidRDefault="00131D87" w:rsidP="00131D87">
                  <w:pPr>
                    <w:jc w:val="center"/>
                    <w:rPr>
                      <w:sz w:val="20"/>
                    </w:rPr>
                  </w:pPr>
                  <w:r>
                    <w:rPr>
                      <w:sz w:val="20"/>
                    </w:rPr>
                    <w:t>Г</w:t>
                  </w:r>
                  <w:r w:rsidR="00827505" w:rsidRPr="00F655C7">
                    <w:rPr>
                      <w:sz w:val="20"/>
                    </w:rPr>
                    <w:t>од</w:t>
                  </w:r>
                </w:p>
              </w:tc>
              <w:tc>
                <w:tcPr>
                  <w:tcW w:w="1440" w:type="dxa"/>
                  <w:tcBorders>
                    <w:top w:val="single" w:sz="4" w:space="0" w:color="auto"/>
                    <w:left w:val="nil"/>
                    <w:bottom w:val="single" w:sz="4" w:space="0" w:color="auto"/>
                    <w:right w:val="single" w:sz="4" w:space="0" w:color="auto"/>
                  </w:tcBorders>
                  <w:shd w:val="clear" w:color="auto" w:fill="auto"/>
                </w:tcPr>
                <w:p w:rsidR="00827505" w:rsidRPr="00F655C7" w:rsidRDefault="00131D87" w:rsidP="00131D87">
                  <w:pPr>
                    <w:jc w:val="center"/>
                    <w:rPr>
                      <w:sz w:val="20"/>
                    </w:rPr>
                  </w:pPr>
                  <w:r>
                    <w:rPr>
                      <w:sz w:val="20"/>
                    </w:rPr>
                    <w:t>В</w:t>
                  </w:r>
                  <w:r w:rsidR="00827505" w:rsidRPr="00F655C7">
                    <w:rPr>
                      <w:sz w:val="20"/>
                    </w:rPr>
                    <w:t>сего</w:t>
                  </w:r>
                </w:p>
                <w:p w:rsidR="00827505" w:rsidRPr="00F655C7" w:rsidRDefault="00827505" w:rsidP="00131D87">
                  <w:pPr>
                    <w:jc w:val="center"/>
                    <w:rPr>
                      <w:sz w:val="20"/>
                    </w:rPr>
                  </w:pPr>
                  <w:r w:rsidRPr="00F655C7">
                    <w:rPr>
                      <w:sz w:val="20"/>
                    </w:rPr>
                    <w:t>(тыс.</w:t>
                  </w:r>
                  <w:r w:rsidR="00E65682" w:rsidRPr="00F655C7">
                    <w:rPr>
                      <w:sz w:val="20"/>
                    </w:rPr>
                    <w:t xml:space="preserve"> </w:t>
                  </w:r>
                  <w:r w:rsidRPr="00F655C7">
                    <w:rPr>
                      <w:sz w:val="20"/>
                    </w:rPr>
                    <w:t>руб.</w:t>
                  </w:r>
                  <w:r w:rsidR="00131D87">
                    <w:rPr>
                      <w:sz w:val="20"/>
                    </w:rPr>
                    <w:t>)</w:t>
                  </w:r>
                </w:p>
              </w:tc>
              <w:tc>
                <w:tcPr>
                  <w:tcW w:w="1440" w:type="dxa"/>
                  <w:tcBorders>
                    <w:top w:val="single" w:sz="4" w:space="0" w:color="auto"/>
                    <w:left w:val="nil"/>
                    <w:bottom w:val="single" w:sz="4" w:space="0" w:color="auto"/>
                    <w:right w:val="single" w:sz="4" w:space="0" w:color="auto"/>
                  </w:tcBorders>
                  <w:shd w:val="clear" w:color="auto" w:fill="auto"/>
                </w:tcPr>
                <w:p w:rsidR="00827505" w:rsidRPr="00F655C7" w:rsidRDefault="00131D87" w:rsidP="00131D87">
                  <w:pPr>
                    <w:jc w:val="center"/>
                    <w:rPr>
                      <w:sz w:val="20"/>
                    </w:rPr>
                  </w:pPr>
                  <w:r>
                    <w:rPr>
                      <w:sz w:val="20"/>
                    </w:rPr>
                    <w:t>С</w:t>
                  </w:r>
                  <w:r w:rsidR="00827505" w:rsidRPr="00F655C7">
                    <w:rPr>
                      <w:sz w:val="20"/>
                    </w:rPr>
                    <w:t>редства бюджета Республики Карелия</w:t>
                  </w:r>
                </w:p>
                <w:p w:rsidR="00827505" w:rsidRPr="00F655C7" w:rsidRDefault="00827505" w:rsidP="00131D87">
                  <w:pPr>
                    <w:jc w:val="center"/>
                    <w:rPr>
                      <w:sz w:val="20"/>
                    </w:rPr>
                  </w:pPr>
                  <w:r w:rsidRPr="00F655C7">
                    <w:rPr>
                      <w:sz w:val="20"/>
                    </w:rPr>
                    <w:t>(тыс.</w:t>
                  </w:r>
                  <w:r w:rsidR="00E65682" w:rsidRPr="00F655C7">
                    <w:rPr>
                      <w:sz w:val="20"/>
                    </w:rPr>
                    <w:t xml:space="preserve"> </w:t>
                  </w:r>
                  <w:r w:rsidRPr="00F655C7">
                    <w:rPr>
                      <w:sz w:val="20"/>
                    </w:rPr>
                    <w:t>руб.)</w:t>
                  </w:r>
                </w:p>
              </w:tc>
              <w:tc>
                <w:tcPr>
                  <w:tcW w:w="1440" w:type="dxa"/>
                  <w:tcBorders>
                    <w:top w:val="single" w:sz="4" w:space="0" w:color="auto"/>
                    <w:left w:val="nil"/>
                    <w:bottom w:val="single" w:sz="4" w:space="0" w:color="auto"/>
                    <w:right w:val="single" w:sz="4" w:space="0" w:color="auto"/>
                  </w:tcBorders>
                  <w:shd w:val="clear" w:color="auto" w:fill="auto"/>
                </w:tcPr>
                <w:p w:rsidR="00827505" w:rsidRPr="00F655C7" w:rsidRDefault="00131D87" w:rsidP="00131D87">
                  <w:pPr>
                    <w:jc w:val="center"/>
                    <w:rPr>
                      <w:sz w:val="20"/>
                    </w:rPr>
                  </w:pPr>
                  <w:r>
                    <w:rPr>
                      <w:sz w:val="20"/>
                    </w:rPr>
                    <w:t>С</w:t>
                  </w:r>
                  <w:r w:rsidR="00827505" w:rsidRPr="00F655C7">
                    <w:rPr>
                      <w:sz w:val="20"/>
                    </w:rPr>
                    <w:t xml:space="preserve">редства </w:t>
                  </w:r>
                  <w:r>
                    <w:rPr>
                      <w:sz w:val="20"/>
                    </w:rPr>
                    <w:t>ф</w:t>
                  </w:r>
                  <w:r w:rsidR="00827505" w:rsidRPr="00F655C7">
                    <w:rPr>
                      <w:sz w:val="20"/>
                    </w:rPr>
                    <w:t>едерального бюджета</w:t>
                  </w:r>
                </w:p>
                <w:p w:rsidR="00827505" w:rsidRPr="00F655C7" w:rsidRDefault="00827505" w:rsidP="00131D87">
                  <w:pPr>
                    <w:jc w:val="center"/>
                    <w:rPr>
                      <w:sz w:val="20"/>
                    </w:rPr>
                  </w:pPr>
                  <w:r w:rsidRPr="00F655C7">
                    <w:rPr>
                      <w:sz w:val="20"/>
                    </w:rPr>
                    <w:t>(тыс.</w:t>
                  </w:r>
                  <w:r w:rsidR="00131D87">
                    <w:rPr>
                      <w:sz w:val="20"/>
                    </w:rPr>
                    <w:t xml:space="preserve"> </w:t>
                  </w:r>
                  <w:r w:rsidRPr="00F655C7">
                    <w:rPr>
                      <w:sz w:val="20"/>
                    </w:rPr>
                    <w:t>руб.)</w:t>
                  </w:r>
                </w:p>
              </w:tc>
              <w:tc>
                <w:tcPr>
                  <w:tcW w:w="1263" w:type="dxa"/>
                  <w:tcBorders>
                    <w:top w:val="single" w:sz="4" w:space="0" w:color="auto"/>
                    <w:left w:val="nil"/>
                    <w:bottom w:val="single" w:sz="4" w:space="0" w:color="auto"/>
                    <w:right w:val="single" w:sz="4" w:space="0" w:color="auto"/>
                  </w:tcBorders>
                  <w:shd w:val="clear" w:color="auto" w:fill="auto"/>
                </w:tcPr>
                <w:p w:rsidR="00827505" w:rsidRPr="00F655C7" w:rsidRDefault="00131D87" w:rsidP="004458A0">
                  <w:pPr>
                    <w:ind w:left="-121"/>
                    <w:jc w:val="center"/>
                    <w:rPr>
                      <w:sz w:val="20"/>
                    </w:rPr>
                  </w:pPr>
                  <w:r>
                    <w:rPr>
                      <w:sz w:val="20"/>
                    </w:rPr>
                    <w:t>С</w:t>
                  </w:r>
                  <w:r w:rsidR="00827505" w:rsidRPr="00F655C7">
                    <w:rPr>
                      <w:sz w:val="20"/>
                    </w:rPr>
                    <w:t>редства бюджетов муниципаль</w:t>
                  </w:r>
                  <w:r>
                    <w:rPr>
                      <w:sz w:val="20"/>
                    </w:rPr>
                    <w:t>-</w:t>
                  </w:r>
                  <w:r w:rsidR="00827505" w:rsidRPr="00F655C7">
                    <w:rPr>
                      <w:sz w:val="20"/>
                    </w:rPr>
                    <w:t>ных образований</w:t>
                  </w:r>
                </w:p>
                <w:p w:rsidR="00827505" w:rsidRPr="00F655C7" w:rsidRDefault="00827505" w:rsidP="004458A0">
                  <w:pPr>
                    <w:ind w:left="-121"/>
                    <w:jc w:val="center"/>
                    <w:rPr>
                      <w:sz w:val="20"/>
                    </w:rPr>
                  </w:pPr>
                  <w:r w:rsidRPr="00F655C7">
                    <w:rPr>
                      <w:sz w:val="20"/>
                    </w:rPr>
                    <w:t>(тыс.</w:t>
                  </w:r>
                  <w:r w:rsidR="00E65682" w:rsidRPr="00F655C7">
                    <w:rPr>
                      <w:sz w:val="20"/>
                    </w:rPr>
                    <w:t xml:space="preserve"> </w:t>
                  </w:r>
                  <w:r w:rsidRPr="00F655C7">
                    <w:rPr>
                      <w:sz w:val="20"/>
                    </w:rPr>
                    <w:t>руб.)</w:t>
                  </w:r>
                </w:p>
              </w:tc>
              <w:tc>
                <w:tcPr>
                  <w:tcW w:w="1134" w:type="dxa"/>
                  <w:tcBorders>
                    <w:top w:val="single" w:sz="4" w:space="0" w:color="auto"/>
                    <w:left w:val="nil"/>
                    <w:bottom w:val="single" w:sz="4" w:space="0" w:color="auto"/>
                    <w:right w:val="single" w:sz="4" w:space="0" w:color="auto"/>
                  </w:tcBorders>
                  <w:shd w:val="clear" w:color="auto" w:fill="auto"/>
                </w:tcPr>
                <w:p w:rsidR="00827505" w:rsidRPr="00F655C7" w:rsidRDefault="00131D87" w:rsidP="004458A0">
                  <w:pPr>
                    <w:ind w:left="-112"/>
                    <w:jc w:val="center"/>
                    <w:rPr>
                      <w:sz w:val="20"/>
                    </w:rPr>
                  </w:pPr>
                  <w:r>
                    <w:rPr>
                      <w:sz w:val="20"/>
                    </w:rPr>
                    <w:t>С</w:t>
                  </w:r>
                  <w:r w:rsidR="00827505" w:rsidRPr="00F655C7">
                    <w:rPr>
                      <w:sz w:val="20"/>
                    </w:rPr>
                    <w:t>редства юридичес</w:t>
                  </w:r>
                  <w:r>
                    <w:rPr>
                      <w:sz w:val="20"/>
                    </w:rPr>
                    <w:t>-</w:t>
                  </w:r>
                  <w:r w:rsidR="00827505" w:rsidRPr="00F655C7">
                    <w:rPr>
                      <w:sz w:val="20"/>
                    </w:rPr>
                    <w:t>ких лиц</w:t>
                  </w:r>
                </w:p>
                <w:p w:rsidR="00827505" w:rsidRPr="00F655C7" w:rsidRDefault="00827505" w:rsidP="004458A0">
                  <w:pPr>
                    <w:ind w:left="-112"/>
                    <w:jc w:val="center"/>
                    <w:rPr>
                      <w:sz w:val="20"/>
                    </w:rPr>
                  </w:pPr>
                  <w:r w:rsidRPr="00F655C7">
                    <w:rPr>
                      <w:sz w:val="20"/>
                    </w:rPr>
                    <w:t>(тыс.</w:t>
                  </w:r>
                  <w:r w:rsidR="00E65682" w:rsidRPr="00F655C7">
                    <w:rPr>
                      <w:sz w:val="20"/>
                    </w:rPr>
                    <w:t xml:space="preserve"> </w:t>
                  </w:r>
                  <w:r w:rsidRPr="00F655C7">
                    <w:rPr>
                      <w:sz w:val="20"/>
                    </w:rPr>
                    <w:t>руб.)</w:t>
                  </w:r>
                </w:p>
              </w:tc>
            </w:tr>
            <w:tr w:rsidR="00827505" w:rsidRPr="00E22603" w:rsidTr="004458A0">
              <w:trPr>
                <w:trHeight w:val="255"/>
              </w:trPr>
              <w:tc>
                <w:tcPr>
                  <w:tcW w:w="777" w:type="dxa"/>
                  <w:tcBorders>
                    <w:top w:val="nil"/>
                    <w:left w:val="single" w:sz="4" w:space="0" w:color="auto"/>
                    <w:bottom w:val="single" w:sz="4" w:space="0" w:color="auto"/>
                    <w:right w:val="single" w:sz="4" w:space="0" w:color="auto"/>
                  </w:tcBorders>
                  <w:shd w:val="clear" w:color="auto" w:fill="auto"/>
                  <w:vAlign w:val="bottom"/>
                </w:tcPr>
                <w:p w:rsidR="00827505" w:rsidRPr="00F655C7" w:rsidRDefault="00827505" w:rsidP="00131D87">
                  <w:pPr>
                    <w:jc w:val="center"/>
                    <w:rPr>
                      <w:sz w:val="20"/>
                    </w:rPr>
                  </w:pPr>
                  <w:r w:rsidRPr="00F655C7">
                    <w:rPr>
                      <w:sz w:val="20"/>
                    </w:rPr>
                    <w:t>2014</w:t>
                  </w:r>
                </w:p>
              </w:tc>
              <w:tc>
                <w:tcPr>
                  <w:tcW w:w="1440" w:type="dxa"/>
                  <w:tcBorders>
                    <w:top w:val="nil"/>
                    <w:left w:val="nil"/>
                    <w:bottom w:val="single" w:sz="4" w:space="0" w:color="auto"/>
                    <w:right w:val="single" w:sz="4" w:space="0" w:color="auto"/>
                  </w:tcBorders>
                  <w:shd w:val="clear" w:color="auto" w:fill="auto"/>
                  <w:vAlign w:val="bottom"/>
                </w:tcPr>
                <w:p w:rsidR="00827505" w:rsidRPr="00F655C7" w:rsidRDefault="00827505" w:rsidP="00131D87">
                  <w:pPr>
                    <w:jc w:val="center"/>
                    <w:rPr>
                      <w:sz w:val="20"/>
                    </w:rPr>
                  </w:pPr>
                  <w:r w:rsidRPr="00F655C7">
                    <w:rPr>
                      <w:sz w:val="20"/>
                    </w:rPr>
                    <w:t>794113,9</w:t>
                  </w:r>
                  <w:r w:rsidR="00131D87">
                    <w:rPr>
                      <w:sz w:val="20"/>
                    </w:rPr>
                    <w:t>0</w:t>
                  </w:r>
                </w:p>
              </w:tc>
              <w:tc>
                <w:tcPr>
                  <w:tcW w:w="1440" w:type="dxa"/>
                  <w:tcBorders>
                    <w:top w:val="nil"/>
                    <w:left w:val="nil"/>
                    <w:bottom w:val="single" w:sz="4" w:space="0" w:color="auto"/>
                    <w:right w:val="single" w:sz="4" w:space="0" w:color="auto"/>
                  </w:tcBorders>
                  <w:shd w:val="clear" w:color="auto" w:fill="auto"/>
                  <w:vAlign w:val="bottom"/>
                </w:tcPr>
                <w:p w:rsidR="00827505" w:rsidRPr="00F655C7" w:rsidRDefault="00827505" w:rsidP="00131D87">
                  <w:pPr>
                    <w:jc w:val="center"/>
                    <w:rPr>
                      <w:sz w:val="20"/>
                    </w:rPr>
                  </w:pPr>
                  <w:r w:rsidRPr="00F655C7">
                    <w:rPr>
                      <w:sz w:val="20"/>
                    </w:rPr>
                    <w:t>741087,5</w:t>
                  </w:r>
                  <w:r w:rsidR="00131D87">
                    <w:rPr>
                      <w:sz w:val="20"/>
                    </w:rPr>
                    <w:t>0</w:t>
                  </w:r>
                </w:p>
              </w:tc>
              <w:tc>
                <w:tcPr>
                  <w:tcW w:w="1440" w:type="dxa"/>
                  <w:tcBorders>
                    <w:top w:val="nil"/>
                    <w:left w:val="nil"/>
                    <w:bottom w:val="single" w:sz="4" w:space="0" w:color="auto"/>
                    <w:right w:val="single" w:sz="4" w:space="0" w:color="auto"/>
                  </w:tcBorders>
                  <w:shd w:val="clear" w:color="auto" w:fill="auto"/>
                  <w:vAlign w:val="bottom"/>
                </w:tcPr>
                <w:p w:rsidR="00827505" w:rsidRPr="00F655C7" w:rsidRDefault="00827505" w:rsidP="00131D87">
                  <w:pPr>
                    <w:jc w:val="center"/>
                    <w:rPr>
                      <w:sz w:val="20"/>
                    </w:rPr>
                  </w:pPr>
                  <w:r w:rsidRPr="00F655C7">
                    <w:rPr>
                      <w:sz w:val="20"/>
                    </w:rPr>
                    <w:t>47156,4</w:t>
                  </w:r>
                  <w:r w:rsidR="00131D87">
                    <w:rPr>
                      <w:sz w:val="20"/>
                    </w:rPr>
                    <w:t>0</w:t>
                  </w:r>
                </w:p>
              </w:tc>
              <w:tc>
                <w:tcPr>
                  <w:tcW w:w="1263" w:type="dxa"/>
                  <w:tcBorders>
                    <w:top w:val="nil"/>
                    <w:left w:val="nil"/>
                    <w:bottom w:val="single" w:sz="4" w:space="0" w:color="auto"/>
                    <w:right w:val="single" w:sz="4" w:space="0" w:color="auto"/>
                  </w:tcBorders>
                  <w:shd w:val="clear" w:color="auto" w:fill="auto"/>
                  <w:noWrap/>
                  <w:vAlign w:val="bottom"/>
                </w:tcPr>
                <w:p w:rsidR="00827505" w:rsidRPr="00F655C7" w:rsidRDefault="00827505" w:rsidP="004458A0">
                  <w:pPr>
                    <w:ind w:left="-121"/>
                    <w:jc w:val="center"/>
                    <w:rPr>
                      <w:sz w:val="20"/>
                    </w:rPr>
                  </w:pPr>
                  <w:r w:rsidRPr="00F655C7">
                    <w:rPr>
                      <w:sz w:val="20"/>
                    </w:rPr>
                    <w:t>5870,0</w:t>
                  </w:r>
                  <w:r w:rsidR="00131D87">
                    <w:rPr>
                      <w:sz w:val="20"/>
                    </w:rPr>
                    <w:t>0</w:t>
                  </w:r>
                </w:p>
              </w:tc>
              <w:tc>
                <w:tcPr>
                  <w:tcW w:w="1134" w:type="dxa"/>
                  <w:tcBorders>
                    <w:top w:val="nil"/>
                    <w:left w:val="nil"/>
                    <w:bottom w:val="single" w:sz="4" w:space="0" w:color="auto"/>
                    <w:right w:val="single" w:sz="4" w:space="0" w:color="auto"/>
                  </w:tcBorders>
                  <w:shd w:val="clear" w:color="auto" w:fill="auto"/>
                  <w:noWrap/>
                  <w:vAlign w:val="bottom"/>
                </w:tcPr>
                <w:p w:rsidR="00827505" w:rsidRPr="00F655C7" w:rsidRDefault="00827505" w:rsidP="004458A0">
                  <w:pPr>
                    <w:ind w:left="-112"/>
                    <w:jc w:val="center"/>
                    <w:rPr>
                      <w:sz w:val="20"/>
                    </w:rPr>
                  </w:pPr>
                  <w:r w:rsidRPr="00F655C7">
                    <w:rPr>
                      <w:sz w:val="20"/>
                    </w:rPr>
                    <w:t>0,0</w:t>
                  </w:r>
                  <w:r w:rsidR="00131D87">
                    <w:rPr>
                      <w:sz w:val="20"/>
                    </w:rPr>
                    <w:t>0</w:t>
                  </w:r>
                </w:p>
              </w:tc>
            </w:tr>
            <w:tr w:rsidR="00827505" w:rsidRPr="00E22603" w:rsidTr="004458A0">
              <w:trPr>
                <w:trHeight w:val="255"/>
              </w:trPr>
              <w:tc>
                <w:tcPr>
                  <w:tcW w:w="777" w:type="dxa"/>
                  <w:tcBorders>
                    <w:top w:val="nil"/>
                    <w:left w:val="single" w:sz="4" w:space="0" w:color="auto"/>
                    <w:bottom w:val="single" w:sz="4" w:space="0" w:color="auto"/>
                    <w:right w:val="single" w:sz="4" w:space="0" w:color="auto"/>
                  </w:tcBorders>
                  <w:shd w:val="clear" w:color="auto" w:fill="auto"/>
                  <w:vAlign w:val="bottom"/>
                </w:tcPr>
                <w:p w:rsidR="00827505" w:rsidRPr="00F655C7" w:rsidRDefault="00827505" w:rsidP="00131D87">
                  <w:pPr>
                    <w:jc w:val="center"/>
                    <w:rPr>
                      <w:sz w:val="20"/>
                    </w:rPr>
                  </w:pPr>
                  <w:r w:rsidRPr="00F655C7">
                    <w:rPr>
                      <w:sz w:val="20"/>
                    </w:rPr>
                    <w:t>2015</w:t>
                  </w:r>
                </w:p>
              </w:tc>
              <w:tc>
                <w:tcPr>
                  <w:tcW w:w="1440" w:type="dxa"/>
                  <w:tcBorders>
                    <w:top w:val="nil"/>
                    <w:left w:val="nil"/>
                    <w:bottom w:val="single" w:sz="4" w:space="0" w:color="auto"/>
                    <w:right w:val="single" w:sz="4" w:space="0" w:color="auto"/>
                  </w:tcBorders>
                  <w:shd w:val="clear" w:color="auto" w:fill="auto"/>
                  <w:vAlign w:val="bottom"/>
                </w:tcPr>
                <w:p w:rsidR="00827505" w:rsidRPr="00F655C7" w:rsidRDefault="00827505" w:rsidP="00131D87">
                  <w:pPr>
                    <w:jc w:val="center"/>
                    <w:rPr>
                      <w:sz w:val="20"/>
                    </w:rPr>
                  </w:pPr>
                  <w:r w:rsidRPr="00F655C7">
                    <w:rPr>
                      <w:sz w:val="20"/>
                    </w:rPr>
                    <w:t>464519,2</w:t>
                  </w:r>
                  <w:r w:rsidR="00131D87">
                    <w:rPr>
                      <w:sz w:val="20"/>
                    </w:rPr>
                    <w:t>0</w:t>
                  </w:r>
                </w:p>
              </w:tc>
              <w:tc>
                <w:tcPr>
                  <w:tcW w:w="1440" w:type="dxa"/>
                  <w:tcBorders>
                    <w:top w:val="nil"/>
                    <w:left w:val="nil"/>
                    <w:bottom w:val="single" w:sz="4" w:space="0" w:color="auto"/>
                    <w:right w:val="single" w:sz="4" w:space="0" w:color="auto"/>
                  </w:tcBorders>
                  <w:shd w:val="clear" w:color="auto" w:fill="auto"/>
                  <w:vAlign w:val="bottom"/>
                </w:tcPr>
                <w:p w:rsidR="00827505" w:rsidRPr="00F655C7" w:rsidRDefault="00827505" w:rsidP="00131D87">
                  <w:pPr>
                    <w:jc w:val="center"/>
                    <w:rPr>
                      <w:sz w:val="20"/>
                    </w:rPr>
                  </w:pPr>
                  <w:r w:rsidRPr="00F655C7">
                    <w:rPr>
                      <w:sz w:val="20"/>
                    </w:rPr>
                    <w:t>464519,2</w:t>
                  </w:r>
                  <w:r w:rsidR="00131D87">
                    <w:rPr>
                      <w:sz w:val="20"/>
                    </w:rPr>
                    <w:t>0</w:t>
                  </w:r>
                </w:p>
              </w:tc>
              <w:tc>
                <w:tcPr>
                  <w:tcW w:w="1440" w:type="dxa"/>
                  <w:tcBorders>
                    <w:top w:val="nil"/>
                    <w:left w:val="nil"/>
                    <w:bottom w:val="single" w:sz="4" w:space="0" w:color="auto"/>
                    <w:right w:val="single" w:sz="4" w:space="0" w:color="auto"/>
                  </w:tcBorders>
                  <w:shd w:val="clear" w:color="auto" w:fill="auto"/>
                  <w:vAlign w:val="bottom"/>
                </w:tcPr>
                <w:p w:rsidR="00827505" w:rsidRPr="00F655C7" w:rsidRDefault="00827505" w:rsidP="00131D87">
                  <w:pPr>
                    <w:jc w:val="center"/>
                    <w:rPr>
                      <w:sz w:val="20"/>
                    </w:rPr>
                  </w:pPr>
                  <w:r w:rsidRPr="00F655C7">
                    <w:rPr>
                      <w:sz w:val="20"/>
                    </w:rPr>
                    <w:t>0,0</w:t>
                  </w:r>
                  <w:r w:rsidR="00131D87">
                    <w:rPr>
                      <w:sz w:val="20"/>
                    </w:rPr>
                    <w:t>0</w:t>
                  </w:r>
                </w:p>
              </w:tc>
              <w:tc>
                <w:tcPr>
                  <w:tcW w:w="1263" w:type="dxa"/>
                  <w:tcBorders>
                    <w:top w:val="nil"/>
                    <w:left w:val="nil"/>
                    <w:bottom w:val="single" w:sz="4" w:space="0" w:color="auto"/>
                    <w:right w:val="single" w:sz="4" w:space="0" w:color="auto"/>
                  </w:tcBorders>
                  <w:shd w:val="clear" w:color="auto" w:fill="auto"/>
                  <w:noWrap/>
                  <w:vAlign w:val="bottom"/>
                </w:tcPr>
                <w:p w:rsidR="00827505" w:rsidRPr="00F655C7" w:rsidRDefault="00827505" w:rsidP="004458A0">
                  <w:pPr>
                    <w:ind w:left="-121"/>
                    <w:jc w:val="center"/>
                    <w:rPr>
                      <w:sz w:val="20"/>
                    </w:rPr>
                  </w:pPr>
                  <w:r w:rsidRPr="00F655C7">
                    <w:rPr>
                      <w:sz w:val="20"/>
                    </w:rPr>
                    <w:t>0,0</w:t>
                  </w:r>
                  <w:r w:rsidR="00131D87">
                    <w:rPr>
                      <w:sz w:val="20"/>
                    </w:rPr>
                    <w:t>0</w:t>
                  </w:r>
                </w:p>
              </w:tc>
              <w:tc>
                <w:tcPr>
                  <w:tcW w:w="1134" w:type="dxa"/>
                  <w:tcBorders>
                    <w:top w:val="nil"/>
                    <w:left w:val="nil"/>
                    <w:bottom w:val="single" w:sz="4" w:space="0" w:color="auto"/>
                    <w:right w:val="single" w:sz="4" w:space="0" w:color="auto"/>
                  </w:tcBorders>
                  <w:shd w:val="clear" w:color="auto" w:fill="auto"/>
                  <w:noWrap/>
                  <w:vAlign w:val="bottom"/>
                </w:tcPr>
                <w:p w:rsidR="00827505" w:rsidRPr="00F655C7" w:rsidRDefault="00827505" w:rsidP="004458A0">
                  <w:pPr>
                    <w:ind w:left="-112"/>
                    <w:jc w:val="center"/>
                    <w:rPr>
                      <w:sz w:val="20"/>
                    </w:rPr>
                  </w:pPr>
                  <w:r w:rsidRPr="00F655C7">
                    <w:rPr>
                      <w:sz w:val="20"/>
                    </w:rPr>
                    <w:t>0,0</w:t>
                  </w:r>
                  <w:r w:rsidR="00131D87">
                    <w:rPr>
                      <w:sz w:val="20"/>
                    </w:rPr>
                    <w:t>0</w:t>
                  </w:r>
                </w:p>
              </w:tc>
            </w:tr>
            <w:tr w:rsidR="00827505" w:rsidRPr="00E22603" w:rsidTr="004458A0">
              <w:trPr>
                <w:trHeight w:val="255"/>
              </w:trPr>
              <w:tc>
                <w:tcPr>
                  <w:tcW w:w="777" w:type="dxa"/>
                  <w:tcBorders>
                    <w:top w:val="nil"/>
                    <w:left w:val="single" w:sz="4" w:space="0" w:color="auto"/>
                    <w:bottom w:val="single" w:sz="4" w:space="0" w:color="auto"/>
                    <w:right w:val="single" w:sz="4" w:space="0" w:color="auto"/>
                  </w:tcBorders>
                  <w:shd w:val="clear" w:color="auto" w:fill="auto"/>
                  <w:vAlign w:val="bottom"/>
                </w:tcPr>
                <w:p w:rsidR="00827505" w:rsidRPr="00F655C7" w:rsidRDefault="00827505" w:rsidP="00131D87">
                  <w:pPr>
                    <w:jc w:val="center"/>
                    <w:rPr>
                      <w:sz w:val="20"/>
                    </w:rPr>
                  </w:pPr>
                  <w:r w:rsidRPr="00F655C7">
                    <w:rPr>
                      <w:sz w:val="20"/>
                    </w:rPr>
                    <w:t>2016</w:t>
                  </w:r>
                </w:p>
              </w:tc>
              <w:tc>
                <w:tcPr>
                  <w:tcW w:w="1440" w:type="dxa"/>
                  <w:tcBorders>
                    <w:top w:val="nil"/>
                    <w:left w:val="nil"/>
                    <w:bottom w:val="single" w:sz="4" w:space="0" w:color="auto"/>
                    <w:right w:val="single" w:sz="4" w:space="0" w:color="auto"/>
                  </w:tcBorders>
                  <w:shd w:val="clear" w:color="auto" w:fill="auto"/>
                  <w:vAlign w:val="bottom"/>
                </w:tcPr>
                <w:p w:rsidR="00827505" w:rsidRPr="00F655C7" w:rsidRDefault="00827505" w:rsidP="00131D87">
                  <w:pPr>
                    <w:jc w:val="center"/>
                    <w:rPr>
                      <w:sz w:val="20"/>
                    </w:rPr>
                  </w:pPr>
                  <w:r w:rsidRPr="00F655C7">
                    <w:rPr>
                      <w:sz w:val="20"/>
                    </w:rPr>
                    <w:t>472502,1</w:t>
                  </w:r>
                  <w:r w:rsidR="00131D87">
                    <w:rPr>
                      <w:sz w:val="20"/>
                    </w:rPr>
                    <w:t>0</w:t>
                  </w:r>
                </w:p>
              </w:tc>
              <w:tc>
                <w:tcPr>
                  <w:tcW w:w="1440" w:type="dxa"/>
                  <w:tcBorders>
                    <w:top w:val="nil"/>
                    <w:left w:val="nil"/>
                    <w:bottom w:val="single" w:sz="4" w:space="0" w:color="auto"/>
                    <w:right w:val="single" w:sz="4" w:space="0" w:color="auto"/>
                  </w:tcBorders>
                  <w:shd w:val="clear" w:color="auto" w:fill="auto"/>
                  <w:vAlign w:val="bottom"/>
                </w:tcPr>
                <w:p w:rsidR="00827505" w:rsidRPr="00F655C7" w:rsidRDefault="00827505" w:rsidP="00131D87">
                  <w:pPr>
                    <w:jc w:val="center"/>
                    <w:rPr>
                      <w:sz w:val="20"/>
                    </w:rPr>
                  </w:pPr>
                  <w:r w:rsidRPr="00F655C7">
                    <w:rPr>
                      <w:sz w:val="20"/>
                    </w:rPr>
                    <w:t>472502,1</w:t>
                  </w:r>
                  <w:r w:rsidR="00131D87">
                    <w:rPr>
                      <w:sz w:val="20"/>
                    </w:rPr>
                    <w:t>0</w:t>
                  </w:r>
                </w:p>
              </w:tc>
              <w:tc>
                <w:tcPr>
                  <w:tcW w:w="1440" w:type="dxa"/>
                  <w:tcBorders>
                    <w:top w:val="nil"/>
                    <w:left w:val="nil"/>
                    <w:bottom w:val="single" w:sz="4" w:space="0" w:color="auto"/>
                    <w:right w:val="single" w:sz="4" w:space="0" w:color="auto"/>
                  </w:tcBorders>
                  <w:shd w:val="clear" w:color="auto" w:fill="auto"/>
                  <w:vAlign w:val="bottom"/>
                </w:tcPr>
                <w:p w:rsidR="00827505" w:rsidRPr="00F655C7" w:rsidRDefault="00827505" w:rsidP="00131D87">
                  <w:pPr>
                    <w:jc w:val="center"/>
                    <w:rPr>
                      <w:sz w:val="20"/>
                    </w:rPr>
                  </w:pPr>
                  <w:r w:rsidRPr="00F655C7">
                    <w:rPr>
                      <w:sz w:val="20"/>
                    </w:rPr>
                    <w:t>0,0</w:t>
                  </w:r>
                  <w:r w:rsidR="00131D87">
                    <w:rPr>
                      <w:sz w:val="20"/>
                    </w:rPr>
                    <w:t>0</w:t>
                  </w:r>
                </w:p>
              </w:tc>
              <w:tc>
                <w:tcPr>
                  <w:tcW w:w="1263" w:type="dxa"/>
                  <w:tcBorders>
                    <w:top w:val="nil"/>
                    <w:left w:val="nil"/>
                    <w:bottom w:val="single" w:sz="4" w:space="0" w:color="auto"/>
                    <w:right w:val="single" w:sz="4" w:space="0" w:color="auto"/>
                  </w:tcBorders>
                  <w:shd w:val="clear" w:color="auto" w:fill="auto"/>
                  <w:noWrap/>
                  <w:vAlign w:val="bottom"/>
                </w:tcPr>
                <w:p w:rsidR="00827505" w:rsidRPr="00F655C7" w:rsidRDefault="00827505" w:rsidP="004458A0">
                  <w:pPr>
                    <w:ind w:left="-121"/>
                    <w:jc w:val="center"/>
                    <w:rPr>
                      <w:sz w:val="20"/>
                    </w:rPr>
                  </w:pPr>
                  <w:r w:rsidRPr="00F655C7">
                    <w:rPr>
                      <w:sz w:val="20"/>
                    </w:rPr>
                    <w:t>0,0</w:t>
                  </w:r>
                  <w:r w:rsidR="00131D87">
                    <w:rPr>
                      <w:sz w:val="20"/>
                    </w:rPr>
                    <w:t>0</w:t>
                  </w:r>
                </w:p>
              </w:tc>
              <w:tc>
                <w:tcPr>
                  <w:tcW w:w="1134" w:type="dxa"/>
                  <w:tcBorders>
                    <w:top w:val="nil"/>
                    <w:left w:val="nil"/>
                    <w:bottom w:val="single" w:sz="4" w:space="0" w:color="auto"/>
                    <w:right w:val="single" w:sz="4" w:space="0" w:color="auto"/>
                  </w:tcBorders>
                  <w:shd w:val="clear" w:color="auto" w:fill="auto"/>
                  <w:noWrap/>
                  <w:vAlign w:val="bottom"/>
                </w:tcPr>
                <w:p w:rsidR="00827505" w:rsidRPr="00F655C7" w:rsidRDefault="00827505" w:rsidP="004458A0">
                  <w:pPr>
                    <w:ind w:left="-112"/>
                    <w:jc w:val="center"/>
                    <w:rPr>
                      <w:sz w:val="20"/>
                    </w:rPr>
                  </w:pPr>
                  <w:r w:rsidRPr="00F655C7">
                    <w:rPr>
                      <w:sz w:val="20"/>
                    </w:rPr>
                    <w:t>0,0</w:t>
                  </w:r>
                  <w:r w:rsidR="00131D87">
                    <w:rPr>
                      <w:sz w:val="20"/>
                    </w:rPr>
                    <w:t>0</w:t>
                  </w:r>
                </w:p>
              </w:tc>
            </w:tr>
            <w:tr w:rsidR="00827505" w:rsidRPr="00E22603" w:rsidTr="004458A0">
              <w:trPr>
                <w:trHeight w:val="255"/>
              </w:trPr>
              <w:tc>
                <w:tcPr>
                  <w:tcW w:w="777" w:type="dxa"/>
                  <w:tcBorders>
                    <w:top w:val="nil"/>
                    <w:left w:val="single" w:sz="4" w:space="0" w:color="auto"/>
                    <w:bottom w:val="single" w:sz="4" w:space="0" w:color="auto"/>
                    <w:right w:val="single" w:sz="4" w:space="0" w:color="auto"/>
                  </w:tcBorders>
                  <w:shd w:val="clear" w:color="auto" w:fill="auto"/>
                  <w:vAlign w:val="bottom"/>
                </w:tcPr>
                <w:p w:rsidR="00827505" w:rsidRPr="00F655C7" w:rsidRDefault="00827505" w:rsidP="00131D87">
                  <w:pPr>
                    <w:jc w:val="center"/>
                    <w:rPr>
                      <w:sz w:val="20"/>
                    </w:rPr>
                  </w:pPr>
                  <w:r w:rsidRPr="00F655C7">
                    <w:rPr>
                      <w:sz w:val="20"/>
                    </w:rPr>
                    <w:t>2017</w:t>
                  </w:r>
                </w:p>
              </w:tc>
              <w:tc>
                <w:tcPr>
                  <w:tcW w:w="1440" w:type="dxa"/>
                  <w:tcBorders>
                    <w:top w:val="nil"/>
                    <w:left w:val="nil"/>
                    <w:bottom w:val="single" w:sz="4" w:space="0" w:color="auto"/>
                    <w:right w:val="single" w:sz="4" w:space="0" w:color="auto"/>
                  </w:tcBorders>
                  <w:shd w:val="clear" w:color="auto" w:fill="auto"/>
                  <w:vAlign w:val="bottom"/>
                </w:tcPr>
                <w:p w:rsidR="00827505" w:rsidRPr="00F655C7" w:rsidRDefault="00827505" w:rsidP="00131D87">
                  <w:pPr>
                    <w:jc w:val="center"/>
                    <w:rPr>
                      <w:sz w:val="20"/>
                    </w:rPr>
                  </w:pPr>
                  <w:r w:rsidRPr="00F655C7">
                    <w:rPr>
                      <w:sz w:val="20"/>
                    </w:rPr>
                    <w:t>1155365,9</w:t>
                  </w:r>
                  <w:r w:rsidR="00131D87">
                    <w:rPr>
                      <w:sz w:val="20"/>
                    </w:rPr>
                    <w:t>0</w:t>
                  </w:r>
                </w:p>
              </w:tc>
              <w:tc>
                <w:tcPr>
                  <w:tcW w:w="1440" w:type="dxa"/>
                  <w:tcBorders>
                    <w:top w:val="nil"/>
                    <w:left w:val="nil"/>
                    <w:bottom w:val="single" w:sz="4" w:space="0" w:color="auto"/>
                    <w:right w:val="single" w:sz="4" w:space="0" w:color="auto"/>
                  </w:tcBorders>
                  <w:shd w:val="clear" w:color="auto" w:fill="auto"/>
                  <w:vAlign w:val="bottom"/>
                </w:tcPr>
                <w:p w:rsidR="00827505" w:rsidRPr="00F655C7" w:rsidRDefault="00827505" w:rsidP="00131D87">
                  <w:pPr>
                    <w:jc w:val="center"/>
                    <w:rPr>
                      <w:sz w:val="20"/>
                    </w:rPr>
                  </w:pPr>
                  <w:r w:rsidRPr="00F655C7">
                    <w:rPr>
                      <w:sz w:val="20"/>
                    </w:rPr>
                    <w:t>931365,9</w:t>
                  </w:r>
                  <w:r w:rsidR="00131D87">
                    <w:rPr>
                      <w:sz w:val="20"/>
                    </w:rPr>
                    <w:t>0</w:t>
                  </w:r>
                </w:p>
              </w:tc>
              <w:tc>
                <w:tcPr>
                  <w:tcW w:w="1440" w:type="dxa"/>
                  <w:tcBorders>
                    <w:top w:val="nil"/>
                    <w:left w:val="nil"/>
                    <w:bottom w:val="single" w:sz="4" w:space="0" w:color="auto"/>
                    <w:right w:val="single" w:sz="4" w:space="0" w:color="auto"/>
                  </w:tcBorders>
                  <w:shd w:val="clear" w:color="auto" w:fill="auto"/>
                  <w:vAlign w:val="bottom"/>
                </w:tcPr>
                <w:p w:rsidR="00827505" w:rsidRPr="00F655C7" w:rsidRDefault="00827505" w:rsidP="00131D87">
                  <w:pPr>
                    <w:jc w:val="center"/>
                    <w:rPr>
                      <w:sz w:val="20"/>
                    </w:rPr>
                  </w:pPr>
                  <w:r w:rsidRPr="00F655C7">
                    <w:rPr>
                      <w:sz w:val="20"/>
                    </w:rPr>
                    <w:t>210000,0</w:t>
                  </w:r>
                  <w:r w:rsidR="00131D87">
                    <w:rPr>
                      <w:sz w:val="20"/>
                    </w:rPr>
                    <w:t>0</w:t>
                  </w:r>
                </w:p>
              </w:tc>
              <w:tc>
                <w:tcPr>
                  <w:tcW w:w="1263" w:type="dxa"/>
                  <w:tcBorders>
                    <w:top w:val="nil"/>
                    <w:left w:val="nil"/>
                    <w:bottom w:val="single" w:sz="4" w:space="0" w:color="auto"/>
                    <w:right w:val="single" w:sz="4" w:space="0" w:color="auto"/>
                  </w:tcBorders>
                  <w:shd w:val="clear" w:color="auto" w:fill="auto"/>
                  <w:noWrap/>
                  <w:vAlign w:val="bottom"/>
                </w:tcPr>
                <w:p w:rsidR="00827505" w:rsidRPr="00F655C7" w:rsidRDefault="00827505" w:rsidP="004458A0">
                  <w:pPr>
                    <w:ind w:left="-121"/>
                    <w:jc w:val="center"/>
                    <w:rPr>
                      <w:sz w:val="20"/>
                    </w:rPr>
                  </w:pPr>
                  <w:r w:rsidRPr="00F655C7">
                    <w:rPr>
                      <w:sz w:val="20"/>
                    </w:rPr>
                    <w:t>0,0</w:t>
                  </w:r>
                  <w:r w:rsidR="00131D87">
                    <w:rPr>
                      <w:sz w:val="20"/>
                    </w:rPr>
                    <w:t>0</w:t>
                  </w:r>
                </w:p>
              </w:tc>
              <w:tc>
                <w:tcPr>
                  <w:tcW w:w="1134" w:type="dxa"/>
                  <w:tcBorders>
                    <w:top w:val="nil"/>
                    <w:left w:val="nil"/>
                    <w:bottom w:val="single" w:sz="4" w:space="0" w:color="auto"/>
                    <w:right w:val="single" w:sz="4" w:space="0" w:color="auto"/>
                  </w:tcBorders>
                  <w:shd w:val="clear" w:color="auto" w:fill="auto"/>
                  <w:noWrap/>
                  <w:vAlign w:val="bottom"/>
                </w:tcPr>
                <w:p w:rsidR="00827505" w:rsidRPr="00F655C7" w:rsidRDefault="00827505" w:rsidP="004458A0">
                  <w:pPr>
                    <w:ind w:left="-112"/>
                    <w:jc w:val="center"/>
                    <w:rPr>
                      <w:sz w:val="20"/>
                    </w:rPr>
                  </w:pPr>
                  <w:r w:rsidRPr="00F655C7">
                    <w:rPr>
                      <w:sz w:val="20"/>
                    </w:rPr>
                    <w:t>14000,0</w:t>
                  </w:r>
                  <w:r w:rsidR="00131D87">
                    <w:rPr>
                      <w:sz w:val="20"/>
                    </w:rPr>
                    <w:t>0</w:t>
                  </w:r>
                </w:p>
              </w:tc>
            </w:tr>
            <w:tr w:rsidR="00827505" w:rsidRPr="00E22603" w:rsidTr="004458A0">
              <w:trPr>
                <w:trHeight w:val="255"/>
              </w:trPr>
              <w:tc>
                <w:tcPr>
                  <w:tcW w:w="777" w:type="dxa"/>
                  <w:tcBorders>
                    <w:top w:val="nil"/>
                    <w:left w:val="single" w:sz="4" w:space="0" w:color="auto"/>
                    <w:bottom w:val="single" w:sz="4" w:space="0" w:color="auto"/>
                    <w:right w:val="single" w:sz="4" w:space="0" w:color="auto"/>
                  </w:tcBorders>
                  <w:shd w:val="clear" w:color="auto" w:fill="auto"/>
                  <w:vAlign w:val="bottom"/>
                </w:tcPr>
                <w:p w:rsidR="00827505" w:rsidRPr="00F655C7" w:rsidRDefault="00827505" w:rsidP="00131D87">
                  <w:pPr>
                    <w:jc w:val="center"/>
                    <w:rPr>
                      <w:sz w:val="20"/>
                    </w:rPr>
                  </w:pPr>
                  <w:r w:rsidRPr="00F655C7">
                    <w:rPr>
                      <w:sz w:val="20"/>
                    </w:rPr>
                    <w:t>2018</w:t>
                  </w:r>
                </w:p>
              </w:tc>
              <w:tc>
                <w:tcPr>
                  <w:tcW w:w="1440" w:type="dxa"/>
                  <w:tcBorders>
                    <w:top w:val="nil"/>
                    <w:left w:val="nil"/>
                    <w:bottom w:val="single" w:sz="4" w:space="0" w:color="auto"/>
                    <w:right w:val="single" w:sz="4" w:space="0" w:color="auto"/>
                  </w:tcBorders>
                  <w:shd w:val="clear" w:color="auto" w:fill="auto"/>
                  <w:vAlign w:val="bottom"/>
                </w:tcPr>
                <w:p w:rsidR="00827505" w:rsidRPr="00F655C7" w:rsidRDefault="00827505" w:rsidP="00131D87">
                  <w:pPr>
                    <w:jc w:val="center"/>
                    <w:rPr>
                      <w:sz w:val="20"/>
                    </w:rPr>
                  </w:pPr>
                  <w:r w:rsidRPr="00F655C7">
                    <w:rPr>
                      <w:sz w:val="20"/>
                    </w:rPr>
                    <w:t>1215507,6</w:t>
                  </w:r>
                  <w:r w:rsidR="00131D87">
                    <w:rPr>
                      <w:sz w:val="20"/>
                    </w:rPr>
                    <w:t>0</w:t>
                  </w:r>
                </w:p>
              </w:tc>
              <w:tc>
                <w:tcPr>
                  <w:tcW w:w="1440" w:type="dxa"/>
                  <w:tcBorders>
                    <w:top w:val="nil"/>
                    <w:left w:val="nil"/>
                    <w:bottom w:val="single" w:sz="4" w:space="0" w:color="auto"/>
                    <w:right w:val="single" w:sz="4" w:space="0" w:color="auto"/>
                  </w:tcBorders>
                  <w:shd w:val="clear" w:color="auto" w:fill="auto"/>
                  <w:vAlign w:val="bottom"/>
                </w:tcPr>
                <w:p w:rsidR="00827505" w:rsidRPr="00F655C7" w:rsidRDefault="00827505" w:rsidP="00131D87">
                  <w:pPr>
                    <w:jc w:val="center"/>
                    <w:rPr>
                      <w:sz w:val="20"/>
                    </w:rPr>
                  </w:pPr>
                  <w:r w:rsidRPr="00F655C7">
                    <w:rPr>
                      <w:sz w:val="20"/>
                    </w:rPr>
                    <w:t>974197,6</w:t>
                  </w:r>
                  <w:r w:rsidR="00131D87">
                    <w:rPr>
                      <w:sz w:val="20"/>
                    </w:rPr>
                    <w:t>0</w:t>
                  </w:r>
                </w:p>
              </w:tc>
              <w:tc>
                <w:tcPr>
                  <w:tcW w:w="1440" w:type="dxa"/>
                  <w:tcBorders>
                    <w:top w:val="nil"/>
                    <w:left w:val="nil"/>
                    <w:bottom w:val="single" w:sz="4" w:space="0" w:color="auto"/>
                    <w:right w:val="single" w:sz="4" w:space="0" w:color="auto"/>
                  </w:tcBorders>
                  <w:shd w:val="clear" w:color="auto" w:fill="auto"/>
                  <w:vAlign w:val="bottom"/>
                </w:tcPr>
                <w:p w:rsidR="00827505" w:rsidRPr="00F655C7" w:rsidRDefault="00827505" w:rsidP="00131D87">
                  <w:pPr>
                    <w:jc w:val="center"/>
                    <w:rPr>
                      <w:sz w:val="20"/>
                    </w:rPr>
                  </w:pPr>
                  <w:r w:rsidRPr="00F655C7">
                    <w:rPr>
                      <w:sz w:val="20"/>
                    </w:rPr>
                    <w:t>226160,0</w:t>
                  </w:r>
                  <w:r w:rsidR="00131D87">
                    <w:rPr>
                      <w:sz w:val="20"/>
                    </w:rPr>
                    <w:t>0</w:t>
                  </w:r>
                </w:p>
              </w:tc>
              <w:tc>
                <w:tcPr>
                  <w:tcW w:w="1263" w:type="dxa"/>
                  <w:tcBorders>
                    <w:top w:val="nil"/>
                    <w:left w:val="nil"/>
                    <w:bottom w:val="single" w:sz="4" w:space="0" w:color="auto"/>
                    <w:right w:val="single" w:sz="4" w:space="0" w:color="auto"/>
                  </w:tcBorders>
                  <w:shd w:val="clear" w:color="auto" w:fill="auto"/>
                  <w:noWrap/>
                  <w:vAlign w:val="bottom"/>
                </w:tcPr>
                <w:p w:rsidR="00827505" w:rsidRPr="00F655C7" w:rsidRDefault="00827505" w:rsidP="004458A0">
                  <w:pPr>
                    <w:ind w:left="-121"/>
                    <w:jc w:val="center"/>
                    <w:rPr>
                      <w:sz w:val="20"/>
                    </w:rPr>
                  </w:pPr>
                  <w:r w:rsidRPr="00F655C7">
                    <w:rPr>
                      <w:sz w:val="20"/>
                    </w:rPr>
                    <w:t>0,0</w:t>
                  </w:r>
                  <w:r w:rsidR="00131D87">
                    <w:rPr>
                      <w:sz w:val="20"/>
                    </w:rPr>
                    <w:t>0</w:t>
                  </w:r>
                </w:p>
              </w:tc>
              <w:tc>
                <w:tcPr>
                  <w:tcW w:w="1134" w:type="dxa"/>
                  <w:tcBorders>
                    <w:top w:val="nil"/>
                    <w:left w:val="nil"/>
                    <w:bottom w:val="single" w:sz="4" w:space="0" w:color="auto"/>
                    <w:right w:val="single" w:sz="4" w:space="0" w:color="auto"/>
                  </w:tcBorders>
                  <w:shd w:val="clear" w:color="auto" w:fill="auto"/>
                  <w:noWrap/>
                  <w:vAlign w:val="bottom"/>
                </w:tcPr>
                <w:p w:rsidR="00827505" w:rsidRPr="00F655C7" w:rsidRDefault="00827505" w:rsidP="004458A0">
                  <w:pPr>
                    <w:ind w:left="-112"/>
                    <w:jc w:val="center"/>
                    <w:rPr>
                      <w:sz w:val="20"/>
                    </w:rPr>
                  </w:pPr>
                  <w:r w:rsidRPr="00F655C7">
                    <w:rPr>
                      <w:sz w:val="20"/>
                    </w:rPr>
                    <w:t>15150,0</w:t>
                  </w:r>
                  <w:r w:rsidR="00131D87">
                    <w:rPr>
                      <w:sz w:val="20"/>
                    </w:rPr>
                    <w:t>0</w:t>
                  </w:r>
                </w:p>
              </w:tc>
            </w:tr>
            <w:tr w:rsidR="00827505" w:rsidRPr="00E22603" w:rsidTr="004458A0">
              <w:trPr>
                <w:trHeight w:val="255"/>
              </w:trPr>
              <w:tc>
                <w:tcPr>
                  <w:tcW w:w="777" w:type="dxa"/>
                  <w:tcBorders>
                    <w:top w:val="nil"/>
                    <w:left w:val="single" w:sz="4" w:space="0" w:color="auto"/>
                    <w:bottom w:val="single" w:sz="4" w:space="0" w:color="auto"/>
                    <w:right w:val="single" w:sz="4" w:space="0" w:color="auto"/>
                  </w:tcBorders>
                  <w:shd w:val="clear" w:color="auto" w:fill="auto"/>
                  <w:vAlign w:val="bottom"/>
                </w:tcPr>
                <w:p w:rsidR="00827505" w:rsidRPr="00F655C7" w:rsidRDefault="00827505" w:rsidP="00131D87">
                  <w:pPr>
                    <w:jc w:val="center"/>
                    <w:rPr>
                      <w:sz w:val="20"/>
                    </w:rPr>
                  </w:pPr>
                  <w:r w:rsidRPr="00F655C7">
                    <w:rPr>
                      <w:sz w:val="20"/>
                    </w:rPr>
                    <w:t>2019</w:t>
                  </w:r>
                </w:p>
              </w:tc>
              <w:tc>
                <w:tcPr>
                  <w:tcW w:w="1440" w:type="dxa"/>
                  <w:tcBorders>
                    <w:top w:val="nil"/>
                    <w:left w:val="nil"/>
                    <w:bottom w:val="single" w:sz="4" w:space="0" w:color="auto"/>
                    <w:right w:val="single" w:sz="4" w:space="0" w:color="auto"/>
                  </w:tcBorders>
                  <w:shd w:val="clear" w:color="auto" w:fill="auto"/>
                  <w:vAlign w:val="bottom"/>
                </w:tcPr>
                <w:p w:rsidR="00827505" w:rsidRPr="00F655C7" w:rsidRDefault="00827505" w:rsidP="00131D87">
                  <w:pPr>
                    <w:jc w:val="center"/>
                    <w:rPr>
                      <w:sz w:val="20"/>
                    </w:rPr>
                  </w:pPr>
                  <w:r w:rsidRPr="00F655C7">
                    <w:rPr>
                      <w:sz w:val="20"/>
                    </w:rPr>
                    <w:t>1253497,7</w:t>
                  </w:r>
                  <w:r w:rsidR="00131D87">
                    <w:rPr>
                      <w:sz w:val="20"/>
                    </w:rPr>
                    <w:t>0</w:t>
                  </w:r>
                </w:p>
              </w:tc>
              <w:tc>
                <w:tcPr>
                  <w:tcW w:w="1440" w:type="dxa"/>
                  <w:tcBorders>
                    <w:top w:val="nil"/>
                    <w:left w:val="nil"/>
                    <w:bottom w:val="single" w:sz="4" w:space="0" w:color="auto"/>
                    <w:right w:val="single" w:sz="4" w:space="0" w:color="auto"/>
                  </w:tcBorders>
                  <w:shd w:val="clear" w:color="auto" w:fill="auto"/>
                  <w:vAlign w:val="bottom"/>
                </w:tcPr>
                <w:p w:rsidR="00827505" w:rsidRPr="00F655C7" w:rsidRDefault="00827505" w:rsidP="00131D87">
                  <w:pPr>
                    <w:jc w:val="center"/>
                    <w:rPr>
                      <w:sz w:val="20"/>
                    </w:rPr>
                  </w:pPr>
                  <w:r w:rsidRPr="00F655C7">
                    <w:rPr>
                      <w:sz w:val="20"/>
                    </w:rPr>
                    <w:t>1012177,7</w:t>
                  </w:r>
                  <w:r w:rsidR="00131D87">
                    <w:rPr>
                      <w:sz w:val="20"/>
                    </w:rPr>
                    <w:t>0</w:t>
                  </w:r>
                </w:p>
              </w:tc>
              <w:tc>
                <w:tcPr>
                  <w:tcW w:w="1440" w:type="dxa"/>
                  <w:tcBorders>
                    <w:top w:val="nil"/>
                    <w:left w:val="nil"/>
                    <w:bottom w:val="single" w:sz="4" w:space="0" w:color="auto"/>
                    <w:right w:val="single" w:sz="4" w:space="0" w:color="auto"/>
                  </w:tcBorders>
                  <w:shd w:val="clear" w:color="auto" w:fill="auto"/>
                  <w:vAlign w:val="bottom"/>
                </w:tcPr>
                <w:p w:rsidR="00827505" w:rsidRPr="00F655C7" w:rsidRDefault="00827505" w:rsidP="00131D87">
                  <w:pPr>
                    <w:jc w:val="center"/>
                    <w:rPr>
                      <w:sz w:val="20"/>
                    </w:rPr>
                  </w:pPr>
                  <w:r w:rsidRPr="00F655C7">
                    <w:rPr>
                      <w:sz w:val="20"/>
                    </w:rPr>
                    <w:t>226170,0</w:t>
                  </w:r>
                  <w:r w:rsidR="00131D87">
                    <w:rPr>
                      <w:sz w:val="20"/>
                    </w:rPr>
                    <w:t>0</w:t>
                  </w:r>
                </w:p>
              </w:tc>
              <w:tc>
                <w:tcPr>
                  <w:tcW w:w="1263" w:type="dxa"/>
                  <w:tcBorders>
                    <w:top w:val="nil"/>
                    <w:left w:val="nil"/>
                    <w:bottom w:val="single" w:sz="4" w:space="0" w:color="auto"/>
                    <w:right w:val="single" w:sz="4" w:space="0" w:color="auto"/>
                  </w:tcBorders>
                  <w:shd w:val="clear" w:color="auto" w:fill="auto"/>
                  <w:noWrap/>
                  <w:vAlign w:val="bottom"/>
                </w:tcPr>
                <w:p w:rsidR="00827505" w:rsidRPr="00F655C7" w:rsidRDefault="00827505" w:rsidP="004458A0">
                  <w:pPr>
                    <w:ind w:left="-121"/>
                    <w:jc w:val="center"/>
                    <w:rPr>
                      <w:sz w:val="20"/>
                    </w:rPr>
                  </w:pPr>
                  <w:r w:rsidRPr="00F655C7">
                    <w:rPr>
                      <w:sz w:val="20"/>
                    </w:rPr>
                    <w:t>0,0</w:t>
                  </w:r>
                  <w:r w:rsidR="00131D87">
                    <w:rPr>
                      <w:sz w:val="20"/>
                    </w:rPr>
                    <w:t>0</w:t>
                  </w:r>
                </w:p>
              </w:tc>
              <w:tc>
                <w:tcPr>
                  <w:tcW w:w="1134" w:type="dxa"/>
                  <w:tcBorders>
                    <w:top w:val="nil"/>
                    <w:left w:val="nil"/>
                    <w:bottom w:val="single" w:sz="4" w:space="0" w:color="auto"/>
                    <w:right w:val="single" w:sz="4" w:space="0" w:color="auto"/>
                  </w:tcBorders>
                  <w:shd w:val="clear" w:color="auto" w:fill="auto"/>
                  <w:noWrap/>
                  <w:vAlign w:val="bottom"/>
                </w:tcPr>
                <w:p w:rsidR="00827505" w:rsidRPr="00F655C7" w:rsidRDefault="00827505" w:rsidP="004458A0">
                  <w:pPr>
                    <w:ind w:left="-112"/>
                    <w:jc w:val="center"/>
                    <w:rPr>
                      <w:sz w:val="20"/>
                    </w:rPr>
                  </w:pPr>
                  <w:r w:rsidRPr="00F655C7">
                    <w:rPr>
                      <w:sz w:val="20"/>
                    </w:rPr>
                    <w:t>15150,0</w:t>
                  </w:r>
                  <w:r w:rsidR="00131D87">
                    <w:rPr>
                      <w:sz w:val="20"/>
                    </w:rPr>
                    <w:t>0</w:t>
                  </w:r>
                </w:p>
              </w:tc>
            </w:tr>
            <w:tr w:rsidR="00827505" w:rsidRPr="00E22603" w:rsidTr="004458A0">
              <w:trPr>
                <w:trHeight w:val="255"/>
              </w:trPr>
              <w:tc>
                <w:tcPr>
                  <w:tcW w:w="777" w:type="dxa"/>
                  <w:tcBorders>
                    <w:top w:val="nil"/>
                    <w:left w:val="single" w:sz="4" w:space="0" w:color="auto"/>
                    <w:bottom w:val="single" w:sz="4" w:space="0" w:color="auto"/>
                    <w:right w:val="single" w:sz="4" w:space="0" w:color="auto"/>
                  </w:tcBorders>
                  <w:shd w:val="clear" w:color="auto" w:fill="auto"/>
                  <w:vAlign w:val="bottom"/>
                </w:tcPr>
                <w:p w:rsidR="00827505" w:rsidRPr="00F655C7" w:rsidRDefault="00827505" w:rsidP="00131D87">
                  <w:pPr>
                    <w:jc w:val="center"/>
                    <w:rPr>
                      <w:sz w:val="20"/>
                    </w:rPr>
                  </w:pPr>
                  <w:r w:rsidRPr="00F655C7">
                    <w:rPr>
                      <w:sz w:val="20"/>
                    </w:rPr>
                    <w:t>2020</w:t>
                  </w:r>
                </w:p>
              </w:tc>
              <w:tc>
                <w:tcPr>
                  <w:tcW w:w="1440" w:type="dxa"/>
                  <w:tcBorders>
                    <w:top w:val="nil"/>
                    <w:left w:val="nil"/>
                    <w:bottom w:val="single" w:sz="4" w:space="0" w:color="auto"/>
                    <w:right w:val="single" w:sz="4" w:space="0" w:color="auto"/>
                  </w:tcBorders>
                  <w:shd w:val="clear" w:color="auto" w:fill="auto"/>
                  <w:vAlign w:val="bottom"/>
                </w:tcPr>
                <w:p w:rsidR="00827505" w:rsidRPr="00F655C7" w:rsidRDefault="00827505" w:rsidP="00131D87">
                  <w:pPr>
                    <w:jc w:val="center"/>
                    <w:rPr>
                      <w:sz w:val="20"/>
                    </w:rPr>
                  </w:pPr>
                  <w:r w:rsidRPr="00F655C7">
                    <w:rPr>
                      <w:sz w:val="20"/>
                    </w:rPr>
                    <w:t>1269489,5</w:t>
                  </w:r>
                  <w:r w:rsidR="00131D87">
                    <w:rPr>
                      <w:sz w:val="20"/>
                    </w:rPr>
                    <w:t>0</w:t>
                  </w:r>
                </w:p>
              </w:tc>
              <w:tc>
                <w:tcPr>
                  <w:tcW w:w="1440" w:type="dxa"/>
                  <w:tcBorders>
                    <w:top w:val="nil"/>
                    <w:left w:val="nil"/>
                    <w:bottom w:val="single" w:sz="4" w:space="0" w:color="auto"/>
                    <w:right w:val="single" w:sz="4" w:space="0" w:color="auto"/>
                  </w:tcBorders>
                  <w:shd w:val="clear" w:color="auto" w:fill="auto"/>
                  <w:vAlign w:val="bottom"/>
                </w:tcPr>
                <w:p w:rsidR="00827505" w:rsidRPr="00F655C7" w:rsidRDefault="00827505" w:rsidP="00131D87">
                  <w:pPr>
                    <w:jc w:val="center"/>
                    <w:rPr>
                      <w:sz w:val="20"/>
                    </w:rPr>
                  </w:pPr>
                  <w:r w:rsidRPr="00F655C7">
                    <w:rPr>
                      <w:sz w:val="20"/>
                    </w:rPr>
                    <w:t>1045489,5</w:t>
                  </w:r>
                  <w:r w:rsidR="00131D87">
                    <w:rPr>
                      <w:sz w:val="20"/>
                    </w:rPr>
                    <w:t>0</w:t>
                  </w:r>
                </w:p>
              </w:tc>
              <w:tc>
                <w:tcPr>
                  <w:tcW w:w="1440" w:type="dxa"/>
                  <w:tcBorders>
                    <w:top w:val="nil"/>
                    <w:left w:val="nil"/>
                    <w:bottom w:val="single" w:sz="4" w:space="0" w:color="auto"/>
                    <w:right w:val="single" w:sz="4" w:space="0" w:color="auto"/>
                  </w:tcBorders>
                  <w:shd w:val="clear" w:color="auto" w:fill="auto"/>
                  <w:vAlign w:val="bottom"/>
                </w:tcPr>
                <w:p w:rsidR="00827505" w:rsidRPr="00F655C7" w:rsidRDefault="00827505" w:rsidP="00131D87">
                  <w:pPr>
                    <w:jc w:val="center"/>
                    <w:rPr>
                      <w:sz w:val="20"/>
                    </w:rPr>
                  </w:pPr>
                  <w:r w:rsidRPr="00F655C7">
                    <w:rPr>
                      <w:sz w:val="20"/>
                    </w:rPr>
                    <w:t>210000,0</w:t>
                  </w:r>
                  <w:r w:rsidR="00131D87">
                    <w:rPr>
                      <w:sz w:val="20"/>
                    </w:rPr>
                    <w:t>0</w:t>
                  </w:r>
                </w:p>
              </w:tc>
              <w:tc>
                <w:tcPr>
                  <w:tcW w:w="1263" w:type="dxa"/>
                  <w:tcBorders>
                    <w:top w:val="nil"/>
                    <w:left w:val="nil"/>
                    <w:bottom w:val="single" w:sz="4" w:space="0" w:color="auto"/>
                    <w:right w:val="single" w:sz="4" w:space="0" w:color="auto"/>
                  </w:tcBorders>
                  <w:shd w:val="clear" w:color="auto" w:fill="auto"/>
                  <w:noWrap/>
                  <w:vAlign w:val="bottom"/>
                </w:tcPr>
                <w:p w:rsidR="00827505" w:rsidRPr="00F655C7" w:rsidRDefault="00827505" w:rsidP="004458A0">
                  <w:pPr>
                    <w:ind w:left="-121"/>
                    <w:jc w:val="center"/>
                    <w:rPr>
                      <w:sz w:val="20"/>
                    </w:rPr>
                  </w:pPr>
                  <w:r w:rsidRPr="00F655C7">
                    <w:rPr>
                      <w:sz w:val="20"/>
                    </w:rPr>
                    <w:t>0,0</w:t>
                  </w:r>
                  <w:r w:rsidR="00131D87">
                    <w:rPr>
                      <w:sz w:val="20"/>
                    </w:rPr>
                    <w:t>0</w:t>
                  </w:r>
                </w:p>
              </w:tc>
              <w:tc>
                <w:tcPr>
                  <w:tcW w:w="1134" w:type="dxa"/>
                  <w:tcBorders>
                    <w:top w:val="nil"/>
                    <w:left w:val="nil"/>
                    <w:bottom w:val="single" w:sz="4" w:space="0" w:color="auto"/>
                    <w:right w:val="single" w:sz="4" w:space="0" w:color="auto"/>
                  </w:tcBorders>
                  <w:shd w:val="clear" w:color="auto" w:fill="auto"/>
                  <w:noWrap/>
                  <w:vAlign w:val="bottom"/>
                </w:tcPr>
                <w:p w:rsidR="00827505" w:rsidRPr="00F655C7" w:rsidRDefault="00827505" w:rsidP="004458A0">
                  <w:pPr>
                    <w:ind w:left="-112"/>
                    <w:jc w:val="center"/>
                    <w:rPr>
                      <w:sz w:val="20"/>
                    </w:rPr>
                  </w:pPr>
                  <w:r w:rsidRPr="00F655C7">
                    <w:rPr>
                      <w:sz w:val="20"/>
                    </w:rPr>
                    <w:t>14000,0</w:t>
                  </w:r>
                  <w:r w:rsidR="00131D87">
                    <w:rPr>
                      <w:sz w:val="20"/>
                    </w:rPr>
                    <w:t>0</w:t>
                  </w:r>
                </w:p>
              </w:tc>
            </w:tr>
          </w:tbl>
          <w:p w:rsidR="00827505" w:rsidRPr="00C24B75" w:rsidRDefault="00827505" w:rsidP="00131D87">
            <w:pPr>
              <w:jc w:val="center"/>
              <w:rPr>
                <w:szCs w:val="28"/>
              </w:rPr>
            </w:pPr>
          </w:p>
        </w:tc>
      </w:tr>
    </w:tbl>
    <w:p w:rsidR="00827505" w:rsidRPr="00C24B75" w:rsidRDefault="00827505" w:rsidP="00827505">
      <w:pPr>
        <w:ind w:firstLine="709"/>
        <w:jc w:val="center"/>
        <w:rPr>
          <w:b/>
          <w:szCs w:val="28"/>
        </w:rPr>
      </w:pPr>
    </w:p>
    <w:p w:rsidR="00827505" w:rsidRDefault="00827505" w:rsidP="00EF2B25">
      <w:pPr>
        <w:ind w:right="-143"/>
        <w:jc w:val="center"/>
        <w:rPr>
          <w:b/>
          <w:szCs w:val="28"/>
        </w:rPr>
      </w:pPr>
      <w:r>
        <w:rPr>
          <w:b/>
          <w:szCs w:val="28"/>
          <w:lang w:val="en-US"/>
        </w:rPr>
        <w:t>I</w:t>
      </w:r>
      <w:r w:rsidRPr="00C24B75">
        <w:rPr>
          <w:b/>
          <w:szCs w:val="28"/>
        </w:rPr>
        <w:t xml:space="preserve">. Характеристика текущего состояния и проблем </w:t>
      </w:r>
      <w:r>
        <w:rPr>
          <w:b/>
          <w:szCs w:val="28"/>
        </w:rPr>
        <w:t xml:space="preserve">соответствующей </w:t>
      </w:r>
      <w:r w:rsidRPr="00C24B75">
        <w:rPr>
          <w:b/>
          <w:szCs w:val="28"/>
        </w:rPr>
        <w:t>сфер</w:t>
      </w:r>
      <w:r>
        <w:rPr>
          <w:b/>
          <w:szCs w:val="28"/>
        </w:rPr>
        <w:t>ы социально-экономического развития</w:t>
      </w:r>
      <w:r w:rsidRPr="00C24B75">
        <w:rPr>
          <w:b/>
          <w:szCs w:val="28"/>
        </w:rPr>
        <w:t xml:space="preserve">. Анализ социальных, финансово-экономических и прочих рисков реализации </w:t>
      </w:r>
      <w:r>
        <w:rPr>
          <w:b/>
          <w:szCs w:val="28"/>
        </w:rPr>
        <w:t>г</w:t>
      </w:r>
      <w:r w:rsidRPr="00C24B75">
        <w:rPr>
          <w:b/>
          <w:szCs w:val="28"/>
        </w:rPr>
        <w:t>осударственной программы</w:t>
      </w:r>
      <w:r>
        <w:rPr>
          <w:b/>
          <w:szCs w:val="28"/>
        </w:rPr>
        <w:t xml:space="preserve"> </w:t>
      </w:r>
    </w:p>
    <w:p w:rsidR="00827505" w:rsidRPr="00C24B75" w:rsidRDefault="00827505" w:rsidP="00827505">
      <w:pPr>
        <w:ind w:firstLine="709"/>
        <w:jc w:val="center"/>
        <w:rPr>
          <w:b/>
          <w:szCs w:val="28"/>
        </w:rPr>
      </w:pPr>
    </w:p>
    <w:p w:rsidR="00827505" w:rsidRPr="00C24B75" w:rsidRDefault="00827505" w:rsidP="00827505">
      <w:pPr>
        <w:pStyle w:val="afc"/>
        <w:spacing w:before="0" w:beforeAutospacing="0" w:after="0" w:afterAutospacing="0"/>
        <w:ind w:firstLine="540"/>
        <w:jc w:val="both"/>
        <w:rPr>
          <w:rFonts w:ascii="Times New Roman" w:hAnsi="Times New Roman" w:cs="Times New Roman"/>
          <w:color w:val="auto"/>
          <w:sz w:val="28"/>
          <w:szCs w:val="28"/>
          <w:shd w:val="clear" w:color="auto" w:fill="FFFFFF"/>
        </w:rPr>
      </w:pPr>
      <w:r w:rsidRPr="00C24B75">
        <w:rPr>
          <w:rFonts w:ascii="Times New Roman" w:hAnsi="Times New Roman" w:cs="Times New Roman"/>
          <w:color w:val="auto"/>
          <w:sz w:val="28"/>
          <w:szCs w:val="28"/>
          <w:shd w:val="clear" w:color="auto" w:fill="FFFFFF"/>
        </w:rPr>
        <w:t>Жилищный фонд Республики Карелия состоит из 27225 многоквартирных до</w:t>
      </w:r>
      <w:r w:rsidR="00131D87">
        <w:rPr>
          <w:rFonts w:ascii="Times New Roman" w:hAnsi="Times New Roman" w:cs="Times New Roman"/>
          <w:color w:val="auto"/>
          <w:sz w:val="28"/>
          <w:szCs w:val="28"/>
          <w:shd w:val="clear" w:color="auto" w:fill="FFFFFF"/>
        </w:rPr>
        <w:t>мов</w:t>
      </w:r>
      <w:r w:rsidRPr="00C24B75">
        <w:rPr>
          <w:rFonts w:ascii="Times New Roman" w:hAnsi="Times New Roman" w:cs="Times New Roman"/>
          <w:color w:val="auto"/>
          <w:sz w:val="28"/>
          <w:szCs w:val="28"/>
          <w:shd w:val="clear" w:color="auto" w:fill="FFFFFF"/>
        </w:rPr>
        <w:t xml:space="preserve"> общей площадью 16421,4 тыс. кв.</w:t>
      </w:r>
      <w:r w:rsidR="00131D87">
        <w:rPr>
          <w:rFonts w:ascii="Times New Roman" w:hAnsi="Times New Roman" w:cs="Times New Roman"/>
          <w:color w:val="auto"/>
          <w:sz w:val="28"/>
          <w:szCs w:val="28"/>
          <w:shd w:val="clear" w:color="auto" w:fill="FFFFFF"/>
        </w:rPr>
        <w:t xml:space="preserve"> </w:t>
      </w:r>
      <w:r w:rsidRPr="00C24B75">
        <w:rPr>
          <w:rFonts w:ascii="Times New Roman" w:hAnsi="Times New Roman" w:cs="Times New Roman"/>
          <w:color w:val="auto"/>
          <w:sz w:val="28"/>
          <w:szCs w:val="28"/>
          <w:shd w:val="clear" w:color="auto" w:fill="FFFFFF"/>
        </w:rPr>
        <w:t>м.</w:t>
      </w:r>
    </w:p>
    <w:p w:rsidR="00827505" w:rsidRPr="00C24B75" w:rsidRDefault="00827505" w:rsidP="00827505">
      <w:pPr>
        <w:ind w:firstLine="540"/>
        <w:jc w:val="both"/>
        <w:rPr>
          <w:szCs w:val="28"/>
        </w:rPr>
      </w:pPr>
      <w:r w:rsidRPr="00C24B75">
        <w:rPr>
          <w:szCs w:val="28"/>
        </w:rPr>
        <w:t>Плановый показатель по вводу жилья на 2013 год был установлен в количестве 215,0 тыс.</w:t>
      </w:r>
      <w:r>
        <w:rPr>
          <w:szCs w:val="28"/>
        </w:rPr>
        <w:t xml:space="preserve"> </w:t>
      </w:r>
      <w:r w:rsidRPr="00C24B75">
        <w:rPr>
          <w:szCs w:val="28"/>
        </w:rPr>
        <w:t>кв.</w:t>
      </w:r>
      <w:r w:rsidR="00131D87">
        <w:rPr>
          <w:szCs w:val="28"/>
        </w:rPr>
        <w:t xml:space="preserve"> </w:t>
      </w:r>
      <w:r w:rsidRPr="00C24B75">
        <w:rPr>
          <w:szCs w:val="28"/>
        </w:rPr>
        <w:t>м общей площади жилья. В</w:t>
      </w:r>
      <w:r w:rsidRPr="00C24B75">
        <w:rPr>
          <w:b/>
          <w:szCs w:val="28"/>
        </w:rPr>
        <w:t xml:space="preserve"> </w:t>
      </w:r>
      <w:r w:rsidRPr="00C24B75">
        <w:rPr>
          <w:szCs w:val="28"/>
        </w:rPr>
        <w:t>2013 году на территории республики введено в эксплуатацию 218,574 тыс.</w:t>
      </w:r>
      <w:r>
        <w:rPr>
          <w:szCs w:val="28"/>
        </w:rPr>
        <w:t xml:space="preserve"> </w:t>
      </w:r>
      <w:r w:rsidRPr="00C24B75">
        <w:rPr>
          <w:szCs w:val="28"/>
        </w:rPr>
        <w:t>кв.</w:t>
      </w:r>
      <w:r w:rsidR="00131D87">
        <w:rPr>
          <w:szCs w:val="28"/>
        </w:rPr>
        <w:t xml:space="preserve"> </w:t>
      </w:r>
      <w:r w:rsidRPr="00C24B75">
        <w:rPr>
          <w:szCs w:val="28"/>
        </w:rPr>
        <w:t xml:space="preserve">м общей площади жилья, что к аналогичному периоду 2012 года составляет 111,8 </w:t>
      </w:r>
      <w:r w:rsidRPr="00C24B75">
        <w:rPr>
          <w:bCs/>
          <w:szCs w:val="28"/>
        </w:rPr>
        <w:t>процента</w:t>
      </w:r>
      <w:r w:rsidRPr="00C24B75">
        <w:rPr>
          <w:szCs w:val="28"/>
        </w:rPr>
        <w:t>, в том числе индивидуальными застройщиками за свой счет и с помощью кредитов построено 64,498 тыс.</w:t>
      </w:r>
      <w:r w:rsidR="00131D87">
        <w:rPr>
          <w:szCs w:val="28"/>
        </w:rPr>
        <w:t xml:space="preserve"> </w:t>
      </w:r>
      <w:r w:rsidRPr="00C24B75">
        <w:rPr>
          <w:szCs w:val="28"/>
        </w:rPr>
        <w:t>кв.</w:t>
      </w:r>
      <w:r w:rsidR="00131D87">
        <w:rPr>
          <w:szCs w:val="28"/>
        </w:rPr>
        <w:t xml:space="preserve"> </w:t>
      </w:r>
      <w:r w:rsidRPr="00C24B75">
        <w:rPr>
          <w:szCs w:val="28"/>
        </w:rPr>
        <w:t xml:space="preserve">м общей площади </w:t>
      </w:r>
      <w:r>
        <w:rPr>
          <w:szCs w:val="28"/>
        </w:rPr>
        <w:t>жилья</w:t>
      </w:r>
      <w:r w:rsidRPr="00C24B75">
        <w:rPr>
          <w:szCs w:val="28"/>
        </w:rPr>
        <w:t xml:space="preserve">, что к аналогичному периоду прошлого года составляет 109,1 процента. </w:t>
      </w:r>
    </w:p>
    <w:p w:rsidR="00827505" w:rsidRPr="00C24B75" w:rsidRDefault="00827505" w:rsidP="00827505">
      <w:pPr>
        <w:ind w:firstLine="540"/>
        <w:jc w:val="both"/>
        <w:rPr>
          <w:b/>
          <w:szCs w:val="28"/>
        </w:rPr>
      </w:pPr>
      <w:r w:rsidRPr="00C24B75">
        <w:rPr>
          <w:szCs w:val="28"/>
        </w:rPr>
        <w:t xml:space="preserve">Контрольный показатель Министерства регионального развития Российской Федерации по вводу жилья для Республики Карелия перевыполнен на  1,7 </w:t>
      </w:r>
      <w:r w:rsidRPr="00C24B75">
        <w:rPr>
          <w:bCs/>
          <w:szCs w:val="28"/>
        </w:rPr>
        <w:t>процента</w:t>
      </w:r>
      <w:r w:rsidRPr="00C24B75">
        <w:rPr>
          <w:szCs w:val="28"/>
        </w:rPr>
        <w:t>.</w:t>
      </w:r>
      <w:r w:rsidRPr="00C24B75">
        <w:rPr>
          <w:b/>
          <w:szCs w:val="28"/>
        </w:rPr>
        <w:t xml:space="preserve"> </w:t>
      </w:r>
    </w:p>
    <w:p w:rsidR="00827505" w:rsidRPr="00C24B75" w:rsidRDefault="00827505" w:rsidP="00827505">
      <w:pPr>
        <w:ind w:firstLine="540"/>
        <w:jc w:val="both"/>
        <w:rPr>
          <w:bCs/>
          <w:szCs w:val="28"/>
        </w:rPr>
      </w:pPr>
      <w:r w:rsidRPr="00C24B75">
        <w:rPr>
          <w:szCs w:val="28"/>
        </w:rPr>
        <w:lastRenderedPageBreak/>
        <w:t xml:space="preserve">Общая площадь </w:t>
      </w:r>
      <w:r>
        <w:rPr>
          <w:szCs w:val="28"/>
        </w:rPr>
        <w:t>жилья</w:t>
      </w:r>
      <w:r w:rsidRPr="00C24B75">
        <w:rPr>
          <w:szCs w:val="28"/>
        </w:rPr>
        <w:t xml:space="preserve">, введенная в действие </w:t>
      </w:r>
      <w:r>
        <w:rPr>
          <w:szCs w:val="28"/>
        </w:rPr>
        <w:t xml:space="preserve"> </w:t>
      </w:r>
      <w:r w:rsidRPr="00C24B75">
        <w:rPr>
          <w:szCs w:val="28"/>
        </w:rPr>
        <w:t xml:space="preserve"> в 2013 году в среднем на одного жителя Республики Карелия</w:t>
      </w:r>
      <w:r w:rsidR="00C75F39">
        <w:rPr>
          <w:szCs w:val="28"/>
        </w:rPr>
        <w:t>,</w:t>
      </w:r>
      <w:r w:rsidRPr="00C24B75">
        <w:rPr>
          <w:szCs w:val="28"/>
        </w:rPr>
        <w:t xml:space="preserve"> составляет 0,34 кв. м, для сравнения в 2012 году </w:t>
      </w:r>
      <w:r w:rsidR="00131D87">
        <w:rPr>
          <w:szCs w:val="28"/>
        </w:rPr>
        <w:t>–</w:t>
      </w:r>
      <w:r w:rsidRPr="00C24B75">
        <w:rPr>
          <w:szCs w:val="28"/>
        </w:rPr>
        <w:t xml:space="preserve"> 0,3 кв. м.</w:t>
      </w:r>
      <w:r w:rsidRPr="00C24B75">
        <w:rPr>
          <w:bCs/>
          <w:szCs w:val="28"/>
        </w:rPr>
        <w:t xml:space="preserve"> По итогам 2013 года в Республике Карелия зафиксирован максимальный ввод жилья за последний 21 год.</w:t>
      </w:r>
    </w:p>
    <w:p w:rsidR="00827505" w:rsidRPr="00C24B75" w:rsidRDefault="00827505" w:rsidP="00827505">
      <w:pPr>
        <w:pStyle w:val="aff1"/>
        <w:ind w:firstLine="540"/>
        <w:rPr>
          <w:rFonts w:ascii="Times New Roman" w:hAnsi="Times New Roman"/>
          <w:sz w:val="28"/>
          <w:szCs w:val="28"/>
        </w:rPr>
      </w:pPr>
      <w:r w:rsidRPr="00C24B75">
        <w:rPr>
          <w:rFonts w:ascii="Times New Roman" w:hAnsi="Times New Roman"/>
          <w:bCs/>
          <w:iCs/>
          <w:sz w:val="28"/>
          <w:szCs w:val="28"/>
        </w:rPr>
        <w:t>В</w:t>
      </w:r>
      <w:r w:rsidRPr="00C24B75">
        <w:rPr>
          <w:rFonts w:ascii="Times New Roman" w:hAnsi="Times New Roman"/>
          <w:sz w:val="28"/>
          <w:szCs w:val="28"/>
        </w:rPr>
        <w:t xml:space="preserve"> 2013 году </w:t>
      </w:r>
      <w:r w:rsidRPr="00C24B75">
        <w:rPr>
          <w:rFonts w:ascii="Times New Roman" w:hAnsi="Times New Roman"/>
          <w:bCs/>
          <w:iCs/>
          <w:sz w:val="28"/>
          <w:szCs w:val="28"/>
        </w:rPr>
        <w:t>увеличилось количество</w:t>
      </w:r>
      <w:r w:rsidRPr="00C24B75">
        <w:rPr>
          <w:rFonts w:ascii="Times New Roman" w:hAnsi="Times New Roman"/>
          <w:sz w:val="28"/>
          <w:szCs w:val="28"/>
        </w:rPr>
        <w:t xml:space="preserve"> общей площади </w:t>
      </w:r>
      <w:r>
        <w:rPr>
          <w:rFonts w:ascii="Times New Roman" w:hAnsi="Times New Roman"/>
          <w:sz w:val="28"/>
          <w:szCs w:val="28"/>
        </w:rPr>
        <w:t xml:space="preserve">жилья  </w:t>
      </w:r>
      <w:r w:rsidRPr="00C24B75">
        <w:rPr>
          <w:rFonts w:ascii="Times New Roman" w:hAnsi="Times New Roman"/>
          <w:sz w:val="28"/>
          <w:szCs w:val="28"/>
        </w:rPr>
        <w:t>на одного жителя республики.</w:t>
      </w:r>
      <w:r w:rsidRPr="00C24B75">
        <w:rPr>
          <w:rFonts w:ascii="Times New Roman" w:hAnsi="Times New Roman"/>
          <w:bCs/>
          <w:iCs/>
          <w:sz w:val="28"/>
          <w:szCs w:val="28"/>
        </w:rPr>
        <w:t xml:space="preserve"> В</w:t>
      </w:r>
      <w:r w:rsidRPr="00C24B75">
        <w:rPr>
          <w:rFonts w:ascii="Times New Roman" w:hAnsi="Times New Roman"/>
          <w:sz w:val="28"/>
          <w:szCs w:val="28"/>
        </w:rPr>
        <w:t xml:space="preserve"> среднем на одного жителя пришлось 26,3 кв.</w:t>
      </w:r>
      <w:r w:rsidR="00C75F39">
        <w:rPr>
          <w:rFonts w:ascii="Times New Roman" w:hAnsi="Times New Roman"/>
          <w:sz w:val="28"/>
          <w:szCs w:val="28"/>
        </w:rPr>
        <w:t xml:space="preserve"> </w:t>
      </w:r>
      <w:r w:rsidRPr="00C24B75">
        <w:rPr>
          <w:rFonts w:ascii="Times New Roman" w:hAnsi="Times New Roman"/>
          <w:sz w:val="28"/>
          <w:szCs w:val="28"/>
        </w:rPr>
        <w:t>м</w:t>
      </w:r>
      <w:r>
        <w:rPr>
          <w:rFonts w:ascii="Times New Roman" w:hAnsi="Times New Roman"/>
          <w:sz w:val="28"/>
          <w:szCs w:val="28"/>
        </w:rPr>
        <w:t>,</w:t>
      </w:r>
      <w:r w:rsidRPr="00C24B75">
        <w:rPr>
          <w:rFonts w:ascii="Times New Roman" w:hAnsi="Times New Roman"/>
          <w:sz w:val="28"/>
          <w:szCs w:val="28"/>
        </w:rPr>
        <w:t xml:space="preserve"> </w:t>
      </w:r>
      <w:r>
        <w:rPr>
          <w:rFonts w:ascii="Times New Roman" w:hAnsi="Times New Roman"/>
          <w:sz w:val="28"/>
          <w:szCs w:val="28"/>
        </w:rPr>
        <w:t>для сравнения</w:t>
      </w:r>
      <w:r w:rsidRPr="00C24B75">
        <w:rPr>
          <w:rFonts w:ascii="Times New Roman" w:hAnsi="Times New Roman"/>
          <w:sz w:val="28"/>
          <w:szCs w:val="28"/>
        </w:rPr>
        <w:t xml:space="preserve"> в 2012 году</w:t>
      </w:r>
      <w:r>
        <w:rPr>
          <w:rFonts w:ascii="Times New Roman" w:hAnsi="Times New Roman"/>
          <w:sz w:val="28"/>
          <w:szCs w:val="28"/>
        </w:rPr>
        <w:t xml:space="preserve"> </w:t>
      </w:r>
      <w:r w:rsidR="00C75F39">
        <w:rPr>
          <w:rFonts w:ascii="Times New Roman" w:hAnsi="Times New Roman"/>
          <w:sz w:val="28"/>
          <w:szCs w:val="28"/>
        </w:rPr>
        <w:t xml:space="preserve">– </w:t>
      </w:r>
      <w:r w:rsidRPr="00C24B75">
        <w:rPr>
          <w:rFonts w:ascii="Times New Roman" w:hAnsi="Times New Roman"/>
          <w:sz w:val="28"/>
          <w:szCs w:val="28"/>
        </w:rPr>
        <w:t>25,86</w:t>
      </w:r>
      <w:r>
        <w:rPr>
          <w:rFonts w:ascii="Times New Roman" w:hAnsi="Times New Roman"/>
          <w:sz w:val="28"/>
          <w:szCs w:val="28"/>
        </w:rPr>
        <w:t xml:space="preserve"> кв.</w:t>
      </w:r>
      <w:r w:rsidR="00131D87">
        <w:rPr>
          <w:rFonts w:ascii="Times New Roman" w:hAnsi="Times New Roman"/>
          <w:sz w:val="28"/>
          <w:szCs w:val="28"/>
        </w:rPr>
        <w:t xml:space="preserve"> </w:t>
      </w:r>
      <w:r w:rsidRPr="00C24B75">
        <w:rPr>
          <w:rFonts w:ascii="Times New Roman" w:hAnsi="Times New Roman"/>
          <w:sz w:val="28"/>
          <w:szCs w:val="28"/>
        </w:rPr>
        <w:t xml:space="preserve">м. </w:t>
      </w:r>
    </w:p>
    <w:p w:rsidR="00827505" w:rsidRPr="00C24B75" w:rsidRDefault="00827505" w:rsidP="00827505">
      <w:pPr>
        <w:ind w:firstLine="540"/>
        <w:jc w:val="both"/>
        <w:rPr>
          <w:szCs w:val="28"/>
        </w:rPr>
      </w:pPr>
      <w:r w:rsidRPr="00C24B75">
        <w:rPr>
          <w:szCs w:val="28"/>
        </w:rPr>
        <w:t xml:space="preserve">Также отмечен рост показателя количества жилых помещений (квартир) в расчете на 1000 человек населения республики </w:t>
      </w:r>
      <w:r w:rsidR="00C75F39">
        <w:rPr>
          <w:szCs w:val="28"/>
        </w:rPr>
        <w:t>(</w:t>
      </w:r>
      <w:r w:rsidRPr="00C24B75">
        <w:rPr>
          <w:szCs w:val="28"/>
        </w:rPr>
        <w:t xml:space="preserve">в 2013 году </w:t>
      </w:r>
      <w:r w:rsidR="00C75F39">
        <w:rPr>
          <w:szCs w:val="28"/>
        </w:rPr>
        <w:t>–</w:t>
      </w:r>
      <w:r w:rsidRPr="00C24B75">
        <w:rPr>
          <w:szCs w:val="28"/>
        </w:rPr>
        <w:t xml:space="preserve"> 513,47</w:t>
      </w:r>
      <w:r w:rsidRPr="00C24B75">
        <w:rPr>
          <w:b/>
          <w:szCs w:val="28"/>
        </w:rPr>
        <w:t xml:space="preserve"> </w:t>
      </w:r>
      <w:r w:rsidRPr="00C24B75">
        <w:rPr>
          <w:szCs w:val="28"/>
        </w:rPr>
        <w:t>жил</w:t>
      </w:r>
      <w:r w:rsidR="00C75F39">
        <w:rPr>
          <w:szCs w:val="28"/>
        </w:rPr>
        <w:t>ого</w:t>
      </w:r>
      <w:r w:rsidRPr="00C24B75">
        <w:rPr>
          <w:szCs w:val="28"/>
        </w:rPr>
        <w:t xml:space="preserve"> помещени</w:t>
      </w:r>
      <w:r w:rsidR="00C75F39">
        <w:rPr>
          <w:szCs w:val="28"/>
        </w:rPr>
        <w:t>я</w:t>
      </w:r>
      <w:r w:rsidRPr="00C24B75">
        <w:rPr>
          <w:szCs w:val="28"/>
        </w:rPr>
        <w:t xml:space="preserve"> (квартир</w:t>
      </w:r>
      <w:r w:rsidR="00C75F39">
        <w:rPr>
          <w:szCs w:val="28"/>
        </w:rPr>
        <w:t>ы</w:t>
      </w:r>
      <w:r w:rsidRPr="00C24B75">
        <w:rPr>
          <w:szCs w:val="28"/>
        </w:rPr>
        <w:t xml:space="preserve">) на 1000 человек, </w:t>
      </w:r>
      <w:r w:rsidR="00C75F39">
        <w:rPr>
          <w:szCs w:val="28"/>
        </w:rPr>
        <w:t>в 2012 году – 505,89)</w:t>
      </w:r>
      <w:r w:rsidRPr="00C24B75">
        <w:rPr>
          <w:szCs w:val="28"/>
        </w:rPr>
        <w:t xml:space="preserve">. </w:t>
      </w:r>
    </w:p>
    <w:p w:rsidR="00827505" w:rsidRPr="00C24B75" w:rsidRDefault="00827505" w:rsidP="00C75F39">
      <w:pPr>
        <w:ind w:firstLine="540"/>
        <w:jc w:val="both"/>
        <w:rPr>
          <w:szCs w:val="28"/>
        </w:rPr>
      </w:pPr>
      <w:r w:rsidRPr="00C24B75">
        <w:rPr>
          <w:szCs w:val="28"/>
        </w:rPr>
        <w:t>Стоимость 1 кв.</w:t>
      </w:r>
      <w:r w:rsidR="00131D87">
        <w:rPr>
          <w:szCs w:val="28"/>
        </w:rPr>
        <w:t xml:space="preserve"> </w:t>
      </w:r>
      <w:r w:rsidRPr="00C24B75">
        <w:rPr>
          <w:szCs w:val="28"/>
        </w:rPr>
        <w:t xml:space="preserve">м общей площади </w:t>
      </w:r>
      <w:r>
        <w:rPr>
          <w:szCs w:val="28"/>
        </w:rPr>
        <w:t>жилья</w:t>
      </w:r>
      <w:r w:rsidRPr="00C24B75">
        <w:rPr>
          <w:szCs w:val="28"/>
        </w:rPr>
        <w:t xml:space="preserve"> на конец 2013 года на первичном рынке составила 48139 руб</w:t>
      </w:r>
      <w:r>
        <w:rPr>
          <w:szCs w:val="28"/>
        </w:rPr>
        <w:t>. (</w:t>
      </w:r>
      <w:r w:rsidRPr="00C24B75">
        <w:rPr>
          <w:szCs w:val="28"/>
        </w:rPr>
        <w:t xml:space="preserve">101,1 </w:t>
      </w:r>
      <w:r w:rsidRPr="00C24B75">
        <w:rPr>
          <w:bCs/>
          <w:szCs w:val="28"/>
        </w:rPr>
        <w:t>процент</w:t>
      </w:r>
      <w:r w:rsidR="00C75F39">
        <w:rPr>
          <w:bCs/>
          <w:szCs w:val="28"/>
        </w:rPr>
        <w:t>а</w:t>
      </w:r>
      <w:r w:rsidRPr="00C24B75">
        <w:rPr>
          <w:szCs w:val="28"/>
        </w:rPr>
        <w:t xml:space="preserve"> по отношению к 2012 году</w:t>
      </w:r>
      <w:r>
        <w:rPr>
          <w:szCs w:val="28"/>
        </w:rPr>
        <w:t>)</w:t>
      </w:r>
      <w:r w:rsidRPr="00C24B75">
        <w:rPr>
          <w:szCs w:val="28"/>
        </w:rPr>
        <w:t xml:space="preserve">, на вторичном рынке </w:t>
      </w:r>
      <w:r w:rsidR="00C75F39">
        <w:rPr>
          <w:szCs w:val="28"/>
        </w:rPr>
        <w:t xml:space="preserve">– </w:t>
      </w:r>
      <w:r w:rsidRPr="00C24B75">
        <w:rPr>
          <w:szCs w:val="28"/>
        </w:rPr>
        <w:t>51300 руб</w:t>
      </w:r>
      <w:r>
        <w:rPr>
          <w:szCs w:val="28"/>
        </w:rPr>
        <w:t>.</w:t>
      </w:r>
      <w:r w:rsidR="00720CAE">
        <w:rPr>
          <w:szCs w:val="28"/>
        </w:rPr>
        <w:t xml:space="preserve"> </w:t>
      </w:r>
      <w:r>
        <w:rPr>
          <w:szCs w:val="28"/>
        </w:rPr>
        <w:t>(</w:t>
      </w:r>
      <w:r w:rsidRPr="00C24B75">
        <w:rPr>
          <w:szCs w:val="28"/>
        </w:rPr>
        <w:t xml:space="preserve">103,8 </w:t>
      </w:r>
      <w:r>
        <w:rPr>
          <w:bCs/>
          <w:szCs w:val="28"/>
        </w:rPr>
        <w:t>процента</w:t>
      </w:r>
      <w:r w:rsidR="00C75F39">
        <w:rPr>
          <w:bCs/>
          <w:szCs w:val="28"/>
        </w:rPr>
        <w:t xml:space="preserve"> по отношению к 2012 году</w:t>
      </w:r>
      <w:r>
        <w:rPr>
          <w:bCs/>
          <w:szCs w:val="28"/>
        </w:rPr>
        <w:t>)</w:t>
      </w:r>
      <w:r w:rsidRPr="00C24B75">
        <w:rPr>
          <w:szCs w:val="28"/>
        </w:rPr>
        <w:t xml:space="preserve">. </w:t>
      </w:r>
    </w:p>
    <w:p w:rsidR="00827505" w:rsidRPr="00C24B75" w:rsidRDefault="00827505" w:rsidP="00C75F39">
      <w:pPr>
        <w:pStyle w:val="afc"/>
        <w:spacing w:before="0" w:beforeAutospacing="0" w:after="0" w:afterAutospacing="0"/>
        <w:ind w:firstLine="540"/>
        <w:jc w:val="both"/>
        <w:rPr>
          <w:rFonts w:ascii="Times New Roman" w:hAnsi="Times New Roman" w:cs="Times New Roman"/>
          <w:color w:val="auto"/>
          <w:sz w:val="28"/>
          <w:szCs w:val="28"/>
        </w:rPr>
      </w:pPr>
      <w:r w:rsidRPr="00C24B75">
        <w:rPr>
          <w:rFonts w:ascii="Times New Roman" w:hAnsi="Times New Roman" w:cs="Times New Roman"/>
          <w:color w:val="auto"/>
          <w:sz w:val="28"/>
          <w:szCs w:val="28"/>
        </w:rPr>
        <w:t>В 2013 году в Российской Федерации введено в эксплуатацию 929,37 тыс. к</w:t>
      </w:r>
      <w:r w:rsidR="00C75F39">
        <w:rPr>
          <w:rFonts w:ascii="Times New Roman" w:hAnsi="Times New Roman" w:cs="Times New Roman"/>
          <w:color w:val="auto"/>
          <w:sz w:val="28"/>
          <w:szCs w:val="28"/>
        </w:rPr>
        <w:t>вартир общей площадью 70,48 млн</w:t>
      </w:r>
      <w:r>
        <w:rPr>
          <w:rFonts w:ascii="Times New Roman" w:hAnsi="Times New Roman" w:cs="Times New Roman"/>
          <w:color w:val="auto"/>
          <w:sz w:val="28"/>
          <w:szCs w:val="28"/>
        </w:rPr>
        <w:t xml:space="preserve"> </w:t>
      </w:r>
      <w:r w:rsidRPr="00C24B75">
        <w:rPr>
          <w:rFonts w:ascii="Times New Roman" w:hAnsi="Times New Roman" w:cs="Times New Roman"/>
          <w:color w:val="auto"/>
          <w:sz w:val="28"/>
          <w:szCs w:val="28"/>
        </w:rPr>
        <w:t>кв.</w:t>
      </w:r>
      <w:r w:rsidR="00131D87">
        <w:rPr>
          <w:rFonts w:ascii="Times New Roman" w:hAnsi="Times New Roman" w:cs="Times New Roman"/>
          <w:color w:val="auto"/>
          <w:sz w:val="28"/>
          <w:szCs w:val="28"/>
        </w:rPr>
        <w:t xml:space="preserve"> </w:t>
      </w:r>
      <w:r w:rsidRPr="00C24B75">
        <w:rPr>
          <w:rFonts w:ascii="Times New Roman" w:hAnsi="Times New Roman" w:cs="Times New Roman"/>
          <w:color w:val="auto"/>
          <w:sz w:val="28"/>
          <w:szCs w:val="28"/>
        </w:rPr>
        <w:t>м, что составило 107,2 процента к соответств</w:t>
      </w:r>
      <w:r w:rsidR="00C75F39">
        <w:rPr>
          <w:rFonts w:ascii="Times New Roman" w:hAnsi="Times New Roman" w:cs="Times New Roman"/>
          <w:color w:val="auto"/>
          <w:sz w:val="28"/>
          <w:szCs w:val="28"/>
        </w:rPr>
        <w:t>ующему периоду предыдущего года.</w:t>
      </w:r>
      <w:r w:rsidRPr="00C24B75">
        <w:rPr>
          <w:rFonts w:ascii="Times New Roman" w:hAnsi="Times New Roman" w:cs="Times New Roman"/>
          <w:color w:val="auto"/>
          <w:sz w:val="28"/>
          <w:szCs w:val="28"/>
        </w:rPr>
        <w:t xml:space="preserve">  </w:t>
      </w:r>
      <w:r w:rsidR="00C75F39">
        <w:rPr>
          <w:rFonts w:ascii="Times New Roman" w:hAnsi="Times New Roman" w:cs="Times New Roman"/>
          <w:color w:val="auto"/>
          <w:sz w:val="28"/>
          <w:szCs w:val="28"/>
        </w:rPr>
        <w:t>У</w:t>
      </w:r>
      <w:r w:rsidRPr="00C24B75">
        <w:rPr>
          <w:rFonts w:ascii="Times New Roman" w:hAnsi="Times New Roman" w:cs="Times New Roman"/>
          <w:color w:val="auto"/>
          <w:sz w:val="28"/>
          <w:szCs w:val="28"/>
        </w:rPr>
        <w:t xml:space="preserve">дельный вес Республики Карелия составил к уровню ввода жилья </w:t>
      </w:r>
      <w:r>
        <w:rPr>
          <w:rFonts w:ascii="Times New Roman" w:hAnsi="Times New Roman" w:cs="Times New Roman"/>
          <w:color w:val="auto"/>
          <w:sz w:val="28"/>
          <w:szCs w:val="28"/>
        </w:rPr>
        <w:t xml:space="preserve"> по </w:t>
      </w:r>
      <w:r w:rsidRPr="00C24B75">
        <w:rPr>
          <w:rFonts w:ascii="Times New Roman" w:hAnsi="Times New Roman" w:cs="Times New Roman"/>
          <w:color w:val="auto"/>
          <w:sz w:val="28"/>
          <w:szCs w:val="28"/>
        </w:rPr>
        <w:t xml:space="preserve">Российской Федерации  0,3 процента,  в Северо-Западном </w:t>
      </w:r>
      <w:r w:rsidR="00C75F39">
        <w:rPr>
          <w:rFonts w:ascii="Times New Roman" w:hAnsi="Times New Roman" w:cs="Times New Roman"/>
          <w:color w:val="auto"/>
          <w:sz w:val="28"/>
          <w:szCs w:val="28"/>
        </w:rPr>
        <w:t>ф</w:t>
      </w:r>
      <w:r w:rsidRPr="00C24B75">
        <w:rPr>
          <w:rFonts w:ascii="Times New Roman" w:hAnsi="Times New Roman" w:cs="Times New Roman"/>
          <w:color w:val="auto"/>
          <w:sz w:val="28"/>
          <w:szCs w:val="28"/>
        </w:rPr>
        <w:t>едеральном округе – 3,43  процента.</w:t>
      </w:r>
    </w:p>
    <w:p w:rsidR="00827505" w:rsidRPr="00C24B75" w:rsidRDefault="00827505" w:rsidP="00827505">
      <w:pPr>
        <w:pStyle w:val="afc"/>
        <w:spacing w:before="0" w:beforeAutospacing="0" w:after="0" w:afterAutospacing="0"/>
        <w:ind w:firstLine="709"/>
        <w:jc w:val="both"/>
        <w:rPr>
          <w:rFonts w:ascii="Times New Roman" w:hAnsi="Times New Roman" w:cs="Times New Roman"/>
          <w:color w:val="auto"/>
          <w:sz w:val="28"/>
          <w:szCs w:val="28"/>
        </w:rPr>
      </w:pPr>
    </w:p>
    <w:tbl>
      <w:tblPr>
        <w:tblW w:w="9227" w:type="dxa"/>
        <w:tblInd w:w="95" w:type="dxa"/>
        <w:tblLook w:val="0000"/>
      </w:tblPr>
      <w:tblGrid>
        <w:gridCol w:w="4691"/>
        <w:gridCol w:w="2410"/>
        <w:gridCol w:w="2126"/>
      </w:tblGrid>
      <w:tr w:rsidR="00827505" w:rsidRPr="00C24B75" w:rsidTr="007C40A5">
        <w:trPr>
          <w:trHeight w:val="675"/>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tcPr>
          <w:p w:rsidR="00827505" w:rsidRPr="007C40A5" w:rsidRDefault="00827505" w:rsidP="00C75F39">
            <w:pPr>
              <w:jc w:val="center"/>
              <w:rPr>
                <w:sz w:val="26"/>
                <w:szCs w:val="26"/>
              </w:rPr>
            </w:pPr>
            <w:r w:rsidRPr="007C40A5">
              <w:rPr>
                <w:sz w:val="26"/>
                <w:szCs w:val="26"/>
              </w:rPr>
              <w:t xml:space="preserve">Наименование </w:t>
            </w:r>
          </w:p>
        </w:tc>
        <w:tc>
          <w:tcPr>
            <w:tcW w:w="2410" w:type="dxa"/>
            <w:tcBorders>
              <w:top w:val="single" w:sz="4" w:space="0" w:color="auto"/>
              <w:left w:val="nil"/>
              <w:bottom w:val="single" w:sz="4" w:space="0" w:color="auto"/>
              <w:right w:val="single" w:sz="4" w:space="0" w:color="auto"/>
            </w:tcBorders>
            <w:shd w:val="clear" w:color="auto" w:fill="auto"/>
            <w:vAlign w:val="center"/>
          </w:tcPr>
          <w:p w:rsidR="00827505" w:rsidRPr="007C40A5" w:rsidRDefault="00827505" w:rsidP="00AE731F">
            <w:pPr>
              <w:jc w:val="center"/>
              <w:rPr>
                <w:sz w:val="26"/>
                <w:szCs w:val="26"/>
              </w:rPr>
            </w:pPr>
            <w:r w:rsidRPr="007C40A5">
              <w:rPr>
                <w:sz w:val="26"/>
                <w:szCs w:val="26"/>
              </w:rPr>
              <w:t>Введено тыс. кв.</w:t>
            </w:r>
            <w:r w:rsidR="00C75F39" w:rsidRPr="007C40A5">
              <w:rPr>
                <w:sz w:val="26"/>
                <w:szCs w:val="26"/>
              </w:rPr>
              <w:t xml:space="preserve"> </w:t>
            </w:r>
            <w:r w:rsidRPr="007C40A5">
              <w:rPr>
                <w:sz w:val="26"/>
                <w:szCs w:val="26"/>
              </w:rPr>
              <w:t>м общей площади жилья</w:t>
            </w:r>
          </w:p>
        </w:tc>
        <w:tc>
          <w:tcPr>
            <w:tcW w:w="2126" w:type="dxa"/>
            <w:tcBorders>
              <w:top w:val="single" w:sz="4" w:space="0" w:color="auto"/>
              <w:left w:val="nil"/>
              <w:bottom w:val="single" w:sz="4" w:space="0" w:color="auto"/>
              <w:right w:val="single" w:sz="4" w:space="0" w:color="auto"/>
            </w:tcBorders>
            <w:shd w:val="clear" w:color="auto" w:fill="auto"/>
          </w:tcPr>
          <w:p w:rsidR="00827505" w:rsidRPr="007C40A5" w:rsidRDefault="00C75F39" w:rsidP="00C75F39">
            <w:pPr>
              <w:jc w:val="center"/>
              <w:rPr>
                <w:sz w:val="26"/>
                <w:szCs w:val="26"/>
              </w:rPr>
            </w:pPr>
            <w:r w:rsidRPr="007C40A5">
              <w:rPr>
                <w:sz w:val="26"/>
                <w:szCs w:val="26"/>
              </w:rPr>
              <w:t>В</w:t>
            </w:r>
            <w:r w:rsidR="00827505" w:rsidRPr="007C40A5">
              <w:rPr>
                <w:sz w:val="26"/>
                <w:szCs w:val="26"/>
              </w:rPr>
              <w:t xml:space="preserve"> процентах к 2012 году</w:t>
            </w:r>
          </w:p>
        </w:tc>
      </w:tr>
      <w:tr w:rsidR="00827505" w:rsidRPr="00C24B75" w:rsidTr="007C40A5">
        <w:trPr>
          <w:trHeight w:val="255"/>
        </w:trPr>
        <w:tc>
          <w:tcPr>
            <w:tcW w:w="4691" w:type="dxa"/>
            <w:tcBorders>
              <w:top w:val="nil"/>
              <w:left w:val="single" w:sz="4" w:space="0" w:color="auto"/>
              <w:bottom w:val="single" w:sz="4" w:space="0" w:color="auto"/>
              <w:right w:val="single" w:sz="4" w:space="0" w:color="auto"/>
            </w:tcBorders>
            <w:shd w:val="clear" w:color="auto" w:fill="auto"/>
          </w:tcPr>
          <w:p w:rsidR="00827505" w:rsidRPr="007C40A5" w:rsidRDefault="00827505" w:rsidP="00131D87">
            <w:pPr>
              <w:rPr>
                <w:sz w:val="26"/>
                <w:szCs w:val="26"/>
              </w:rPr>
            </w:pPr>
            <w:r w:rsidRPr="007C40A5">
              <w:rPr>
                <w:sz w:val="26"/>
                <w:szCs w:val="26"/>
              </w:rPr>
              <w:t>Российская Федерация</w:t>
            </w:r>
          </w:p>
        </w:tc>
        <w:tc>
          <w:tcPr>
            <w:tcW w:w="2410" w:type="dxa"/>
            <w:tcBorders>
              <w:top w:val="nil"/>
              <w:left w:val="nil"/>
              <w:bottom w:val="single" w:sz="4" w:space="0" w:color="auto"/>
              <w:right w:val="single" w:sz="4" w:space="0" w:color="auto"/>
            </w:tcBorders>
            <w:shd w:val="clear" w:color="auto" w:fill="auto"/>
            <w:noWrap/>
          </w:tcPr>
          <w:p w:rsidR="00827505" w:rsidRPr="007C40A5" w:rsidRDefault="00827505" w:rsidP="00131D87">
            <w:pPr>
              <w:jc w:val="center"/>
              <w:rPr>
                <w:sz w:val="26"/>
                <w:szCs w:val="26"/>
              </w:rPr>
            </w:pPr>
            <w:r w:rsidRPr="007C40A5">
              <w:rPr>
                <w:sz w:val="26"/>
                <w:szCs w:val="26"/>
              </w:rPr>
              <w:t>70 484,87</w:t>
            </w:r>
          </w:p>
        </w:tc>
        <w:tc>
          <w:tcPr>
            <w:tcW w:w="2126" w:type="dxa"/>
            <w:tcBorders>
              <w:top w:val="nil"/>
              <w:left w:val="nil"/>
              <w:bottom w:val="single" w:sz="4" w:space="0" w:color="auto"/>
              <w:right w:val="single" w:sz="4" w:space="0" w:color="auto"/>
            </w:tcBorders>
            <w:shd w:val="clear" w:color="auto" w:fill="auto"/>
            <w:noWrap/>
            <w:vAlign w:val="bottom"/>
          </w:tcPr>
          <w:p w:rsidR="00827505" w:rsidRPr="007C40A5" w:rsidRDefault="00827505" w:rsidP="00131D87">
            <w:pPr>
              <w:jc w:val="center"/>
              <w:rPr>
                <w:sz w:val="26"/>
                <w:szCs w:val="26"/>
              </w:rPr>
            </w:pPr>
            <w:r w:rsidRPr="007C40A5">
              <w:rPr>
                <w:sz w:val="26"/>
                <w:szCs w:val="26"/>
              </w:rPr>
              <w:t>107,2</w:t>
            </w:r>
          </w:p>
        </w:tc>
      </w:tr>
      <w:tr w:rsidR="00827505" w:rsidRPr="00C24B75" w:rsidTr="007C40A5">
        <w:trPr>
          <w:trHeight w:val="255"/>
        </w:trPr>
        <w:tc>
          <w:tcPr>
            <w:tcW w:w="4691" w:type="dxa"/>
            <w:tcBorders>
              <w:top w:val="nil"/>
              <w:left w:val="single" w:sz="4" w:space="0" w:color="auto"/>
              <w:bottom w:val="single" w:sz="4" w:space="0" w:color="auto"/>
              <w:right w:val="single" w:sz="4" w:space="0" w:color="auto"/>
            </w:tcBorders>
            <w:shd w:val="clear" w:color="auto" w:fill="auto"/>
          </w:tcPr>
          <w:p w:rsidR="00827505" w:rsidRPr="007C40A5" w:rsidRDefault="00827505" w:rsidP="00131D87">
            <w:pPr>
              <w:rPr>
                <w:sz w:val="26"/>
                <w:szCs w:val="26"/>
              </w:rPr>
            </w:pPr>
            <w:r w:rsidRPr="007C40A5">
              <w:rPr>
                <w:sz w:val="26"/>
                <w:szCs w:val="26"/>
              </w:rPr>
              <w:t>Северо-Западный федеральный округ</w:t>
            </w:r>
          </w:p>
        </w:tc>
        <w:tc>
          <w:tcPr>
            <w:tcW w:w="2410" w:type="dxa"/>
            <w:tcBorders>
              <w:top w:val="nil"/>
              <w:left w:val="nil"/>
              <w:bottom w:val="single" w:sz="4" w:space="0" w:color="auto"/>
              <w:right w:val="single" w:sz="4" w:space="0" w:color="auto"/>
            </w:tcBorders>
            <w:shd w:val="clear" w:color="auto" w:fill="auto"/>
            <w:noWrap/>
          </w:tcPr>
          <w:p w:rsidR="00827505" w:rsidRPr="007C40A5" w:rsidRDefault="00827505" w:rsidP="00131D87">
            <w:pPr>
              <w:jc w:val="center"/>
              <w:rPr>
                <w:sz w:val="26"/>
                <w:szCs w:val="26"/>
              </w:rPr>
            </w:pPr>
            <w:r w:rsidRPr="007C40A5">
              <w:rPr>
                <w:sz w:val="26"/>
                <w:szCs w:val="26"/>
              </w:rPr>
              <w:t>6 363,16</w:t>
            </w:r>
          </w:p>
        </w:tc>
        <w:tc>
          <w:tcPr>
            <w:tcW w:w="2126" w:type="dxa"/>
            <w:tcBorders>
              <w:top w:val="nil"/>
              <w:left w:val="nil"/>
              <w:bottom w:val="single" w:sz="4" w:space="0" w:color="auto"/>
              <w:right w:val="single" w:sz="4" w:space="0" w:color="auto"/>
            </w:tcBorders>
            <w:shd w:val="clear" w:color="auto" w:fill="auto"/>
            <w:noWrap/>
            <w:vAlign w:val="bottom"/>
          </w:tcPr>
          <w:p w:rsidR="00827505" w:rsidRPr="007C40A5" w:rsidRDefault="00827505" w:rsidP="00131D87">
            <w:pPr>
              <w:jc w:val="center"/>
              <w:rPr>
                <w:sz w:val="26"/>
                <w:szCs w:val="26"/>
              </w:rPr>
            </w:pPr>
            <w:r w:rsidRPr="007C40A5">
              <w:rPr>
                <w:sz w:val="26"/>
                <w:szCs w:val="26"/>
              </w:rPr>
              <w:t>109,1</w:t>
            </w:r>
          </w:p>
        </w:tc>
      </w:tr>
      <w:tr w:rsidR="00827505" w:rsidRPr="00C24B75" w:rsidTr="007C40A5">
        <w:trPr>
          <w:trHeight w:val="255"/>
        </w:trPr>
        <w:tc>
          <w:tcPr>
            <w:tcW w:w="4691" w:type="dxa"/>
            <w:tcBorders>
              <w:top w:val="nil"/>
              <w:left w:val="single" w:sz="4" w:space="0" w:color="auto"/>
              <w:bottom w:val="single" w:sz="4" w:space="0" w:color="auto"/>
              <w:right w:val="single" w:sz="4" w:space="0" w:color="auto"/>
            </w:tcBorders>
            <w:shd w:val="clear" w:color="auto" w:fill="auto"/>
          </w:tcPr>
          <w:p w:rsidR="00827505" w:rsidRPr="007C40A5" w:rsidRDefault="00827505" w:rsidP="00131D87">
            <w:pPr>
              <w:rPr>
                <w:sz w:val="26"/>
                <w:szCs w:val="26"/>
              </w:rPr>
            </w:pPr>
            <w:r w:rsidRPr="007C40A5">
              <w:rPr>
                <w:sz w:val="26"/>
                <w:szCs w:val="26"/>
              </w:rPr>
              <w:t>Республика Карелия</w:t>
            </w:r>
          </w:p>
        </w:tc>
        <w:tc>
          <w:tcPr>
            <w:tcW w:w="2410" w:type="dxa"/>
            <w:tcBorders>
              <w:top w:val="nil"/>
              <w:left w:val="nil"/>
              <w:bottom w:val="single" w:sz="4" w:space="0" w:color="auto"/>
              <w:right w:val="single" w:sz="4" w:space="0" w:color="auto"/>
            </w:tcBorders>
            <w:shd w:val="clear" w:color="auto" w:fill="auto"/>
            <w:noWrap/>
          </w:tcPr>
          <w:p w:rsidR="00827505" w:rsidRPr="007C40A5" w:rsidRDefault="00827505" w:rsidP="00131D87">
            <w:pPr>
              <w:jc w:val="center"/>
              <w:rPr>
                <w:sz w:val="26"/>
                <w:szCs w:val="26"/>
              </w:rPr>
            </w:pPr>
            <w:r w:rsidRPr="007C40A5">
              <w:rPr>
                <w:sz w:val="26"/>
                <w:szCs w:val="26"/>
              </w:rPr>
              <w:t>218,57</w:t>
            </w:r>
          </w:p>
        </w:tc>
        <w:tc>
          <w:tcPr>
            <w:tcW w:w="2126" w:type="dxa"/>
            <w:tcBorders>
              <w:top w:val="nil"/>
              <w:left w:val="nil"/>
              <w:bottom w:val="single" w:sz="4" w:space="0" w:color="auto"/>
              <w:right w:val="single" w:sz="4" w:space="0" w:color="auto"/>
            </w:tcBorders>
            <w:shd w:val="clear" w:color="auto" w:fill="auto"/>
            <w:noWrap/>
            <w:vAlign w:val="bottom"/>
          </w:tcPr>
          <w:p w:rsidR="00827505" w:rsidRPr="007C40A5" w:rsidRDefault="00827505" w:rsidP="00131D87">
            <w:pPr>
              <w:jc w:val="center"/>
              <w:rPr>
                <w:sz w:val="26"/>
                <w:szCs w:val="26"/>
              </w:rPr>
            </w:pPr>
            <w:r w:rsidRPr="007C40A5">
              <w:rPr>
                <w:sz w:val="26"/>
                <w:szCs w:val="26"/>
              </w:rPr>
              <w:t>111,9</w:t>
            </w:r>
          </w:p>
        </w:tc>
      </w:tr>
      <w:tr w:rsidR="00827505" w:rsidRPr="00C24B75" w:rsidTr="007C40A5">
        <w:trPr>
          <w:trHeight w:val="255"/>
        </w:trPr>
        <w:tc>
          <w:tcPr>
            <w:tcW w:w="4691" w:type="dxa"/>
            <w:tcBorders>
              <w:top w:val="nil"/>
              <w:left w:val="single" w:sz="4" w:space="0" w:color="auto"/>
              <w:bottom w:val="single" w:sz="4" w:space="0" w:color="auto"/>
              <w:right w:val="single" w:sz="4" w:space="0" w:color="auto"/>
            </w:tcBorders>
            <w:shd w:val="clear" w:color="auto" w:fill="auto"/>
          </w:tcPr>
          <w:p w:rsidR="00827505" w:rsidRPr="007C40A5" w:rsidRDefault="00827505" w:rsidP="00131D87">
            <w:pPr>
              <w:rPr>
                <w:sz w:val="26"/>
                <w:szCs w:val="26"/>
              </w:rPr>
            </w:pPr>
            <w:r w:rsidRPr="007C40A5">
              <w:rPr>
                <w:sz w:val="26"/>
                <w:szCs w:val="26"/>
              </w:rPr>
              <w:t>Республика Коми</w:t>
            </w:r>
          </w:p>
        </w:tc>
        <w:tc>
          <w:tcPr>
            <w:tcW w:w="2410" w:type="dxa"/>
            <w:tcBorders>
              <w:top w:val="nil"/>
              <w:left w:val="nil"/>
              <w:bottom w:val="single" w:sz="4" w:space="0" w:color="auto"/>
              <w:right w:val="single" w:sz="4" w:space="0" w:color="auto"/>
            </w:tcBorders>
            <w:shd w:val="clear" w:color="auto" w:fill="auto"/>
            <w:noWrap/>
          </w:tcPr>
          <w:p w:rsidR="00827505" w:rsidRPr="007C40A5" w:rsidRDefault="00827505" w:rsidP="00131D87">
            <w:pPr>
              <w:jc w:val="center"/>
              <w:rPr>
                <w:sz w:val="26"/>
                <w:szCs w:val="26"/>
              </w:rPr>
            </w:pPr>
            <w:r w:rsidRPr="007C40A5">
              <w:rPr>
                <w:sz w:val="26"/>
                <w:szCs w:val="26"/>
              </w:rPr>
              <w:t>143,87</w:t>
            </w:r>
          </w:p>
        </w:tc>
        <w:tc>
          <w:tcPr>
            <w:tcW w:w="2126" w:type="dxa"/>
            <w:tcBorders>
              <w:top w:val="nil"/>
              <w:left w:val="nil"/>
              <w:bottom w:val="single" w:sz="4" w:space="0" w:color="auto"/>
              <w:right w:val="single" w:sz="4" w:space="0" w:color="auto"/>
            </w:tcBorders>
            <w:shd w:val="clear" w:color="auto" w:fill="auto"/>
            <w:noWrap/>
            <w:vAlign w:val="bottom"/>
          </w:tcPr>
          <w:p w:rsidR="00827505" w:rsidRPr="007C40A5" w:rsidRDefault="00827505" w:rsidP="00131D87">
            <w:pPr>
              <w:jc w:val="center"/>
              <w:rPr>
                <w:sz w:val="26"/>
                <w:szCs w:val="26"/>
              </w:rPr>
            </w:pPr>
            <w:r w:rsidRPr="007C40A5">
              <w:rPr>
                <w:sz w:val="26"/>
                <w:szCs w:val="26"/>
              </w:rPr>
              <w:t>164,2</w:t>
            </w:r>
          </w:p>
        </w:tc>
      </w:tr>
      <w:tr w:rsidR="00827505" w:rsidRPr="00C24B75" w:rsidTr="007C40A5">
        <w:trPr>
          <w:trHeight w:val="148"/>
        </w:trPr>
        <w:tc>
          <w:tcPr>
            <w:tcW w:w="4691" w:type="dxa"/>
            <w:tcBorders>
              <w:top w:val="nil"/>
              <w:left w:val="single" w:sz="4" w:space="0" w:color="auto"/>
              <w:bottom w:val="single" w:sz="4" w:space="0" w:color="auto"/>
              <w:right w:val="single" w:sz="4" w:space="0" w:color="auto"/>
            </w:tcBorders>
            <w:shd w:val="clear" w:color="auto" w:fill="auto"/>
          </w:tcPr>
          <w:p w:rsidR="00827505" w:rsidRPr="007C40A5" w:rsidRDefault="00827505" w:rsidP="00131D87">
            <w:pPr>
              <w:rPr>
                <w:sz w:val="26"/>
                <w:szCs w:val="26"/>
              </w:rPr>
            </w:pPr>
            <w:r w:rsidRPr="007C40A5">
              <w:rPr>
                <w:sz w:val="26"/>
                <w:szCs w:val="26"/>
              </w:rPr>
              <w:t>Архангельская область, в том  числе:</w:t>
            </w:r>
          </w:p>
        </w:tc>
        <w:tc>
          <w:tcPr>
            <w:tcW w:w="2410" w:type="dxa"/>
            <w:tcBorders>
              <w:top w:val="nil"/>
              <w:left w:val="nil"/>
              <w:bottom w:val="single" w:sz="4" w:space="0" w:color="auto"/>
              <w:right w:val="single" w:sz="4" w:space="0" w:color="auto"/>
            </w:tcBorders>
            <w:shd w:val="clear" w:color="auto" w:fill="auto"/>
            <w:noWrap/>
          </w:tcPr>
          <w:p w:rsidR="00827505" w:rsidRPr="007C40A5" w:rsidRDefault="00827505" w:rsidP="00131D87">
            <w:pPr>
              <w:jc w:val="center"/>
              <w:rPr>
                <w:sz w:val="26"/>
                <w:szCs w:val="26"/>
              </w:rPr>
            </w:pPr>
            <w:r w:rsidRPr="007C40A5">
              <w:rPr>
                <w:sz w:val="26"/>
                <w:szCs w:val="26"/>
              </w:rPr>
              <w:t>326,86</w:t>
            </w:r>
          </w:p>
        </w:tc>
        <w:tc>
          <w:tcPr>
            <w:tcW w:w="2126" w:type="dxa"/>
            <w:tcBorders>
              <w:top w:val="nil"/>
              <w:left w:val="nil"/>
              <w:bottom w:val="single" w:sz="4" w:space="0" w:color="auto"/>
              <w:right w:val="single" w:sz="4" w:space="0" w:color="auto"/>
            </w:tcBorders>
            <w:shd w:val="clear" w:color="auto" w:fill="auto"/>
            <w:noWrap/>
            <w:vAlign w:val="bottom"/>
          </w:tcPr>
          <w:p w:rsidR="00827505" w:rsidRPr="007C40A5" w:rsidRDefault="00827505" w:rsidP="00131D87">
            <w:pPr>
              <w:jc w:val="center"/>
              <w:rPr>
                <w:sz w:val="26"/>
                <w:szCs w:val="26"/>
              </w:rPr>
            </w:pPr>
            <w:r w:rsidRPr="007C40A5">
              <w:rPr>
                <w:sz w:val="26"/>
                <w:szCs w:val="26"/>
              </w:rPr>
              <w:t>107,9</w:t>
            </w:r>
          </w:p>
        </w:tc>
      </w:tr>
      <w:tr w:rsidR="00827505" w:rsidRPr="00C24B75" w:rsidTr="007C40A5">
        <w:trPr>
          <w:trHeight w:val="255"/>
        </w:trPr>
        <w:tc>
          <w:tcPr>
            <w:tcW w:w="4691" w:type="dxa"/>
            <w:tcBorders>
              <w:top w:val="nil"/>
              <w:left w:val="single" w:sz="4" w:space="0" w:color="auto"/>
              <w:bottom w:val="single" w:sz="4" w:space="0" w:color="auto"/>
              <w:right w:val="single" w:sz="4" w:space="0" w:color="auto"/>
            </w:tcBorders>
            <w:shd w:val="clear" w:color="auto" w:fill="auto"/>
          </w:tcPr>
          <w:p w:rsidR="00827505" w:rsidRPr="007C40A5" w:rsidRDefault="00827505" w:rsidP="00131D87">
            <w:pPr>
              <w:rPr>
                <w:sz w:val="26"/>
                <w:szCs w:val="26"/>
              </w:rPr>
            </w:pPr>
            <w:r w:rsidRPr="007C40A5">
              <w:rPr>
                <w:sz w:val="26"/>
                <w:szCs w:val="26"/>
              </w:rPr>
              <w:t>Ненецкий автономный округ</w:t>
            </w:r>
          </w:p>
        </w:tc>
        <w:tc>
          <w:tcPr>
            <w:tcW w:w="2410" w:type="dxa"/>
            <w:tcBorders>
              <w:top w:val="nil"/>
              <w:left w:val="nil"/>
              <w:bottom w:val="single" w:sz="4" w:space="0" w:color="auto"/>
              <w:right w:val="single" w:sz="4" w:space="0" w:color="auto"/>
            </w:tcBorders>
            <w:shd w:val="clear" w:color="auto" w:fill="auto"/>
            <w:noWrap/>
          </w:tcPr>
          <w:p w:rsidR="00827505" w:rsidRPr="007C40A5" w:rsidRDefault="00827505" w:rsidP="00131D87">
            <w:pPr>
              <w:jc w:val="center"/>
              <w:rPr>
                <w:sz w:val="26"/>
                <w:szCs w:val="26"/>
              </w:rPr>
            </w:pPr>
            <w:r w:rsidRPr="007C40A5">
              <w:rPr>
                <w:sz w:val="26"/>
                <w:szCs w:val="26"/>
              </w:rPr>
              <w:t>34,72</w:t>
            </w:r>
          </w:p>
        </w:tc>
        <w:tc>
          <w:tcPr>
            <w:tcW w:w="2126" w:type="dxa"/>
            <w:tcBorders>
              <w:top w:val="nil"/>
              <w:left w:val="nil"/>
              <w:bottom w:val="single" w:sz="4" w:space="0" w:color="auto"/>
              <w:right w:val="single" w:sz="4" w:space="0" w:color="auto"/>
            </w:tcBorders>
            <w:shd w:val="clear" w:color="auto" w:fill="auto"/>
            <w:noWrap/>
            <w:vAlign w:val="bottom"/>
          </w:tcPr>
          <w:p w:rsidR="00827505" w:rsidRPr="007C40A5" w:rsidRDefault="00827505" w:rsidP="00131D87">
            <w:pPr>
              <w:jc w:val="center"/>
              <w:rPr>
                <w:sz w:val="26"/>
                <w:szCs w:val="26"/>
              </w:rPr>
            </w:pPr>
            <w:r w:rsidRPr="007C40A5">
              <w:rPr>
                <w:sz w:val="26"/>
                <w:szCs w:val="26"/>
              </w:rPr>
              <w:t>103,6</w:t>
            </w:r>
          </w:p>
        </w:tc>
      </w:tr>
      <w:tr w:rsidR="00827505" w:rsidRPr="00C24B75" w:rsidTr="007C40A5">
        <w:trPr>
          <w:trHeight w:val="255"/>
        </w:trPr>
        <w:tc>
          <w:tcPr>
            <w:tcW w:w="4691" w:type="dxa"/>
            <w:tcBorders>
              <w:top w:val="nil"/>
              <w:left w:val="single" w:sz="4" w:space="0" w:color="auto"/>
              <w:bottom w:val="single" w:sz="4" w:space="0" w:color="auto"/>
              <w:right w:val="single" w:sz="4" w:space="0" w:color="auto"/>
            </w:tcBorders>
            <w:shd w:val="clear" w:color="auto" w:fill="auto"/>
          </w:tcPr>
          <w:p w:rsidR="00827505" w:rsidRPr="007C40A5" w:rsidRDefault="00827505" w:rsidP="00131D87">
            <w:pPr>
              <w:rPr>
                <w:sz w:val="26"/>
                <w:szCs w:val="26"/>
              </w:rPr>
            </w:pPr>
            <w:r w:rsidRPr="007C40A5">
              <w:rPr>
                <w:sz w:val="26"/>
                <w:szCs w:val="26"/>
              </w:rPr>
              <w:t>Вологодская область</w:t>
            </w:r>
          </w:p>
        </w:tc>
        <w:tc>
          <w:tcPr>
            <w:tcW w:w="2410" w:type="dxa"/>
            <w:tcBorders>
              <w:top w:val="nil"/>
              <w:left w:val="nil"/>
              <w:bottom w:val="single" w:sz="4" w:space="0" w:color="auto"/>
              <w:right w:val="single" w:sz="4" w:space="0" w:color="auto"/>
            </w:tcBorders>
            <w:shd w:val="clear" w:color="auto" w:fill="auto"/>
            <w:noWrap/>
          </w:tcPr>
          <w:p w:rsidR="00827505" w:rsidRPr="007C40A5" w:rsidRDefault="00827505" w:rsidP="00131D87">
            <w:pPr>
              <w:jc w:val="center"/>
              <w:rPr>
                <w:sz w:val="26"/>
                <w:szCs w:val="26"/>
              </w:rPr>
            </w:pPr>
            <w:r w:rsidRPr="007C40A5">
              <w:rPr>
                <w:sz w:val="26"/>
                <w:szCs w:val="26"/>
              </w:rPr>
              <w:t>558,83</w:t>
            </w:r>
          </w:p>
        </w:tc>
        <w:tc>
          <w:tcPr>
            <w:tcW w:w="2126" w:type="dxa"/>
            <w:tcBorders>
              <w:top w:val="nil"/>
              <w:left w:val="nil"/>
              <w:bottom w:val="single" w:sz="4" w:space="0" w:color="auto"/>
              <w:right w:val="single" w:sz="4" w:space="0" w:color="auto"/>
            </w:tcBorders>
            <w:shd w:val="clear" w:color="auto" w:fill="auto"/>
            <w:noWrap/>
            <w:vAlign w:val="bottom"/>
          </w:tcPr>
          <w:p w:rsidR="00827505" w:rsidRPr="007C40A5" w:rsidRDefault="00827505" w:rsidP="00131D87">
            <w:pPr>
              <w:jc w:val="center"/>
              <w:rPr>
                <w:sz w:val="26"/>
                <w:szCs w:val="26"/>
              </w:rPr>
            </w:pPr>
            <w:r w:rsidRPr="007C40A5">
              <w:rPr>
                <w:sz w:val="26"/>
                <w:szCs w:val="26"/>
              </w:rPr>
              <w:t>143,6</w:t>
            </w:r>
          </w:p>
        </w:tc>
      </w:tr>
      <w:tr w:rsidR="00827505" w:rsidRPr="00C24B75" w:rsidTr="007C40A5">
        <w:trPr>
          <w:trHeight w:val="255"/>
        </w:trPr>
        <w:tc>
          <w:tcPr>
            <w:tcW w:w="4691" w:type="dxa"/>
            <w:tcBorders>
              <w:top w:val="nil"/>
              <w:left w:val="single" w:sz="4" w:space="0" w:color="auto"/>
              <w:bottom w:val="single" w:sz="4" w:space="0" w:color="auto"/>
              <w:right w:val="single" w:sz="4" w:space="0" w:color="auto"/>
            </w:tcBorders>
            <w:shd w:val="clear" w:color="auto" w:fill="auto"/>
          </w:tcPr>
          <w:p w:rsidR="00827505" w:rsidRPr="007C40A5" w:rsidRDefault="00827505" w:rsidP="00131D87">
            <w:pPr>
              <w:rPr>
                <w:sz w:val="26"/>
                <w:szCs w:val="26"/>
              </w:rPr>
            </w:pPr>
            <w:r w:rsidRPr="007C40A5">
              <w:rPr>
                <w:sz w:val="26"/>
                <w:szCs w:val="26"/>
              </w:rPr>
              <w:t>Калининградская область</w:t>
            </w:r>
          </w:p>
        </w:tc>
        <w:tc>
          <w:tcPr>
            <w:tcW w:w="2410" w:type="dxa"/>
            <w:tcBorders>
              <w:top w:val="nil"/>
              <w:left w:val="nil"/>
              <w:bottom w:val="single" w:sz="4" w:space="0" w:color="auto"/>
              <w:right w:val="single" w:sz="4" w:space="0" w:color="auto"/>
            </w:tcBorders>
            <w:shd w:val="clear" w:color="auto" w:fill="auto"/>
            <w:noWrap/>
          </w:tcPr>
          <w:p w:rsidR="00827505" w:rsidRPr="007C40A5" w:rsidRDefault="00827505" w:rsidP="00131D87">
            <w:pPr>
              <w:jc w:val="center"/>
              <w:rPr>
                <w:sz w:val="26"/>
                <w:szCs w:val="26"/>
              </w:rPr>
            </w:pPr>
            <w:r w:rsidRPr="007C40A5">
              <w:rPr>
                <w:sz w:val="26"/>
                <w:szCs w:val="26"/>
              </w:rPr>
              <w:t>638,7</w:t>
            </w:r>
          </w:p>
        </w:tc>
        <w:tc>
          <w:tcPr>
            <w:tcW w:w="2126" w:type="dxa"/>
            <w:tcBorders>
              <w:top w:val="nil"/>
              <w:left w:val="nil"/>
              <w:bottom w:val="single" w:sz="4" w:space="0" w:color="auto"/>
              <w:right w:val="single" w:sz="4" w:space="0" w:color="auto"/>
            </w:tcBorders>
            <w:shd w:val="clear" w:color="auto" w:fill="auto"/>
            <w:noWrap/>
            <w:vAlign w:val="bottom"/>
          </w:tcPr>
          <w:p w:rsidR="00827505" w:rsidRPr="007C40A5" w:rsidRDefault="00827505" w:rsidP="00131D87">
            <w:pPr>
              <w:jc w:val="center"/>
              <w:rPr>
                <w:sz w:val="26"/>
                <w:szCs w:val="26"/>
              </w:rPr>
            </w:pPr>
            <w:r w:rsidRPr="007C40A5">
              <w:rPr>
                <w:sz w:val="26"/>
                <w:szCs w:val="26"/>
              </w:rPr>
              <w:t>109,8</w:t>
            </w:r>
          </w:p>
        </w:tc>
      </w:tr>
      <w:tr w:rsidR="00827505" w:rsidRPr="00C24B75" w:rsidTr="007C40A5">
        <w:trPr>
          <w:trHeight w:val="255"/>
        </w:trPr>
        <w:tc>
          <w:tcPr>
            <w:tcW w:w="4691" w:type="dxa"/>
            <w:tcBorders>
              <w:top w:val="nil"/>
              <w:left w:val="single" w:sz="4" w:space="0" w:color="auto"/>
              <w:bottom w:val="single" w:sz="4" w:space="0" w:color="auto"/>
              <w:right w:val="single" w:sz="4" w:space="0" w:color="auto"/>
            </w:tcBorders>
            <w:shd w:val="clear" w:color="auto" w:fill="auto"/>
          </w:tcPr>
          <w:p w:rsidR="00827505" w:rsidRPr="007C40A5" w:rsidRDefault="00827505" w:rsidP="00131D87">
            <w:pPr>
              <w:rPr>
                <w:sz w:val="26"/>
                <w:szCs w:val="26"/>
              </w:rPr>
            </w:pPr>
            <w:r w:rsidRPr="007C40A5">
              <w:rPr>
                <w:sz w:val="26"/>
                <w:szCs w:val="26"/>
              </w:rPr>
              <w:t>Ленинградская область</w:t>
            </w:r>
          </w:p>
        </w:tc>
        <w:tc>
          <w:tcPr>
            <w:tcW w:w="2410" w:type="dxa"/>
            <w:tcBorders>
              <w:top w:val="nil"/>
              <w:left w:val="nil"/>
              <w:bottom w:val="single" w:sz="4" w:space="0" w:color="auto"/>
              <w:right w:val="single" w:sz="4" w:space="0" w:color="auto"/>
            </w:tcBorders>
            <w:shd w:val="clear" w:color="auto" w:fill="auto"/>
            <w:noWrap/>
          </w:tcPr>
          <w:p w:rsidR="00827505" w:rsidRPr="007C40A5" w:rsidRDefault="00827505" w:rsidP="00131D87">
            <w:pPr>
              <w:jc w:val="center"/>
              <w:rPr>
                <w:sz w:val="26"/>
                <w:szCs w:val="26"/>
              </w:rPr>
            </w:pPr>
            <w:r w:rsidRPr="007C40A5">
              <w:rPr>
                <w:sz w:val="26"/>
                <w:szCs w:val="26"/>
              </w:rPr>
              <w:t>1 360,2</w:t>
            </w:r>
          </w:p>
        </w:tc>
        <w:tc>
          <w:tcPr>
            <w:tcW w:w="2126" w:type="dxa"/>
            <w:tcBorders>
              <w:top w:val="nil"/>
              <w:left w:val="nil"/>
              <w:bottom w:val="single" w:sz="4" w:space="0" w:color="auto"/>
              <w:right w:val="single" w:sz="4" w:space="0" w:color="auto"/>
            </w:tcBorders>
            <w:shd w:val="clear" w:color="auto" w:fill="auto"/>
            <w:noWrap/>
            <w:vAlign w:val="bottom"/>
          </w:tcPr>
          <w:p w:rsidR="00827505" w:rsidRPr="007C40A5" w:rsidRDefault="00827505" w:rsidP="00131D87">
            <w:pPr>
              <w:jc w:val="center"/>
              <w:rPr>
                <w:sz w:val="26"/>
                <w:szCs w:val="26"/>
              </w:rPr>
            </w:pPr>
            <w:r w:rsidRPr="007C40A5">
              <w:rPr>
                <w:sz w:val="26"/>
                <w:szCs w:val="26"/>
              </w:rPr>
              <w:t>118,3</w:t>
            </w:r>
          </w:p>
        </w:tc>
      </w:tr>
      <w:tr w:rsidR="00827505" w:rsidRPr="00C24B75" w:rsidTr="007C40A5">
        <w:trPr>
          <w:trHeight w:val="255"/>
        </w:trPr>
        <w:tc>
          <w:tcPr>
            <w:tcW w:w="4691" w:type="dxa"/>
            <w:tcBorders>
              <w:top w:val="nil"/>
              <w:left w:val="single" w:sz="4" w:space="0" w:color="auto"/>
              <w:bottom w:val="single" w:sz="4" w:space="0" w:color="auto"/>
              <w:right w:val="single" w:sz="4" w:space="0" w:color="auto"/>
            </w:tcBorders>
            <w:shd w:val="clear" w:color="auto" w:fill="auto"/>
          </w:tcPr>
          <w:p w:rsidR="00827505" w:rsidRPr="007C40A5" w:rsidRDefault="00827505" w:rsidP="00131D87">
            <w:pPr>
              <w:rPr>
                <w:sz w:val="26"/>
                <w:szCs w:val="26"/>
              </w:rPr>
            </w:pPr>
            <w:r w:rsidRPr="007C40A5">
              <w:rPr>
                <w:sz w:val="26"/>
                <w:szCs w:val="26"/>
              </w:rPr>
              <w:t>Мурманская область</w:t>
            </w:r>
          </w:p>
        </w:tc>
        <w:tc>
          <w:tcPr>
            <w:tcW w:w="2410" w:type="dxa"/>
            <w:tcBorders>
              <w:top w:val="nil"/>
              <w:left w:val="nil"/>
              <w:bottom w:val="single" w:sz="4" w:space="0" w:color="auto"/>
              <w:right w:val="single" w:sz="4" w:space="0" w:color="auto"/>
            </w:tcBorders>
            <w:shd w:val="clear" w:color="auto" w:fill="auto"/>
            <w:noWrap/>
          </w:tcPr>
          <w:p w:rsidR="00827505" w:rsidRPr="007C40A5" w:rsidRDefault="00827505" w:rsidP="00131D87">
            <w:pPr>
              <w:jc w:val="center"/>
              <w:rPr>
                <w:sz w:val="26"/>
                <w:szCs w:val="26"/>
              </w:rPr>
            </w:pPr>
            <w:r w:rsidRPr="007C40A5">
              <w:rPr>
                <w:sz w:val="26"/>
                <w:szCs w:val="26"/>
              </w:rPr>
              <w:t>24,84</w:t>
            </w:r>
          </w:p>
        </w:tc>
        <w:tc>
          <w:tcPr>
            <w:tcW w:w="2126" w:type="dxa"/>
            <w:tcBorders>
              <w:top w:val="nil"/>
              <w:left w:val="nil"/>
              <w:bottom w:val="single" w:sz="4" w:space="0" w:color="auto"/>
              <w:right w:val="single" w:sz="4" w:space="0" w:color="auto"/>
            </w:tcBorders>
            <w:shd w:val="clear" w:color="auto" w:fill="auto"/>
            <w:noWrap/>
            <w:vAlign w:val="bottom"/>
          </w:tcPr>
          <w:p w:rsidR="00827505" w:rsidRPr="007C40A5" w:rsidRDefault="00827505" w:rsidP="00131D87">
            <w:pPr>
              <w:jc w:val="center"/>
              <w:rPr>
                <w:sz w:val="26"/>
                <w:szCs w:val="26"/>
              </w:rPr>
            </w:pPr>
            <w:r w:rsidRPr="007C40A5">
              <w:rPr>
                <w:sz w:val="26"/>
                <w:szCs w:val="26"/>
              </w:rPr>
              <w:t>102,2</w:t>
            </w:r>
          </w:p>
        </w:tc>
      </w:tr>
      <w:tr w:rsidR="00827505" w:rsidRPr="00C24B75" w:rsidTr="007C40A5">
        <w:trPr>
          <w:trHeight w:val="255"/>
        </w:trPr>
        <w:tc>
          <w:tcPr>
            <w:tcW w:w="4691" w:type="dxa"/>
            <w:tcBorders>
              <w:top w:val="nil"/>
              <w:left w:val="single" w:sz="4" w:space="0" w:color="auto"/>
              <w:bottom w:val="single" w:sz="4" w:space="0" w:color="auto"/>
              <w:right w:val="single" w:sz="4" w:space="0" w:color="auto"/>
            </w:tcBorders>
            <w:shd w:val="clear" w:color="auto" w:fill="auto"/>
          </w:tcPr>
          <w:p w:rsidR="00827505" w:rsidRPr="007C40A5" w:rsidRDefault="00827505" w:rsidP="00131D87">
            <w:pPr>
              <w:rPr>
                <w:sz w:val="26"/>
                <w:szCs w:val="26"/>
              </w:rPr>
            </w:pPr>
            <w:r w:rsidRPr="007C40A5">
              <w:rPr>
                <w:sz w:val="26"/>
                <w:szCs w:val="26"/>
              </w:rPr>
              <w:t>Новгородская область</w:t>
            </w:r>
          </w:p>
        </w:tc>
        <w:tc>
          <w:tcPr>
            <w:tcW w:w="2410" w:type="dxa"/>
            <w:tcBorders>
              <w:top w:val="nil"/>
              <w:left w:val="nil"/>
              <w:bottom w:val="single" w:sz="4" w:space="0" w:color="auto"/>
              <w:right w:val="single" w:sz="4" w:space="0" w:color="auto"/>
            </w:tcBorders>
            <w:shd w:val="clear" w:color="auto" w:fill="auto"/>
            <w:noWrap/>
          </w:tcPr>
          <w:p w:rsidR="00827505" w:rsidRPr="007C40A5" w:rsidRDefault="00827505" w:rsidP="00131D87">
            <w:pPr>
              <w:jc w:val="center"/>
              <w:rPr>
                <w:sz w:val="26"/>
                <w:szCs w:val="26"/>
              </w:rPr>
            </w:pPr>
            <w:r w:rsidRPr="007C40A5">
              <w:rPr>
                <w:sz w:val="26"/>
                <w:szCs w:val="26"/>
              </w:rPr>
              <w:t>323,12</w:t>
            </w:r>
          </w:p>
        </w:tc>
        <w:tc>
          <w:tcPr>
            <w:tcW w:w="2126" w:type="dxa"/>
            <w:tcBorders>
              <w:top w:val="nil"/>
              <w:left w:val="nil"/>
              <w:bottom w:val="single" w:sz="4" w:space="0" w:color="auto"/>
              <w:right w:val="single" w:sz="4" w:space="0" w:color="auto"/>
            </w:tcBorders>
            <w:shd w:val="clear" w:color="auto" w:fill="auto"/>
            <w:noWrap/>
            <w:vAlign w:val="bottom"/>
          </w:tcPr>
          <w:p w:rsidR="00827505" w:rsidRPr="007C40A5" w:rsidRDefault="00827505" w:rsidP="00131D87">
            <w:pPr>
              <w:jc w:val="center"/>
              <w:rPr>
                <w:sz w:val="26"/>
                <w:szCs w:val="26"/>
              </w:rPr>
            </w:pPr>
            <w:r w:rsidRPr="007C40A5">
              <w:rPr>
                <w:sz w:val="26"/>
                <w:szCs w:val="26"/>
              </w:rPr>
              <w:t>103,1</w:t>
            </w:r>
          </w:p>
        </w:tc>
      </w:tr>
      <w:tr w:rsidR="00827505" w:rsidRPr="00C24B75" w:rsidTr="007C40A5">
        <w:trPr>
          <w:trHeight w:val="255"/>
        </w:trPr>
        <w:tc>
          <w:tcPr>
            <w:tcW w:w="4691" w:type="dxa"/>
            <w:tcBorders>
              <w:top w:val="nil"/>
              <w:left w:val="single" w:sz="4" w:space="0" w:color="auto"/>
              <w:bottom w:val="single" w:sz="4" w:space="0" w:color="auto"/>
              <w:right w:val="single" w:sz="4" w:space="0" w:color="auto"/>
            </w:tcBorders>
            <w:shd w:val="clear" w:color="auto" w:fill="auto"/>
          </w:tcPr>
          <w:p w:rsidR="00827505" w:rsidRPr="007C40A5" w:rsidRDefault="00827505" w:rsidP="00131D87">
            <w:pPr>
              <w:rPr>
                <w:sz w:val="26"/>
                <w:szCs w:val="26"/>
              </w:rPr>
            </w:pPr>
            <w:r w:rsidRPr="007C40A5">
              <w:rPr>
                <w:sz w:val="26"/>
                <w:szCs w:val="26"/>
              </w:rPr>
              <w:t>Псковская область</w:t>
            </w:r>
          </w:p>
        </w:tc>
        <w:tc>
          <w:tcPr>
            <w:tcW w:w="2410" w:type="dxa"/>
            <w:tcBorders>
              <w:top w:val="nil"/>
              <w:left w:val="nil"/>
              <w:bottom w:val="single" w:sz="4" w:space="0" w:color="auto"/>
              <w:right w:val="single" w:sz="4" w:space="0" w:color="auto"/>
            </w:tcBorders>
            <w:shd w:val="clear" w:color="auto" w:fill="auto"/>
            <w:noWrap/>
          </w:tcPr>
          <w:p w:rsidR="00827505" w:rsidRPr="007C40A5" w:rsidRDefault="00827505" w:rsidP="00131D87">
            <w:pPr>
              <w:jc w:val="center"/>
              <w:rPr>
                <w:sz w:val="26"/>
                <w:szCs w:val="26"/>
              </w:rPr>
            </w:pPr>
            <w:r w:rsidRPr="007C40A5">
              <w:rPr>
                <w:sz w:val="26"/>
                <w:szCs w:val="26"/>
              </w:rPr>
              <w:t>184,65</w:t>
            </w:r>
          </w:p>
        </w:tc>
        <w:tc>
          <w:tcPr>
            <w:tcW w:w="2126" w:type="dxa"/>
            <w:tcBorders>
              <w:top w:val="nil"/>
              <w:left w:val="nil"/>
              <w:bottom w:val="single" w:sz="4" w:space="0" w:color="auto"/>
              <w:right w:val="single" w:sz="4" w:space="0" w:color="auto"/>
            </w:tcBorders>
            <w:shd w:val="clear" w:color="auto" w:fill="auto"/>
            <w:noWrap/>
            <w:vAlign w:val="bottom"/>
          </w:tcPr>
          <w:p w:rsidR="00827505" w:rsidRPr="007C40A5" w:rsidRDefault="00827505" w:rsidP="00131D87">
            <w:pPr>
              <w:jc w:val="center"/>
              <w:rPr>
                <w:sz w:val="26"/>
                <w:szCs w:val="26"/>
              </w:rPr>
            </w:pPr>
            <w:r w:rsidRPr="007C40A5">
              <w:rPr>
                <w:sz w:val="26"/>
                <w:szCs w:val="26"/>
              </w:rPr>
              <w:t>86,0</w:t>
            </w:r>
          </w:p>
        </w:tc>
      </w:tr>
      <w:tr w:rsidR="00827505" w:rsidRPr="00C24B75" w:rsidTr="007C40A5">
        <w:trPr>
          <w:trHeight w:val="255"/>
        </w:trPr>
        <w:tc>
          <w:tcPr>
            <w:tcW w:w="4691" w:type="dxa"/>
            <w:tcBorders>
              <w:top w:val="nil"/>
              <w:left w:val="single" w:sz="4" w:space="0" w:color="auto"/>
              <w:bottom w:val="single" w:sz="4" w:space="0" w:color="auto"/>
              <w:right w:val="single" w:sz="4" w:space="0" w:color="auto"/>
            </w:tcBorders>
            <w:shd w:val="clear" w:color="auto" w:fill="auto"/>
          </w:tcPr>
          <w:p w:rsidR="00827505" w:rsidRPr="007C40A5" w:rsidRDefault="00827505" w:rsidP="00131D87">
            <w:pPr>
              <w:rPr>
                <w:sz w:val="26"/>
                <w:szCs w:val="26"/>
              </w:rPr>
            </w:pPr>
            <w:r w:rsidRPr="007C40A5">
              <w:rPr>
                <w:sz w:val="26"/>
                <w:szCs w:val="26"/>
              </w:rPr>
              <w:t>г. Санкт-Петербург</w:t>
            </w:r>
          </w:p>
        </w:tc>
        <w:tc>
          <w:tcPr>
            <w:tcW w:w="2410" w:type="dxa"/>
            <w:tcBorders>
              <w:top w:val="nil"/>
              <w:left w:val="nil"/>
              <w:bottom w:val="single" w:sz="4" w:space="0" w:color="auto"/>
              <w:right w:val="single" w:sz="4" w:space="0" w:color="auto"/>
            </w:tcBorders>
            <w:shd w:val="clear" w:color="auto" w:fill="auto"/>
            <w:noWrap/>
          </w:tcPr>
          <w:p w:rsidR="00827505" w:rsidRPr="007C40A5" w:rsidRDefault="00827505" w:rsidP="00131D87">
            <w:pPr>
              <w:jc w:val="center"/>
              <w:rPr>
                <w:sz w:val="26"/>
                <w:szCs w:val="26"/>
              </w:rPr>
            </w:pPr>
            <w:r w:rsidRPr="007C40A5">
              <w:rPr>
                <w:sz w:val="26"/>
                <w:szCs w:val="26"/>
              </w:rPr>
              <w:t>2 583,51</w:t>
            </w:r>
          </w:p>
        </w:tc>
        <w:tc>
          <w:tcPr>
            <w:tcW w:w="2126" w:type="dxa"/>
            <w:tcBorders>
              <w:top w:val="nil"/>
              <w:left w:val="nil"/>
              <w:bottom w:val="single" w:sz="4" w:space="0" w:color="auto"/>
              <w:right w:val="single" w:sz="4" w:space="0" w:color="auto"/>
            </w:tcBorders>
            <w:shd w:val="clear" w:color="auto" w:fill="auto"/>
            <w:noWrap/>
            <w:vAlign w:val="bottom"/>
          </w:tcPr>
          <w:p w:rsidR="00827505" w:rsidRPr="007C40A5" w:rsidRDefault="00827505" w:rsidP="00131D87">
            <w:pPr>
              <w:jc w:val="center"/>
              <w:rPr>
                <w:sz w:val="26"/>
                <w:szCs w:val="26"/>
              </w:rPr>
            </w:pPr>
            <w:r w:rsidRPr="007C40A5">
              <w:rPr>
                <w:sz w:val="26"/>
                <w:szCs w:val="26"/>
              </w:rPr>
              <w:t>100,3</w:t>
            </w:r>
          </w:p>
        </w:tc>
      </w:tr>
    </w:tbl>
    <w:p w:rsidR="00827505" w:rsidRPr="00C24B75" w:rsidRDefault="00827505" w:rsidP="00827505">
      <w:pPr>
        <w:pStyle w:val="afc"/>
        <w:spacing w:before="0" w:beforeAutospacing="0" w:after="0" w:afterAutospacing="0"/>
        <w:ind w:firstLine="709"/>
        <w:jc w:val="center"/>
        <w:rPr>
          <w:rFonts w:ascii="Times New Roman" w:hAnsi="Times New Roman" w:cs="Times New Roman"/>
          <w:color w:val="auto"/>
          <w:sz w:val="28"/>
          <w:szCs w:val="28"/>
        </w:rPr>
      </w:pPr>
    </w:p>
    <w:p w:rsidR="00827505" w:rsidRDefault="00827505" w:rsidP="00827505">
      <w:pPr>
        <w:pStyle w:val="ConsPlusNormal"/>
        <w:ind w:firstLine="540"/>
        <w:jc w:val="both"/>
        <w:rPr>
          <w:rFonts w:ascii="Times New Roman" w:hAnsi="Times New Roman" w:cs="Times New Roman"/>
          <w:sz w:val="28"/>
          <w:szCs w:val="28"/>
        </w:rPr>
      </w:pPr>
      <w:r w:rsidRPr="00C24B75">
        <w:rPr>
          <w:rFonts w:ascii="Times New Roman" w:hAnsi="Times New Roman" w:cs="Times New Roman"/>
          <w:sz w:val="28"/>
          <w:szCs w:val="28"/>
        </w:rPr>
        <w:t>Исходя из утвержденных контрольных показателей по вводу жилья по субъектам Российской Федерации на период 2011-2015 годов и индикативных показателей по вводу жилья по субъектам Российской Федерации на 2016</w:t>
      </w:r>
      <w:r w:rsidR="00C75F39">
        <w:rPr>
          <w:rFonts w:ascii="Times New Roman" w:hAnsi="Times New Roman" w:cs="Times New Roman"/>
          <w:sz w:val="28"/>
          <w:szCs w:val="28"/>
        </w:rPr>
        <w:t>-</w:t>
      </w:r>
      <w:r w:rsidRPr="00C24B75">
        <w:rPr>
          <w:rFonts w:ascii="Times New Roman" w:hAnsi="Times New Roman" w:cs="Times New Roman"/>
          <w:sz w:val="28"/>
          <w:szCs w:val="28"/>
        </w:rPr>
        <w:t>2020 годы, уровень Республики Карелия в общем объеме жилищного строительства составит:</w:t>
      </w:r>
    </w:p>
    <w:p w:rsidR="007C40A5" w:rsidRPr="00C24B75" w:rsidRDefault="007C40A5" w:rsidP="00827505">
      <w:pPr>
        <w:pStyle w:val="ConsPlusNormal"/>
        <w:ind w:firstLine="540"/>
        <w:jc w:val="both"/>
        <w:rPr>
          <w:rFonts w:ascii="Times New Roman" w:hAnsi="Times New Roman" w:cs="Times New Roman"/>
          <w:sz w:val="28"/>
          <w:szCs w:val="28"/>
        </w:rPr>
      </w:pPr>
    </w:p>
    <w:p w:rsidR="00827505" w:rsidRPr="00C24B75" w:rsidRDefault="00827505" w:rsidP="00827505">
      <w:pPr>
        <w:pStyle w:val="ConsPlusNormal"/>
        <w:ind w:firstLine="540"/>
        <w:jc w:val="both"/>
        <w:rPr>
          <w:rFonts w:ascii="Times New Roman" w:hAnsi="Times New Roman" w:cs="Times New Roman"/>
          <w:sz w:val="28"/>
          <w:szCs w:val="28"/>
        </w:rPr>
      </w:pPr>
      <w:r w:rsidRPr="00C24B75">
        <w:rPr>
          <w:rFonts w:ascii="Times New Roman" w:hAnsi="Times New Roman" w:cs="Times New Roman"/>
          <w:sz w:val="28"/>
          <w:szCs w:val="28"/>
        </w:rPr>
        <w:lastRenderedPageBreak/>
        <w:t xml:space="preserve"> по Север</w:t>
      </w:r>
      <w:r>
        <w:rPr>
          <w:rFonts w:ascii="Times New Roman" w:hAnsi="Times New Roman" w:cs="Times New Roman"/>
          <w:sz w:val="28"/>
          <w:szCs w:val="28"/>
        </w:rPr>
        <w:t>о-Западному федеральному округу</w:t>
      </w:r>
      <w:r w:rsidRPr="00C24B75">
        <w:rPr>
          <w:rFonts w:ascii="Times New Roman" w:hAnsi="Times New Roman" w:cs="Times New Roman"/>
          <w:sz w:val="28"/>
          <w:szCs w:val="28"/>
        </w:rPr>
        <w:t xml:space="preserve"> к 2015 году – 4,07 процента, к 2017 году – 4,73 процента, к 2020 году – 5,7 процента;</w:t>
      </w:r>
    </w:p>
    <w:p w:rsidR="00827505" w:rsidRPr="00C24B75" w:rsidRDefault="00827505" w:rsidP="00827505">
      <w:pPr>
        <w:pStyle w:val="ConsPlusNormal"/>
        <w:ind w:firstLine="540"/>
        <w:jc w:val="both"/>
        <w:rPr>
          <w:rFonts w:ascii="Times New Roman" w:hAnsi="Times New Roman" w:cs="Times New Roman"/>
          <w:sz w:val="28"/>
          <w:szCs w:val="28"/>
        </w:rPr>
      </w:pPr>
      <w:r w:rsidRPr="00C24B75">
        <w:rPr>
          <w:rFonts w:ascii="Times New Roman" w:hAnsi="Times New Roman" w:cs="Times New Roman"/>
          <w:sz w:val="28"/>
          <w:szCs w:val="28"/>
        </w:rPr>
        <w:t xml:space="preserve"> в </w:t>
      </w:r>
      <w:r>
        <w:rPr>
          <w:rFonts w:ascii="Times New Roman" w:hAnsi="Times New Roman" w:cs="Times New Roman"/>
          <w:sz w:val="28"/>
          <w:szCs w:val="28"/>
        </w:rPr>
        <w:t>целом по Российской Федерации</w:t>
      </w:r>
      <w:r w:rsidRPr="00C24B75">
        <w:rPr>
          <w:rFonts w:ascii="Times New Roman" w:hAnsi="Times New Roman" w:cs="Times New Roman"/>
          <w:sz w:val="28"/>
          <w:szCs w:val="28"/>
        </w:rPr>
        <w:t xml:space="preserve"> к 2015 году – 0,35 процента, к 2017 году – 0,39 процента, к 2020 году – 0,47 процента. </w:t>
      </w:r>
    </w:p>
    <w:p w:rsidR="00827505" w:rsidRPr="00C24B75" w:rsidRDefault="00827505" w:rsidP="00827505">
      <w:pPr>
        <w:ind w:firstLine="540"/>
        <w:jc w:val="both"/>
        <w:rPr>
          <w:szCs w:val="28"/>
        </w:rPr>
      </w:pPr>
      <w:r w:rsidRPr="00C24B75">
        <w:rPr>
          <w:szCs w:val="28"/>
        </w:rPr>
        <w:t>Новые направления государственной жилищной политики нашли отражение в приоритетном национальном проекте «Доступное и комфортное жилье – гражданам России», реализация которого началась в 2006 году. Основными инструментами реализации приоритетного национального проекта на территории Республики Карелия стали долгосроч</w:t>
      </w:r>
      <w:r>
        <w:rPr>
          <w:szCs w:val="28"/>
        </w:rPr>
        <w:t>ная целевая программа Республики</w:t>
      </w:r>
      <w:r w:rsidRPr="00C24B75">
        <w:rPr>
          <w:szCs w:val="28"/>
        </w:rPr>
        <w:t xml:space="preserve"> Карелия «Жилище» на 2011-2015 годы, утвержденная постановлением Правительства Республики Карелия от 20 мая 2011 года № 127-П, и Региональная целевая программа стимулирования развития жилищного строительства в Республике Карелия на 2011-2015 годы, утвержденная </w:t>
      </w:r>
      <w:r w:rsidR="00E6571C">
        <w:rPr>
          <w:szCs w:val="28"/>
        </w:rPr>
        <w:t xml:space="preserve">распоряжением </w:t>
      </w:r>
      <w:r w:rsidRPr="00C24B75">
        <w:rPr>
          <w:szCs w:val="28"/>
        </w:rPr>
        <w:t xml:space="preserve">Правительства Республики Карелия от 8 июля 2011 года № 347р-П. </w:t>
      </w:r>
    </w:p>
    <w:p w:rsidR="00827505" w:rsidRPr="00C24B75" w:rsidRDefault="00827505" w:rsidP="00827505">
      <w:pPr>
        <w:ind w:firstLine="540"/>
        <w:jc w:val="both"/>
        <w:rPr>
          <w:szCs w:val="28"/>
        </w:rPr>
      </w:pPr>
      <w:r w:rsidRPr="00C24B75">
        <w:rPr>
          <w:szCs w:val="28"/>
        </w:rPr>
        <w:t>С целью увеличения доли семей, имеющих возможность приобрести жилье, соответствующее стандартам обеспечения жилыми помещениями, с помощью собственных и заемных средств, планируется проведение программных мероприятий, реализуемых государственными ин</w:t>
      </w:r>
      <w:r w:rsidR="00C75F39">
        <w:rPr>
          <w:szCs w:val="28"/>
        </w:rPr>
        <w:t>ститутами развития, в том числе</w:t>
      </w:r>
      <w:r w:rsidRPr="00C24B75">
        <w:rPr>
          <w:szCs w:val="28"/>
        </w:rPr>
        <w:t xml:space="preserve"> Федеральным фондом содействия развитию жилищного строительства (далее </w:t>
      </w:r>
      <w:r w:rsidR="00C75F39">
        <w:rPr>
          <w:szCs w:val="28"/>
        </w:rPr>
        <w:t>–</w:t>
      </w:r>
      <w:r w:rsidRPr="00C24B75">
        <w:rPr>
          <w:szCs w:val="28"/>
        </w:rPr>
        <w:t xml:space="preserve"> Фонд «РЖС»), </w:t>
      </w:r>
      <w:r>
        <w:rPr>
          <w:szCs w:val="28"/>
        </w:rPr>
        <w:t>открытым акционерным обществом</w:t>
      </w:r>
      <w:r w:rsidRPr="00C24B75">
        <w:rPr>
          <w:szCs w:val="28"/>
        </w:rPr>
        <w:t xml:space="preserve"> «Агентство по ипотечному жилищному кредитованию» (далее</w:t>
      </w:r>
      <w:r w:rsidR="00C75F39">
        <w:rPr>
          <w:szCs w:val="28"/>
        </w:rPr>
        <w:t xml:space="preserve"> </w:t>
      </w:r>
      <w:r w:rsidRPr="00C24B75">
        <w:rPr>
          <w:szCs w:val="28"/>
        </w:rPr>
        <w:t xml:space="preserve"> – ОАО «АИЖК») и </w:t>
      </w:r>
      <w:r w:rsidR="00C75F39">
        <w:rPr>
          <w:szCs w:val="28"/>
        </w:rPr>
        <w:t>г</w:t>
      </w:r>
      <w:r>
        <w:rPr>
          <w:szCs w:val="28"/>
        </w:rPr>
        <w:t xml:space="preserve">осударственной корпорацией – </w:t>
      </w:r>
      <w:r w:rsidRPr="00C24B75">
        <w:rPr>
          <w:szCs w:val="28"/>
        </w:rPr>
        <w:t xml:space="preserve">Фондом содействия реформированию жилищно-коммунального хозяйства (далее </w:t>
      </w:r>
      <w:r w:rsidR="00C75F39">
        <w:rPr>
          <w:szCs w:val="28"/>
        </w:rPr>
        <w:t>–</w:t>
      </w:r>
      <w:r w:rsidRPr="00C24B75">
        <w:rPr>
          <w:szCs w:val="28"/>
        </w:rPr>
        <w:t xml:space="preserve"> Фонд ЖКХ).  </w:t>
      </w:r>
    </w:p>
    <w:p w:rsidR="00827505" w:rsidRPr="00C24B75" w:rsidRDefault="00827505" w:rsidP="00827505">
      <w:pPr>
        <w:ind w:firstLine="540"/>
        <w:jc w:val="both"/>
        <w:rPr>
          <w:szCs w:val="28"/>
        </w:rPr>
      </w:pPr>
      <w:r w:rsidRPr="00C24B75">
        <w:rPr>
          <w:szCs w:val="28"/>
        </w:rPr>
        <w:t xml:space="preserve">Для обеспечения содействия развитию жилищного и иного строительства, развитию территорий, объектов инфраструктуры на основании Федерального закона от 24 июля 2008 года № 161-ФЗ </w:t>
      </w:r>
      <w:r w:rsidR="00C75F39">
        <w:rPr>
          <w:szCs w:val="28"/>
        </w:rPr>
        <w:br/>
      </w:r>
      <w:r w:rsidRPr="00C24B75">
        <w:rPr>
          <w:szCs w:val="28"/>
        </w:rPr>
        <w:t>«О содействии развитию жилищного строительства» был создан Фонд «РЖС».</w:t>
      </w:r>
    </w:p>
    <w:p w:rsidR="00827505" w:rsidRPr="00C24B75" w:rsidRDefault="00827505" w:rsidP="00827505">
      <w:pPr>
        <w:ind w:firstLine="540"/>
        <w:jc w:val="both"/>
        <w:rPr>
          <w:szCs w:val="28"/>
        </w:rPr>
      </w:pPr>
      <w:r w:rsidRPr="00C24B75">
        <w:rPr>
          <w:szCs w:val="28"/>
        </w:rPr>
        <w:t>Привлечение инвестиций в жилищное строительство для удовлетворения растущего спрос</w:t>
      </w:r>
      <w:r>
        <w:rPr>
          <w:szCs w:val="28"/>
        </w:rPr>
        <w:t>а со стороны жителей республики</w:t>
      </w:r>
      <w:r w:rsidRPr="00C24B75">
        <w:rPr>
          <w:szCs w:val="28"/>
        </w:rPr>
        <w:t xml:space="preserve"> невозможно без вовлечения в оборот земельных участков, находящихся в городах Республики Карелия. Кроме того, развитие жилищного строительства требует вовлечения в оборот новых земель из зон, прилегающих к крупным населенным пунктам, таким как Петрозаводск, Костомукша, Кондопога, Сегежа и Сортавала.                                                                                                                                                                                                                                                                                                                                                                 </w:t>
      </w:r>
    </w:p>
    <w:p w:rsidR="00827505" w:rsidRDefault="00827505" w:rsidP="00827505">
      <w:pPr>
        <w:ind w:firstLine="540"/>
        <w:jc w:val="both"/>
        <w:rPr>
          <w:szCs w:val="28"/>
        </w:rPr>
      </w:pPr>
      <w:r w:rsidRPr="00C24B75">
        <w:rPr>
          <w:szCs w:val="28"/>
        </w:rPr>
        <w:t xml:space="preserve">Как правило, земельные участки, находящиеся в пригородной зоне, относятся к категории земель сельскохозяйственного назначения, которые находятся в федеральной собственности. </w:t>
      </w:r>
    </w:p>
    <w:p w:rsidR="00827505" w:rsidRPr="00C24B75" w:rsidRDefault="00827505" w:rsidP="00827505">
      <w:pPr>
        <w:ind w:firstLine="540"/>
        <w:jc w:val="both"/>
        <w:rPr>
          <w:szCs w:val="28"/>
        </w:rPr>
      </w:pPr>
      <w:r w:rsidRPr="00C24B75">
        <w:rPr>
          <w:szCs w:val="28"/>
        </w:rPr>
        <w:t>Основным механизмом вовлечения в оборот дополнительных земельных участков является освоение с пом</w:t>
      </w:r>
      <w:r w:rsidR="002F3259">
        <w:rPr>
          <w:szCs w:val="28"/>
        </w:rPr>
        <w:t>ощью Фонда «РЖС» неиспользуемых</w:t>
      </w:r>
      <w:r w:rsidRPr="00C24B75">
        <w:rPr>
          <w:szCs w:val="28"/>
        </w:rPr>
        <w:t xml:space="preserve"> либо используемых не по назначению земельных </w:t>
      </w:r>
      <w:r w:rsidRPr="00C24B75">
        <w:rPr>
          <w:szCs w:val="28"/>
        </w:rPr>
        <w:lastRenderedPageBreak/>
        <w:t>участков, находящихся в федеральной собственности. На территории Республики Карелия такие земельные участки имеются.</w:t>
      </w:r>
    </w:p>
    <w:p w:rsidR="00827505" w:rsidRPr="00C24B75" w:rsidRDefault="00827505" w:rsidP="00827505">
      <w:pPr>
        <w:ind w:firstLine="540"/>
        <w:jc w:val="both"/>
        <w:rPr>
          <w:szCs w:val="28"/>
        </w:rPr>
      </w:pPr>
      <w:r w:rsidRPr="00C24B75">
        <w:rPr>
          <w:szCs w:val="28"/>
        </w:rPr>
        <w:t>За время работы Фонда «РЖС» общая площадь земельных участков, осуществление полномочий Российской Федерации по управлению и распоряжению которыми передано органам государственной власти Республики Карелия</w:t>
      </w:r>
      <w:r w:rsidR="00C75F39">
        <w:rPr>
          <w:szCs w:val="28"/>
        </w:rPr>
        <w:t>,</w:t>
      </w:r>
      <w:r w:rsidRPr="00C24B75">
        <w:rPr>
          <w:szCs w:val="28"/>
        </w:rPr>
        <w:t xml:space="preserve"> – </w:t>
      </w:r>
      <w:smartTag w:uri="urn:schemas-microsoft-com:office:smarttags" w:element="metricconverter">
        <w:smartTagPr>
          <w:attr w:name="ProductID" w:val="15 га"/>
        </w:smartTagPr>
        <w:r w:rsidRPr="00C24B75">
          <w:rPr>
            <w:szCs w:val="28"/>
          </w:rPr>
          <w:t>15 га</w:t>
        </w:r>
      </w:smartTag>
      <w:r w:rsidRPr="00C24B75">
        <w:rPr>
          <w:szCs w:val="28"/>
        </w:rPr>
        <w:t>. Общая площадь земельных участков, предполагаемых к предоставлению Фондом «РЖС» для целей жилищного строительства, в том числе комплексного освоения в целях жилищного строительства в Республике Карелия на период 2014</w:t>
      </w:r>
      <w:r w:rsidR="00C75F39">
        <w:rPr>
          <w:szCs w:val="28"/>
        </w:rPr>
        <w:t>-</w:t>
      </w:r>
      <w:r w:rsidRPr="00C24B75">
        <w:rPr>
          <w:szCs w:val="28"/>
        </w:rPr>
        <w:t>2020 год</w:t>
      </w:r>
      <w:r w:rsidR="00C75F39">
        <w:rPr>
          <w:szCs w:val="28"/>
        </w:rPr>
        <w:t>ов</w:t>
      </w:r>
      <w:r w:rsidR="002F3259">
        <w:rPr>
          <w:szCs w:val="28"/>
        </w:rPr>
        <w:t>,</w:t>
      </w:r>
      <w:r w:rsidRPr="00C24B75">
        <w:rPr>
          <w:szCs w:val="28"/>
        </w:rPr>
        <w:t xml:space="preserve"> составит </w:t>
      </w:r>
      <w:smartTag w:uri="urn:schemas-microsoft-com:office:smarttags" w:element="metricconverter">
        <w:smartTagPr>
          <w:attr w:name="ProductID" w:val="339,63 га"/>
        </w:smartTagPr>
        <w:r w:rsidRPr="00C24B75">
          <w:rPr>
            <w:szCs w:val="28"/>
          </w:rPr>
          <w:t>339,63 га</w:t>
        </w:r>
      </w:smartTag>
      <w:r w:rsidRPr="00C24B75">
        <w:rPr>
          <w:szCs w:val="28"/>
        </w:rPr>
        <w:t>.</w:t>
      </w:r>
    </w:p>
    <w:p w:rsidR="00827505" w:rsidRPr="00C24B75" w:rsidRDefault="00827505" w:rsidP="00827505">
      <w:pPr>
        <w:ind w:firstLine="540"/>
        <w:jc w:val="both"/>
        <w:rPr>
          <w:szCs w:val="28"/>
        </w:rPr>
      </w:pPr>
      <w:r w:rsidRPr="00C24B75">
        <w:rPr>
          <w:szCs w:val="28"/>
        </w:rPr>
        <w:t>Существенную роль в развитии ипотечного жилищного кредитования в Республике Карелия сыграл государственный институт развития – ОАО «АИЖК». Основными направлениями развития ипотечного жилищного кредитования в Республике Карелия за последние годы стали оказание государственной поддержки отдельным категориям граждан в виде компенсации процентной ставки по ипотечн</w:t>
      </w:r>
      <w:r w:rsidR="00C75F39">
        <w:rPr>
          <w:szCs w:val="28"/>
        </w:rPr>
        <w:t>ым</w:t>
      </w:r>
      <w:r w:rsidRPr="00C24B75">
        <w:rPr>
          <w:szCs w:val="28"/>
        </w:rPr>
        <w:t xml:space="preserve"> жилищн</w:t>
      </w:r>
      <w:r w:rsidR="00C75F39">
        <w:rPr>
          <w:szCs w:val="28"/>
        </w:rPr>
        <w:t>ым кредитам</w:t>
      </w:r>
      <w:r w:rsidRPr="00C24B75">
        <w:rPr>
          <w:szCs w:val="28"/>
        </w:rPr>
        <w:t xml:space="preserve"> (займ</w:t>
      </w:r>
      <w:r w:rsidR="00C75F39">
        <w:rPr>
          <w:szCs w:val="28"/>
        </w:rPr>
        <w:t>ам</w:t>
      </w:r>
      <w:r w:rsidRPr="00C24B75">
        <w:rPr>
          <w:szCs w:val="28"/>
        </w:rPr>
        <w:t>), а также реализация мероприятий, направленных на повышение доступности комфортного жилья экономического класса на первичном рынке, в том числе с использованием возможностей специальных программ и кредитных продуктов ОАО «АИЖК».</w:t>
      </w:r>
    </w:p>
    <w:p w:rsidR="00827505" w:rsidRPr="00C24B75" w:rsidRDefault="00827505" w:rsidP="00827505">
      <w:pPr>
        <w:autoSpaceDE w:val="0"/>
        <w:autoSpaceDN w:val="0"/>
        <w:adjustRightInd w:val="0"/>
        <w:ind w:firstLine="540"/>
        <w:jc w:val="both"/>
        <w:rPr>
          <w:szCs w:val="28"/>
        </w:rPr>
      </w:pPr>
      <w:r w:rsidRPr="00C24B75">
        <w:rPr>
          <w:szCs w:val="28"/>
        </w:rPr>
        <w:t xml:space="preserve">Вместе с тем, несмотря на значительные усилия, предпринимаемые как на федеральном уровне, так и на уровне Правительства Республики Карелия, ипотечное </w:t>
      </w:r>
      <w:r w:rsidR="00C75F39">
        <w:rPr>
          <w:szCs w:val="28"/>
        </w:rPr>
        <w:t xml:space="preserve">жилищное </w:t>
      </w:r>
      <w:r w:rsidRPr="00C24B75">
        <w:rPr>
          <w:szCs w:val="28"/>
        </w:rPr>
        <w:t>кредитование для многих граждан остается малодоступным способом улучшения жилищных условий. Основными причинами тому являются высокая стоимость жилья, значительный размер первоначального взноса за приобретаемое жилое помещение, необходимого для получения ипотечного жилищного кредита (займа), а также невысокий размер ежемесячных доходов у значительной части населения, особенно у молодых или многодетных семей. Также стоит отметить, что в настоящее время большая часть жилья приобретается на вторичном рынке, что связано с высокой стоимостью жил</w:t>
      </w:r>
      <w:r w:rsidR="00C75F39">
        <w:rPr>
          <w:szCs w:val="28"/>
        </w:rPr>
        <w:t>ья</w:t>
      </w:r>
      <w:r w:rsidRPr="00C24B75">
        <w:rPr>
          <w:szCs w:val="28"/>
        </w:rPr>
        <w:t xml:space="preserve"> на первичном рынке.</w:t>
      </w:r>
    </w:p>
    <w:p w:rsidR="00827505" w:rsidRPr="00C24B75" w:rsidRDefault="00827505" w:rsidP="00827505">
      <w:pPr>
        <w:ind w:firstLine="540"/>
        <w:jc w:val="both"/>
        <w:rPr>
          <w:szCs w:val="28"/>
        </w:rPr>
      </w:pPr>
      <w:r w:rsidRPr="00C24B75">
        <w:rPr>
          <w:szCs w:val="28"/>
        </w:rPr>
        <w:t xml:space="preserve">Республика Карелия направляет значительное количество средств на обеспечение жильем граждан, перед которыми в соответствии с законодательством есть обязательства Российской Федерации, или в рамках специальных федеральных программ, мероприятий, реализуемых на условиях софинансирования с региональными (местными) бюджетами или за счет средств субвенций федерального бюджета субъектам Российской Федерации. </w:t>
      </w:r>
    </w:p>
    <w:p w:rsidR="00827505" w:rsidRPr="00C24B75" w:rsidRDefault="00827505" w:rsidP="00827505">
      <w:pPr>
        <w:ind w:firstLine="540"/>
        <w:jc w:val="both"/>
        <w:rPr>
          <w:szCs w:val="28"/>
        </w:rPr>
      </w:pPr>
      <w:r w:rsidRPr="00C24B75">
        <w:rPr>
          <w:szCs w:val="28"/>
        </w:rPr>
        <w:t>В настоящее время основным инструментом содействия в обеспечении жильем молодых семей является подпрограмма «Обеспечение жильем молодых семей» долгосрочной целевой программы Республик</w:t>
      </w:r>
      <w:r w:rsidR="00AE731F">
        <w:rPr>
          <w:szCs w:val="28"/>
        </w:rPr>
        <w:t>и</w:t>
      </w:r>
      <w:r w:rsidRPr="00C24B75">
        <w:rPr>
          <w:szCs w:val="28"/>
        </w:rPr>
        <w:t xml:space="preserve"> Карелия «Жилище» на 2011-2015 годы</w:t>
      </w:r>
      <w:r w:rsidR="00C75F39">
        <w:rPr>
          <w:szCs w:val="28"/>
        </w:rPr>
        <w:t xml:space="preserve">, утвержденной </w:t>
      </w:r>
      <w:r w:rsidR="00C75F39">
        <w:rPr>
          <w:szCs w:val="28"/>
        </w:rPr>
        <w:lastRenderedPageBreak/>
        <w:t>постановлением Правительства Республики Карелия от 20 мая 2011 года № 127-П.</w:t>
      </w:r>
      <w:r w:rsidRPr="00C24B75">
        <w:rPr>
          <w:szCs w:val="28"/>
        </w:rPr>
        <w:t xml:space="preserve"> Таким образом, существующие механизмы реализации программы обеспечивают доступ к мерам государственной поддержки лишь небольшой части молодых семей, нуждающихся в улучшении жилищных условий.</w:t>
      </w:r>
    </w:p>
    <w:p w:rsidR="00827505" w:rsidRPr="00C24B75" w:rsidRDefault="00827505" w:rsidP="00827505">
      <w:pPr>
        <w:widowControl w:val="0"/>
        <w:autoSpaceDE w:val="0"/>
        <w:autoSpaceDN w:val="0"/>
        <w:adjustRightInd w:val="0"/>
        <w:ind w:firstLine="540"/>
        <w:jc w:val="both"/>
        <w:rPr>
          <w:szCs w:val="28"/>
        </w:rPr>
      </w:pPr>
      <w:r w:rsidRPr="00C24B75">
        <w:rPr>
          <w:szCs w:val="28"/>
        </w:rPr>
        <w:t>Реформирование жилищно-коммунального хозяйства в Республике Карелия прошло несколько важных этапов, в ходе которых были в целом выполнены задачи реформы оплаты жилья и коммунальных услуг, создания системы адресной социальной поддержки граждан, совершенствования системы управления многоквартирными домами, развития в жилищно-коммунальной сфере конкурентных рыночных отношений и привлечения частного сектора к управлению объектами коммунальной инфраструктуры и жилищного фонда.</w:t>
      </w:r>
    </w:p>
    <w:p w:rsidR="00827505" w:rsidRPr="00C24B75" w:rsidRDefault="00827505" w:rsidP="00827505">
      <w:pPr>
        <w:widowControl w:val="0"/>
        <w:autoSpaceDE w:val="0"/>
        <w:autoSpaceDN w:val="0"/>
        <w:adjustRightInd w:val="0"/>
        <w:ind w:firstLine="540"/>
        <w:jc w:val="both"/>
        <w:rPr>
          <w:szCs w:val="28"/>
        </w:rPr>
      </w:pPr>
      <w:r w:rsidRPr="00C24B75">
        <w:rPr>
          <w:szCs w:val="28"/>
        </w:rPr>
        <w:t xml:space="preserve">Принятие Федерального </w:t>
      </w:r>
      <w:r w:rsidR="00E6571C">
        <w:rPr>
          <w:szCs w:val="28"/>
        </w:rPr>
        <w:t xml:space="preserve">закона </w:t>
      </w:r>
      <w:r w:rsidRPr="00C24B75">
        <w:rPr>
          <w:szCs w:val="28"/>
        </w:rPr>
        <w:t xml:space="preserve">от 21 июля 2007 года № 185-ФЗ </w:t>
      </w:r>
      <w:r w:rsidR="00E6571C">
        <w:rPr>
          <w:szCs w:val="28"/>
        </w:rPr>
        <w:br/>
      </w:r>
      <w:r w:rsidRPr="00C24B75">
        <w:rPr>
          <w:szCs w:val="28"/>
        </w:rPr>
        <w:t xml:space="preserve">«О Фонде содействия реформированию жилищно-коммунального хозяйства» (далее </w:t>
      </w:r>
      <w:r w:rsidR="00C75F39">
        <w:rPr>
          <w:szCs w:val="28"/>
        </w:rPr>
        <w:t>–</w:t>
      </w:r>
      <w:r w:rsidRPr="00C24B75">
        <w:rPr>
          <w:szCs w:val="28"/>
        </w:rPr>
        <w:t xml:space="preserve"> Закон о Фонде ЖКХ) позволило обеспечить продвижение реформы жилищно-коммунального хозяйства</w:t>
      </w:r>
      <w:r>
        <w:rPr>
          <w:szCs w:val="28"/>
        </w:rPr>
        <w:t xml:space="preserve"> в</w:t>
      </w:r>
      <w:r w:rsidRPr="00C24B75">
        <w:rPr>
          <w:szCs w:val="28"/>
        </w:rPr>
        <w:t xml:space="preserve"> </w:t>
      </w:r>
      <w:r w:rsidR="00C75F39">
        <w:rPr>
          <w:szCs w:val="28"/>
        </w:rPr>
        <w:t>р</w:t>
      </w:r>
      <w:r w:rsidRPr="00C24B75">
        <w:rPr>
          <w:szCs w:val="28"/>
        </w:rPr>
        <w:t>еспублик</w:t>
      </w:r>
      <w:r>
        <w:rPr>
          <w:szCs w:val="28"/>
        </w:rPr>
        <w:t>е</w:t>
      </w:r>
      <w:r w:rsidRPr="00C24B75">
        <w:rPr>
          <w:szCs w:val="28"/>
        </w:rPr>
        <w:t xml:space="preserve"> и масштабное проведение капитального ремонта многоквартирных домов.</w:t>
      </w:r>
    </w:p>
    <w:p w:rsidR="00827505" w:rsidRPr="00C24B75" w:rsidRDefault="00827505" w:rsidP="00827505">
      <w:pPr>
        <w:widowControl w:val="0"/>
        <w:autoSpaceDE w:val="0"/>
        <w:autoSpaceDN w:val="0"/>
        <w:adjustRightInd w:val="0"/>
        <w:ind w:firstLine="540"/>
        <w:jc w:val="both"/>
        <w:rPr>
          <w:szCs w:val="28"/>
        </w:rPr>
      </w:pPr>
      <w:r w:rsidRPr="00C24B75">
        <w:rPr>
          <w:szCs w:val="28"/>
        </w:rPr>
        <w:t>Программы Фонда ЖКХ являются в настоящее время основным механизмом, обеспечивающим капитальный ремонт общего имущества жилищного фонда. В 2008</w:t>
      </w:r>
      <w:r w:rsidR="00C75F39">
        <w:rPr>
          <w:szCs w:val="28"/>
        </w:rPr>
        <w:t>-</w:t>
      </w:r>
      <w:r w:rsidRPr="00C24B75">
        <w:rPr>
          <w:szCs w:val="28"/>
        </w:rPr>
        <w:t>2012 годах с использованием средств Фонда ЖКХ проведен капитальный ремонт 649 многоквартирных</w:t>
      </w:r>
      <w:r w:rsidR="00C75F39">
        <w:rPr>
          <w:szCs w:val="28"/>
        </w:rPr>
        <w:t xml:space="preserve"> домов общей площадью 1,304 млн</w:t>
      </w:r>
      <w:r w:rsidRPr="00C24B75">
        <w:rPr>
          <w:szCs w:val="28"/>
        </w:rPr>
        <w:t xml:space="preserve"> кв.</w:t>
      </w:r>
      <w:r w:rsidR="00C75F39">
        <w:rPr>
          <w:szCs w:val="28"/>
        </w:rPr>
        <w:t xml:space="preserve"> </w:t>
      </w:r>
      <w:r w:rsidRPr="00C24B75">
        <w:rPr>
          <w:szCs w:val="28"/>
        </w:rPr>
        <w:t xml:space="preserve">м, 56,327 тыс. человек улучшили условия проживания. </w:t>
      </w:r>
    </w:p>
    <w:p w:rsidR="00827505" w:rsidRPr="00C24B75" w:rsidRDefault="00BC0CC8" w:rsidP="00827505">
      <w:pPr>
        <w:widowControl w:val="0"/>
        <w:autoSpaceDE w:val="0"/>
        <w:autoSpaceDN w:val="0"/>
        <w:adjustRightInd w:val="0"/>
        <w:ind w:firstLine="540"/>
        <w:jc w:val="both"/>
        <w:rPr>
          <w:szCs w:val="28"/>
        </w:rPr>
      </w:pPr>
      <w:r>
        <w:rPr>
          <w:szCs w:val="28"/>
        </w:rPr>
        <w:t xml:space="preserve">Тем не менее </w:t>
      </w:r>
      <w:r w:rsidR="00827505" w:rsidRPr="00C24B75">
        <w:rPr>
          <w:szCs w:val="28"/>
        </w:rPr>
        <w:t xml:space="preserve">конечные цели реформы </w:t>
      </w:r>
      <w:r w:rsidR="00AE731F">
        <w:rPr>
          <w:szCs w:val="28"/>
        </w:rPr>
        <w:t>–</w:t>
      </w:r>
      <w:r w:rsidR="00827505" w:rsidRPr="00C24B75">
        <w:rPr>
          <w:szCs w:val="28"/>
        </w:rPr>
        <w:t xml:space="preserve"> обеспечение нормативного качества жилищно-коммунальных услуг и нормативной надежности систем коммунальной инфраструктуры, повышение энергоэффективности систем коммунальной инфраструктуры и жилищного фонда, оптимизация затрат на производство коммунальных ресурсов и затрат п</w:t>
      </w:r>
      <w:r>
        <w:rPr>
          <w:szCs w:val="28"/>
        </w:rPr>
        <w:t>о эксплуатации жилищного фонда –</w:t>
      </w:r>
      <w:r w:rsidR="00827505" w:rsidRPr="00C24B75">
        <w:rPr>
          <w:szCs w:val="28"/>
        </w:rPr>
        <w:t xml:space="preserve"> на сегодняшний день не достигнуты.</w:t>
      </w:r>
    </w:p>
    <w:p w:rsidR="00827505" w:rsidRPr="00C24B75" w:rsidRDefault="00827505" w:rsidP="00827505">
      <w:pPr>
        <w:widowControl w:val="0"/>
        <w:autoSpaceDE w:val="0"/>
        <w:autoSpaceDN w:val="0"/>
        <w:adjustRightInd w:val="0"/>
        <w:ind w:firstLine="540"/>
        <w:jc w:val="both"/>
        <w:rPr>
          <w:szCs w:val="28"/>
        </w:rPr>
      </w:pPr>
      <w:r w:rsidRPr="00C24B75">
        <w:rPr>
          <w:szCs w:val="28"/>
        </w:rPr>
        <w:t>Исходя из уровня благоустройства жилищного фонда, на 1 января 2014 года численность населения, проживающего в необорудованном водоснабжением жилье, оценивается в 144,9 тыс. человек, водоотведением (канализацией) – 188,3 тыс. человек, отоплением – 188,4 тыс. человек, горячим водоснабжением – 374,6 тыс. человек.</w:t>
      </w:r>
    </w:p>
    <w:p w:rsidR="00827505" w:rsidRPr="00C24B75" w:rsidRDefault="00827505" w:rsidP="00827505">
      <w:pPr>
        <w:ind w:firstLine="540"/>
        <w:jc w:val="both"/>
        <w:rPr>
          <w:szCs w:val="28"/>
        </w:rPr>
      </w:pPr>
      <w:r w:rsidRPr="00C24B75">
        <w:rPr>
          <w:szCs w:val="28"/>
        </w:rPr>
        <w:t>На 1 января 2013 года в капитальном ремонте нуждалось 46,63 процент</w:t>
      </w:r>
      <w:r w:rsidR="00BC0CC8">
        <w:rPr>
          <w:szCs w:val="28"/>
        </w:rPr>
        <w:t>а</w:t>
      </w:r>
      <w:r w:rsidRPr="00C24B75">
        <w:rPr>
          <w:szCs w:val="28"/>
        </w:rPr>
        <w:t xml:space="preserve"> от общего количества многоквартирных домов. Особенно низок уровень благоустройства в малых городах и сельских поселениях, на долю которых приходится половина площадей мн</w:t>
      </w:r>
      <w:r w:rsidR="00BC0CC8">
        <w:rPr>
          <w:szCs w:val="28"/>
        </w:rPr>
        <w:t>огоквартирных домов. Фактически</w:t>
      </w:r>
      <w:r w:rsidRPr="00C24B75">
        <w:rPr>
          <w:szCs w:val="28"/>
        </w:rPr>
        <w:t xml:space="preserve"> в настоящее время проведение комплексного капитального ремонта многоквартирных домов осуществляется в основном за счет средств Фонда ЖКХ и консолидированного бюджета Республики Карелия.</w:t>
      </w:r>
    </w:p>
    <w:p w:rsidR="00827505" w:rsidRPr="00C24B75" w:rsidRDefault="00827505" w:rsidP="00827505">
      <w:pPr>
        <w:ind w:firstLine="540"/>
        <w:jc w:val="both"/>
        <w:rPr>
          <w:szCs w:val="28"/>
        </w:rPr>
      </w:pPr>
      <w:r w:rsidRPr="00C24B75">
        <w:rPr>
          <w:szCs w:val="28"/>
        </w:rPr>
        <w:lastRenderedPageBreak/>
        <w:t>Таким образом, анализ современного состояния в жилищно-коммунальной сфере показывает, что:</w:t>
      </w:r>
    </w:p>
    <w:p w:rsidR="00827505" w:rsidRPr="00C24B75" w:rsidRDefault="00827505" w:rsidP="00827505">
      <w:pPr>
        <w:ind w:firstLine="540"/>
        <w:jc w:val="both"/>
        <w:rPr>
          <w:szCs w:val="28"/>
        </w:rPr>
      </w:pPr>
      <w:r w:rsidRPr="00C24B75">
        <w:rPr>
          <w:szCs w:val="28"/>
        </w:rPr>
        <w:t xml:space="preserve">реально преимуществами рынка жилья для улучшения жилищных условий пока могут воспользоваться лишь незначительная часть семей с наиболее высокими доходами; </w:t>
      </w:r>
    </w:p>
    <w:p w:rsidR="00827505" w:rsidRPr="00C24B75" w:rsidRDefault="00827505" w:rsidP="00827505">
      <w:pPr>
        <w:ind w:firstLine="540"/>
        <w:jc w:val="both"/>
        <w:rPr>
          <w:szCs w:val="28"/>
        </w:rPr>
      </w:pPr>
      <w:r w:rsidRPr="00C24B75">
        <w:rPr>
          <w:szCs w:val="28"/>
        </w:rPr>
        <w:t>практически вне рамок государственной жилищной политики остались группы населения, доходы которых не позволяют им улучшать жилищные условия на рынке, особенно те из них, которые нуждаются в предоставлении социального жилья;</w:t>
      </w:r>
    </w:p>
    <w:p w:rsidR="00827505" w:rsidRPr="00C24B75" w:rsidRDefault="00827505" w:rsidP="00827505">
      <w:pPr>
        <w:ind w:firstLine="540"/>
        <w:jc w:val="both"/>
        <w:rPr>
          <w:szCs w:val="28"/>
        </w:rPr>
      </w:pPr>
      <w:r w:rsidRPr="00C24B75">
        <w:rPr>
          <w:szCs w:val="28"/>
        </w:rPr>
        <w:t>рынок жилищного строительства отличается высокой степенью зависимости от административных органов, низким уровнем развития конкуренции, высокими административными барьерами, высокими рисками и низкой прозрачностью для инвестирования и кредитования и ориентирован на устаревшие технологии и проектные решения;</w:t>
      </w:r>
    </w:p>
    <w:p w:rsidR="00827505" w:rsidRPr="00C24B75" w:rsidRDefault="00827505" w:rsidP="00827505">
      <w:pPr>
        <w:ind w:firstLine="540"/>
        <w:jc w:val="both"/>
        <w:rPr>
          <w:szCs w:val="28"/>
        </w:rPr>
      </w:pPr>
      <w:r w:rsidRPr="00C24B75">
        <w:rPr>
          <w:szCs w:val="28"/>
        </w:rPr>
        <w:t>коммунальный сектор, несмотря на все усилия по реформированию, п</w:t>
      </w:r>
      <w:r w:rsidR="00BC0CC8">
        <w:rPr>
          <w:szCs w:val="28"/>
        </w:rPr>
        <w:t xml:space="preserve">ока так и не стал инвестиционно </w:t>
      </w:r>
      <w:r w:rsidRPr="00C24B75">
        <w:rPr>
          <w:szCs w:val="28"/>
        </w:rPr>
        <w:t xml:space="preserve">привлекательным сектором экономики для частного бизнеса; </w:t>
      </w:r>
    </w:p>
    <w:p w:rsidR="00827505" w:rsidRPr="00C24B75" w:rsidRDefault="00827505" w:rsidP="00827505">
      <w:pPr>
        <w:ind w:firstLine="540"/>
        <w:jc w:val="both"/>
        <w:rPr>
          <w:szCs w:val="28"/>
        </w:rPr>
      </w:pPr>
      <w:r w:rsidRPr="00C24B75">
        <w:rPr>
          <w:szCs w:val="28"/>
        </w:rPr>
        <w:t>жилищный фонд, переданный в собственность граждан, так и не стал предметом ответственности собственников.</w:t>
      </w:r>
    </w:p>
    <w:p w:rsidR="00827505" w:rsidRPr="00C24B75" w:rsidRDefault="00827505" w:rsidP="00827505">
      <w:pPr>
        <w:ind w:firstLine="540"/>
        <w:jc w:val="both"/>
        <w:rPr>
          <w:szCs w:val="28"/>
        </w:rPr>
      </w:pPr>
      <w:r w:rsidRPr="00C24B75">
        <w:rPr>
          <w:szCs w:val="28"/>
        </w:rPr>
        <w:t>В результате предпринятых в последние годы мер государственного регулирования ежегодные объемы ввода жилья будут расти, что позволит снизить уровень цен на жилье в реальном выражении. При этом изменится структура предложения жилья за счет увеличения доли жилья эконом</w:t>
      </w:r>
      <w:r w:rsidR="00BC0CC8">
        <w:rPr>
          <w:szCs w:val="28"/>
        </w:rPr>
        <w:t xml:space="preserve">ического </w:t>
      </w:r>
      <w:r w:rsidRPr="00C24B75">
        <w:rPr>
          <w:szCs w:val="28"/>
        </w:rPr>
        <w:t>класса, арендного жилья, а также жилья, вводимого жилищными и жилищно-строительными кооперативами. Получат дальнейшее развитие различные формы государственно-частного партнерства, в том числе при комплексном освоении территорий под жилую за</w:t>
      </w:r>
      <w:r w:rsidR="00BC0CC8">
        <w:rPr>
          <w:szCs w:val="28"/>
        </w:rPr>
        <w:t>стройку. Вместе с тем</w:t>
      </w:r>
      <w:r w:rsidRPr="00C24B75">
        <w:rPr>
          <w:szCs w:val="28"/>
        </w:rPr>
        <w:t xml:space="preserve"> сохранится высокая зависимость жилищной сферы от динамики макроэкономических показателей, которые будут оказывать существенное влияние на доходы населения, а также на процентную ставку и иные параметры ипотечного жилищного кредитования, определяющие уровень доступности жилья. Основным фактором, который будет сдерживать дальнейшие темпы роста ипотечного рынка, является дорожающее фондирование банковского сектора, что объясняется новым витком  нестабильности на мировых финансовых рынках. Все это определяет существенные риски реализации </w:t>
      </w:r>
      <w:r>
        <w:rPr>
          <w:szCs w:val="28"/>
        </w:rPr>
        <w:t xml:space="preserve">государственной программы Республики Карелия  «Обеспечение доступным и комфортным жильем и жилищно-коммунальными услугами» </w:t>
      </w:r>
      <w:r w:rsidR="00BC0CC8">
        <w:rPr>
          <w:szCs w:val="28"/>
        </w:rPr>
        <w:t xml:space="preserve">на 2014-2020 годы </w:t>
      </w:r>
      <w:r>
        <w:rPr>
          <w:szCs w:val="28"/>
        </w:rPr>
        <w:t>(далее</w:t>
      </w:r>
      <w:r w:rsidR="00BC0CC8">
        <w:rPr>
          <w:szCs w:val="28"/>
        </w:rPr>
        <w:t xml:space="preserve"> – </w:t>
      </w:r>
      <w:r>
        <w:rPr>
          <w:szCs w:val="28"/>
        </w:rPr>
        <w:t>государственная программа).</w:t>
      </w:r>
    </w:p>
    <w:p w:rsidR="00827505" w:rsidRDefault="00827505" w:rsidP="00827505">
      <w:pPr>
        <w:ind w:firstLine="540"/>
        <w:jc w:val="both"/>
        <w:rPr>
          <w:szCs w:val="28"/>
        </w:rPr>
      </w:pPr>
      <w:r w:rsidRPr="00C24B75">
        <w:rPr>
          <w:szCs w:val="28"/>
        </w:rPr>
        <w:t xml:space="preserve">Ситуация в жилищно-коммунальном комплексе характеризуется ростом износа основных фондов, аварийности, высокими потерями ресурсов и низкой энергоэффективностью. </w:t>
      </w:r>
    </w:p>
    <w:p w:rsidR="00827505" w:rsidRPr="00ED0686" w:rsidRDefault="00827505" w:rsidP="00827505">
      <w:pPr>
        <w:ind w:firstLine="540"/>
        <w:jc w:val="both"/>
        <w:rPr>
          <w:szCs w:val="28"/>
        </w:rPr>
      </w:pPr>
      <w:r w:rsidRPr="00ED0686">
        <w:rPr>
          <w:szCs w:val="28"/>
        </w:rPr>
        <w:t>В Республике Карелия в 14 муници</w:t>
      </w:r>
      <w:r w:rsidR="00BC0CC8">
        <w:rPr>
          <w:szCs w:val="28"/>
        </w:rPr>
        <w:t>пальных районах  не соответствую</w:t>
      </w:r>
      <w:r w:rsidRPr="00ED0686">
        <w:rPr>
          <w:szCs w:val="28"/>
        </w:rPr>
        <w:t xml:space="preserve">т санитарным нормам и правилам 53 источника питьевого </w:t>
      </w:r>
      <w:r w:rsidRPr="00ED0686">
        <w:rPr>
          <w:szCs w:val="28"/>
        </w:rPr>
        <w:lastRenderedPageBreak/>
        <w:t xml:space="preserve">централизованного водоснабжения (33,5 процента), в том числе в 11 муниципальных районах из-за отсутствия зон санитарной охраны </w:t>
      </w:r>
      <w:r w:rsidR="00BC0CC8">
        <w:rPr>
          <w:szCs w:val="28"/>
        </w:rPr>
        <w:t>–</w:t>
      </w:r>
      <w:r w:rsidRPr="00ED0686">
        <w:rPr>
          <w:szCs w:val="28"/>
        </w:rPr>
        <w:t xml:space="preserve"> 43 (27,2 процента).</w:t>
      </w:r>
    </w:p>
    <w:p w:rsidR="00827505" w:rsidRPr="00ED0686" w:rsidRDefault="00827505" w:rsidP="00827505">
      <w:pPr>
        <w:ind w:firstLine="540"/>
        <w:jc w:val="both"/>
        <w:rPr>
          <w:szCs w:val="28"/>
        </w:rPr>
      </w:pPr>
      <w:r w:rsidRPr="00ED0686">
        <w:rPr>
          <w:szCs w:val="28"/>
        </w:rPr>
        <w:t xml:space="preserve">В 10 муниципальных районах республики (Беломорском, Кемском, Кондопожском, Лахденпохском, Медвежьегорском, Прионежском, Пудожском, Суоярвском, Сортавальском, Сегежском) показатели качества питьевой воды стабильно ниже среднереспубликанских. Всего в республике не соответствовало гигиеническим нормативам по санитарно-химическим показателям 53,48 процента проб питьевой воды из разводящей сети, по </w:t>
      </w:r>
      <w:r w:rsidR="00BC0CC8">
        <w:rPr>
          <w:szCs w:val="28"/>
        </w:rPr>
        <w:t>микробиологическим показателям –</w:t>
      </w:r>
      <w:r w:rsidRPr="00ED0686">
        <w:rPr>
          <w:szCs w:val="28"/>
        </w:rPr>
        <w:t xml:space="preserve"> 9,91 процента.</w:t>
      </w:r>
    </w:p>
    <w:p w:rsidR="00827505" w:rsidRPr="00ED0686" w:rsidRDefault="00827505" w:rsidP="00827505">
      <w:pPr>
        <w:ind w:firstLine="540"/>
        <w:jc w:val="both"/>
        <w:rPr>
          <w:szCs w:val="28"/>
        </w:rPr>
      </w:pPr>
      <w:r w:rsidRPr="00ED0686">
        <w:rPr>
          <w:szCs w:val="28"/>
        </w:rPr>
        <w:t>Процент изношенности водопроводных труб во всех поселениях составляет более 70, что подтверждается данными лабораторных исследований питьевой воды водопроводов и разводящей сети. При анализе данных лабораторных исследований можно сделать вывод, что присутствует вторичное загрязнение питьевой воды.</w:t>
      </w:r>
    </w:p>
    <w:p w:rsidR="00827505" w:rsidRPr="00ED0686" w:rsidRDefault="00827505" w:rsidP="00827505">
      <w:pPr>
        <w:ind w:firstLine="540"/>
        <w:jc w:val="both"/>
        <w:rPr>
          <w:szCs w:val="28"/>
        </w:rPr>
      </w:pPr>
      <w:r w:rsidRPr="00ED0686">
        <w:rPr>
          <w:szCs w:val="28"/>
        </w:rPr>
        <w:t>По-прежнему, несмотря на проводимые мероприятия, в республике остаются проблемы с обеспечением населения доброкачественной питьевой водой из нецентрализованных источников водоснабжения, основными причинами которых являются:</w:t>
      </w:r>
    </w:p>
    <w:p w:rsidR="00827505" w:rsidRPr="00ED0686" w:rsidRDefault="00827505" w:rsidP="00827505">
      <w:pPr>
        <w:ind w:firstLine="540"/>
        <w:jc w:val="both"/>
        <w:rPr>
          <w:szCs w:val="28"/>
        </w:rPr>
      </w:pPr>
      <w:r w:rsidRPr="00ED0686">
        <w:rPr>
          <w:szCs w:val="28"/>
        </w:rPr>
        <w:t xml:space="preserve"> несоответствие требованиям гигиенических нормативов источников водоснабжения;</w:t>
      </w:r>
    </w:p>
    <w:p w:rsidR="00827505" w:rsidRPr="00ED0686" w:rsidRDefault="00827505" w:rsidP="00827505">
      <w:pPr>
        <w:ind w:firstLine="540"/>
        <w:jc w:val="both"/>
        <w:rPr>
          <w:szCs w:val="28"/>
        </w:rPr>
      </w:pPr>
      <w:r w:rsidRPr="00ED0686">
        <w:rPr>
          <w:szCs w:val="28"/>
        </w:rPr>
        <w:t xml:space="preserve"> отсутствие производственного лабораторного контроля за показателями качества питьевой воды, сточной воды, воды водных объектов в местах водопользования;</w:t>
      </w:r>
    </w:p>
    <w:p w:rsidR="00827505" w:rsidRPr="00ED0686" w:rsidRDefault="00827505" w:rsidP="00827505">
      <w:pPr>
        <w:ind w:firstLine="540"/>
        <w:jc w:val="both"/>
        <w:rPr>
          <w:szCs w:val="28"/>
        </w:rPr>
      </w:pPr>
      <w:r w:rsidRPr="00ED0686">
        <w:rPr>
          <w:szCs w:val="28"/>
        </w:rPr>
        <w:t xml:space="preserve"> невыполнение требований к содержанию и эксплуатации водозаборных сооружений нецентрализованного водоснабжения, установленных санитарными правилами и нормами.</w:t>
      </w:r>
    </w:p>
    <w:p w:rsidR="00827505" w:rsidRPr="00C24B75" w:rsidRDefault="00827505" w:rsidP="00827505">
      <w:pPr>
        <w:ind w:firstLine="540"/>
        <w:jc w:val="both"/>
        <w:rPr>
          <w:szCs w:val="28"/>
        </w:rPr>
      </w:pPr>
      <w:r w:rsidRPr="00C24B75">
        <w:rPr>
          <w:szCs w:val="28"/>
        </w:rPr>
        <w:t xml:space="preserve">Вопросы жилищно-коммунального обслуживания занимают первые места в перечне проблем граждан </w:t>
      </w:r>
      <w:r w:rsidR="00BC0CC8">
        <w:rPr>
          <w:szCs w:val="28"/>
        </w:rPr>
        <w:t xml:space="preserve">в </w:t>
      </w:r>
      <w:r w:rsidRPr="00C24B75">
        <w:rPr>
          <w:szCs w:val="28"/>
        </w:rPr>
        <w:t>республик</w:t>
      </w:r>
      <w:r w:rsidR="00BC0CC8">
        <w:rPr>
          <w:szCs w:val="28"/>
        </w:rPr>
        <w:t>е</w:t>
      </w:r>
      <w:r w:rsidRPr="00C24B75">
        <w:rPr>
          <w:szCs w:val="28"/>
        </w:rPr>
        <w:t xml:space="preserve">. Без принятия срочных мер на государственном уровне правового и институционального характера переломить эти тенденции, обеспечить решение задачи повышения качества жилищно-коммунальных услуг для населения при обеспечении доступности тарифов на эти услуги представляется невозможным.  </w:t>
      </w:r>
    </w:p>
    <w:p w:rsidR="00827505" w:rsidRPr="00C24B75" w:rsidRDefault="00827505" w:rsidP="00827505">
      <w:pPr>
        <w:widowControl w:val="0"/>
        <w:autoSpaceDE w:val="0"/>
        <w:autoSpaceDN w:val="0"/>
        <w:adjustRightInd w:val="0"/>
        <w:ind w:firstLine="540"/>
        <w:jc w:val="both"/>
        <w:rPr>
          <w:szCs w:val="28"/>
        </w:rPr>
      </w:pPr>
      <w:r w:rsidRPr="00C24B75">
        <w:rPr>
          <w:szCs w:val="28"/>
        </w:rPr>
        <w:t>Согласно данным статистики за 2012 год</w:t>
      </w:r>
      <w:r w:rsidR="00BC0CC8">
        <w:rPr>
          <w:szCs w:val="28"/>
        </w:rPr>
        <w:t>,</w:t>
      </w:r>
      <w:r w:rsidRPr="00C24B75">
        <w:rPr>
          <w:szCs w:val="28"/>
        </w:rPr>
        <w:t xml:space="preserve">  общий  удельный вес сетей, нуждающихся в замене, по Республике Карелия  составляет 31,5 процент</w:t>
      </w:r>
      <w:r>
        <w:rPr>
          <w:szCs w:val="28"/>
        </w:rPr>
        <w:t>а</w:t>
      </w:r>
      <w:r w:rsidRPr="00C24B75">
        <w:rPr>
          <w:szCs w:val="28"/>
        </w:rPr>
        <w:t xml:space="preserve">  при общероссийском показателе  42,4 процента. По регионам Северо-Запада этот показатель составляет 41,5 процент</w:t>
      </w:r>
      <w:r>
        <w:rPr>
          <w:szCs w:val="28"/>
        </w:rPr>
        <w:t>а</w:t>
      </w:r>
      <w:r w:rsidRPr="00C24B75">
        <w:rPr>
          <w:szCs w:val="28"/>
        </w:rPr>
        <w:t xml:space="preserve">. </w:t>
      </w:r>
    </w:p>
    <w:p w:rsidR="00827505" w:rsidRPr="00C24B75" w:rsidRDefault="00827505" w:rsidP="00827505">
      <w:pPr>
        <w:widowControl w:val="0"/>
        <w:autoSpaceDE w:val="0"/>
        <w:autoSpaceDN w:val="0"/>
        <w:adjustRightInd w:val="0"/>
        <w:ind w:firstLine="540"/>
        <w:jc w:val="both"/>
        <w:rPr>
          <w:szCs w:val="28"/>
        </w:rPr>
      </w:pPr>
      <w:r w:rsidRPr="00C24B75">
        <w:rPr>
          <w:szCs w:val="28"/>
        </w:rPr>
        <w:t>Анализ данных статистического наблюдения показывает, что  в целом доля потребителей  в жилых домах, обеспеченных доступом к коммунальной инфраструктуре</w:t>
      </w:r>
      <w:r w:rsidR="00BC0CC8">
        <w:rPr>
          <w:szCs w:val="28"/>
        </w:rPr>
        <w:t>,</w:t>
      </w:r>
      <w:r w:rsidRPr="00C24B75">
        <w:rPr>
          <w:szCs w:val="28"/>
        </w:rPr>
        <w:t xml:space="preserve">  в Республике Карелия  на 4 процентных пункта ниже, чем в среднем по  Северо-Западному федеральному округу.</w:t>
      </w:r>
    </w:p>
    <w:p w:rsidR="00827505" w:rsidRPr="00C24B75" w:rsidRDefault="00827505" w:rsidP="00827505">
      <w:pPr>
        <w:autoSpaceDE w:val="0"/>
        <w:autoSpaceDN w:val="0"/>
        <w:adjustRightInd w:val="0"/>
        <w:ind w:firstLine="540"/>
        <w:jc w:val="both"/>
        <w:rPr>
          <w:szCs w:val="28"/>
        </w:rPr>
      </w:pPr>
      <w:r w:rsidRPr="00C24B75">
        <w:rPr>
          <w:szCs w:val="28"/>
        </w:rPr>
        <w:t xml:space="preserve">В связи с этим органы государственной власти </w:t>
      </w:r>
      <w:r>
        <w:rPr>
          <w:szCs w:val="28"/>
        </w:rPr>
        <w:t xml:space="preserve">Республики Карелия </w:t>
      </w:r>
      <w:r w:rsidRPr="00C24B75">
        <w:rPr>
          <w:szCs w:val="28"/>
        </w:rPr>
        <w:t xml:space="preserve">и органы местного самоуправления муниципальных районов и городских </w:t>
      </w:r>
      <w:r w:rsidRPr="00C24B75">
        <w:rPr>
          <w:szCs w:val="28"/>
        </w:rPr>
        <w:lastRenderedPageBreak/>
        <w:t xml:space="preserve">округов </w:t>
      </w:r>
      <w:r>
        <w:rPr>
          <w:szCs w:val="28"/>
        </w:rPr>
        <w:t xml:space="preserve">в </w:t>
      </w:r>
      <w:r w:rsidRPr="00C24B75">
        <w:rPr>
          <w:szCs w:val="28"/>
        </w:rPr>
        <w:t>Республик</w:t>
      </w:r>
      <w:r>
        <w:rPr>
          <w:szCs w:val="28"/>
        </w:rPr>
        <w:t>е</w:t>
      </w:r>
      <w:r w:rsidRPr="00C24B75">
        <w:rPr>
          <w:szCs w:val="28"/>
        </w:rPr>
        <w:t xml:space="preserve"> Карелия должны сосредоточить усилия на решении двух главных задач. Первая задача заключается в проведении в значительных объемах капитального ремонта многоквартирных домов с использованием средств собственников жилья, кредитных продуктов банков и различных механизмов государственной поддержки инициативных собственников жилья в энергоэффективной модернизации многоквартирных домов. Решение этой задачи позволит создать более комфортную среду обитания граждан, снизить расходы на оплату энергоресурсов за счет повышения энергоэффективности жилых зданий. Вторая задача связана с техническим обновлением коммунальной инфраструктуры. Развитие и модернизация коммунального комплекса нуждается в государственной поддержке в рамках федеральных и региональных инвестиционных и </w:t>
      </w:r>
      <w:r>
        <w:rPr>
          <w:szCs w:val="28"/>
        </w:rPr>
        <w:t>иных</w:t>
      </w:r>
      <w:r w:rsidRPr="00C24B75">
        <w:rPr>
          <w:szCs w:val="28"/>
        </w:rPr>
        <w:t xml:space="preserve">  программ. Обеспечение предоставления коммунальных услуг нормативного качества и формирование комфортных условий проживания для населения Республики Карелия, предотвращение аварийных и чрезвычайных ситуаций в коммунальном комплексе являются важнейшими задачами органов исполнительной власти</w:t>
      </w:r>
      <w:r>
        <w:rPr>
          <w:szCs w:val="28"/>
        </w:rPr>
        <w:t xml:space="preserve"> Республики Карелия </w:t>
      </w:r>
      <w:r w:rsidRPr="00C24B75">
        <w:rPr>
          <w:szCs w:val="28"/>
        </w:rPr>
        <w:t xml:space="preserve"> и администраций муниципальных образований</w:t>
      </w:r>
      <w:r>
        <w:rPr>
          <w:szCs w:val="28"/>
        </w:rPr>
        <w:t xml:space="preserve"> в</w:t>
      </w:r>
      <w:r w:rsidRPr="00C24B75">
        <w:rPr>
          <w:szCs w:val="28"/>
        </w:rPr>
        <w:t xml:space="preserve"> Республик</w:t>
      </w:r>
      <w:r>
        <w:rPr>
          <w:szCs w:val="28"/>
        </w:rPr>
        <w:t>е</w:t>
      </w:r>
      <w:r w:rsidRPr="00C24B75">
        <w:rPr>
          <w:szCs w:val="28"/>
        </w:rPr>
        <w:t xml:space="preserve"> Карелия. </w:t>
      </w:r>
    </w:p>
    <w:p w:rsidR="00827505" w:rsidRPr="00C24B75" w:rsidRDefault="00827505" w:rsidP="00827505">
      <w:pPr>
        <w:autoSpaceDE w:val="0"/>
        <w:autoSpaceDN w:val="0"/>
        <w:adjustRightInd w:val="0"/>
        <w:ind w:firstLine="540"/>
        <w:jc w:val="both"/>
        <w:rPr>
          <w:szCs w:val="28"/>
        </w:rPr>
      </w:pPr>
      <w:r w:rsidRPr="00C24B75">
        <w:rPr>
          <w:szCs w:val="28"/>
        </w:rPr>
        <w:t xml:space="preserve">К рискам реализации </w:t>
      </w:r>
      <w:r>
        <w:rPr>
          <w:szCs w:val="28"/>
        </w:rPr>
        <w:t>г</w:t>
      </w:r>
      <w:r w:rsidRPr="00C24B75">
        <w:rPr>
          <w:szCs w:val="28"/>
        </w:rPr>
        <w:t xml:space="preserve">осударственной программы, которыми могут управлять ответственный исполнитель и соисполнители </w:t>
      </w:r>
      <w:r>
        <w:rPr>
          <w:szCs w:val="28"/>
        </w:rPr>
        <w:t>г</w:t>
      </w:r>
      <w:r w:rsidRPr="00C24B75">
        <w:rPr>
          <w:szCs w:val="28"/>
        </w:rPr>
        <w:t>осударственной программы, уменьшая вероятность их возникновения, следует отнести следующие.</w:t>
      </w:r>
    </w:p>
    <w:p w:rsidR="00827505" w:rsidRPr="00C24B75" w:rsidRDefault="00827505" w:rsidP="00827505">
      <w:pPr>
        <w:autoSpaceDE w:val="0"/>
        <w:autoSpaceDN w:val="0"/>
        <w:adjustRightInd w:val="0"/>
        <w:ind w:firstLine="540"/>
        <w:jc w:val="both"/>
        <w:rPr>
          <w:szCs w:val="28"/>
        </w:rPr>
      </w:pPr>
      <w:r w:rsidRPr="00C24B75">
        <w:rPr>
          <w:szCs w:val="28"/>
        </w:rPr>
        <w:t xml:space="preserve">1. </w:t>
      </w:r>
      <w:r w:rsidRPr="00C24B75">
        <w:rPr>
          <w:bCs/>
          <w:szCs w:val="28"/>
        </w:rPr>
        <w:t xml:space="preserve">Институционально-правовой риск, связанный с </w:t>
      </w:r>
      <w:r w:rsidRPr="00C24B75">
        <w:rPr>
          <w:szCs w:val="28"/>
        </w:rPr>
        <w:t xml:space="preserve"> отсутствием законодательного регулирования или недостаточно быстрым формированием институтов, предусмотренных </w:t>
      </w:r>
      <w:r>
        <w:rPr>
          <w:szCs w:val="28"/>
        </w:rPr>
        <w:t>г</w:t>
      </w:r>
      <w:r w:rsidRPr="00C24B75">
        <w:rPr>
          <w:szCs w:val="28"/>
        </w:rPr>
        <w:t xml:space="preserve">осударственной программой (например, развитие коммунальной инфраструктуры в рамках проектов государственно-частного партнерства, финансирование капитального ремонта многоквартирных домов, коммерческий и некоммерческий наем жилья, жилищно-строительная кооперация и другие), что может привести к невыполнению </w:t>
      </w:r>
      <w:r>
        <w:rPr>
          <w:szCs w:val="28"/>
        </w:rPr>
        <w:t xml:space="preserve">государственной </w:t>
      </w:r>
      <w:r w:rsidRPr="00C24B75">
        <w:rPr>
          <w:szCs w:val="28"/>
        </w:rPr>
        <w:t xml:space="preserve">программы в полном объеме.  Данный риск можно оценить как высокий, поскольку формирование новых институтов в рамках </w:t>
      </w:r>
      <w:r>
        <w:rPr>
          <w:szCs w:val="28"/>
        </w:rPr>
        <w:t xml:space="preserve">государственной </w:t>
      </w:r>
      <w:r w:rsidRPr="00C24B75">
        <w:rPr>
          <w:szCs w:val="28"/>
        </w:rPr>
        <w:t xml:space="preserve">программы не только в большинстве случаев требует законодательного регулирования, но, как показывает предыдущий опыт, также может потребовать значительных сроков практического внедрения.  </w:t>
      </w:r>
    </w:p>
    <w:p w:rsidR="00827505" w:rsidRPr="00C24B75" w:rsidRDefault="00827505" w:rsidP="00827505">
      <w:pPr>
        <w:autoSpaceDE w:val="0"/>
        <w:autoSpaceDN w:val="0"/>
        <w:adjustRightInd w:val="0"/>
        <w:ind w:firstLine="540"/>
        <w:jc w:val="both"/>
        <w:rPr>
          <w:szCs w:val="28"/>
        </w:rPr>
      </w:pPr>
      <w:r w:rsidRPr="00C24B75">
        <w:rPr>
          <w:szCs w:val="28"/>
        </w:rPr>
        <w:t xml:space="preserve">2. </w:t>
      </w:r>
      <w:r w:rsidRPr="00C24B75">
        <w:rPr>
          <w:bCs/>
          <w:szCs w:val="28"/>
        </w:rPr>
        <w:t>Операционные риски, связанные</w:t>
      </w:r>
      <w:r w:rsidRPr="00C24B75">
        <w:rPr>
          <w:szCs w:val="28"/>
        </w:rPr>
        <w:t xml:space="preserve"> с ошибками управления реализацией </w:t>
      </w:r>
      <w:r>
        <w:rPr>
          <w:szCs w:val="28"/>
        </w:rPr>
        <w:t xml:space="preserve">государственной </w:t>
      </w:r>
      <w:r w:rsidRPr="00C24B75">
        <w:rPr>
          <w:szCs w:val="28"/>
        </w:rPr>
        <w:t>программы, в том числе отдельных ее исполнителей,  неготовност</w:t>
      </w:r>
      <w:r w:rsidR="00BC0CC8">
        <w:rPr>
          <w:szCs w:val="28"/>
        </w:rPr>
        <w:t>ью</w:t>
      </w:r>
      <w:r w:rsidRPr="00C24B75">
        <w:rPr>
          <w:szCs w:val="28"/>
        </w:rPr>
        <w:t xml:space="preserve"> организационной инфраструктуры к решению задач, поставленных </w:t>
      </w:r>
      <w:r>
        <w:rPr>
          <w:szCs w:val="28"/>
        </w:rPr>
        <w:t xml:space="preserve">государственной </w:t>
      </w:r>
      <w:r w:rsidRPr="00C24B75">
        <w:rPr>
          <w:szCs w:val="28"/>
        </w:rPr>
        <w:t xml:space="preserve">программой, что может привести к нецелевому и/или неэффективному использованию бюджетных средств, невыполнению ряда мероприятий </w:t>
      </w:r>
      <w:r>
        <w:rPr>
          <w:szCs w:val="28"/>
        </w:rPr>
        <w:t xml:space="preserve">государственной </w:t>
      </w:r>
      <w:r w:rsidRPr="00C24B75">
        <w:rPr>
          <w:szCs w:val="28"/>
        </w:rPr>
        <w:t xml:space="preserve">программы или задержке в их выполнении. Данный риск может быть качественно оценен как умеренный, поскольку опыт реализации, </w:t>
      </w:r>
      <w:r w:rsidRPr="00C24B75">
        <w:rPr>
          <w:szCs w:val="28"/>
        </w:rPr>
        <w:lastRenderedPageBreak/>
        <w:t>например</w:t>
      </w:r>
      <w:r w:rsidR="00C72AA5">
        <w:rPr>
          <w:szCs w:val="28"/>
        </w:rPr>
        <w:t>,</w:t>
      </w:r>
      <w:r w:rsidRPr="00C24B75">
        <w:rPr>
          <w:szCs w:val="28"/>
        </w:rPr>
        <w:t xml:space="preserve"> </w:t>
      </w:r>
      <w:r>
        <w:rPr>
          <w:szCs w:val="28"/>
        </w:rPr>
        <w:t>федеральной целевой программы</w:t>
      </w:r>
      <w:r w:rsidR="00BC0CC8">
        <w:rPr>
          <w:szCs w:val="28"/>
        </w:rPr>
        <w:t xml:space="preserve"> «Жилище» на 2002-2010 годы </w:t>
      </w:r>
      <w:r w:rsidRPr="00C24B75">
        <w:rPr>
          <w:szCs w:val="28"/>
        </w:rPr>
        <w:t>показывает возможность успешного управления данным риском.</w:t>
      </w:r>
    </w:p>
    <w:p w:rsidR="00827505" w:rsidRPr="00C24B75" w:rsidRDefault="00827505" w:rsidP="00827505">
      <w:pPr>
        <w:autoSpaceDE w:val="0"/>
        <w:autoSpaceDN w:val="0"/>
        <w:adjustRightInd w:val="0"/>
        <w:ind w:firstLine="540"/>
        <w:jc w:val="both"/>
        <w:rPr>
          <w:szCs w:val="28"/>
        </w:rPr>
      </w:pPr>
      <w:r w:rsidRPr="00C24B75">
        <w:rPr>
          <w:szCs w:val="28"/>
        </w:rPr>
        <w:t>В рамках данной группы рисков можно выделить два основных.</w:t>
      </w:r>
    </w:p>
    <w:p w:rsidR="00827505" w:rsidRDefault="00827505" w:rsidP="00827505">
      <w:pPr>
        <w:autoSpaceDE w:val="0"/>
        <w:autoSpaceDN w:val="0"/>
        <w:adjustRightInd w:val="0"/>
        <w:ind w:firstLine="540"/>
        <w:jc w:val="both"/>
        <w:rPr>
          <w:szCs w:val="28"/>
        </w:rPr>
      </w:pPr>
      <w:r w:rsidRPr="00C24B75">
        <w:rPr>
          <w:szCs w:val="28"/>
        </w:rPr>
        <w:t xml:space="preserve">Риск исполнителей/соисполнителей, который связан с  возникновением проблем в реализации </w:t>
      </w:r>
      <w:r>
        <w:rPr>
          <w:szCs w:val="28"/>
        </w:rPr>
        <w:t xml:space="preserve">государственной </w:t>
      </w:r>
      <w:r w:rsidRPr="00C24B75">
        <w:rPr>
          <w:szCs w:val="28"/>
        </w:rPr>
        <w:t xml:space="preserve">программы в результате недостаточной квалификации и (или) недобросовестности ответственных исполнителей, что может привести к  нецелевому и/или неэффективному использованию бюджетных средств, невыполнению ряда мероприятий </w:t>
      </w:r>
      <w:r>
        <w:rPr>
          <w:szCs w:val="28"/>
        </w:rPr>
        <w:t xml:space="preserve">государственной </w:t>
      </w:r>
      <w:r w:rsidRPr="00C24B75">
        <w:rPr>
          <w:szCs w:val="28"/>
        </w:rPr>
        <w:t xml:space="preserve">программы. </w:t>
      </w:r>
    </w:p>
    <w:p w:rsidR="00827505" w:rsidRDefault="00827505" w:rsidP="00827505">
      <w:pPr>
        <w:autoSpaceDE w:val="0"/>
        <w:autoSpaceDN w:val="0"/>
        <w:adjustRightInd w:val="0"/>
        <w:ind w:firstLine="540"/>
        <w:jc w:val="both"/>
        <w:rPr>
          <w:szCs w:val="28"/>
        </w:rPr>
      </w:pPr>
      <w:r w:rsidRPr="00C24B75">
        <w:rPr>
          <w:szCs w:val="28"/>
        </w:rPr>
        <w:t xml:space="preserve">  Организационный риск, который связан с несоответствием организационной инфраструктуры реализации </w:t>
      </w:r>
      <w:r>
        <w:rPr>
          <w:szCs w:val="28"/>
        </w:rPr>
        <w:t xml:space="preserve">государственной </w:t>
      </w:r>
      <w:r w:rsidRPr="00C24B75">
        <w:rPr>
          <w:szCs w:val="28"/>
        </w:rPr>
        <w:t xml:space="preserve">программы ее задачам, задержкой формирования соответствующих организационных систем  к сроку начала реализации мероприятий </w:t>
      </w:r>
      <w:r>
        <w:rPr>
          <w:szCs w:val="28"/>
        </w:rPr>
        <w:t>г</w:t>
      </w:r>
      <w:r w:rsidRPr="00C24B75">
        <w:rPr>
          <w:szCs w:val="28"/>
        </w:rPr>
        <w:t xml:space="preserve">осударственной программы. </w:t>
      </w:r>
    </w:p>
    <w:p w:rsidR="00827505" w:rsidRPr="00C24B75" w:rsidRDefault="00827505" w:rsidP="00827505">
      <w:pPr>
        <w:autoSpaceDE w:val="0"/>
        <w:autoSpaceDN w:val="0"/>
        <w:adjustRightInd w:val="0"/>
        <w:ind w:firstLine="540"/>
        <w:jc w:val="both"/>
        <w:rPr>
          <w:szCs w:val="28"/>
        </w:rPr>
      </w:pPr>
      <w:r w:rsidRPr="00C24B75">
        <w:rPr>
          <w:szCs w:val="28"/>
        </w:rPr>
        <w:t xml:space="preserve">3. </w:t>
      </w:r>
      <w:r w:rsidRPr="00C24B75">
        <w:rPr>
          <w:bCs/>
          <w:szCs w:val="28"/>
        </w:rPr>
        <w:t>Риск финансового обеспечения, который связан</w:t>
      </w:r>
      <w:r w:rsidRPr="00C24B75">
        <w:rPr>
          <w:szCs w:val="28"/>
        </w:rPr>
        <w:t xml:space="preserve"> с финансированием </w:t>
      </w:r>
      <w:r>
        <w:rPr>
          <w:szCs w:val="28"/>
        </w:rPr>
        <w:t>г</w:t>
      </w:r>
      <w:r w:rsidRPr="00C24B75">
        <w:rPr>
          <w:szCs w:val="28"/>
        </w:rPr>
        <w:t>осударствен</w:t>
      </w:r>
      <w:r w:rsidR="00BC0CC8">
        <w:rPr>
          <w:szCs w:val="28"/>
        </w:rPr>
        <w:t>ной программы в неполном объеме</w:t>
      </w:r>
      <w:r w:rsidRPr="00C24B75">
        <w:rPr>
          <w:szCs w:val="28"/>
        </w:rPr>
        <w:t xml:space="preserve"> как за счет бюджетных, так и внебюджетных источников. Данный риск возникает по причине значительной продолжительности </w:t>
      </w:r>
      <w:r>
        <w:rPr>
          <w:szCs w:val="28"/>
        </w:rPr>
        <w:t>г</w:t>
      </w:r>
      <w:r w:rsidRPr="00C24B75">
        <w:rPr>
          <w:szCs w:val="28"/>
        </w:rPr>
        <w:t xml:space="preserve">осударственной программы, а также высокой зависимости ее успешной реализации от привлечения внебюджетных источников. Однако, учитывая формируемую практику программного бюджетирования в части обеспечения реализации </w:t>
      </w:r>
      <w:r>
        <w:rPr>
          <w:szCs w:val="28"/>
        </w:rPr>
        <w:t>г</w:t>
      </w:r>
      <w:r w:rsidRPr="00C24B75">
        <w:rPr>
          <w:szCs w:val="28"/>
        </w:rPr>
        <w:t>осударственной программы за счет средств бюджетов, а также предусмотренные</w:t>
      </w:r>
      <w:r>
        <w:rPr>
          <w:szCs w:val="28"/>
        </w:rPr>
        <w:t xml:space="preserve"> г</w:t>
      </w:r>
      <w:r w:rsidRPr="00C24B75">
        <w:rPr>
          <w:szCs w:val="28"/>
        </w:rPr>
        <w:t xml:space="preserve">осударственной программой меры по созданию условий для привлечения средств внебюджетных источников, риск сбоев в реализации </w:t>
      </w:r>
      <w:r w:rsidR="00BC0CC8">
        <w:rPr>
          <w:szCs w:val="28"/>
        </w:rPr>
        <w:t>государственной</w:t>
      </w:r>
      <w:r w:rsidR="00BC0CC8" w:rsidRPr="00C24B75">
        <w:rPr>
          <w:szCs w:val="28"/>
        </w:rPr>
        <w:t xml:space="preserve"> </w:t>
      </w:r>
      <w:r w:rsidRPr="00C24B75">
        <w:rPr>
          <w:szCs w:val="28"/>
        </w:rPr>
        <w:t xml:space="preserve">программы по причине недофинансирования можно считать умеренным. </w:t>
      </w:r>
    </w:p>
    <w:p w:rsidR="00827505" w:rsidRPr="00C24B75" w:rsidRDefault="00827505" w:rsidP="00827505">
      <w:pPr>
        <w:autoSpaceDE w:val="0"/>
        <w:autoSpaceDN w:val="0"/>
        <w:adjustRightInd w:val="0"/>
        <w:ind w:firstLine="540"/>
        <w:jc w:val="both"/>
        <w:rPr>
          <w:szCs w:val="28"/>
        </w:rPr>
      </w:pPr>
      <w:r w:rsidRPr="00C24B75">
        <w:rPr>
          <w:szCs w:val="28"/>
        </w:rPr>
        <w:t xml:space="preserve">Реализации </w:t>
      </w:r>
      <w:r>
        <w:rPr>
          <w:szCs w:val="28"/>
        </w:rPr>
        <w:t>г</w:t>
      </w:r>
      <w:r w:rsidRPr="00C24B75">
        <w:rPr>
          <w:szCs w:val="28"/>
        </w:rPr>
        <w:t xml:space="preserve">осударственной программы также угрожают следующие  риски, которые связаны с изменениями внешней среды и которыми невозможно управлять в рамках реализации </w:t>
      </w:r>
      <w:r>
        <w:rPr>
          <w:szCs w:val="28"/>
        </w:rPr>
        <w:t>г</w:t>
      </w:r>
      <w:r w:rsidRPr="00C24B75">
        <w:rPr>
          <w:szCs w:val="28"/>
        </w:rPr>
        <w:t>осударственной программы.</w:t>
      </w:r>
    </w:p>
    <w:p w:rsidR="00827505" w:rsidRPr="00C24B75" w:rsidRDefault="00827505" w:rsidP="00827505">
      <w:pPr>
        <w:autoSpaceDE w:val="0"/>
        <w:autoSpaceDN w:val="0"/>
        <w:adjustRightInd w:val="0"/>
        <w:ind w:firstLine="540"/>
        <w:jc w:val="both"/>
        <w:rPr>
          <w:szCs w:val="28"/>
        </w:rPr>
      </w:pPr>
      <w:r w:rsidRPr="00C24B75">
        <w:rPr>
          <w:szCs w:val="28"/>
        </w:rPr>
        <w:t xml:space="preserve">1. Риск ухудшения состояния экономики, что может привести к  снижению бюджетных доходов, ухудшению динамики основных макроэкономических показателей, в том числе повышению инфляции, снижению темпов экономического роста и доходов населения. Учитывая достаточно высокую зависимость экономики России от мировых цен на углеводородные ресурсы, а также опыт последнего финансово-экономического кризиса, который оказал существенное негативное влияние на динамику основных показателей жилищного строительства, ипотечного жилищного кредитования,  такой риск для реализации </w:t>
      </w:r>
      <w:r w:rsidR="00BC0CC8">
        <w:rPr>
          <w:szCs w:val="28"/>
        </w:rPr>
        <w:t>государственной</w:t>
      </w:r>
      <w:r w:rsidR="00BC0CC8" w:rsidRPr="00C24B75">
        <w:rPr>
          <w:szCs w:val="28"/>
        </w:rPr>
        <w:t xml:space="preserve"> </w:t>
      </w:r>
      <w:r w:rsidRPr="00C24B75">
        <w:rPr>
          <w:szCs w:val="28"/>
        </w:rPr>
        <w:t>программы может быть качественно оценен как высокий.</w:t>
      </w:r>
    </w:p>
    <w:p w:rsidR="00827505" w:rsidRPr="00C24B75" w:rsidRDefault="00827505" w:rsidP="00827505">
      <w:pPr>
        <w:autoSpaceDE w:val="0"/>
        <w:autoSpaceDN w:val="0"/>
        <w:adjustRightInd w:val="0"/>
        <w:ind w:firstLine="540"/>
        <w:jc w:val="both"/>
        <w:rPr>
          <w:szCs w:val="28"/>
        </w:rPr>
      </w:pPr>
      <w:r w:rsidRPr="00C24B75">
        <w:rPr>
          <w:szCs w:val="28"/>
        </w:rPr>
        <w:t xml:space="preserve">2. Риск возникновения обстоятельств непреодолимой силы, в том числе природных и техногенных катастроф и катаклизмов, что может привести к существенному снижению состояния жилищного фонда и коммунальной инфраструктуры в отдельных регионах или </w:t>
      </w:r>
      <w:r w:rsidRPr="00C24B75">
        <w:rPr>
          <w:szCs w:val="28"/>
        </w:rPr>
        <w:lastRenderedPageBreak/>
        <w:t xml:space="preserve">муниципалитетах, а также потребовать концентрации средств республиканского бюджета на преодоление последствий таких катастроф. На качественном уровне такой риск для </w:t>
      </w:r>
      <w:r w:rsidR="00BC0CC8">
        <w:rPr>
          <w:szCs w:val="28"/>
        </w:rPr>
        <w:t>государственной</w:t>
      </w:r>
      <w:r w:rsidR="00BC0CC8" w:rsidRPr="00C24B75">
        <w:rPr>
          <w:szCs w:val="28"/>
        </w:rPr>
        <w:t xml:space="preserve"> </w:t>
      </w:r>
      <w:r w:rsidRPr="00C24B75">
        <w:rPr>
          <w:szCs w:val="28"/>
        </w:rPr>
        <w:t>программы можно оценить как умеренный.</w:t>
      </w:r>
    </w:p>
    <w:p w:rsidR="00827505" w:rsidRPr="00C24B75" w:rsidRDefault="00827505" w:rsidP="00827505">
      <w:pPr>
        <w:autoSpaceDE w:val="0"/>
        <w:autoSpaceDN w:val="0"/>
        <w:adjustRightInd w:val="0"/>
        <w:ind w:firstLine="540"/>
        <w:jc w:val="both"/>
        <w:rPr>
          <w:szCs w:val="28"/>
        </w:rPr>
      </w:pPr>
    </w:p>
    <w:p w:rsidR="00827505" w:rsidRPr="00C24B75" w:rsidRDefault="00827505" w:rsidP="007C40A5">
      <w:pPr>
        <w:jc w:val="center"/>
        <w:rPr>
          <w:b/>
          <w:szCs w:val="28"/>
        </w:rPr>
      </w:pPr>
      <w:bookmarkStart w:id="0" w:name="sub_1083"/>
      <w:r>
        <w:rPr>
          <w:b/>
          <w:szCs w:val="28"/>
          <w:lang w:val="en-US"/>
        </w:rPr>
        <w:t>II</w:t>
      </w:r>
      <w:r w:rsidRPr="00C24B75">
        <w:rPr>
          <w:b/>
          <w:szCs w:val="28"/>
        </w:rPr>
        <w:t xml:space="preserve">. Приоритеты и цели государственной политики в </w:t>
      </w:r>
      <w:r>
        <w:rPr>
          <w:b/>
          <w:szCs w:val="28"/>
        </w:rPr>
        <w:t xml:space="preserve">соответствующей </w:t>
      </w:r>
      <w:r w:rsidRPr="00C24B75">
        <w:rPr>
          <w:b/>
          <w:szCs w:val="28"/>
        </w:rPr>
        <w:t>сфере</w:t>
      </w:r>
      <w:r>
        <w:rPr>
          <w:b/>
          <w:szCs w:val="28"/>
        </w:rPr>
        <w:t xml:space="preserve"> социально-экономического развития.</w:t>
      </w:r>
      <w:r w:rsidRPr="00C24B75">
        <w:rPr>
          <w:b/>
          <w:szCs w:val="28"/>
        </w:rPr>
        <w:t xml:space="preserve"> Основные цели и задачи </w:t>
      </w:r>
      <w:r>
        <w:rPr>
          <w:b/>
          <w:szCs w:val="28"/>
        </w:rPr>
        <w:t>г</w:t>
      </w:r>
      <w:r w:rsidRPr="00C24B75">
        <w:rPr>
          <w:b/>
          <w:szCs w:val="28"/>
        </w:rPr>
        <w:t xml:space="preserve">осударственной программы. Прогноз развития </w:t>
      </w:r>
      <w:r>
        <w:rPr>
          <w:b/>
          <w:szCs w:val="28"/>
        </w:rPr>
        <w:t xml:space="preserve">соответствующей </w:t>
      </w:r>
      <w:r w:rsidRPr="00C24B75">
        <w:rPr>
          <w:b/>
          <w:szCs w:val="28"/>
        </w:rPr>
        <w:t>сфер</w:t>
      </w:r>
      <w:r>
        <w:rPr>
          <w:b/>
          <w:szCs w:val="28"/>
        </w:rPr>
        <w:t>ы социально-экономического развития</w:t>
      </w:r>
      <w:r w:rsidRPr="00C24B75">
        <w:rPr>
          <w:b/>
          <w:szCs w:val="28"/>
        </w:rPr>
        <w:t xml:space="preserve"> и планируемые макроэкономические показатели по итогам реализации </w:t>
      </w:r>
      <w:r>
        <w:rPr>
          <w:b/>
          <w:szCs w:val="28"/>
        </w:rPr>
        <w:t>г</w:t>
      </w:r>
      <w:r w:rsidRPr="00C24B75">
        <w:rPr>
          <w:b/>
          <w:szCs w:val="28"/>
        </w:rPr>
        <w:t>осударственной программы</w:t>
      </w:r>
    </w:p>
    <w:p w:rsidR="00827505" w:rsidRPr="00C24B75" w:rsidRDefault="00827505" w:rsidP="00827505">
      <w:pPr>
        <w:widowControl w:val="0"/>
        <w:autoSpaceDE w:val="0"/>
        <w:autoSpaceDN w:val="0"/>
        <w:adjustRightInd w:val="0"/>
        <w:ind w:firstLine="720"/>
        <w:jc w:val="center"/>
        <w:outlineLvl w:val="1"/>
        <w:rPr>
          <w:szCs w:val="28"/>
        </w:rPr>
      </w:pPr>
    </w:p>
    <w:p w:rsidR="00827505" w:rsidRPr="00C24B75" w:rsidRDefault="00827505" w:rsidP="007C40A5">
      <w:pPr>
        <w:widowControl w:val="0"/>
        <w:autoSpaceDE w:val="0"/>
        <w:autoSpaceDN w:val="0"/>
        <w:adjustRightInd w:val="0"/>
        <w:jc w:val="center"/>
        <w:outlineLvl w:val="1"/>
        <w:rPr>
          <w:szCs w:val="28"/>
        </w:rPr>
      </w:pPr>
      <w:r w:rsidRPr="00C24B75">
        <w:rPr>
          <w:szCs w:val="28"/>
        </w:rPr>
        <w:t>1. Приоритеты и цели государственной политики</w:t>
      </w:r>
    </w:p>
    <w:p w:rsidR="00827505" w:rsidRDefault="00827505" w:rsidP="007C40A5">
      <w:pPr>
        <w:widowControl w:val="0"/>
        <w:autoSpaceDE w:val="0"/>
        <w:autoSpaceDN w:val="0"/>
        <w:adjustRightInd w:val="0"/>
        <w:jc w:val="center"/>
        <w:rPr>
          <w:szCs w:val="28"/>
        </w:rPr>
      </w:pPr>
      <w:r w:rsidRPr="00C24B75">
        <w:rPr>
          <w:szCs w:val="28"/>
        </w:rPr>
        <w:t xml:space="preserve">в </w:t>
      </w:r>
      <w:r w:rsidR="00BC0CC8">
        <w:rPr>
          <w:szCs w:val="28"/>
        </w:rPr>
        <w:t xml:space="preserve">соответствующей </w:t>
      </w:r>
      <w:r w:rsidRPr="00C24B75">
        <w:rPr>
          <w:szCs w:val="28"/>
        </w:rPr>
        <w:t xml:space="preserve">сфере </w:t>
      </w:r>
      <w:r w:rsidRPr="00AE49F8">
        <w:rPr>
          <w:szCs w:val="28"/>
        </w:rPr>
        <w:t xml:space="preserve">социально-экономического развития </w:t>
      </w:r>
    </w:p>
    <w:p w:rsidR="00827505" w:rsidRPr="00AE49F8" w:rsidRDefault="00827505" w:rsidP="00827505">
      <w:pPr>
        <w:widowControl w:val="0"/>
        <w:autoSpaceDE w:val="0"/>
        <w:autoSpaceDN w:val="0"/>
        <w:adjustRightInd w:val="0"/>
        <w:ind w:firstLine="720"/>
        <w:jc w:val="both"/>
        <w:rPr>
          <w:szCs w:val="28"/>
        </w:rPr>
      </w:pPr>
    </w:p>
    <w:p w:rsidR="00827505" w:rsidRPr="00C24B75" w:rsidRDefault="00827505" w:rsidP="00827505">
      <w:pPr>
        <w:widowControl w:val="0"/>
        <w:autoSpaceDE w:val="0"/>
        <w:autoSpaceDN w:val="0"/>
        <w:adjustRightInd w:val="0"/>
        <w:ind w:firstLine="720"/>
        <w:jc w:val="both"/>
        <w:rPr>
          <w:szCs w:val="28"/>
        </w:rPr>
      </w:pPr>
      <w:r w:rsidRPr="00C24B75">
        <w:rPr>
          <w:szCs w:val="28"/>
        </w:rPr>
        <w:t>Приоритеты  и   цели  государственной политики в жилищно-коммунальной сфере  определены  в  соответствии  с  Указом  Президента  Российской  Федерации  от  7  мая 2012 года № 600  «О  мерах  по  обеспечению  граждан  Российской  Федерации  доступным  и   комфортным  жильем  и  повышению  качества  жилищно-коммунальных  услуг»,  а  также  Концепцией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  ноября  2008  года  № 1662-р,   Концепцией  социально-экономического  развития  Республики  Карелия  на  период  до  2017 года,  одобренной  распоряжением Правительства  Республики  Карелия  от  30 октября 2012 года № 658р-П, и Стратегией социально-экономического развития</w:t>
      </w:r>
      <w:r w:rsidRPr="00C24B75">
        <w:rPr>
          <w:caps/>
          <w:szCs w:val="28"/>
        </w:rPr>
        <w:t xml:space="preserve"> </w:t>
      </w:r>
      <w:r w:rsidRPr="00C24B75">
        <w:rPr>
          <w:szCs w:val="28"/>
        </w:rPr>
        <w:t>Республики Карелия до 2020 года, утвержденной постановлением Законодательного Собрания  Республики   Карелия от 24 июня 2010 года № 1755-</w:t>
      </w:r>
      <w:r w:rsidRPr="00C24B75">
        <w:rPr>
          <w:szCs w:val="28"/>
          <w:lang w:val="en-US"/>
        </w:rPr>
        <w:t>IV</w:t>
      </w:r>
      <w:r>
        <w:rPr>
          <w:szCs w:val="28"/>
        </w:rPr>
        <w:t xml:space="preserve"> </w:t>
      </w:r>
      <w:r w:rsidRPr="00C24B75">
        <w:rPr>
          <w:szCs w:val="28"/>
        </w:rPr>
        <w:t>ЗС.</w:t>
      </w:r>
    </w:p>
    <w:p w:rsidR="00827505" w:rsidRPr="00C24B75" w:rsidRDefault="00827505" w:rsidP="00827505">
      <w:pPr>
        <w:ind w:firstLine="540"/>
        <w:jc w:val="both"/>
        <w:rPr>
          <w:szCs w:val="28"/>
        </w:rPr>
      </w:pPr>
      <w:r>
        <w:rPr>
          <w:szCs w:val="28"/>
        </w:rPr>
        <w:t>Государственная п</w:t>
      </w:r>
      <w:r w:rsidRPr="00C24B75">
        <w:rPr>
          <w:szCs w:val="28"/>
        </w:rPr>
        <w:t>рограмма  базируется на положениях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15 апреля 2014 года № 323.</w:t>
      </w:r>
    </w:p>
    <w:p w:rsidR="00827505" w:rsidRPr="00C24B75" w:rsidRDefault="00827505" w:rsidP="00827505">
      <w:pPr>
        <w:pStyle w:val="ConsPlusNormal"/>
        <w:ind w:firstLine="540"/>
        <w:jc w:val="both"/>
        <w:rPr>
          <w:rFonts w:ascii="Times New Roman" w:hAnsi="Times New Roman" w:cs="Times New Roman"/>
          <w:sz w:val="28"/>
          <w:szCs w:val="28"/>
        </w:rPr>
      </w:pPr>
      <w:r w:rsidRPr="00C24B75">
        <w:rPr>
          <w:rFonts w:ascii="Times New Roman" w:hAnsi="Times New Roman" w:cs="Times New Roman"/>
          <w:sz w:val="28"/>
          <w:szCs w:val="28"/>
        </w:rPr>
        <w:t>Стратегическая цель государственной политики в жилищной и жилищно-коммунальной сферах на период до 2020 года – обеспечение доступности жилья для всех категорий граждан, а также соответствия объема комфортного жилищного фонда потребностям населения.</w:t>
      </w:r>
    </w:p>
    <w:p w:rsidR="00827505" w:rsidRPr="00C24B75" w:rsidRDefault="00827505" w:rsidP="00827505">
      <w:pPr>
        <w:pStyle w:val="ConsPlusNormal"/>
        <w:ind w:firstLine="540"/>
        <w:jc w:val="both"/>
        <w:rPr>
          <w:rFonts w:ascii="Times New Roman" w:eastAsia="Batang" w:hAnsi="Times New Roman" w:cs="Times New Roman"/>
          <w:sz w:val="28"/>
          <w:szCs w:val="28"/>
          <w:lang w:eastAsia="ko-KR"/>
        </w:rPr>
      </w:pPr>
      <w:r w:rsidRPr="00C24B75">
        <w:rPr>
          <w:rFonts w:ascii="Times New Roman" w:eastAsia="Batang" w:hAnsi="Times New Roman" w:cs="Times New Roman"/>
          <w:sz w:val="28"/>
          <w:szCs w:val="28"/>
          <w:lang w:eastAsia="ko-KR"/>
        </w:rPr>
        <w:t xml:space="preserve">На достижение указанной стратегической цели направлены следующие три приоритета государственной политики в жилищной и жилищно-коммунальной сферах. </w:t>
      </w:r>
    </w:p>
    <w:p w:rsidR="00827505" w:rsidRPr="00C24B75" w:rsidRDefault="00827505" w:rsidP="00827505">
      <w:pPr>
        <w:pStyle w:val="ConsPlusNormal"/>
        <w:ind w:firstLine="540"/>
        <w:jc w:val="both"/>
        <w:rPr>
          <w:rFonts w:ascii="Times New Roman" w:hAnsi="Times New Roman" w:cs="Times New Roman"/>
          <w:sz w:val="28"/>
          <w:szCs w:val="28"/>
        </w:rPr>
      </w:pPr>
      <w:r w:rsidRPr="00E803AB">
        <w:rPr>
          <w:rFonts w:ascii="Times New Roman" w:hAnsi="Times New Roman" w:cs="Times New Roman"/>
          <w:sz w:val="28"/>
          <w:szCs w:val="28"/>
        </w:rPr>
        <w:t>Первым приоритетом государственной политики</w:t>
      </w:r>
      <w:r w:rsidRPr="00C24B75">
        <w:rPr>
          <w:rFonts w:ascii="Times New Roman" w:hAnsi="Times New Roman" w:cs="Times New Roman"/>
          <w:sz w:val="28"/>
          <w:szCs w:val="28"/>
        </w:rPr>
        <w:t xml:space="preserve"> Республики Карелия является создание условий для роста предложений на рынке </w:t>
      </w:r>
      <w:r w:rsidRPr="00C24B75">
        <w:rPr>
          <w:rFonts w:ascii="Times New Roman" w:hAnsi="Times New Roman" w:cs="Times New Roman"/>
          <w:sz w:val="28"/>
          <w:szCs w:val="28"/>
        </w:rPr>
        <w:lastRenderedPageBreak/>
        <w:t xml:space="preserve">жилья, соответствующих потребностям различных групп населения. </w:t>
      </w:r>
    </w:p>
    <w:p w:rsidR="00827505" w:rsidRPr="00C24B75" w:rsidRDefault="00827505" w:rsidP="00827505">
      <w:pPr>
        <w:pStyle w:val="ConsPlusNormal"/>
        <w:ind w:firstLine="540"/>
        <w:jc w:val="both"/>
        <w:rPr>
          <w:rFonts w:ascii="Times New Roman" w:eastAsia="Batang" w:hAnsi="Times New Roman" w:cs="Times New Roman"/>
          <w:sz w:val="28"/>
          <w:szCs w:val="28"/>
          <w:lang w:eastAsia="ko-KR"/>
        </w:rPr>
      </w:pPr>
      <w:r w:rsidRPr="00C24B75">
        <w:rPr>
          <w:rFonts w:ascii="Times New Roman" w:hAnsi="Times New Roman" w:cs="Times New Roman"/>
          <w:sz w:val="28"/>
          <w:szCs w:val="28"/>
        </w:rPr>
        <w:t>В соответствии с Указом</w:t>
      </w:r>
      <w:r w:rsidRPr="00C24B75">
        <w:rPr>
          <w:rFonts w:ascii="Times New Roman" w:eastAsia="Batang" w:hAnsi="Times New Roman" w:cs="Times New Roman"/>
          <w:sz w:val="28"/>
          <w:szCs w:val="28"/>
          <w:lang w:eastAsia="ko-KR"/>
        </w:rPr>
        <w:t xml:space="preserve"> Президента Российской Федерации от 7 мая 2012 года № 600 «О мерах по обеспечению граждан Российской Федерации доступным и комфортным жильем и повышению качества жилищно-коммунальных услуг» будут реализованы меры, направленные на снижение стоимости одного квадратного метра жилья на 17 процентов путем увеличения объема ввода в эксплуатацию жилья экономического класса (планируемый ввод жилья к 2015 году </w:t>
      </w:r>
      <w:r>
        <w:rPr>
          <w:rFonts w:ascii="Times New Roman" w:eastAsia="Batang" w:hAnsi="Times New Roman" w:cs="Times New Roman"/>
          <w:sz w:val="28"/>
          <w:szCs w:val="28"/>
          <w:lang w:eastAsia="ko-KR"/>
        </w:rPr>
        <w:t>– 105 тыс.</w:t>
      </w:r>
      <w:r w:rsidR="00BC0CC8">
        <w:rPr>
          <w:rFonts w:ascii="Times New Roman" w:eastAsia="Batang" w:hAnsi="Times New Roman" w:cs="Times New Roman"/>
          <w:sz w:val="28"/>
          <w:szCs w:val="28"/>
          <w:lang w:eastAsia="ko-KR"/>
        </w:rPr>
        <w:t xml:space="preserve"> </w:t>
      </w:r>
      <w:r>
        <w:rPr>
          <w:rFonts w:ascii="Times New Roman" w:eastAsia="Batang" w:hAnsi="Times New Roman" w:cs="Times New Roman"/>
          <w:sz w:val="28"/>
          <w:szCs w:val="28"/>
          <w:lang w:eastAsia="ko-KR"/>
        </w:rPr>
        <w:t>кв.</w:t>
      </w:r>
      <w:r w:rsidR="00BC0CC8">
        <w:rPr>
          <w:rFonts w:ascii="Times New Roman" w:eastAsia="Batang" w:hAnsi="Times New Roman" w:cs="Times New Roman"/>
          <w:sz w:val="28"/>
          <w:szCs w:val="28"/>
          <w:lang w:eastAsia="ko-KR"/>
        </w:rPr>
        <w:t xml:space="preserve"> </w:t>
      </w:r>
      <w:r>
        <w:rPr>
          <w:rFonts w:ascii="Times New Roman" w:eastAsia="Batang" w:hAnsi="Times New Roman" w:cs="Times New Roman"/>
          <w:sz w:val="28"/>
          <w:szCs w:val="28"/>
          <w:lang w:eastAsia="ko-KR"/>
        </w:rPr>
        <w:t>м</w:t>
      </w:r>
      <w:r w:rsidRPr="00C24B75">
        <w:rPr>
          <w:rFonts w:ascii="Times New Roman" w:eastAsia="Batang" w:hAnsi="Times New Roman" w:cs="Times New Roman"/>
          <w:sz w:val="28"/>
          <w:szCs w:val="28"/>
          <w:lang w:eastAsia="ko-KR"/>
        </w:rPr>
        <w:t>), организацию бесплатного предоставления земельных участков под строительство жилья экономического класса при условии ограничения продажной цены на такое жилье, предупреждени</w:t>
      </w:r>
      <w:r w:rsidR="00BC0CC8">
        <w:rPr>
          <w:rFonts w:ascii="Times New Roman" w:eastAsia="Batang" w:hAnsi="Times New Roman" w:cs="Times New Roman"/>
          <w:sz w:val="28"/>
          <w:szCs w:val="28"/>
          <w:lang w:eastAsia="ko-KR"/>
        </w:rPr>
        <w:t>е</w:t>
      </w:r>
      <w:r w:rsidRPr="00C24B75">
        <w:rPr>
          <w:rFonts w:ascii="Times New Roman" w:eastAsia="Batang" w:hAnsi="Times New Roman" w:cs="Times New Roman"/>
          <w:sz w:val="28"/>
          <w:szCs w:val="28"/>
          <w:lang w:eastAsia="ko-KR"/>
        </w:rPr>
        <w:t xml:space="preserve"> и пресечени</w:t>
      </w:r>
      <w:r w:rsidR="00BC0CC8">
        <w:rPr>
          <w:rFonts w:ascii="Times New Roman" w:eastAsia="Batang" w:hAnsi="Times New Roman" w:cs="Times New Roman"/>
          <w:sz w:val="28"/>
          <w:szCs w:val="28"/>
          <w:lang w:eastAsia="ko-KR"/>
        </w:rPr>
        <w:t>е</w:t>
      </w:r>
      <w:r w:rsidRPr="00C24B75">
        <w:rPr>
          <w:rFonts w:ascii="Times New Roman" w:eastAsia="Batang" w:hAnsi="Times New Roman" w:cs="Times New Roman"/>
          <w:sz w:val="28"/>
          <w:szCs w:val="28"/>
          <w:lang w:eastAsia="ko-KR"/>
        </w:rPr>
        <w:t xml:space="preserve"> монополистической деятельности и недобросовестной конкуренции хозяйствующих субъектов в сферах жилищного строительства и производства строительных материалов. </w:t>
      </w:r>
    </w:p>
    <w:p w:rsidR="00827505" w:rsidRPr="00C24B75" w:rsidRDefault="00827505" w:rsidP="00827505">
      <w:pPr>
        <w:pStyle w:val="ConsPlusNormal"/>
        <w:ind w:firstLine="540"/>
        <w:jc w:val="both"/>
        <w:rPr>
          <w:rFonts w:ascii="Times New Roman" w:eastAsia="Batang" w:hAnsi="Times New Roman" w:cs="Times New Roman"/>
          <w:sz w:val="28"/>
          <w:szCs w:val="28"/>
          <w:lang w:eastAsia="ko-KR"/>
        </w:rPr>
      </w:pPr>
      <w:r w:rsidRPr="00C24B75">
        <w:rPr>
          <w:rFonts w:ascii="Times New Roman" w:eastAsia="Batang" w:hAnsi="Times New Roman" w:cs="Times New Roman"/>
          <w:sz w:val="28"/>
          <w:szCs w:val="28"/>
          <w:lang w:eastAsia="ko-KR"/>
        </w:rPr>
        <w:t>В рамках данного приоритета будут реализованы общие меры по стимулированию строительства жилья экономического класса, развитию некоммерческих форм жилищного строительства, в том числе жилищно-строительными кооперативами. Государственная политика в сфере поддержки массового жилищного строительства будет реализовываться путем повышения эффективности мер градорегулирования и обеспечения жилищного строительства земельными участками,  развития механизмов кредитования жилищного строительства, строительства инженерной и социальной инфраструктуры, развития промышленной базы стройиндустрии и рынка строительных материалов, изделий и конструкций, реализации мер технической политики и политики в сфере обеспечения безопасности строительства жилых зданий.</w:t>
      </w:r>
    </w:p>
    <w:p w:rsidR="00827505" w:rsidRPr="00C24B75" w:rsidRDefault="00827505" w:rsidP="00827505">
      <w:pPr>
        <w:pStyle w:val="ConsPlusNormal"/>
        <w:ind w:firstLine="540"/>
        <w:jc w:val="both"/>
        <w:rPr>
          <w:rFonts w:ascii="Times New Roman" w:hAnsi="Times New Roman" w:cs="Times New Roman"/>
          <w:sz w:val="28"/>
          <w:szCs w:val="28"/>
        </w:rPr>
      </w:pPr>
      <w:r w:rsidRPr="00C24B75">
        <w:rPr>
          <w:rFonts w:ascii="Times New Roman" w:hAnsi="Times New Roman" w:cs="Times New Roman"/>
          <w:sz w:val="28"/>
          <w:szCs w:val="28"/>
        </w:rPr>
        <w:t xml:space="preserve">В связи с наращиванием </w:t>
      </w:r>
      <w:r w:rsidR="00BC0CC8">
        <w:rPr>
          <w:rFonts w:ascii="Times New Roman" w:hAnsi="Times New Roman" w:cs="Times New Roman"/>
          <w:sz w:val="28"/>
          <w:szCs w:val="28"/>
        </w:rPr>
        <w:t>объемов жилищного строительства</w:t>
      </w:r>
      <w:r w:rsidRPr="00C24B75">
        <w:rPr>
          <w:rFonts w:ascii="Times New Roman" w:hAnsi="Times New Roman" w:cs="Times New Roman"/>
          <w:sz w:val="28"/>
          <w:szCs w:val="28"/>
        </w:rPr>
        <w:t xml:space="preserve"> потребность в земельных участках для выполнения установленных планов по вводу жилья (2015 год – 316 тыс. кв. м, 2018 год – 509 тыс. кв. м) ежегодно увеличивается. Вопрос активизации жилищного строительства тесно связан с вовлечением в оборот земельных участков. Предусматривается совершенствование законодательного регулирования в целях создания механизмов стимулирования органов государственной власти и органов местного самоуправления к вовлечению в хозяйственный оборот государственных и муниципальных земель в целях строительства, в том числе жилищного, а также распространение лучших практик в этой сфере, в том числе опыта, накопленного Фондом «РЖС».</w:t>
      </w:r>
    </w:p>
    <w:p w:rsidR="00827505" w:rsidRPr="00C24B75" w:rsidRDefault="00827505" w:rsidP="00827505">
      <w:pPr>
        <w:pStyle w:val="ConsPlusNormal"/>
        <w:ind w:firstLine="540"/>
        <w:jc w:val="both"/>
        <w:rPr>
          <w:rFonts w:ascii="Times New Roman" w:hAnsi="Times New Roman" w:cs="Times New Roman"/>
          <w:sz w:val="28"/>
          <w:szCs w:val="28"/>
        </w:rPr>
      </w:pPr>
      <w:r w:rsidRPr="00C24B75">
        <w:rPr>
          <w:rFonts w:ascii="Times New Roman" w:hAnsi="Times New Roman" w:cs="Times New Roman"/>
          <w:sz w:val="28"/>
          <w:szCs w:val="28"/>
        </w:rPr>
        <w:t>Государственная политика в сфере развития промышленной базы стройиндустрии и рынка строительных материалов, изделий и конструкций в Республике Карелия направлена на создание производств современных высококачественных конкурентоспособных ресурсосберегающих и энергосберегающих строительных материалов, изделий и конструкций с учетом потребностей и имеющейся региональной сырьевой базы для обеспечения жилищного, социально-</w:t>
      </w:r>
      <w:r w:rsidRPr="00C24B75">
        <w:rPr>
          <w:rFonts w:ascii="Times New Roman" w:hAnsi="Times New Roman" w:cs="Times New Roman"/>
          <w:sz w:val="28"/>
          <w:szCs w:val="28"/>
        </w:rPr>
        <w:lastRenderedPageBreak/>
        <w:t xml:space="preserve">культурного, промышленного строительства, объектов инженерной и транспортной инфраструктуры, а также модернизации жилищного фонда на период до 2020 года, повышение доли предприятий, осуществляющих внедрение новых технологий производства строительных материалов. </w:t>
      </w:r>
    </w:p>
    <w:p w:rsidR="00827505" w:rsidRPr="00C24B75" w:rsidRDefault="00827505" w:rsidP="00827505">
      <w:pPr>
        <w:ind w:firstLine="540"/>
        <w:jc w:val="both"/>
        <w:rPr>
          <w:szCs w:val="28"/>
        </w:rPr>
      </w:pPr>
      <w:r w:rsidRPr="00C24B75">
        <w:rPr>
          <w:szCs w:val="28"/>
        </w:rPr>
        <w:t>В целях удовлетворения потребности граждан, желающих улучшить свои жилищные условия, но не имеющих возможност</w:t>
      </w:r>
      <w:r w:rsidR="00BC0CC8">
        <w:rPr>
          <w:szCs w:val="28"/>
        </w:rPr>
        <w:t>и приобрести собственное</w:t>
      </w:r>
      <w:r w:rsidRPr="00C24B75">
        <w:rPr>
          <w:szCs w:val="28"/>
        </w:rPr>
        <w:t xml:space="preserve"> жиль</w:t>
      </w:r>
      <w:r w:rsidR="00BC0CC8">
        <w:rPr>
          <w:szCs w:val="28"/>
        </w:rPr>
        <w:t>е</w:t>
      </w:r>
      <w:r w:rsidRPr="00C24B75">
        <w:rPr>
          <w:szCs w:val="28"/>
        </w:rPr>
        <w:t>, будут предприняты меры по  созданию фонда арендного жилья для граждан, имеющих невысокий уровень дохода, а именно:</w:t>
      </w:r>
    </w:p>
    <w:p w:rsidR="00827505" w:rsidRPr="00C24B75" w:rsidRDefault="00827505" w:rsidP="00827505">
      <w:pPr>
        <w:ind w:firstLine="540"/>
        <w:jc w:val="both"/>
        <w:rPr>
          <w:szCs w:val="28"/>
        </w:rPr>
      </w:pPr>
      <w:r w:rsidRPr="00C24B75">
        <w:rPr>
          <w:szCs w:val="28"/>
        </w:rPr>
        <w:t>проведение оценки эффективности создания фонда арендного жилья («доходные дома») как отдельного бизнеса;</w:t>
      </w:r>
    </w:p>
    <w:p w:rsidR="00827505" w:rsidRPr="00C24B75" w:rsidRDefault="00827505" w:rsidP="00827505">
      <w:pPr>
        <w:ind w:firstLine="540"/>
        <w:jc w:val="both"/>
        <w:rPr>
          <w:szCs w:val="28"/>
        </w:rPr>
      </w:pPr>
      <w:r w:rsidRPr="00C24B75">
        <w:rPr>
          <w:szCs w:val="28"/>
        </w:rPr>
        <w:t>определение условий его формирования и использования;</w:t>
      </w:r>
    </w:p>
    <w:p w:rsidR="00827505" w:rsidRPr="00C24B75" w:rsidRDefault="00827505" w:rsidP="00827505">
      <w:pPr>
        <w:ind w:firstLine="540"/>
        <w:jc w:val="both"/>
        <w:rPr>
          <w:szCs w:val="28"/>
        </w:rPr>
      </w:pPr>
      <w:r w:rsidRPr="00C24B75">
        <w:rPr>
          <w:szCs w:val="28"/>
        </w:rPr>
        <w:t>разработка механизмов строительства жилья для предоставления в наем гражданам отдельных категорий, нуждающихся в жилье.</w:t>
      </w:r>
    </w:p>
    <w:p w:rsidR="00827505" w:rsidRPr="00C24B75" w:rsidRDefault="00827505" w:rsidP="00827505">
      <w:pPr>
        <w:ind w:firstLine="540"/>
        <w:jc w:val="both"/>
        <w:rPr>
          <w:szCs w:val="28"/>
        </w:rPr>
      </w:pPr>
      <w:r w:rsidRPr="00C24B75">
        <w:rPr>
          <w:szCs w:val="28"/>
        </w:rPr>
        <w:t>При участии частного бизнеса в сфере развития данного сегмента рынка недвижимости в последующие годы будет разрабатываться механизм строительства жилья для предоставления в наем гражданам отдельных категорий, нуждающихся в жилье.</w:t>
      </w:r>
    </w:p>
    <w:p w:rsidR="00827505" w:rsidRPr="00C24B75" w:rsidRDefault="00827505" w:rsidP="00827505">
      <w:pPr>
        <w:ind w:firstLine="540"/>
        <w:jc w:val="both"/>
        <w:rPr>
          <w:szCs w:val="28"/>
        </w:rPr>
      </w:pPr>
      <w:r w:rsidRPr="00C24B75">
        <w:rPr>
          <w:szCs w:val="28"/>
        </w:rPr>
        <w:t xml:space="preserve">Правительством Республики Карелия будет проводиться работа по привлечению инвестиционных средств </w:t>
      </w:r>
      <w:r w:rsidR="00E91F00">
        <w:rPr>
          <w:szCs w:val="28"/>
        </w:rPr>
        <w:t>в</w:t>
      </w:r>
      <w:r w:rsidRPr="00C24B75">
        <w:rPr>
          <w:szCs w:val="28"/>
        </w:rPr>
        <w:t xml:space="preserve"> объекты жилищного строительства с обеспечением возвратности через механизмы предоставления жилья в аренду, в том числе для нужд Республики Карелия на решение проблемы социального найма и аренды под маневренный фонд.</w:t>
      </w:r>
    </w:p>
    <w:p w:rsidR="00827505" w:rsidRPr="00C24B75" w:rsidRDefault="00827505" w:rsidP="00827505">
      <w:pPr>
        <w:pStyle w:val="ConsPlusNormal"/>
        <w:ind w:firstLine="540"/>
        <w:jc w:val="both"/>
        <w:rPr>
          <w:rFonts w:ascii="Times New Roman" w:hAnsi="Times New Roman" w:cs="Times New Roman"/>
          <w:sz w:val="28"/>
          <w:szCs w:val="28"/>
        </w:rPr>
      </w:pPr>
      <w:r w:rsidRPr="00C24B75">
        <w:rPr>
          <w:rFonts w:ascii="Times New Roman" w:hAnsi="Times New Roman" w:cs="Times New Roman"/>
          <w:sz w:val="28"/>
          <w:szCs w:val="28"/>
        </w:rPr>
        <w:t xml:space="preserve">В рамках развития арендного жилищного фонда некоммерческого использования будут созданы условия для строительства жилья в государственном и муниципальном жилищном фонде, фонде специализированных некоммерческих организаций для предоставления по договору некоммерческого найма гражданам, которым не доступны приобретение жилья в собственность и наем частного </w:t>
      </w:r>
      <w:r w:rsidR="00BC0CC8">
        <w:rPr>
          <w:rFonts w:ascii="Times New Roman" w:hAnsi="Times New Roman" w:cs="Times New Roman"/>
          <w:sz w:val="28"/>
          <w:szCs w:val="28"/>
        </w:rPr>
        <w:t xml:space="preserve">жилья. </w:t>
      </w:r>
      <w:r w:rsidRPr="00C24B75">
        <w:rPr>
          <w:rFonts w:ascii="Times New Roman" w:hAnsi="Times New Roman" w:cs="Times New Roman"/>
          <w:sz w:val="28"/>
          <w:szCs w:val="28"/>
        </w:rPr>
        <w:t xml:space="preserve">Условия предоставления жилья в некоммерческий наем должны обеспечивать покрытие затрат собственника на строительство и содержание такого жилья без извлечения прибыли из такой деятельности. Предполагается, что на начальной стадии основными учредителями указанных специализированных некоммерческих организаций будут органы государственной власти </w:t>
      </w:r>
      <w:r>
        <w:rPr>
          <w:rFonts w:ascii="Times New Roman" w:hAnsi="Times New Roman" w:cs="Times New Roman"/>
          <w:sz w:val="28"/>
          <w:szCs w:val="28"/>
        </w:rPr>
        <w:t xml:space="preserve">Республики Карелия </w:t>
      </w:r>
      <w:r w:rsidRPr="00C24B75">
        <w:rPr>
          <w:rFonts w:ascii="Times New Roman" w:hAnsi="Times New Roman" w:cs="Times New Roman"/>
          <w:sz w:val="28"/>
          <w:szCs w:val="28"/>
        </w:rPr>
        <w:t xml:space="preserve">и органы местного самоуправления муниципальных районов и городских округов </w:t>
      </w:r>
      <w:r>
        <w:rPr>
          <w:rFonts w:ascii="Times New Roman" w:hAnsi="Times New Roman" w:cs="Times New Roman"/>
          <w:sz w:val="28"/>
          <w:szCs w:val="28"/>
        </w:rPr>
        <w:t xml:space="preserve">в </w:t>
      </w:r>
      <w:r w:rsidRPr="00C24B75">
        <w:rPr>
          <w:rFonts w:ascii="Times New Roman" w:hAnsi="Times New Roman" w:cs="Times New Roman"/>
          <w:sz w:val="28"/>
          <w:szCs w:val="28"/>
        </w:rPr>
        <w:t>Республик</w:t>
      </w:r>
      <w:r>
        <w:rPr>
          <w:rFonts w:ascii="Times New Roman" w:hAnsi="Times New Roman" w:cs="Times New Roman"/>
          <w:sz w:val="28"/>
          <w:szCs w:val="28"/>
        </w:rPr>
        <w:t>е</w:t>
      </w:r>
      <w:r w:rsidRPr="00C24B75">
        <w:rPr>
          <w:rFonts w:ascii="Times New Roman" w:hAnsi="Times New Roman" w:cs="Times New Roman"/>
          <w:sz w:val="28"/>
          <w:szCs w:val="28"/>
        </w:rPr>
        <w:t xml:space="preserve"> Карелия. Предполагается привлечение средств с использованием предлагаемого ОАО «АИЖК» ипотечного продукта «Арендное жилье». </w:t>
      </w:r>
    </w:p>
    <w:p w:rsidR="00827505" w:rsidRPr="00C24B75" w:rsidRDefault="00827505" w:rsidP="00827505">
      <w:pPr>
        <w:pStyle w:val="ConsPlusNormal"/>
        <w:ind w:firstLine="540"/>
        <w:jc w:val="both"/>
        <w:rPr>
          <w:rFonts w:ascii="Times New Roman" w:hAnsi="Times New Roman" w:cs="Times New Roman"/>
          <w:sz w:val="28"/>
          <w:szCs w:val="28"/>
        </w:rPr>
      </w:pPr>
      <w:r w:rsidRPr="00E803AB">
        <w:rPr>
          <w:rFonts w:ascii="Times New Roman" w:hAnsi="Times New Roman" w:cs="Times New Roman"/>
          <w:sz w:val="28"/>
          <w:szCs w:val="28"/>
        </w:rPr>
        <w:t>Вторым приоритетом государственной политики</w:t>
      </w:r>
      <w:r w:rsidRPr="00C24B75">
        <w:rPr>
          <w:rFonts w:ascii="Times New Roman" w:hAnsi="Times New Roman" w:cs="Times New Roman"/>
          <w:sz w:val="28"/>
          <w:szCs w:val="28"/>
        </w:rPr>
        <w:t xml:space="preserve"> является создание условий для повышения доступности жилья для всех категорий граждан.</w:t>
      </w:r>
    </w:p>
    <w:p w:rsidR="00827505" w:rsidRPr="00C24B75" w:rsidRDefault="00827505" w:rsidP="00827505">
      <w:pPr>
        <w:ind w:firstLine="540"/>
        <w:jc w:val="both"/>
        <w:rPr>
          <w:szCs w:val="28"/>
        </w:rPr>
      </w:pPr>
      <w:r w:rsidRPr="00C24B75">
        <w:rPr>
          <w:szCs w:val="28"/>
        </w:rPr>
        <w:t xml:space="preserve">Государственная поддержка граждан в части обеспечения жильем в Республике Карелия будет осуществляться в рамках подпрограмм, </w:t>
      </w:r>
      <w:r w:rsidRPr="00C24B75">
        <w:rPr>
          <w:szCs w:val="28"/>
        </w:rPr>
        <w:lastRenderedPageBreak/>
        <w:t xml:space="preserve">входящих в состав </w:t>
      </w:r>
      <w:r w:rsidR="00E6571C">
        <w:rPr>
          <w:szCs w:val="28"/>
        </w:rPr>
        <w:t>долгосрочной целевой программы</w:t>
      </w:r>
      <w:r w:rsidRPr="00C24B75">
        <w:rPr>
          <w:b/>
          <w:szCs w:val="28"/>
        </w:rPr>
        <w:t xml:space="preserve"> </w:t>
      </w:r>
      <w:r w:rsidR="00E6571C">
        <w:rPr>
          <w:szCs w:val="28"/>
        </w:rPr>
        <w:t>«Жилище» на 2011-2015 годы, утвержденной постановлением Правительства Республики Карелия от 20 мая 2011 года № 127-П.</w:t>
      </w:r>
    </w:p>
    <w:p w:rsidR="00827505" w:rsidRPr="00C24B75" w:rsidRDefault="00827505" w:rsidP="00827505">
      <w:pPr>
        <w:ind w:firstLine="540"/>
        <w:jc w:val="both"/>
        <w:rPr>
          <w:szCs w:val="28"/>
        </w:rPr>
      </w:pPr>
      <w:r w:rsidRPr="00C24B75">
        <w:rPr>
          <w:szCs w:val="28"/>
        </w:rPr>
        <w:t xml:space="preserve">В </w:t>
      </w:r>
      <w:r>
        <w:rPr>
          <w:szCs w:val="28"/>
        </w:rPr>
        <w:t xml:space="preserve">государственной </w:t>
      </w:r>
      <w:r w:rsidR="00E6571C">
        <w:rPr>
          <w:szCs w:val="28"/>
        </w:rPr>
        <w:t>программе</w:t>
      </w:r>
      <w:r w:rsidRPr="00C24B75">
        <w:rPr>
          <w:szCs w:val="28"/>
        </w:rPr>
        <w:t xml:space="preserve"> предусматриваются следующие  мероприятия:</w:t>
      </w:r>
    </w:p>
    <w:p w:rsidR="00827505" w:rsidRPr="00C24B75" w:rsidRDefault="00827505" w:rsidP="00827505">
      <w:pPr>
        <w:ind w:firstLine="540"/>
        <w:jc w:val="both"/>
        <w:rPr>
          <w:szCs w:val="28"/>
        </w:rPr>
      </w:pPr>
      <w:r w:rsidRPr="00C24B75">
        <w:rPr>
          <w:szCs w:val="28"/>
        </w:rPr>
        <w:t xml:space="preserve"> обеспечение жильем отдельных категорий граждан, установленных федеральным законодательством</w:t>
      </w:r>
      <w:r w:rsidR="00C72AA5">
        <w:rPr>
          <w:szCs w:val="28"/>
        </w:rPr>
        <w:t>,</w:t>
      </w:r>
      <w:r>
        <w:rPr>
          <w:szCs w:val="28"/>
        </w:rPr>
        <w:t xml:space="preserve"> на 2011-2015 годы</w:t>
      </w:r>
      <w:r w:rsidRPr="00C24B75">
        <w:rPr>
          <w:szCs w:val="28"/>
        </w:rPr>
        <w:t xml:space="preserve">; </w:t>
      </w:r>
    </w:p>
    <w:p w:rsidR="00827505" w:rsidRPr="00C24B75" w:rsidRDefault="00827505" w:rsidP="00827505">
      <w:pPr>
        <w:ind w:firstLine="540"/>
        <w:jc w:val="both"/>
        <w:rPr>
          <w:szCs w:val="28"/>
        </w:rPr>
      </w:pPr>
      <w:r w:rsidRPr="00C24B75">
        <w:rPr>
          <w:szCs w:val="28"/>
        </w:rPr>
        <w:t xml:space="preserve"> обеспечение жильем молодых семей, молодых учителей;</w:t>
      </w:r>
    </w:p>
    <w:p w:rsidR="00827505" w:rsidRPr="00C24B75" w:rsidRDefault="00827505" w:rsidP="00827505">
      <w:pPr>
        <w:ind w:firstLine="540"/>
        <w:jc w:val="both"/>
        <w:rPr>
          <w:szCs w:val="28"/>
        </w:rPr>
      </w:pPr>
      <w:r w:rsidRPr="00C24B75">
        <w:rPr>
          <w:szCs w:val="28"/>
        </w:rPr>
        <w:t xml:space="preserve"> развитие ипотечного жилищного кредитования.</w:t>
      </w:r>
    </w:p>
    <w:p w:rsidR="00827505" w:rsidRPr="00C24B75" w:rsidRDefault="00827505" w:rsidP="00827505">
      <w:pPr>
        <w:ind w:firstLine="540"/>
        <w:jc w:val="both"/>
        <w:rPr>
          <w:szCs w:val="28"/>
        </w:rPr>
      </w:pPr>
      <w:r w:rsidRPr="00C24B75">
        <w:rPr>
          <w:szCs w:val="28"/>
        </w:rPr>
        <w:t>Кроме того, планируется завершить к 2018 году проведение мероприятий по расселению аварийного жилищного фонда, не включенного в программы по переселению граждан из аварийного жилищного фонда с привлечением средств финансовой поддержки Фонда ЖКХ.</w:t>
      </w:r>
    </w:p>
    <w:p w:rsidR="00827505" w:rsidRPr="00C24B75" w:rsidRDefault="00827505" w:rsidP="00827505">
      <w:pPr>
        <w:ind w:firstLine="540"/>
        <w:jc w:val="both"/>
        <w:rPr>
          <w:szCs w:val="28"/>
        </w:rPr>
      </w:pPr>
      <w:r w:rsidRPr="00C24B75">
        <w:rPr>
          <w:szCs w:val="28"/>
        </w:rPr>
        <w:t>Государственная политика по развитию рынка жилья будет направлена на об</w:t>
      </w:r>
      <w:r w:rsidR="00E6571C">
        <w:rPr>
          <w:szCs w:val="28"/>
        </w:rPr>
        <w:t>еспечение следующих мероприятий.</w:t>
      </w:r>
    </w:p>
    <w:p w:rsidR="00827505" w:rsidRPr="00C24B75" w:rsidRDefault="00827505" w:rsidP="00827505">
      <w:pPr>
        <w:ind w:firstLine="540"/>
        <w:jc w:val="both"/>
        <w:rPr>
          <w:szCs w:val="28"/>
        </w:rPr>
      </w:pPr>
      <w:bookmarkStart w:id="1" w:name="sub_3101"/>
      <w:r w:rsidRPr="00C24B75">
        <w:rPr>
          <w:szCs w:val="28"/>
        </w:rPr>
        <w:t>1. Продолжение оказания мер государственной поддержки отдельным категориям граждан для улучшения жилищных условий с использованием возможностей ип</w:t>
      </w:r>
      <w:r w:rsidR="00E6571C">
        <w:rPr>
          <w:szCs w:val="28"/>
        </w:rPr>
        <w:t>отечного жилищного кредитования.</w:t>
      </w:r>
    </w:p>
    <w:p w:rsidR="00827505" w:rsidRPr="00C24B75" w:rsidRDefault="00827505" w:rsidP="00827505">
      <w:pPr>
        <w:ind w:firstLine="540"/>
        <w:jc w:val="both"/>
        <w:rPr>
          <w:szCs w:val="28"/>
        </w:rPr>
      </w:pPr>
      <w:bookmarkStart w:id="2" w:name="sub_3102"/>
      <w:bookmarkEnd w:id="1"/>
      <w:r w:rsidRPr="00C24B75">
        <w:rPr>
          <w:szCs w:val="28"/>
        </w:rPr>
        <w:t xml:space="preserve">2. Развитие деятельности </w:t>
      </w:r>
      <w:r w:rsidR="00E6571C">
        <w:rPr>
          <w:szCs w:val="28"/>
        </w:rPr>
        <w:t>государственного унитарного предприятия Республики Карелия</w:t>
      </w:r>
      <w:r w:rsidRPr="00C24B75">
        <w:rPr>
          <w:szCs w:val="28"/>
        </w:rPr>
        <w:t xml:space="preserve"> «Фонд государственного имущества Рес</w:t>
      </w:r>
      <w:r w:rsidR="00E6571C">
        <w:rPr>
          <w:szCs w:val="28"/>
        </w:rPr>
        <w:t>публики Карелия».</w:t>
      </w:r>
    </w:p>
    <w:p w:rsidR="00827505" w:rsidRPr="00C24B75" w:rsidRDefault="00827505" w:rsidP="00827505">
      <w:pPr>
        <w:ind w:firstLine="540"/>
        <w:jc w:val="both"/>
        <w:rPr>
          <w:szCs w:val="28"/>
        </w:rPr>
      </w:pPr>
      <w:bookmarkStart w:id="3" w:name="sub_3103"/>
      <w:bookmarkEnd w:id="2"/>
      <w:r w:rsidRPr="00C24B75">
        <w:rPr>
          <w:szCs w:val="28"/>
        </w:rPr>
        <w:t>3. Развитие сотрудничества с ОАО «АИЖК», предполагающее участие Республики Карелия в программе стимулирования строительства жилья экономического класса.</w:t>
      </w:r>
    </w:p>
    <w:bookmarkEnd w:id="3"/>
    <w:p w:rsidR="00827505" w:rsidRPr="00C24B75" w:rsidRDefault="00827505" w:rsidP="00827505">
      <w:pPr>
        <w:ind w:firstLine="540"/>
        <w:jc w:val="both"/>
        <w:rPr>
          <w:szCs w:val="28"/>
        </w:rPr>
      </w:pPr>
      <w:r w:rsidRPr="00C24B75">
        <w:rPr>
          <w:szCs w:val="28"/>
        </w:rPr>
        <w:t xml:space="preserve">Будет осуществляться дальнейшее внедрение организационных и финансовых механизмов по адаптации новых ипотечных продуктов кредитования населения, осуществляемого в соответствии с заключенным соглашением с ОАО «АИЖК», к жилищному строительству, проведение мониторинга спроса структуры технических характеристик жилья, создание информационной системы предложений на первичном рынке жилья, содействие реализации проектов по выполнению программных мероприятий, проведение информационно-разъяснительной работы среди населения, освещение целей, задач и итогов реализации </w:t>
      </w:r>
      <w:r w:rsidR="00E6571C">
        <w:rPr>
          <w:szCs w:val="28"/>
        </w:rPr>
        <w:t>государственной</w:t>
      </w:r>
      <w:r w:rsidR="00E6571C" w:rsidRPr="00C24B75">
        <w:rPr>
          <w:szCs w:val="28"/>
        </w:rPr>
        <w:t xml:space="preserve"> </w:t>
      </w:r>
      <w:r w:rsidRPr="00C24B75">
        <w:rPr>
          <w:szCs w:val="28"/>
        </w:rPr>
        <w:t>программы в региональных средствах массовой информации.</w:t>
      </w:r>
    </w:p>
    <w:p w:rsidR="00827505" w:rsidRPr="00C24B75" w:rsidRDefault="00827505" w:rsidP="00827505">
      <w:pPr>
        <w:ind w:firstLine="540"/>
        <w:jc w:val="both"/>
        <w:rPr>
          <w:szCs w:val="28"/>
        </w:rPr>
      </w:pPr>
      <w:r w:rsidRPr="00E803AB">
        <w:rPr>
          <w:szCs w:val="28"/>
        </w:rPr>
        <w:t>Третьим приоритетом государственной политики</w:t>
      </w:r>
      <w:r w:rsidRPr="00C24B75">
        <w:rPr>
          <w:szCs w:val="28"/>
        </w:rPr>
        <w:t xml:space="preserve"> является обеспечение соответствия объема комфортного жилищного фонда потребностям населения и формирование комфортной среды. </w:t>
      </w:r>
    </w:p>
    <w:p w:rsidR="00827505" w:rsidRDefault="00827505" w:rsidP="00827505">
      <w:pPr>
        <w:widowControl w:val="0"/>
        <w:autoSpaceDE w:val="0"/>
        <w:autoSpaceDN w:val="0"/>
        <w:adjustRightInd w:val="0"/>
        <w:ind w:firstLine="540"/>
        <w:jc w:val="both"/>
        <w:rPr>
          <w:szCs w:val="28"/>
        </w:rPr>
      </w:pPr>
      <w:r w:rsidRPr="00C24B75">
        <w:rPr>
          <w:szCs w:val="28"/>
        </w:rPr>
        <w:t>В рамках данного приоритета будут реализованы меры по обеспечению комфортных условий проживания и предоставлению жилищно-коммунальных услуг по доступным ценам для собственников и нанимателей жилых помещений в многоквартирных домах, в том числе меры по:</w:t>
      </w:r>
    </w:p>
    <w:p w:rsidR="007C40A5" w:rsidRPr="00C24B75" w:rsidRDefault="007C40A5" w:rsidP="00827505">
      <w:pPr>
        <w:widowControl w:val="0"/>
        <w:autoSpaceDE w:val="0"/>
        <w:autoSpaceDN w:val="0"/>
        <w:adjustRightInd w:val="0"/>
        <w:ind w:firstLine="540"/>
        <w:jc w:val="both"/>
        <w:rPr>
          <w:szCs w:val="28"/>
        </w:rPr>
      </w:pPr>
    </w:p>
    <w:p w:rsidR="00827505" w:rsidRPr="00C24B75" w:rsidRDefault="00827505" w:rsidP="00827505">
      <w:pPr>
        <w:widowControl w:val="0"/>
        <w:autoSpaceDE w:val="0"/>
        <w:autoSpaceDN w:val="0"/>
        <w:adjustRightInd w:val="0"/>
        <w:ind w:firstLine="540"/>
        <w:jc w:val="both"/>
        <w:rPr>
          <w:szCs w:val="28"/>
        </w:rPr>
      </w:pPr>
      <w:r w:rsidRPr="00C24B75">
        <w:rPr>
          <w:szCs w:val="28"/>
        </w:rPr>
        <w:lastRenderedPageBreak/>
        <w:t>обеспечению проведения капитального ремонта многоквартирных домов, в том числе для увеличения уровня их благоустройства (обеспеченности коммунальными услугами), существенного повышения их энергетической эффективности, за счет создания региональных систем капитального ремонта, а также путем внедрения устойчивых механизмов и инструментов финансовой поддержки проведения капитального ремонта;</w:t>
      </w:r>
    </w:p>
    <w:p w:rsidR="00827505" w:rsidRPr="00C24B75" w:rsidRDefault="00827505" w:rsidP="00827505">
      <w:pPr>
        <w:widowControl w:val="0"/>
        <w:autoSpaceDE w:val="0"/>
        <w:autoSpaceDN w:val="0"/>
        <w:adjustRightInd w:val="0"/>
        <w:ind w:firstLine="540"/>
        <w:jc w:val="both"/>
        <w:rPr>
          <w:szCs w:val="28"/>
        </w:rPr>
      </w:pPr>
      <w:r w:rsidRPr="00C24B75">
        <w:rPr>
          <w:szCs w:val="28"/>
        </w:rPr>
        <w:t>улучшению качества управления и содержания общего имущества многоквартирных домов путем поддержки объединений собственников жилья и развития конкуренции в сфере управления жилой недвижимостью;</w:t>
      </w:r>
    </w:p>
    <w:p w:rsidR="00827505" w:rsidRPr="00C24B75" w:rsidRDefault="00827505" w:rsidP="00827505">
      <w:pPr>
        <w:widowControl w:val="0"/>
        <w:autoSpaceDE w:val="0"/>
        <w:autoSpaceDN w:val="0"/>
        <w:adjustRightInd w:val="0"/>
        <w:ind w:firstLine="540"/>
        <w:jc w:val="both"/>
        <w:rPr>
          <w:szCs w:val="28"/>
        </w:rPr>
      </w:pPr>
      <w:r w:rsidRPr="00C24B75">
        <w:rPr>
          <w:szCs w:val="28"/>
        </w:rPr>
        <w:t>развитию конкуренции в сфере предоставления услуг по управлению многоквартирными домами;</w:t>
      </w:r>
    </w:p>
    <w:p w:rsidR="00827505" w:rsidRPr="00C24B75" w:rsidRDefault="00827505" w:rsidP="00827505">
      <w:pPr>
        <w:widowControl w:val="0"/>
        <w:autoSpaceDE w:val="0"/>
        <w:autoSpaceDN w:val="0"/>
        <w:adjustRightInd w:val="0"/>
        <w:ind w:firstLine="540"/>
        <w:jc w:val="both"/>
        <w:rPr>
          <w:szCs w:val="28"/>
        </w:rPr>
      </w:pPr>
      <w:r w:rsidRPr="00C24B75">
        <w:rPr>
          <w:szCs w:val="28"/>
        </w:rPr>
        <w:t>модернизации объектов теплоснабжения, водоснабжения и водоотведения для улучшения качества услуг по теплоснабжению, водоснабжению и водоотведению;</w:t>
      </w:r>
    </w:p>
    <w:p w:rsidR="00827505" w:rsidRPr="00C24B75" w:rsidRDefault="00827505" w:rsidP="00827505">
      <w:pPr>
        <w:widowControl w:val="0"/>
        <w:autoSpaceDE w:val="0"/>
        <w:autoSpaceDN w:val="0"/>
        <w:adjustRightInd w:val="0"/>
        <w:ind w:firstLine="540"/>
        <w:jc w:val="both"/>
        <w:rPr>
          <w:szCs w:val="28"/>
        </w:rPr>
      </w:pPr>
      <w:r w:rsidRPr="00C24B75">
        <w:rPr>
          <w:szCs w:val="28"/>
        </w:rPr>
        <w:t>совершенствованию системы государственного учета жилищного фонда, контроля и надзора за техническим состоянием жилых зданий.</w:t>
      </w:r>
    </w:p>
    <w:p w:rsidR="00827505" w:rsidRPr="00C24B75" w:rsidRDefault="00827505" w:rsidP="00827505">
      <w:pPr>
        <w:widowControl w:val="0"/>
        <w:autoSpaceDE w:val="0"/>
        <w:autoSpaceDN w:val="0"/>
        <w:adjustRightInd w:val="0"/>
        <w:ind w:firstLine="540"/>
        <w:jc w:val="both"/>
        <w:rPr>
          <w:szCs w:val="28"/>
        </w:rPr>
      </w:pPr>
      <w:r w:rsidRPr="00C24B75">
        <w:rPr>
          <w:szCs w:val="28"/>
        </w:rPr>
        <w:t>С целью развития институтов для выработки общей позиции собственников по заказу жилищно-коммунальных услуг будет стимулироваться создание товариществ собственников жилья путем снижения административных барьеров, информационно-разъяснительной работы, популяризации лучших практик.</w:t>
      </w:r>
    </w:p>
    <w:p w:rsidR="00827505" w:rsidRPr="00C24B75" w:rsidRDefault="00827505" w:rsidP="00827505">
      <w:pPr>
        <w:widowControl w:val="0"/>
        <w:autoSpaceDE w:val="0"/>
        <w:autoSpaceDN w:val="0"/>
        <w:adjustRightInd w:val="0"/>
        <w:ind w:firstLine="540"/>
        <w:jc w:val="both"/>
        <w:rPr>
          <w:szCs w:val="28"/>
        </w:rPr>
      </w:pPr>
      <w:r w:rsidRPr="00C24B75">
        <w:rPr>
          <w:szCs w:val="28"/>
        </w:rPr>
        <w:t xml:space="preserve">В законодательстве Республики Карелия </w:t>
      </w:r>
      <w:r>
        <w:rPr>
          <w:szCs w:val="28"/>
        </w:rPr>
        <w:t>формируются</w:t>
      </w:r>
      <w:r w:rsidRPr="00C24B75">
        <w:rPr>
          <w:szCs w:val="28"/>
        </w:rPr>
        <w:t xml:space="preserve"> необходимые правовые основы для создания эффективных и устойчивых механизмов финансирования капитального ремонта многоквартирных домов за счет организационного обеспечения процесса планирования проведения капитального ремонта многоквартирных домов и вовлечения в его финансирование средств собственников помещений в многоквартирных домах, а также конкретизирована обязанность собственников помещений в многоквартирном доме оплачивать расходы на капитальный ремонт общего имущества.</w:t>
      </w:r>
    </w:p>
    <w:p w:rsidR="00827505" w:rsidRPr="00C24B75" w:rsidRDefault="00827505" w:rsidP="00827505">
      <w:pPr>
        <w:widowControl w:val="0"/>
        <w:autoSpaceDE w:val="0"/>
        <w:autoSpaceDN w:val="0"/>
        <w:adjustRightInd w:val="0"/>
        <w:ind w:firstLine="540"/>
        <w:jc w:val="both"/>
        <w:rPr>
          <w:szCs w:val="28"/>
        </w:rPr>
      </w:pPr>
      <w:r w:rsidRPr="00C24B75">
        <w:rPr>
          <w:szCs w:val="28"/>
        </w:rPr>
        <w:t>В случае непринятия собственниками помещений в многоквартирном доме решения о способе формирования фонда капитального ремонта многоквартирного дома аккумулирование этих средств осуществляется у регионального оператора.</w:t>
      </w:r>
    </w:p>
    <w:p w:rsidR="00827505" w:rsidRPr="00C24B75" w:rsidRDefault="00827505" w:rsidP="00827505">
      <w:pPr>
        <w:widowControl w:val="0"/>
        <w:autoSpaceDE w:val="0"/>
        <w:autoSpaceDN w:val="0"/>
        <w:adjustRightInd w:val="0"/>
        <w:ind w:firstLine="540"/>
        <w:jc w:val="both"/>
        <w:rPr>
          <w:szCs w:val="28"/>
        </w:rPr>
      </w:pPr>
      <w:r w:rsidRPr="00C24B75">
        <w:rPr>
          <w:szCs w:val="28"/>
        </w:rPr>
        <w:t xml:space="preserve">Также  в планируемый период действия </w:t>
      </w:r>
      <w:r w:rsidR="00E6571C">
        <w:rPr>
          <w:szCs w:val="28"/>
        </w:rPr>
        <w:t>государственной</w:t>
      </w:r>
      <w:r w:rsidR="00E6571C" w:rsidRPr="00C24B75">
        <w:rPr>
          <w:szCs w:val="28"/>
        </w:rPr>
        <w:t xml:space="preserve"> </w:t>
      </w:r>
      <w:r w:rsidRPr="00C24B75">
        <w:rPr>
          <w:szCs w:val="28"/>
        </w:rPr>
        <w:t>программы за счет средств Фонд</w:t>
      </w:r>
      <w:r w:rsidR="00E6571C">
        <w:rPr>
          <w:szCs w:val="28"/>
        </w:rPr>
        <w:t>а</w:t>
      </w:r>
      <w:r w:rsidRPr="00C24B75">
        <w:rPr>
          <w:szCs w:val="28"/>
        </w:rPr>
        <w:t xml:space="preserve"> ЖКХ будут осуществляться мероприятия:</w:t>
      </w:r>
    </w:p>
    <w:p w:rsidR="00827505" w:rsidRPr="00C24B75" w:rsidRDefault="00827505" w:rsidP="00827505">
      <w:pPr>
        <w:widowControl w:val="0"/>
        <w:autoSpaceDE w:val="0"/>
        <w:autoSpaceDN w:val="0"/>
        <w:adjustRightInd w:val="0"/>
        <w:ind w:firstLine="540"/>
        <w:jc w:val="both"/>
        <w:rPr>
          <w:szCs w:val="28"/>
        </w:rPr>
      </w:pPr>
      <w:r w:rsidRPr="00C24B75">
        <w:rPr>
          <w:szCs w:val="28"/>
        </w:rPr>
        <w:t>по содействию проведению капитального ремонта многоквартирных домов;</w:t>
      </w:r>
    </w:p>
    <w:p w:rsidR="00827505" w:rsidRDefault="00827505" w:rsidP="00827505">
      <w:pPr>
        <w:widowControl w:val="0"/>
        <w:autoSpaceDE w:val="0"/>
        <w:autoSpaceDN w:val="0"/>
        <w:adjustRightInd w:val="0"/>
        <w:ind w:firstLine="540"/>
        <w:jc w:val="both"/>
        <w:rPr>
          <w:szCs w:val="28"/>
        </w:rPr>
      </w:pPr>
      <w:r w:rsidRPr="00C24B75">
        <w:rPr>
          <w:szCs w:val="28"/>
        </w:rPr>
        <w:t xml:space="preserve">по поддержке частных инвестиций в виде субсидий бюджету Республики Карелия на софинансирование мероприятий региональных программ модернизации систем коммунальной инфраструктуры. </w:t>
      </w:r>
    </w:p>
    <w:p w:rsidR="00901FDE" w:rsidRPr="00C24B75" w:rsidRDefault="00901FDE" w:rsidP="00827505">
      <w:pPr>
        <w:widowControl w:val="0"/>
        <w:autoSpaceDE w:val="0"/>
        <w:autoSpaceDN w:val="0"/>
        <w:adjustRightInd w:val="0"/>
        <w:ind w:firstLine="540"/>
        <w:jc w:val="both"/>
        <w:rPr>
          <w:szCs w:val="28"/>
        </w:rPr>
      </w:pPr>
    </w:p>
    <w:p w:rsidR="00827505" w:rsidRPr="00C24B75" w:rsidRDefault="00827505" w:rsidP="00827505">
      <w:pPr>
        <w:widowControl w:val="0"/>
        <w:autoSpaceDE w:val="0"/>
        <w:autoSpaceDN w:val="0"/>
        <w:adjustRightInd w:val="0"/>
        <w:ind w:firstLine="540"/>
        <w:jc w:val="both"/>
        <w:rPr>
          <w:szCs w:val="28"/>
        </w:rPr>
      </w:pPr>
      <w:r w:rsidRPr="00C24B75">
        <w:rPr>
          <w:szCs w:val="28"/>
        </w:rPr>
        <w:lastRenderedPageBreak/>
        <w:t>С целью повышения эффективности использования средств бюджета Республики Карелия и бюджетов муниципальных образований, направляемых на развитие коммунальной инфраструктуры, создания в республике благоприятных условий для привлечения инвестиций будет осуществляться работа по получению средств из федерального бюджета на модернизацию систем водоснабжения и водоотведения.</w:t>
      </w:r>
    </w:p>
    <w:p w:rsidR="00827505" w:rsidRPr="00C24B75" w:rsidRDefault="00827505" w:rsidP="00827505">
      <w:pPr>
        <w:widowControl w:val="0"/>
        <w:autoSpaceDE w:val="0"/>
        <w:autoSpaceDN w:val="0"/>
        <w:adjustRightInd w:val="0"/>
        <w:ind w:firstLine="540"/>
        <w:jc w:val="both"/>
        <w:rPr>
          <w:szCs w:val="28"/>
        </w:rPr>
      </w:pPr>
      <w:r w:rsidRPr="00C24B75">
        <w:rPr>
          <w:szCs w:val="28"/>
        </w:rPr>
        <w:t>Будет оказана методическая поддержка органам местного самоуправления и организациям, оказывающим услуги водоснабжения и водоотведения</w:t>
      </w:r>
      <w:r w:rsidR="00E6571C">
        <w:rPr>
          <w:szCs w:val="28"/>
        </w:rPr>
        <w:t>,</w:t>
      </w:r>
      <w:r w:rsidRPr="00C24B75">
        <w:rPr>
          <w:szCs w:val="28"/>
        </w:rPr>
        <w:t xml:space="preserve"> в целях координации инвестиционных программ естественных монополий.</w:t>
      </w:r>
    </w:p>
    <w:p w:rsidR="00827505" w:rsidRPr="00C24B75" w:rsidRDefault="00827505" w:rsidP="00901FDE">
      <w:pPr>
        <w:widowControl w:val="0"/>
        <w:autoSpaceDE w:val="0"/>
        <w:autoSpaceDN w:val="0"/>
        <w:adjustRightInd w:val="0"/>
        <w:ind w:firstLine="540"/>
        <w:jc w:val="both"/>
        <w:rPr>
          <w:szCs w:val="28"/>
        </w:rPr>
      </w:pPr>
      <w:r w:rsidRPr="00C24B75">
        <w:rPr>
          <w:szCs w:val="28"/>
        </w:rPr>
        <w:t>В целях обеспечения населения питьевой водой, соответствующей требованиям безопасности и безвредности, установленным санитарно-эпидемиологическими правилами, особое внимание будет уделено модернизации систем водоснабжения, водоотведения и очистки сточных вод.</w:t>
      </w:r>
    </w:p>
    <w:p w:rsidR="00827505" w:rsidRPr="00C24B75" w:rsidRDefault="00827505" w:rsidP="00901FDE">
      <w:pPr>
        <w:widowControl w:val="0"/>
        <w:autoSpaceDE w:val="0"/>
        <w:autoSpaceDN w:val="0"/>
        <w:adjustRightInd w:val="0"/>
        <w:spacing w:before="120" w:after="120"/>
        <w:jc w:val="center"/>
        <w:rPr>
          <w:szCs w:val="28"/>
        </w:rPr>
      </w:pPr>
      <w:r w:rsidRPr="00C24B75">
        <w:rPr>
          <w:szCs w:val="28"/>
        </w:rPr>
        <w:t>2. Основные цели и задачи государственной программы</w:t>
      </w:r>
    </w:p>
    <w:p w:rsidR="00827505" w:rsidRPr="00C24B75" w:rsidRDefault="00827505" w:rsidP="00E6571C">
      <w:pPr>
        <w:ind w:firstLine="540"/>
        <w:contextualSpacing/>
        <w:jc w:val="both"/>
        <w:rPr>
          <w:szCs w:val="28"/>
        </w:rPr>
      </w:pPr>
      <w:r>
        <w:rPr>
          <w:szCs w:val="28"/>
        </w:rPr>
        <w:t>Ц</w:t>
      </w:r>
      <w:r w:rsidRPr="00C24B75">
        <w:rPr>
          <w:szCs w:val="28"/>
        </w:rPr>
        <w:t xml:space="preserve">елями </w:t>
      </w:r>
      <w:r>
        <w:rPr>
          <w:szCs w:val="28"/>
        </w:rPr>
        <w:t>г</w:t>
      </w:r>
      <w:r w:rsidRPr="00C24B75">
        <w:rPr>
          <w:szCs w:val="28"/>
        </w:rPr>
        <w:t xml:space="preserve">осударственной программы являются: </w:t>
      </w:r>
    </w:p>
    <w:p w:rsidR="00827505" w:rsidRPr="00C24B75" w:rsidRDefault="00827505" w:rsidP="00E6571C">
      <w:pPr>
        <w:ind w:firstLine="540"/>
        <w:jc w:val="both"/>
        <w:rPr>
          <w:szCs w:val="28"/>
        </w:rPr>
      </w:pPr>
      <w:r w:rsidRPr="00C24B75">
        <w:rPr>
          <w:szCs w:val="28"/>
        </w:rPr>
        <w:t>1</w:t>
      </w:r>
      <w:r>
        <w:rPr>
          <w:szCs w:val="28"/>
        </w:rPr>
        <w:t>)</w:t>
      </w:r>
      <w:r w:rsidRPr="00C24B75">
        <w:rPr>
          <w:szCs w:val="28"/>
        </w:rPr>
        <w:t xml:space="preserve"> повышение доступности жилья и качества жилищного обеспечения для населения;</w:t>
      </w:r>
    </w:p>
    <w:p w:rsidR="00827505" w:rsidRPr="00C24B75" w:rsidRDefault="00827505" w:rsidP="00E6571C">
      <w:pPr>
        <w:pStyle w:val="ConsPlusNormal"/>
        <w:ind w:firstLine="540"/>
        <w:jc w:val="both"/>
        <w:rPr>
          <w:rFonts w:ascii="Times New Roman" w:eastAsia="Batang" w:hAnsi="Times New Roman" w:cs="Times New Roman"/>
          <w:sz w:val="28"/>
          <w:szCs w:val="28"/>
          <w:lang w:eastAsia="ko-KR"/>
        </w:rPr>
      </w:pPr>
      <w:r w:rsidRPr="00C24B75">
        <w:rPr>
          <w:rFonts w:ascii="Times New Roman" w:eastAsia="Batang" w:hAnsi="Times New Roman" w:cs="Times New Roman"/>
          <w:sz w:val="28"/>
          <w:szCs w:val="28"/>
          <w:lang w:eastAsia="ko-KR"/>
        </w:rPr>
        <w:t>2</w:t>
      </w:r>
      <w:r>
        <w:rPr>
          <w:rFonts w:ascii="Times New Roman" w:eastAsia="Batang" w:hAnsi="Times New Roman" w:cs="Times New Roman"/>
          <w:sz w:val="28"/>
          <w:szCs w:val="28"/>
          <w:lang w:eastAsia="ko-KR"/>
        </w:rPr>
        <w:t>)</w:t>
      </w:r>
      <w:r w:rsidRPr="00C24B75">
        <w:rPr>
          <w:rFonts w:ascii="Times New Roman" w:eastAsia="Batang" w:hAnsi="Times New Roman" w:cs="Times New Roman"/>
          <w:sz w:val="28"/>
          <w:szCs w:val="28"/>
          <w:lang w:eastAsia="ko-KR"/>
        </w:rPr>
        <w:t xml:space="preserve"> повышение качества и надежности предоставления жилищно-коммунальных услуг населению. </w:t>
      </w:r>
    </w:p>
    <w:p w:rsidR="00827505" w:rsidRPr="00C24B75" w:rsidRDefault="00E6571C" w:rsidP="00827505">
      <w:pPr>
        <w:pStyle w:val="ConsPlusNormal"/>
        <w:ind w:firstLine="540"/>
        <w:jc w:val="both"/>
        <w:rPr>
          <w:rFonts w:ascii="Times New Roman" w:eastAsia="Batang" w:hAnsi="Times New Roman" w:cs="Times New Roman"/>
          <w:sz w:val="28"/>
          <w:szCs w:val="28"/>
          <w:lang w:eastAsia="ko-KR"/>
        </w:rPr>
      </w:pPr>
      <w:r>
        <w:rPr>
          <w:rFonts w:ascii="Times New Roman" w:eastAsia="Batang" w:hAnsi="Times New Roman" w:cs="Times New Roman"/>
          <w:sz w:val="28"/>
          <w:szCs w:val="28"/>
          <w:lang w:eastAsia="ko-KR"/>
        </w:rPr>
        <w:t>Цели</w:t>
      </w:r>
      <w:r w:rsidR="00827505" w:rsidRPr="00C24B75">
        <w:rPr>
          <w:rFonts w:ascii="Times New Roman" w:eastAsia="Batang" w:hAnsi="Times New Roman" w:cs="Times New Roman"/>
          <w:sz w:val="28"/>
          <w:szCs w:val="28"/>
          <w:lang w:eastAsia="ko-KR"/>
        </w:rPr>
        <w:t xml:space="preserve"> </w:t>
      </w:r>
      <w:r w:rsidR="00827505">
        <w:rPr>
          <w:rFonts w:ascii="Times New Roman" w:eastAsia="Batang" w:hAnsi="Times New Roman" w:cs="Times New Roman"/>
          <w:sz w:val="28"/>
          <w:szCs w:val="28"/>
          <w:lang w:eastAsia="ko-KR"/>
        </w:rPr>
        <w:t>г</w:t>
      </w:r>
      <w:r w:rsidR="00827505" w:rsidRPr="00C24B75">
        <w:rPr>
          <w:rFonts w:ascii="Times New Roman" w:eastAsia="Batang" w:hAnsi="Times New Roman" w:cs="Times New Roman"/>
          <w:sz w:val="28"/>
          <w:szCs w:val="28"/>
          <w:lang w:eastAsia="ko-KR"/>
        </w:rPr>
        <w:t>осуда</w:t>
      </w:r>
      <w:r>
        <w:rPr>
          <w:rFonts w:ascii="Times New Roman" w:eastAsia="Batang" w:hAnsi="Times New Roman" w:cs="Times New Roman"/>
          <w:sz w:val="28"/>
          <w:szCs w:val="28"/>
          <w:lang w:eastAsia="ko-KR"/>
        </w:rPr>
        <w:t>рственной программы соответствую</w:t>
      </w:r>
      <w:r w:rsidR="00827505" w:rsidRPr="00C24B75">
        <w:rPr>
          <w:rFonts w:ascii="Times New Roman" w:eastAsia="Batang" w:hAnsi="Times New Roman" w:cs="Times New Roman"/>
          <w:sz w:val="28"/>
          <w:szCs w:val="28"/>
          <w:lang w:eastAsia="ko-KR"/>
        </w:rPr>
        <w:t>т:</w:t>
      </w:r>
    </w:p>
    <w:p w:rsidR="00827505" w:rsidRPr="00C24B75" w:rsidRDefault="00827505" w:rsidP="00827505">
      <w:pPr>
        <w:pStyle w:val="ConsPlusNormal"/>
        <w:ind w:firstLine="540"/>
        <w:jc w:val="both"/>
        <w:rPr>
          <w:rFonts w:ascii="Times New Roman" w:hAnsi="Times New Roman" w:cs="Times New Roman"/>
          <w:sz w:val="28"/>
          <w:szCs w:val="28"/>
        </w:rPr>
      </w:pPr>
      <w:r w:rsidRPr="00C24B75">
        <w:rPr>
          <w:rFonts w:ascii="Times New Roman" w:hAnsi="Times New Roman" w:cs="Times New Roman"/>
          <w:sz w:val="28"/>
          <w:szCs w:val="28"/>
        </w:rPr>
        <w:t>приоритетам государственной жилищной политики, определенным Концепцией социально-экономического развития Республики Карелия на период до 2017 года, утвержденной распоряжением Правительства Республики Карелия от 30 октяб</w:t>
      </w:r>
      <w:r w:rsidR="00E6571C">
        <w:rPr>
          <w:rFonts w:ascii="Times New Roman" w:hAnsi="Times New Roman" w:cs="Times New Roman"/>
          <w:sz w:val="28"/>
          <w:szCs w:val="28"/>
        </w:rPr>
        <w:t>ря 2012 года № 658</w:t>
      </w:r>
      <w:r w:rsidRPr="00C24B75">
        <w:rPr>
          <w:rFonts w:ascii="Times New Roman" w:hAnsi="Times New Roman" w:cs="Times New Roman"/>
          <w:sz w:val="28"/>
          <w:szCs w:val="28"/>
        </w:rPr>
        <w:t>р-П, Стратегией социально-экономического развития</w:t>
      </w:r>
      <w:r w:rsidRPr="00C24B75">
        <w:rPr>
          <w:rFonts w:ascii="Times New Roman" w:hAnsi="Times New Roman" w:cs="Times New Roman"/>
          <w:caps/>
          <w:sz w:val="28"/>
          <w:szCs w:val="28"/>
        </w:rPr>
        <w:t xml:space="preserve"> </w:t>
      </w:r>
      <w:r w:rsidRPr="00C24B75">
        <w:rPr>
          <w:rFonts w:ascii="Times New Roman" w:hAnsi="Times New Roman" w:cs="Times New Roman"/>
          <w:sz w:val="28"/>
          <w:szCs w:val="28"/>
        </w:rPr>
        <w:t>Республики Карелия до 2020 года, утвержденной постановлением Законодательного Собрания  Республики   Карелия от 24 июня 2010 года № 1755-</w:t>
      </w:r>
      <w:r w:rsidRPr="00C24B75">
        <w:rPr>
          <w:rFonts w:ascii="Times New Roman" w:hAnsi="Times New Roman" w:cs="Times New Roman"/>
          <w:sz w:val="28"/>
          <w:szCs w:val="28"/>
          <w:lang w:val="en-US"/>
        </w:rPr>
        <w:t>IV</w:t>
      </w:r>
      <w:r>
        <w:rPr>
          <w:rFonts w:ascii="Times New Roman" w:hAnsi="Times New Roman" w:cs="Times New Roman"/>
          <w:sz w:val="28"/>
          <w:szCs w:val="28"/>
        </w:rPr>
        <w:t xml:space="preserve"> </w:t>
      </w:r>
      <w:r w:rsidRPr="00C24B75">
        <w:rPr>
          <w:rFonts w:ascii="Times New Roman" w:hAnsi="Times New Roman" w:cs="Times New Roman"/>
          <w:sz w:val="28"/>
          <w:szCs w:val="28"/>
        </w:rPr>
        <w:t>ЗС, а также целевым ориентирам, определенным Указом Президента Российской Федерации от 7 мая 2012 года № 600 «О мерах по обеспечению граждан Российской Федерации доступным комфортным жильем и повышению качества жилищно-коммунальных услуг»;</w:t>
      </w:r>
    </w:p>
    <w:p w:rsidR="00827505" w:rsidRPr="00C24B75" w:rsidRDefault="00827505" w:rsidP="00827505">
      <w:pPr>
        <w:pStyle w:val="ConsPlusNormal"/>
        <w:ind w:firstLine="540"/>
        <w:jc w:val="both"/>
        <w:rPr>
          <w:rFonts w:ascii="Times New Roman" w:hAnsi="Times New Roman" w:cs="Times New Roman"/>
          <w:sz w:val="28"/>
          <w:szCs w:val="28"/>
        </w:rPr>
      </w:pPr>
      <w:r w:rsidRPr="00C24B75">
        <w:rPr>
          <w:rFonts w:ascii="Times New Roman" w:hAnsi="Times New Roman" w:cs="Times New Roman"/>
          <w:sz w:val="28"/>
          <w:szCs w:val="28"/>
        </w:rPr>
        <w:t xml:space="preserve">стратегической цели государственной жилищной политики </w:t>
      </w:r>
      <w:r w:rsidR="00E6571C">
        <w:rPr>
          <w:rFonts w:ascii="Times New Roman" w:hAnsi="Times New Roman" w:cs="Times New Roman"/>
          <w:sz w:val="28"/>
          <w:szCs w:val="28"/>
        </w:rPr>
        <w:t>–</w:t>
      </w:r>
      <w:r w:rsidRPr="00C24B75">
        <w:rPr>
          <w:rFonts w:ascii="Times New Roman" w:hAnsi="Times New Roman" w:cs="Times New Roman"/>
          <w:sz w:val="28"/>
          <w:szCs w:val="28"/>
        </w:rPr>
        <w:t xml:space="preserve"> обеспечение доступности жилья для всех категорий граждан, а также соответствия объема комфортного жилищного фонда потребностям населения.</w:t>
      </w:r>
    </w:p>
    <w:p w:rsidR="00827505" w:rsidRPr="00C24B75" w:rsidRDefault="00827505" w:rsidP="00827505">
      <w:pPr>
        <w:ind w:firstLine="540"/>
        <w:jc w:val="both"/>
        <w:rPr>
          <w:szCs w:val="28"/>
        </w:rPr>
      </w:pPr>
      <w:r w:rsidRPr="00C24B75">
        <w:rPr>
          <w:szCs w:val="28"/>
        </w:rPr>
        <w:t>Под понятием «комфортное жилье» предполагается обеспечение строительных площадок новой коммунальной инфраструктурой и модернизация имеющихся коммунальных объектов, а также создание условий для приведения жилищного фонда и коммунальной инфраструктуры в соответствие со стандартами качества, обеспечивающими комфортные условия проживания.</w:t>
      </w:r>
    </w:p>
    <w:p w:rsidR="00827505" w:rsidRPr="00C24B75" w:rsidRDefault="00E6571C" w:rsidP="00E6571C">
      <w:pPr>
        <w:ind w:firstLine="540"/>
        <w:jc w:val="both"/>
        <w:rPr>
          <w:szCs w:val="28"/>
        </w:rPr>
      </w:pPr>
      <w:r>
        <w:rPr>
          <w:szCs w:val="28"/>
        </w:rPr>
        <w:lastRenderedPageBreak/>
        <w:t>Для достижения целей</w:t>
      </w:r>
      <w:r w:rsidR="00827505" w:rsidRPr="00C24B75">
        <w:rPr>
          <w:szCs w:val="28"/>
        </w:rPr>
        <w:t xml:space="preserve"> </w:t>
      </w:r>
      <w:r w:rsidR="00827505">
        <w:rPr>
          <w:szCs w:val="28"/>
        </w:rPr>
        <w:t>г</w:t>
      </w:r>
      <w:r w:rsidR="00827505" w:rsidRPr="00C24B75">
        <w:rPr>
          <w:szCs w:val="28"/>
        </w:rPr>
        <w:t>осударственной программы необходимо решение следующих задач:</w:t>
      </w:r>
    </w:p>
    <w:p w:rsidR="00827505" w:rsidRPr="00C24B75" w:rsidRDefault="00827505" w:rsidP="00E6571C">
      <w:pPr>
        <w:ind w:firstLine="539"/>
        <w:jc w:val="both"/>
        <w:rPr>
          <w:szCs w:val="28"/>
        </w:rPr>
      </w:pPr>
      <w:r w:rsidRPr="00C24B75">
        <w:rPr>
          <w:szCs w:val="28"/>
        </w:rPr>
        <w:t>1</w:t>
      </w:r>
      <w:r>
        <w:rPr>
          <w:szCs w:val="28"/>
        </w:rPr>
        <w:t>)</w:t>
      </w:r>
      <w:r w:rsidRPr="00C24B75">
        <w:rPr>
          <w:szCs w:val="28"/>
        </w:rPr>
        <w:t xml:space="preserve"> обеспечение доступности жилья для граждан </w:t>
      </w:r>
      <w:r w:rsidR="00E6571C">
        <w:rPr>
          <w:szCs w:val="28"/>
        </w:rPr>
        <w:t xml:space="preserve">в </w:t>
      </w:r>
      <w:r w:rsidRPr="00C24B75">
        <w:rPr>
          <w:szCs w:val="28"/>
        </w:rPr>
        <w:t>Республик</w:t>
      </w:r>
      <w:r w:rsidR="00E6571C">
        <w:rPr>
          <w:szCs w:val="28"/>
        </w:rPr>
        <w:t>е</w:t>
      </w:r>
      <w:r w:rsidRPr="00C24B75">
        <w:rPr>
          <w:szCs w:val="28"/>
        </w:rPr>
        <w:t xml:space="preserve"> Карелия и развитие жилищного строительства;</w:t>
      </w:r>
    </w:p>
    <w:p w:rsidR="00827505" w:rsidRPr="00C24B75" w:rsidRDefault="00827505" w:rsidP="00E6571C">
      <w:pPr>
        <w:ind w:firstLine="540"/>
        <w:jc w:val="both"/>
        <w:rPr>
          <w:szCs w:val="28"/>
        </w:rPr>
      </w:pPr>
      <w:r w:rsidRPr="00C24B75">
        <w:rPr>
          <w:szCs w:val="28"/>
        </w:rPr>
        <w:t>2</w:t>
      </w:r>
      <w:r>
        <w:rPr>
          <w:szCs w:val="28"/>
        </w:rPr>
        <w:t>)</w:t>
      </w:r>
      <w:r w:rsidRPr="00C24B75">
        <w:rPr>
          <w:szCs w:val="28"/>
        </w:rPr>
        <w:t xml:space="preserve"> создание условий для увеличения объемов жилищного строительства и повышения средней обеспеченности жильем на одного проживающего в Республике Карелия;</w:t>
      </w:r>
    </w:p>
    <w:p w:rsidR="00827505" w:rsidRPr="00C24B75" w:rsidRDefault="00827505" w:rsidP="00E6571C">
      <w:pPr>
        <w:ind w:firstLine="540"/>
        <w:jc w:val="both"/>
        <w:rPr>
          <w:szCs w:val="28"/>
        </w:rPr>
      </w:pPr>
      <w:r w:rsidRPr="00C24B75">
        <w:rPr>
          <w:szCs w:val="28"/>
        </w:rPr>
        <w:t>3</w:t>
      </w:r>
      <w:r>
        <w:rPr>
          <w:szCs w:val="28"/>
        </w:rPr>
        <w:t>)</w:t>
      </w:r>
      <w:r w:rsidRPr="00C24B75">
        <w:rPr>
          <w:szCs w:val="28"/>
        </w:rPr>
        <w:t xml:space="preserve"> обеспечение населения Республики Карелия питьевой водой, соответствующей требованиям санитарного законодательства; рациональное использование водных объектов; охрана окружающей среды и обеспечение очистки сточных вод до нормативных требований экологической безопасности;</w:t>
      </w:r>
    </w:p>
    <w:p w:rsidR="00827505" w:rsidRPr="00C24B75" w:rsidRDefault="00827505" w:rsidP="00E6571C">
      <w:pPr>
        <w:ind w:firstLine="540"/>
        <w:jc w:val="both"/>
        <w:rPr>
          <w:szCs w:val="28"/>
        </w:rPr>
      </w:pPr>
      <w:r w:rsidRPr="00C24B75">
        <w:rPr>
          <w:szCs w:val="28"/>
        </w:rPr>
        <w:t>4</w:t>
      </w:r>
      <w:r>
        <w:rPr>
          <w:szCs w:val="28"/>
        </w:rPr>
        <w:t>)</w:t>
      </w:r>
      <w:r w:rsidRPr="00C24B75">
        <w:rPr>
          <w:szCs w:val="28"/>
        </w:rPr>
        <w:t xml:space="preserve"> улучшение качества жилищного фонда, повышение комфортности условий проживания;</w:t>
      </w:r>
    </w:p>
    <w:p w:rsidR="00827505" w:rsidRPr="00C24B75" w:rsidRDefault="00827505" w:rsidP="00E6571C">
      <w:pPr>
        <w:ind w:firstLine="540"/>
        <w:jc w:val="both"/>
        <w:rPr>
          <w:szCs w:val="28"/>
        </w:rPr>
      </w:pPr>
      <w:r w:rsidRPr="00C24B75">
        <w:rPr>
          <w:szCs w:val="28"/>
        </w:rPr>
        <w:t>5</w:t>
      </w:r>
      <w:r>
        <w:rPr>
          <w:szCs w:val="28"/>
        </w:rPr>
        <w:t>)</w:t>
      </w:r>
      <w:r w:rsidRPr="00C24B75">
        <w:rPr>
          <w:szCs w:val="28"/>
        </w:rPr>
        <w:t xml:space="preserve"> повышение эффективности объектов коммунальной инфраструктуры и обеспечение надежного и качественного предоставления</w:t>
      </w:r>
      <w:r>
        <w:rPr>
          <w:szCs w:val="28"/>
        </w:rPr>
        <w:t xml:space="preserve"> жилищно-</w:t>
      </w:r>
      <w:r w:rsidRPr="00C24B75">
        <w:rPr>
          <w:szCs w:val="28"/>
        </w:rPr>
        <w:t xml:space="preserve">коммунальных услуг потребителям. </w:t>
      </w:r>
    </w:p>
    <w:p w:rsidR="00827505" w:rsidRPr="00C24B75" w:rsidRDefault="00827505" w:rsidP="00827505">
      <w:pPr>
        <w:jc w:val="both"/>
        <w:rPr>
          <w:szCs w:val="28"/>
        </w:rPr>
      </w:pPr>
    </w:p>
    <w:p w:rsidR="007C40A5" w:rsidRDefault="00827505" w:rsidP="007C40A5">
      <w:pPr>
        <w:pStyle w:val="afff6"/>
        <w:spacing w:before="0"/>
        <w:jc w:val="center"/>
      </w:pPr>
      <w:r w:rsidRPr="00C24B75">
        <w:t xml:space="preserve">3. Прогноз развития </w:t>
      </w:r>
      <w:r>
        <w:t xml:space="preserve">соответствующей </w:t>
      </w:r>
      <w:r w:rsidRPr="00C24B75">
        <w:t xml:space="preserve">сферы </w:t>
      </w:r>
      <w:r>
        <w:t>социально-</w:t>
      </w:r>
    </w:p>
    <w:p w:rsidR="00827505" w:rsidRPr="00C24B75" w:rsidRDefault="00827505" w:rsidP="007C40A5">
      <w:pPr>
        <w:pStyle w:val="afff6"/>
        <w:spacing w:before="0"/>
        <w:jc w:val="center"/>
        <w:rPr>
          <w:b/>
          <w:bCs/>
        </w:rPr>
      </w:pPr>
      <w:r>
        <w:t xml:space="preserve">экономического развития  </w:t>
      </w:r>
      <w:r w:rsidRPr="00C24B75">
        <w:t>и планируемые макроэкономические показатели по итогам реализации государственной программы</w:t>
      </w:r>
    </w:p>
    <w:p w:rsidR="00827505" w:rsidRPr="00C24B75" w:rsidRDefault="00827505" w:rsidP="00827505">
      <w:pPr>
        <w:jc w:val="both"/>
        <w:rPr>
          <w:szCs w:val="28"/>
        </w:rPr>
      </w:pPr>
    </w:p>
    <w:p w:rsidR="00827505" w:rsidRPr="00C24B75" w:rsidRDefault="00827505" w:rsidP="00827505">
      <w:pPr>
        <w:ind w:firstLine="540"/>
        <w:jc w:val="both"/>
        <w:rPr>
          <w:szCs w:val="28"/>
        </w:rPr>
      </w:pPr>
      <w:r w:rsidRPr="00C24B75">
        <w:rPr>
          <w:szCs w:val="28"/>
        </w:rPr>
        <w:t xml:space="preserve">В  соответствии с Концепцией социально-экономического развития Республики Карелия на период до 2017 года, утвержденной распоряжением Правительства Республики Карелия от 30 октября </w:t>
      </w:r>
      <w:r w:rsidR="00720CAE">
        <w:rPr>
          <w:szCs w:val="28"/>
        </w:rPr>
        <w:br/>
      </w:r>
      <w:r w:rsidRPr="00C24B75">
        <w:rPr>
          <w:szCs w:val="28"/>
        </w:rPr>
        <w:t>2012 года № 658р-П</w:t>
      </w:r>
      <w:r w:rsidR="00FE09FE">
        <w:rPr>
          <w:szCs w:val="28"/>
        </w:rPr>
        <w:t>,</w:t>
      </w:r>
      <w:r w:rsidRPr="00C24B75">
        <w:rPr>
          <w:szCs w:val="28"/>
        </w:rPr>
        <w:t xml:space="preserve"> и Стратегией социально-экономического развития</w:t>
      </w:r>
      <w:r w:rsidRPr="00C24B75">
        <w:rPr>
          <w:caps/>
          <w:szCs w:val="28"/>
        </w:rPr>
        <w:t xml:space="preserve"> </w:t>
      </w:r>
      <w:r w:rsidRPr="00C24B75">
        <w:rPr>
          <w:szCs w:val="28"/>
        </w:rPr>
        <w:t>Республики Карелия до 2020 года, утвержденной постановлением Законодательного Собрания  Республики   Карелия от 24 июня 2010 года № 1755-</w:t>
      </w:r>
      <w:r w:rsidRPr="00C24B75">
        <w:rPr>
          <w:szCs w:val="28"/>
          <w:lang w:val="en-US"/>
        </w:rPr>
        <w:t>IV</w:t>
      </w:r>
      <w:r w:rsidR="00FE09FE">
        <w:rPr>
          <w:szCs w:val="28"/>
        </w:rPr>
        <w:t xml:space="preserve"> </w:t>
      </w:r>
      <w:r w:rsidRPr="00C24B75">
        <w:rPr>
          <w:szCs w:val="28"/>
        </w:rPr>
        <w:t xml:space="preserve">ЗС, улучшение качества жизни и развитие личности  и является главной целью Правительства Республики Карелия в сфере социальной политики. В среднесрочной перспективе комплекс намеченных мероприятий будет направлен на создание условий для того, чтобы каждый человек мог реализовать в республике свой трудовой, научный, духовный и интеллектуальный потенциал, а территория Карелии стала местом комфортного и безопасного проживания и деятельности человека и его семьи. </w:t>
      </w:r>
    </w:p>
    <w:p w:rsidR="00827505" w:rsidRPr="00C24B75" w:rsidRDefault="00827505" w:rsidP="00827505">
      <w:pPr>
        <w:ind w:firstLine="540"/>
        <w:jc w:val="both"/>
        <w:rPr>
          <w:szCs w:val="28"/>
        </w:rPr>
      </w:pPr>
      <w:r w:rsidRPr="00C24B75">
        <w:rPr>
          <w:szCs w:val="28"/>
        </w:rPr>
        <w:t>Для достижения заявленной цели социальная политика Правительства Республики Карелия будет направлена на создание условий для стабильного роста доходов населения и повышения доступности жилья как неотъемлемых элементов качества жизни.</w:t>
      </w:r>
    </w:p>
    <w:p w:rsidR="00827505" w:rsidRPr="00C24B75" w:rsidRDefault="00827505" w:rsidP="00827505">
      <w:pPr>
        <w:ind w:firstLine="540"/>
        <w:jc w:val="both"/>
        <w:rPr>
          <w:szCs w:val="28"/>
        </w:rPr>
      </w:pPr>
      <w:r w:rsidRPr="00C24B75">
        <w:rPr>
          <w:szCs w:val="28"/>
        </w:rPr>
        <w:t>Правительство Республики Карелия намерено проводить взвешенную политику по улучшению жилищных условий и обеспечени</w:t>
      </w:r>
      <w:r w:rsidR="00FE09FE">
        <w:rPr>
          <w:szCs w:val="28"/>
        </w:rPr>
        <w:t>ю</w:t>
      </w:r>
      <w:r w:rsidRPr="00C24B75">
        <w:rPr>
          <w:szCs w:val="28"/>
        </w:rPr>
        <w:t xml:space="preserve"> жильем семей посредством предоставления социальных выплат на строительство (приобретение) жилья за счет средств федерального </w:t>
      </w:r>
      <w:r w:rsidRPr="00C24B75">
        <w:rPr>
          <w:szCs w:val="28"/>
        </w:rPr>
        <w:lastRenderedPageBreak/>
        <w:t>бюджета и бюджета Республики Карелия, развити</w:t>
      </w:r>
      <w:r w:rsidR="00FE09FE">
        <w:rPr>
          <w:szCs w:val="28"/>
        </w:rPr>
        <w:t>я</w:t>
      </w:r>
      <w:r w:rsidRPr="00C24B75">
        <w:rPr>
          <w:szCs w:val="28"/>
        </w:rPr>
        <w:t xml:space="preserve"> объектов социальной и инженерной инфраструктур.</w:t>
      </w:r>
    </w:p>
    <w:p w:rsidR="00827505" w:rsidRPr="00C24B75" w:rsidRDefault="00827505" w:rsidP="00827505">
      <w:pPr>
        <w:pStyle w:val="ConsPlusNormal"/>
        <w:ind w:firstLine="540"/>
        <w:jc w:val="both"/>
        <w:rPr>
          <w:rFonts w:ascii="Times New Roman" w:hAnsi="Times New Roman" w:cs="Times New Roman"/>
          <w:sz w:val="28"/>
          <w:szCs w:val="28"/>
        </w:rPr>
      </w:pPr>
      <w:r w:rsidRPr="00C24B75">
        <w:rPr>
          <w:rFonts w:ascii="Times New Roman" w:hAnsi="Times New Roman" w:cs="Times New Roman"/>
          <w:sz w:val="28"/>
          <w:szCs w:val="28"/>
        </w:rPr>
        <w:t>Тенденции развития жилищной и жилищно-коммунальной сфер, планируемые макроэкономические показатели и показатели развития сферы по итогам реализации</w:t>
      </w:r>
      <w:r>
        <w:rPr>
          <w:rFonts w:ascii="Times New Roman" w:hAnsi="Times New Roman" w:cs="Times New Roman"/>
          <w:sz w:val="28"/>
          <w:szCs w:val="28"/>
        </w:rPr>
        <w:t xml:space="preserve"> г</w:t>
      </w:r>
      <w:r w:rsidRPr="00C24B75">
        <w:rPr>
          <w:rFonts w:ascii="Times New Roman" w:hAnsi="Times New Roman" w:cs="Times New Roman"/>
          <w:sz w:val="28"/>
          <w:szCs w:val="28"/>
        </w:rPr>
        <w:t>осударственной программы пр</w:t>
      </w:r>
      <w:r>
        <w:rPr>
          <w:rFonts w:ascii="Times New Roman" w:hAnsi="Times New Roman" w:cs="Times New Roman"/>
          <w:sz w:val="28"/>
          <w:szCs w:val="28"/>
        </w:rPr>
        <w:t>иведен</w:t>
      </w:r>
      <w:r w:rsidRPr="00C24B75">
        <w:rPr>
          <w:rFonts w:ascii="Times New Roman" w:hAnsi="Times New Roman" w:cs="Times New Roman"/>
          <w:sz w:val="28"/>
          <w:szCs w:val="28"/>
        </w:rPr>
        <w:t>ы в таблице</w:t>
      </w:r>
      <w:r>
        <w:rPr>
          <w:rFonts w:ascii="Times New Roman" w:hAnsi="Times New Roman" w:cs="Times New Roman"/>
          <w:sz w:val="28"/>
          <w:szCs w:val="28"/>
        </w:rPr>
        <w:t xml:space="preserve"> 1</w:t>
      </w:r>
      <w:r w:rsidRPr="00C24B75">
        <w:rPr>
          <w:rFonts w:ascii="Times New Roman" w:hAnsi="Times New Roman" w:cs="Times New Roman"/>
          <w:sz w:val="28"/>
          <w:szCs w:val="28"/>
        </w:rPr>
        <w:t>.</w:t>
      </w:r>
    </w:p>
    <w:p w:rsidR="00827505" w:rsidRDefault="00827505" w:rsidP="007C40A5">
      <w:pPr>
        <w:pStyle w:val="ConsPlusNormal"/>
        <w:spacing w:after="120"/>
        <w:ind w:firstLine="540"/>
        <w:jc w:val="right"/>
        <w:rPr>
          <w:rFonts w:ascii="Times New Roman" w:hAnsi="Times New Roman" w:cs="Times New Roman"/>
          <w:sz w:val="28"/>
          <w:szCs w:val="28"/>
        </w:rPr>
      </w:pPr>
      <w:r>
        <w:rPr>
          <w:rFonts w:ascii="Times New Roman" w:hAnsi="Times New Roman" w:cs="Times New Roman"/>
          <w:sz w:val="28"/>
          <w:szCs w:val="28"/>
        </w:rPr>
        <w:t>Т</w:t>
      </w:r>
      <w:r w:rsidRPr="00C24B75">
        <w:rPr>
          <w:rFonts w:ascii="Times New Roman" w:hAnsi="Times New Roman" w:cs="Times New Roman"/>
          <w:sz w:val="28"/>
          <w:szCs w:val="28"/>
        </w:rPr>
        <w:t>аблиц</w:t>
      </w:r>
      <w:r>
        <w:rPr>
          <w:rFonts w:ascii="Times New Roman" w:hAnsi="Times New Roman" w:cs="Times New Roman"/>
          <w:sz w:val="28"/>
          <w:szCs w:val="28"/>
        </w:rPr>
        <w:t>а 1</w:t>
      </w:r>
    </w:p>
    <w:p w:rsidR="00827505" w:rsidRPr="00891287" w:rsidRDefault="00827505" w:rsidP="007C40A5">
      <w:pPr>
        <w:pStyle w:val="ConsPlusNormal"/>
        <w:ind w:firstLine="0"/>
        <w:jc w:val="center"/>
        <w:rPr>
          <w:rFonts w:ascii="Times New Roman" w:hAnsi="Times New Roman" w:cs="Times New Roman"/>
          <w:sz w:val="28"/>
          <w:szCs w:val="28"/>
        </w:rPr>
      </w:pPr>
      <w:r w:rsidRPr="00891287">
        <w:rPr>
          <w:rFonts w:ascii="Times New Roman" w:hAnsi="Times New Roman" w:cs="Times New Roman"/>
          <w:sz w:val="28"/>
          <w:szCs w:val="28"/>
        </w:rPr>
        <w:t>Тенденции развития жилищной и жилищно-коммунальной сфер, планируемые макроэкономические показатели и показатели развития сферы по итогам реализации государственной программы</w:t>
      </w:r>
    </w:p>
    <w:p w:rsidR="00827505" w:rsidRPr="00C24B75" w:rsidRDefault="00827505" w:rsidP="00827505">
      <w:pPr>
        <w:pStyle w:val="ConsPlusNormal"/>
        <w:ind w:firstLine="540"/>
        <w:jc w:val="both"/>
        <w:rPr>
          <w:rFonts w:ascii="Times New Roman" w:hAnsi="Times New Roman" w:cs="Times New Roman"/>
          <w:sz w:val="28"/>
          <w:szCs w:val="28"/>
        </w:rPr>
      </w:pPr>
    </w:p>
    <w:tbl>
      <w:tblPr>
        <w:tblW w:w="10321" w:type="dxa"/>
        <w:tblInd w:w="-432" w:type="dxa"/>
        <w:tblLayout w:type="fixed"/>
        <w:tblLook w:val="0000"/>
      </w:tblPr>
      <w:tblGrid>
        <w:gridCol w:w="2340"/>
        <w:gridCol w:w="1035"/>
        <w:gridCol w:w="993"/>
        <w:gridCol w:w="850"/>
        <w:gridCol w:w="851"/>
        <w:gridCol w:w="850"/>
        <w:gridCol w:w="851"/>
        <w:gridCol w:w="850"/>
        <w:gridCol w:w="851"/>
        <w:gridCol w:w="850"/>
      </w:tblGrid>
      <w:tr w:rsidR="00827505" w:rsidRPr="00C24B75" w:rsidTr="00C72AA5">
        <w:trPr>
          <w:trHeight w:val="255"/>
        </w:trPr>
        <w:tc>
          <w:tcPr>
            <w:tcW w:w="2340" w:type="dxa"/>
            <w:tcBorders>
              <w:top w:val="single" w:sz="4" w:space="0" w:color="auto"/>
              <w:left w:val="single" w:sz="4" w:space="0" w:color="auto"/>
              <w:bottom w:val="single" w:sz="4" w:space="0" w:color="auto"/>
              <w:right w:val="single" w:sz="4" w:space="0" w:color="auto"/>
            </w:tcBorders>
            <w:shd w:val="clear" w:color="auto" w:fill="auto"/>
            <w:noWrap/>
          </w:tcPr>
          <w:p w:rsidR="00827505" w:rsidRPr="00C72AA5" w:rsidRDefault="00FE09FE" w:rsidP="00FE09FE">
            <w:pPr>
              <w:jc w:val="center"/>
              <w:rPr>
                <w:sz w:val="26"/>
                <w:szCs w:val="26"/>
              </w:rPr>
            </w:pPr>
            <w:r w:rsidRPr="00C72AA5">
              <w:rPr>
                <w:sz w:val="26"/>
                <w:szCs w:val="26"/>
              </w:rPr>
              <w:t>Наименование</w:t>
            </w:r>
          </w:p>
        </w:tc>
        <w:tc>
          <w:tcPr>
            <w:tcW w:w="1035" w:type="dxa"/>
            <w:tcBorders>
              <w:top w:val="single" w:sz="4" w:space="0" w:color="auto"/>
              <w:left w:val="nil"/>
              <w:bottom w:val="single" w:sz="4" w:space="0" w:color="auto"/>
              <w:right w:val="single" w:sz="4" w:space="0" w:color="auto"/>
            </w:tcBorders>
            <w:shd w:val="clear" w:color="auto" w:fill="auto"/>
            <w:noWrap/>
          </w:tcPr>
          <w:p w:rsidR="00827505" w:rsidRPr="00C72AA5" w:rsidRDefault="00827505" w:rsidP="00FE09FE">
            <w:pPr>
              <w:ind w:left="-65"/>
              <w:jc w:val="center"/>
              <w:rPr>
                <w:sz w:val="26"/>
                <w:szCs w:val="26"/>
              </w:rPr>
            </w:pPr>
            <w:r w:rsidRPr="00C72AA5">
              <w:rPr>
                <w:sz w:val="26"/>
                <w:szCs w:val="26"/>
              </w:rPr>
              <w:t>2012</w:t>
            </w:r>
          </w:p>
          <w:p w:rsidR="00FE09FE" w:rsidRPr="00C72AA5" w:rsidRDefault="00FE09FE" w:rsidP="00FE09FE">
            <w:pPr>
              <w:ind w:left="-65"/>
              <w:jc w:val="center"/>
              <w:rPr>
                <w:sz w:val="26"/>
                <w:szCs w:val="26"/>
              </w:rPr>
            </w:pPr>
            <w:r w:rsidRPr="00C72AA5">
              <w:rPr>
                <w:sz w:val="26"/>
                <w:szCs w:val="26"/>
              </w:rPr>
              <w:t>год</w:t>
            </w:r>
          </w:p>
        </w:tc>
        <w:tc>
          <w:tcPr>
            <w:tcW w:w="993" w:type="dxa"/>
            <w:tcBorders>
              <w:top w:val="single" w:sz="4" w:space="0" w:color="auto"/>
              <w:left w:val="nil"/>
              <w:bottom w:val="single" w:sz="4" w:space="0" w:color="auto"/>
              <w:right w:val="single" w:sz="4" w:space="0" w:color="auto"/>
            </w:tcBorders>
            <w:shd w:val="clear" w:color="auto" w:fill="auto"/>
            <w:noWrap/>
          </w:tcPr>
          <w:p w:rsidR="00827505" w:rsidRPr="00C72AA5" w:rsidRDefault="00827505" w:rsidP="00FE09FE">
            <w:pPr>
              <w:ind w:left="-108"/>
              <w:jc w:val="center"/>
              <w:rPr>
                <w:sz w:val="26"/>
                <w:szCs w:val="26"/>
              </w:rPr>
            </w:pPr>
            <w:r w:rsidRPr="00C72AA5">
              <w:rPr>
                <w:sz w:val="26"/>
                <w:szCs w:val="26"/>
              </w:rPr>
              <w:t>2013</w:t>
            </w:r>
          </w:p>
          <w:p w:rsidR="00FE09FE" w:rsidRPr="00C72AA5" w:rsidRDefault="00FE09FE" w:rsidP="00FE09FE">
            <w:pPr>
              <w:ind w:left="-108"/>
              <w:jc w:val="center"/>
              <w:rPr>
                <w:sz w:val="26"/>
                <w:szCs w:val="26"/>
              </w:rPr>
            </w:pPr>
            <w:r w:rsidRPr="00C72AA5">
              <w:rPr>
                <w:sz w:val="26"/>
                <w:szCs w:val="26"/>
              </w:rPr>
              <w:t>год</w:t>
            </w:r>
          </w:p>
        </w:tc>
        <w:tc>
          <w:tcPr>
            <w:tcW w:w="850" w:type="dxa"/>
            <w:tcBorders>
              <w:top w:val="single" w:sz="4" w:space="0" w:color="auto"/>
              <w:left w:val="nil"/>
              <w:bottom w:val="single" w:sz="4" w:space="0" w:color="auto"/>
              <w:right w:val="single" w:sz="4" w:space="0" w:color="auto"/>
            </w:tcBorders>
            <w:shd w:val="clear" w:color="auto" w:fill="auto"/>
            <w:noWrap/>
          </w:tcPr>
          <w:p w:rsidR="00827505" w:rsidRPr="00C72AA5" w:rsidRDefault="00827505" w:rsidP="00FE09FE">
            <w:pPr>
              <w:ind w:left="-108" w:right="-37"/>
              <w:jc w:val="center"/>
              <w:rPr>
                <w:sz w:val="26"/>
                <w:szCs w:val="26"/>
              </w:rPr>
            </w:pPr>
            <w:r w:rsidRPr="00C72AA5">
              <w:rPr>
                <w:sz w:val="26"/>
                <w:szCs w:val="26"/>
              </w:rPr>
              <w:t>2014</w:t>
            </w:r>
          </w:p>
          <w:p w:rsidR="00FE09FE" w:rsidRPr="00C72AA5" w:rsidRDefault="00FE09FE" w:rsidP="00FE09FE">
            <w:pPr>
              <w:ind w:left="-108" w:right="-37"/>
              <w:jc w:val="center"/>
              <w:rPr>
                <w:sz w:val="26"/>
                <w:szCs w:val="26"/>
              </w:rPr>
            </w:pPr>
            <w:r w:rsidRPr="00C72AA5">
              <w:rPr>
                <w:sz w:val="26"/>
                <w:szCs w:val="26"/>
              </w:rPr>
              <w:t>год</w:t>
            </w:r>
          </w:p>
        </w:tc>
        <w:tc>
          <w:tcPr>
            <w:tcW w:w="851" w:type="dxa"/>
            <w:tcBorders>
              <w:top w:val="single" w:sz="4" w:space="0" w:color="auto"/>
              <w:left w:val="nil"/>
              <w:bottom w:val="single" w:sz="4" w:space="0" w:color="auto"/>
              <w:right w:val="single" w:sz="4" w:space="0" w:color="auto"/>
            </w:tcBorders>
            <w:shd w:val="clear" w:color="auto" w:fill="auto"/>
            <w:noWrap/>
          </w:tcPr>
          <w:p w:rsidR="00827505" w:rsidRPr="00C72AA5" w:rsidRDefault="00827505" w:rsidP="00FE09FE">
            <w:pPr>
              <w:ind w:left="-108"/>
              <w:jc w:val="center"/>
              <w:rPr>
                <w:sz w:val="26"/>
                <w:szCs w:val="26"/>
              </w:rPr>
            </w:pPr>
            <w:r w:rsidRPr="00C72AA5">
              <w:rPr>
                <w:sz w:val="26"/>
                <w:szCs w:val="26"/>
              </w:rPr>
              <w:t>2015</w:t>
            </w:r>
          </w:p>
          <w:p w:rsidR="00FE09FE" w:rsidRPr="00C72AA5" w:rsidRDefault="00FE09FE" w:rsidP="00FE09FE">
            <w:pPr>
              <w:ind w:left="-108"/>
              <w:jc w:val="center"/>
              <w:rPr>
                <w:sz w:val="26"/>
                <w:szCs w:val="26"/>
              </w:rPr>
            </w:pPr>
            <w:r w:rsidRPr="00C72AA5">
              <w:rPr>
                <w:sz w:val="26"/>
                <w:szCs w:val="26"/>
              </w:rPr>
              <w:t>год</w:t>
            </w:r>
          </w:p>
        </w:tc>
        <w:tc>
          <w:tcPr>
            <w:tcW w:w="850" w:type="dxa"/>
            <w:tcBorders>
              <w:top w:val="single" w:sz="4" w:space="0" w:color="auto"/>
              <w:left w:val="nil"/>
              <w:bottom w:val="single" w:sz="4" w:space="0" w:color="auto"/>
              <w:right w:val="single" w:sz="4" w:space="0" w:color="auto"/>
            </w:tcBorders>
            <w:shd w:val="clear" w:color="auto" w:fill="auto"/>
            <w:noWrap/>
          </w:tcPr>
          <w:p w:rsidR="00827505" w:rsidRPr="00C72AA5" w:rsidRDefault="00827505" w:rsidP="00FE09FE">
            <w:pPr>
              <w:ind w:left="-108" w:right="-72"/>
              <w:jc w:val="center"/>
              <w:rPr>
                <w:sz w:val="26"/>
                <w:szCs w:val="26"/>
              </w:rPr>
            </w:pPr>
            <w:r w:rsidRPr="00C72AA5">
              <w:rPr>
                <w:sz w:val="26"/>
                <w:szCs w:val="26"/>
              </w:rPr>
              <w:t>2016</w:t>
            </w:r>
          </w:p>
          <w:p w:rsidR="00FE09FE" w:rsidRPr="00C72AA5" w:rsidRDefault="00FE09FE" w:rsidP="00FE09FE">
            <w:pPr>
              <w:ind w:left="-108" w:right="-72"/>
              <w:jc w:val="center"/>
              <w:rPr>
                <w:sz w:val="26"/>
                <w:szCs w:val="26"/>
              </w:rPr>
            </w:pPr>
            <w:r w:rsidRPr="00C72AA5">
              <w:rPr>
                <w:sz w:val="26"/>
                <w:szCs w:val="26"/>
              </w:rPr>
              <w:t>год</w:t>
            </w:r>
          </w:p>
        </w:tc>
        <w:tc>
          <w:tcPr>
            <w:tcW w:w="851" w:type="dxa"/>
            <w:tcBorders>
              <w:top w:val="single" w:sz="4" w:space="0" w:color="auto"/>
              <w:left w:val="nil"/>
              <w:bottom w:val="single" w:sz="4" w:space="0" w:color="auto"/>
              <w:right w:val="single" w:sz="4" w:space="0" w:color="auto"/>
            </w:tcBorders>
            <w:shd w:val="clear" w:color="auto" w:fill="auto"/>
            <w:noWrap/>
          </w:tcPr>
          <w:p w:rsidR="00827505" w:rsidRPr="00C72AA5" w:rsidRDefault="00827505" w:rsidP="00FE09FE">
            <w:pPr>
              <w:ind w:left="-108"/>
              <w:jc w:val="center"/>
              <w:rPr>
                <w:sz w:val="26"/>
                <w:szCs w:val="26"/>
              </w:rPr>
            </w:pPr>
            <w:r w:rsidRPr="00C72AA5">
              <w:rPr>
                <w:sz w:val="26"/>
                <w:szCs w:val="26"/>
              </w:rPr>
              <w:t>2017</w:t>
            </w:r>
          </w:p>
          <w:p w:rsidR="00FE09FE" w:rsidRPr="00C72AA5" w:rsidRDefault="00FE09FE" w:rsidP="00FE09FE">
            <w:pPr>
              <w:ind w:left="-108"/>
              <w:jc w:val="center"/>
              <w:rPr>
                <w:sz w:val="26"/>
                <w:szCs w:val="26"/>
              </w:rPr>
            </w:pPr>
            <w:r w:rsidRPr="00C72AA5">
              <w:rPr>
                <w:sz w:val="26"/>
                <w:szCs w:val="26"/>
              </w:rPr>
              <w:t>год</w:t>
            </w:r>
          </w:p>
        </w:tc>
        <w:tc>
          <w:tcPr>
            <w:tcW w:w="850" w:type="dxa"/>
            <w:tcBorders>
              <w:top w:val="single" w:sz="4" w:space="0" w:color="auto"/>
              <w:left w:val="nil"/>
              <w:bottom w:val="single" w:sz="4" w:space="0" w:color="auto"/>
              <w:right w:val="single" w:sz="4" w:space="0" w:color="auto"/>
            </w:tcBorders>
            <w:shd w:val="clear" w:color="auto" w:fill="auto"/>
            <w:noWrap/>
          </w:tcPr>
          <w:p w:rsidR="00827505" w:rsidRPr="00C72AA5" w:rsidRDefault="00827505" w:rsidP="00FE09FE">
            <w:pPr>
              <w:ind w:left="-108"/>
              <w:jc w:val="center"/>
              <w:rPr>
                <w:sz w:val="26"/>
                <w:szCs w:val="26"/>
              </w:rPr>
            </w:pPr>
            <w:r w:rsidRPr="00C72AA5">
              <w:rPr>
                <w:sz w:val="26"/>
                <w:szCs w:val="26"/>
              </w:rPr>
              <w:t>2018</w:t>
            </w:r>
          </w:p>
          <w:p w:rsidR="00FE09FE" w:rsidRPr="00C72AA5" w:rsidRDefault="00FE09FE" w:rsidP="00FE09FE">
            <w:pPr>
              <w:ind w:left="-108"/>
              <w:jc w:val="center"/>
              <w:rPr>
                <w:sz w:val="26"/>
                <w:szCs w:val="26"/>
              </w:rPr>
            </w:pPr>
            <w:r w:rsidRPr="00C72AA5">
              <w:rPr>
                <w:sz w:val="26"/>
                <w:szCs w:val="26"/>
              </w:rPr>
              <w:t>год</w:t>
            </w:r>
          </w:p>
        </w:tc>
        <w:tc>
          <w:tcPr>
            <w:tcW w:w="851" w:type="dxa"/>
            <w:tcBorders>
              <w:top w:val="single" w:sz="4" w:space="0" w:color="auto"/>
              <w:left w:val="nil"/>
              <w:bottom w:val="single" w:sz="4" w:space="0" w:color="auto"/>
              <w:right w:val="single" w:sz="4" w:space="0" w:color="auto"/>
            </w:tcBorders>
            <w:shd w:val="clear" w:color="auto" w:fill="auto"/>
            <w:noWrap/>
          </w:tcPr>
          <w:p w:rsidR="00827505" w:rsidRPr="00C72AA5" w:rsidRDefault="00827505" w:rsidP="00FE09FE">
            <w:pPr>
              <w:ind w:left="-108"/>
              <w:jc w:val="center"/>
              <w:rPr>
                <w:sz w:val="26"/>
                <w:szCs w:val="26"/>
              </w:rPr>
            </w:pPr>
            <w:r w:rsidRPr="00C72AA5">
              <w:rPr>
                <w:sz w:val="26"/>
                <w:szCs w:val="26"/>
              </w:rPr>
              <w:t>2019</w:t>
            </w:r>
          </w:p>
          <w:p w:rsidR="00FE09FE" w:rsidRPr="00C72AA5" w:rsidRDefault="00FE09FE" w:rsidP="00FE09FE">
            <w:pPr>
              <w:ind w:left="-108"/>
              <w:jc w:val="center"/>
              <w:rPr>
                <w:sz w:val="26"/>
                <w:szCs w:val="26"/>
              </w:rPr>
            </w:pPr>
            <w:r w:rsidRPr="00C72AA5">
              <w:rPr>
                <w:sz w:val="26"/>
                <w:szCs w:val="26"/>
              </w:rPr>
              <w:t>год</w:t>
            </w:r>
          </w:p>
        </w:tc>
        <w:tc>
          <w:tcPr>
            <w:tcW w:w="850" w:type="dxa"/>
            <w:tcBorders>
              <w:top w:val="single" w:sz="4" w:space="0" w:color="auto"/>
              <w:left w:val="nil"/>
              <w:bottom w:val="single" w:sz="4" w:space="0" w:color="auto"/>
              <w:right w:val="single" w:sz="4" w:space="0" w:color="auto"/>
            </w:tcBorders>
            <w:shd w:val="clear" w:color="auto" w:fill="auto"/>
            <w:noWrap/>
          </w:tcPr>
          <w:p w:rsidR="00827505" w:rsidRPr="00C72AA5" w:rsidRDefault="00827505" w:rsidP="00FE09FE">
            <w:pPr>
              <w:ind w:left="-108" w:right="-108"/>
              <w:jc w:val="center"/>
              <w:rPr>
                <w:sz w:val="26"/>
                <w:szCs w:val="26"/>
              </w:rPr>
            </w:pPr>
            <w:r w:rsidRPr="00C72AA5">
              <w:rPr>
                <w:sz w:val="26"/>
                <w:szCs w:val="26"/>
              </w:rPr>
              <w:t>2020</w:t>
            </w:r>
          </w:p>
          <w:p w:rsidR="007C40A5" w:rsidRPr="00C72AA5" w:rsidRDefault="007C40A5" w:rsidP="00FE09FE">
            <w:pPr>
              <w:ind w:left="-108" w:right="-108"/>
              <w:jc w:val="center"/>
              <w:rPr>
                <w:sz w:val="26"/>
                <w:szCs w:val="26"/>
              </w:rPr>
            </w:pPr>
            <w:r w:rsidRPr="00C72AA5">
              <w:rPr>
                <w:sz w:val="26"/>
                <w:szCs w:val="26"/>
              </w:rPr>
              <w:t>год</w:t>
            </w:r>
          </w:p>
        </w:tc>
      </w:tr>
      <w:tr w:rsidR="00827505" w:rsidRPr="00C24B75" w:rsidTr="00C72AA5">
        <w:trPr>
          <w:trHeight w:val="61"/>
        </w:trPr>
        <w:tc>
          <w:tcPr>
            <w:tcW w:w="2340" w:type="dxa"/>
            <w:tcBorders>
              <w:top w:val="nil"/>
              <w:left w:val="single" w:sz="4" w:space="0" w:color="auto"/>
              <w:bottom w:val="single" w:sz="4" w:space="0" w:color="auto"/>
              <w:right w:val="single" w:sz="4" w:space="0" w:color="auto"/>
            </w:tcBorders>
            <w:shd w:val="clear" w:color="auto" w:fill="auto"/>
            <w:vAlign w:val="center"/>
          </w:tcPr>
          <w:p w:rsidR="00827505" w:rsidRPr="00C72AA5" w:rsidRDefault="00827505" w:rsidP="00C72AA5">
            <w:pPr>
              <w:rPr>
                <w:bCs/>
                <w:sz w:val="26"/>
                <w:szCs w:val="26"/>
              </w:rPr>
            </w:pPr>
            <w:r w:rsidRPr="00C72AA5">
              <w:rPr>
                <w:bCs/>
                <w:sz w:val="26"/>
                <w:szCs w:val="26"/>
              </w:rPr>
              <w:t>Валов</w:t>
            </w:r>
            <w:r w:rsidR="00FE09FE" w:rsidRPr="00C72AA5">
              <w:rPr>
                <w:bCs/>
                <w:sz w:val="26"/>
                <w:szCs w:val="26"/>
              </w:rPr>
              <w:t>о</w:t>
            </w:r>
            <w:r w:rsidRPr="00C72AA5">
              <w:rPr>
                <w:bCs/>
                <w:sz w:val="26"/>
                <w:szCs w:val="26"/>
              </w:rPr>
              <w:t>й регио</w:t>
            </w:r>
            <w:r w:rsidR="00FE09FE" w:rsidRPr="00C72AA5">
              <w:rPr>
                <w:bCs/>
                <w:sz w:val="26"/>
                <w:szCs w:val="26"/>
              </w:rPr>
              <w:t>-</w:t>
            </w:r>
            <w:r w:rsidRPr="00C72AA5">
              <w:rPr>
                <w:bCs/>
                <w:sz w:val="26"/>
                <w:szCs w:val="26"/>
              </w:rPr>
              <w:t>нальный продукт  в основных ценах (добавленная стоимость в основ</w:t>
            </w:r>
            <w:r w:rsidR="007C40A5" w:rsidRPr="00C72AA5">
              <w:rPr>
                <w:bCs/>
                <w:sz w:val="26"/>
                <w:szCs w:val="26"/>
              </w:rPr>
              <w:t>-</w:t>
            </w:r>
            <w:r w:rsidRPr="00C72AA5">
              <w:rPr>
                <w:bCs/>
                <w:sz w:val="26"/>
                <w:szCs w:val="26"/>
              </w:rPr>
              <w:t xml:space="preserve">ных ценах) по </w:t>
            </w:r>
            <w:r w:rsidRPr="00C72AA5">
              <w:rPr>
                <w:sz w:val="26"/>
                <w:szCs w:val="26"/>
              </w:rPr>
              <w:t xml:space="preserve"> виду деятельности </w:t>
            </w:r>
            <w:r w:rsidRPr="00C72AA5">
              <w:rPr>
                <w:bCs/>
                <w:sz w:val="26"/>
                <w:szCs w:val="26"/>
              </w:rPr>
              <w:t>«С</w:t>
            </w:r>
            <w:r w:rsidRPr="00C72AA5">
              <w:rPr>
                <w:sz w:val="26"/>
                <w:szCs w:val="26"/>
              </w:rPr>
              <w:t>троительство»</w:t>
            </w:r>
            <w:r w:rsidR="00C562E8" w:rsidRPr="00C72AA5">
              <w:rPr>
                <w:sz w:val="26"/>
                <w:szCs w:val="26"/>
              </w:rPr>
              <w:t>,</w:t>
            </w:r>
            <w:r w:rsidRPr="00C72AA5">
              <w:rPr>
                <w:bCs/>
                <w:sz w:val="26"/>
                <w:szCs w:val="26"/>
              </w:rPr>
              <w:t xml:space="preserve"> </w:t>
            </w:r>
            <w:r w:rsidR="00FE09FE" w:rsidRPr="00C72AA5">
              <w:rPr>
                <w:bCs/>
                <w:sz w:val="26"/>
                <w:szCs w:val="26"/>
              </w:rPr>
              <w:br/>
            </w:r>
            <w:r w:rsidRPr="00C72AA5">
              <w:rPr>
                <w:bCs/>
                <w:sz w:val="26"/>
                <w:szCs w:val="26"/>
              </w:rPr>
              <w:t>млн</w:t>
            </w:r>
            <w:r w:rsidR="00FE09FE" w:rsidRPr="00C72AA5">
              <w:rPr>
                <w:bCs/>
                <w:sz w:val="26"/>
                <w:szCs w:val="26"/>
              </w:rPr>
              <w:t xml:space="preserve"> </w:t>
            </w:r>
            <w:r w:rsidRPr="00C72AA5">
              <w:rPr>
                <w:bCs/>
                <w:sz w:val="26"/>
                <w:szCs w:val="26"/>
              </w:rPr>
              <w:t xml:space="preserve">руб. </w:t>
            </w:r>
          </w:p>
        </w:tc>
        <w:tc>
          <w:tcPr>
            <w:tcW w:w="1035" w:type="dxa"/>
            <w:tcBorders>
              <w:top w:val="nil"/>
              <w:left w:val="nil"/>
              <w:bottom w:val="single" w:sz="4" w:space="0" w:color="auto"/>
              <w:right w:val="single" w:sz="4" w:space="0" w:color="auto"/>
            </w:tcBorders>
            <w:shd w:val="clear" w:color="auto" w:fill="auto"/>
            <w:noWrap/>
          </w:tcPr>
          <w:p w:rsidR="00827505" w:rsidRPr="00C72AA5" w:rsidRDefault="00827505" w:rsidP="00FE09FE">
            <w:pPr>
              <w:ind w:left="-65"/>
              <w:jc w:val="center"/>
              <w:rPr>
                <w:sz w:val="26"/>
                <w:szCs w:val="26"/>
              </w:rPr>
            </w:pPr>
            <w:r w:rsidRPr="00C72AA5">
              <w:rPr>
                <w:sz w:val="26"/>
                <w:szCs w:val="26"/>
              </w:rPr>
              <w:t>6260,9</w:t>
            </w:r>
          </w:p>
        </w:tc>
        <w:tc>
          <w:tcPr>
            <w:tcW w:w="993" w:type="dxa"/>
            <w:tcBorders>
              <w:top w:val="nil"/>
              <w:left w:val="nil"/>
              <w:bottom w:val="single" w:sz="4" w:space="0" w:color="auto"/>
              <w:right w:val="single" w:sz="4" w:space="0" w:color="auto"/>
            </w:tcBorders>
            <w:shd w:val="clear" w:color="auto" w:fill="auto"/>
            <w:noWrap/>
          </w:tcPr>
          <w:p w:rsidR="00827505" w:rsidRPr="00C72AA5" w:rsidRDefault="00827505" w:rsidP="00FE09FE">
            <w:pPr>
              <w:ind w:left="-108"/>
              <w:jc w:val="center"/>
              <w:rPr>
                <w:sz w:val="26"/>
                <w:szCs w:val="26"/>
              </w:rPr>
            </w:pPr>
            <w:r w:rsidRPr="00C72AA5">
              <w:rPr>
                <w:sz w:val="26"/>
                <w:szCs w:val="26"/>
              </w:rPr>
              <w:t>6354,8</w:t>
            </w:r>
          </w:p>
        </w:tc>
        <w:tc>
          <w:tcPr>
            <w:tcW w:w="850" w:type="dxa"/>
            <w:tcBorders>
              <w:top w:val="nil"/>
              <w:left w:val="nil"/>
              <w:bottom w:val="single" w:sz="4" w:space="0" w:color="auto"/>
              <w:right w:val="single" w:sz="4" w:space="0" w:color="auto"/>
            </w:tcBorders>
            <w:shd w:val="clear" w:color="auto" w:fill="auto"/>
            <w:noWrap/>
          </w:tcPr>
          <w:p w:rsidR="00827505" w:rsidRPr="00C72AA5" w:rsidRDefault="00827505" w:rsidP="00FE09FE">
            <w:pPr>
              <w:ind w:left="-108" w:right="-37"/>
              <w:jc w:val="center"/>
              <w:rPr>
                <w:sz w:val="26"/>
                <w:szCs w:val="26"/>
              </w:rPr>
            </w:pPr>
            <w:r w:rsidRPr="00C72AA5">
              <w:rPr>
                <w:sz w:val="26"/>
                <w:szCs w:val="26"/>
              </w:rPr>
              <w:t>9967</w:t>
            </w:r>
          </w:p>
        </w:tc>
        <w:tc>
          <w:tcPr>
            <w:tcW w:w="851" w:type="dxa"/>
            <w:tcBorders>
              <w:top w:val="nil"/>
              <w:left w:val="nil"/>
              <w:bottom w:val="single" w:sz="4" w:space="0" w:color="auto"/>
              <w:right w:val="single" w:sz="4" w:space="0" w:color="auto"/>
            </w:tcBorders>
            <w:shd w:val="clear" w:color="auto" w:fill="auto"/>
            <w:noWrap/>
          </w:tcPr>
          <w:p w:rsidR="00827505" w:rsidRPr="00C72AA5" w:rsidRDefault="00827505" w:rsidP="00FE09FE">
            <w:pPr>
              <w:ind w:left="-108"/>
              <w:jc w:val="center"/>
              <w:rPr>
                <w:sz w:val="26"/>
                <w:szCs w:val="26"/>
              </w:rPr>
            </w:pPr>
            <w:r w:rsidRPr="00C72AA5">
              <w:rPr>
                <w:sz w:val="26"/>
                <w:szCs w:val="26"/>
              </w:rPr>
              <w:t>10375</w:t>
            </w:r>
          </w:p>
        </w:tc>
        <w:tc>
          <w:tcPr>
            <w:tcW w:w="850" w:type="dxa"/>
            <w:tcBorders>
              <w:top w:val="nil"/>
              <w:left w:val="nil"/>
              <w:bottom w:val="single" w:sz="4" w:space="0" w:color="auto"/>
              <w:right w:val="single" w:sz="4" w:space="0" w:color="auto"/>
            </w:tcBorders>
            <w:shd w:val="clear" w:color="auto" w:fill="auto"/>
            <w:noWrap/>
          </w:tcPr>
          <w:p w:rsidR="00827505" w:rsidRPr="00C72AA5" w:rsidRDefault="00827505" w:rsidP="00FE09FE">
            <w:pPr>
              <w:ind w:left="-108" w:right="-72"/>
              <w:jc w:val="center"/>
              <w:rPr>
                <w:sz w:val="26"/>
                <w:szCs w:val="26"/>
              </w:rPr>
            </w:pPr>
            <w:r w:rsidRPr="00C72AA5">
              <w:rPr>
                <w:sz w:val="26"/>
                <w:szCs w:val="26"/>
              </w:rPr>
              <w:t>10811</w:t>
            </w:r>
          </w:p>
        </w:tc>
        <w:tc>
          <w:tcPr>
            <w:tcW w:w="851" w:type="dxa"/>
            <w:tcBorders>
              <w:top w:val="nil"/>
              <w:left w:val="nil"/>
              <w:bottom w:val="single" w:sz="4" w:space="0" w:color="auto"/>
              <w:right w:val="single" w:sz="4" w:space="0" w:color="auto"/>
            </w:tcBorders>
            <w:shd w:val="clear" w:color="auto" w:fill="auto"/>
            <w:noWrap/>
          </w:tcPr>
          <w:p w:rsidR="00827505" w:rsidRPr="00C72AA5" w:rsidRDefault="00827505" w:rsidP="00FE09FE">
            <w:pPr>
              <w:ind w:left="-108"/>
              <w:jc w:val="center"/>
              <w:rPr>
                <w:sz w:val="26"/>
                <w:szCs w:val="26"/>
              </w:rPr>
            </w:pPr>
            <w:r w:rsidRPr="00C72AA5">
              <w:rPr>
                <w:sz w:val="26"/>
                <w:szCs w:val="26"/>
              </w:rPr>
              <w:t>11243</w:t>
            </w:r>
          </w:p>
        </w:tc>
        <w:tc>
          <w:tcPr>
            <w:tcW w:w="850" w:type="dxa"/>
            <w:tcBorders>
              <w:top w:val="nil"/>
              <w:left w:val="nil"/>
              <w:bottom w:val="single" w:sz="4" w:space="0" w:color="auto"/>
              <w:right w:val="single" w:sz="4" w:space="0" w:color="auto"/>
            </w:tcBorders>
            <w:shd w:val="clear" w:color="auto" w:fill="auto"/>
            <w:noWrap/>
          </w:tcPr>
          <w:p w:rsidR="00827505" w:rsidRPr="00C72AA5" w:rsidRDefault="00827505" w:rsidP="00FE09FE">
            <w:pPr>
              <w:ind w:left="-108"/>
              <w:jc w:val="center"/>
              <w:rPr>
                <w:sz w:val="26"/>
                <w:szCs w:val="26"/>
              </w:rPr>
            </w:pPr>
            <w:r w:rsidRPr="00C72AA5">
              <w:rPr>
                <w:sz w:val="26"/>
                <w:szCs w:val="26"/>
              </w:rPr>
              <w:t>11637</w:t>
            </w:r>
          </w:p>
        </w:tc>
        <w:tc>
          <w:tcPr>
            <w:tcW w:w="851" w:type="dxa"/>
            <w:tcBorders>
              <w:top w:val="nil"/>
              <w:left w:val="nil"/>
              <w:bottom w:val="single" w:sz="4" w:space="0" w:color="auto"/>
              <w:right w:val="single" w:sz="4" w:space="0" w:color="auto"/>
            </w:tcBorders>
            <w:shd w:val="clear" w:color="auto" w:fill="auto"/>
            <w:noWrap/>
          </w:tcPr>
          <w:p w:rsidR="00827505" w:rsidRPr="00C72AA5" w:rsidRDefault="00827505" w:rsidP="00FE09FE">
            <w:pPr>
              <w:ind w:left="-108"/>
              <w:jc w:val="center"/>
              <w:rPr>
                <w:sz w:val="26"/>
                <w:szCs w:val="26"/>
              </w:rPr>
            </w:pPr>
            <w:r w:rsidRPr="00C72AA5">
              <w:rPr>
                <w:sz w:val="26"/>
                <w:szCs w:val="26"/>
              </w:rPr>
              <w:t>11986</w:t>
            </w:r>
          </w:p>
        </w:tc>
        <w:tc>
          <w:tcPr>
            <w:tcW w:w="850" w:type="dxa"/>
            <w:tcBorders>
              <w:top w:val="nil"/>
              <w:left w:val="nil"/>
              <w:bottom w:val="single" w:sz="4" w:space="0" w:color="auto"/>
              <w:right w:val="single" w:sz="4" w:space="0" w:color="auto"/>
            </w:tcBorders>
            <w:shd w:val="clear" w:color="auto" w:fill="auto"/>
            <w:noWrap/>
          </w:tcPr>
          <w:p w:rsidR="00827505" w:rsidRPr="00C72AA5" w:rsidRDefault="00827505" w:rsidP="00FE09FE">
            <w:pPr>
              <w:ind w:left="-108" w:right="-108"/>
              <w:jc w:val="center"/>
              <w:rPr>
                <w:sz w:val="26"/>
                <w:szCs w:val="26"/>
              </w:rPr>
            </w:pPr>
            <w:r w:rsidRPr="00C72AA5">
              <w:rPr>
                <w:sz w:val="26"/>
                <w:szCs w:val="26"/>
              </w:rPr>
              <w:t>12286</w:t>
            </w:r>
          </w:p>
        </w:tc>
      </w:tr>
      <w:tr w:rsidR="00827505" w:rsidRPr="00C24B75" w:rsidTr="00C72AA5">
        <w:trPr>
          <w:trHeight w:val="765"/>
        </w:trPr>
        <w:tc>
          <w:tcPr>
            <w:tcW w:w="2340" w:type="dxa"/>
            <w:tcBorders>
              <w:top w:val="single" w:sz="4" w:space="0" w:color="auto"/>
              <w:left w:val="single" w:sz="4" w:space="0" w:color="auto"/>
              <w:bottom w:val="single" w:sz="4" w:space="0" w:color="auto"/>
              <w:right w:val="single" w:sz="4" w:space="0" w:color="auto"/>
            </w:tcBorders>
            <w:shd w:val="clear" w:color="auto" w:fill="auto"/>
            <w:vAlign w:val="bottom"/>
          </w:tcPr>
          <w:p w:rsidR="00827505" w:rsidRPr="00C72AA5" w:rsidRDefault="00827505" w:rsidP="00C72AA5">
            <w:pPr>
              <w:rPr>
                <w:sz w:val="26"/>
                <w:szCs w:val="26"/>
              </w:rPr>
            </w:pPr>
            <w:r w:rsidRPr="00C72AA5">
              <w:rPr>
                <w:sz w:val="26"/>
                <w:szCs w:val="26"/>
              </w:rPr>
              <w:t xml:space="preserve">Объем работ, выполненных по виду деятельности «Строительство», </w:t>
            </w:r>
            <w:r w:rsidR="00FE09FE" w:rsidRPr="00C72AA5">
              <w:rPr>
                <w:sz w:val="26"/>
                <w:szCs w:val="26"/>
              </w:rPr>
              <w:br/>
            </w:r>
            <w:r w:rsidRPr="00C72AA5">
              <w:rPr>
                <w:sz w:val="26"/>
                <w:szCs w:val="26"/>
              </w:rPr>
              <w:t>млн</w:t>
            </w:r>
            <w:r w:rsidR="00FE09FE" w:rsidRPr="00C72AA5">
              <w:rPr>
                <w:sz w:val="26"/>
                <w:szCs w:val="26"/>
              </w:rPr>
              <w:t xml:space="preserve"> </w:t>
            </w:r>
            <w:r w:rsidRPr="00C72AA5">
              <w:rPr>
                <w:sz w:val="26"/>
                <w:szCs w:val="26"/>
              </w:rPr>
              <w:t>руб.</w:t>
            </w:r>
          </w:p>
        </w:tc>
        <w:tc>
          <w:tcPr>
            <w:tcW w:w="1035" w:type="dxa"/>
            <w:tcBorders>
              <w:top w:val="single" w:sz="4" w:space="0" w:color="auto"/>
              <w:left w:val="nil"/>
              <w:bottom w:val="single" w:sz="4" w:space="0" w:color="auto"/>
              <w:right w:val="single" w:sz="4" w:space="0" w:color="auto"/>
            </w:tcBorders>
            <w:shd w:val="clear" w:color="auto" w:fill="auto"/>
            <w:noWrap/>
          </w:tcPr>
          <w:p w:rsidR="00827505" w:rsidRPr="00C72AA5" w:rsidRDefault="00827505" w:rsidP="00FE09FE">
            <w:pPr>
              <w:ind w:left="-65"/>
              <w:jc w:val="center"/>
              <w:rPr>
                <w:sz w:val="26"/>
                <w:szCs w:val="26"/>
              </w:rPr>
            </w:pPr>
            <w:r w:rsidRPr="00C72AA5">
              <w:rPr>
                <w:sz w:val="26"/>
                <w:szCs w:val="26"/>
              </w:rPr>
              <w:t>12182,6</w:t>
            </w:r>
          </w:p>
        </w:tc>
        <w:tc>
          <w:tcPr>
            <w:tcW w:w="993" w:type="dxa"/>
            <w:tcBorders>
              <w:top w:val="single" w:sz="4" w:space="0" w:color="auto"/>
              <w:left w:val="nil"/>
              <w:bottom w:val="single" w:sz="4" w:space="0" w:color="auto"/>
              <w:right w:val="single" w:sz="4" w:space="0" w:color="auto"/>
            </w:tcBorders>
            <w:shd w:val="clear" w:color="auto" w:fill="auto"/>
          </w:tcPr>
          <w:p w:rsidR="00827505" w:rsidRPr="00C72AA5" w:rsidRDefault="00827505" w:rsidP="00FE09FE">
            <w:pPr>
              <w:ind w:left="-108"/>
              <w:jc w:val="center"/>
              <w:rPr>
                <w:sz w:val="26"/>
                <w:szCs w:val="26"/>
              </w:rPr>
            </w:pPr>
            <w:r w:rsidRPr="00C72AA5">
              <w:rPr>
                <w:sz w:val="26"/>
                <w:szCs w:val="26"/>
              </w:rPr>
              <w:t>13992,8</w:t>
            </w:r>
          </w:p>
        </w:tc>
        <w:tc>
          <w:tcPr>
            <w:tcW w:w="850" w:type="dxa"/>
            <w:tcBorders>
              <w:top w:val="single" w:sz="4" w:space="0" w:color="auto"/>
              <w:left w:val="nil"/>
              <w:bottom w:val="single" w:sz="4" w:space="0" w:color="auto"/>
              <w:right w:val="single" w:sz="4" w:space="0" w:color="auto"/>
            </w:tcBorders>
            <w:shd w:val="clear" w:color="auto" w:fill="auto"/>
          </w:tcPr>
          <w:p w:rsidR="00827505" w:rsidRPr="00C72AA5" w:rsidRDefault="00827505" w:rsidP="00FE09FE">
            <w:pPr>
              <w:ind w:left="-108" w:right="-37"/>
              <w:jc w:val="center"/>
              <w:rPr>
                <w:sz w:val="26"/>
                <w:szCs w:val="26"/>
              </w:rPr>
            </w:pPr>
            <w:r w:rsidRPr="00C72AA5">
              <w:rPr>
                <w:sz w:val="26"/>
                <w:szCs w:val="26"/>
              </w:rPr>
              <w:t>14100</w:t>
            </w:r>
          </w:p>
        </w:tc>
        <w:tc>
          <w:tcPr>
            <w:tcW w:w="851" w:type="dxa"/>
            <w:tcBorders>
              <w:top w:val="single" w:sz="4" w:space="0" w:color="auto"/>
              <w:left w:val="nil"/>
              <w:bottom w:val="single" w:sz="4" w:space="0" w:color="auto"/>
              <w:right w:val="single" w:sz="4" w:space="0" w:color="auto"/>
            </w:tcBorders>
            <w:shd w:val="clear" w:color="auto" w:fill="auto"/>
          </w:tcPr>
          <w:p w:rsidR="00827505" w:rsidRPr="00C72AA5" w:rsidRDefault="00827505" w:rsidP="00FE09FE">
            <w:pPr>
              <w:ind w:left="-108"/>
              <w:jc w:val="center"/>
              <w:rPr>
                <w:sz w:val="26"/>
                <w:szCs w:val="26"/>
              </w:rPr>
            </w:pPr>
            <w:r w:rsidRPr="00C72AA5">
              <w:rPr>
                <w:sz w:val="26"/>
                <w:szCs w:val="26"/>
              </w:rPr>
              <w:t>15100</w:t>
            </w:r>
          </w:p>
        </w:tc>
        <w:tc>
          <w:tcPr>
            <w:tcW w:w="850" w:type="dxa"/>
            <w:tcBorders>
              <w:top w:val="single" w:sz="4" w:space="0" w:color="auto"/>
              <w:left w:val="nil"/>
              <w:bottom w:val="single" w:sz="4" w:space="0" w:color="auto"/>
              <w:right w:val="single" w:sz="4" w:space="0" w:color="auto"/>
            </w:tcBorders>
            <w:shd w:val="clear" w:color="auto" w:fill="auto"/>
          </w:tcPr>
          <w:p w:rsidR="00827505" w:rsidRPr="00C72AA5" w:rsidRDefault="00827505" w:rsidP="00FE09FE">
            <w:pPr>
              <w:ind w:left="-108" w:right="-72"/>
              <w:jc w:val="center"/>
              <w:rPr>
                <w:sz w:val="26"/>
                <w:szCs w:val="26"/>
              </w:rPr>
            </w:pPr>
            <w:r w:rsidRPr="00C72AA5">
              <w:rPr>
                <w:sz w:val="26"/>
                <w:szCs w:val="26"/>
              </w:rPr>
              <w:t>16250</w:t>
            </w:r>
          </w:p>
        </w:tc>
        <w:tc>
          <w:tcPr>
            <w:tcW w:w="851" w:type="dxa"/>
            <w:tcBorders>
              <w:top w:val="single" w:sz="4" w:space="0" w:color="auto"/>
              <w:left w:val="nil"/>
              <w:bottom w:val="single" w:sz="4" w:space="0" w:color="auto"/>
              <w:right w:val="single" w:sz="4" w:space="0" w:color="auto"/>
            </w:tcBorders>
            <w:shd w:val="clear" w:color="auto" w:fill="auto"/>
            <w:noWrap/>
          </w:tcPr>
          <w:p w:rsidR="00827505" w:rsidRPr="00C72AA5" w:rsidRDefault="00827505" w:rsidP="00FE09FE">
            <w:pPr>
              <w:ind w:left="-108"/>
              <w:jc w:val="center"/>
              <w:rPr>
                <w:sz w:val="26"/>
                <w:szCs w:val="26"/>
              </w:rPr>
            </w:pPr>
            <w:r w:rsidRPr="00C72AA5">
              <w:rPr>
                <w:sz w:val="26"/>
                <w:szCs w:val="26"/>
              </w:rPr>
              <w:t>17350</w:t>
            </w:r>
          </w:p>
        </w:tc>
        <w:tc>
          <w:tcPr>
            <w:tcW w:w="850" w:type="dxa"/>
            <w:tcBorders>
              <w:top w:val="single" w:sz="4" w:space="0" w:color="auto"/>
              <w:left w:val="nil"/>
              <w:bottom w:val="single" w:sz="4" w:space="0" w:color="auto"/>
              <w:right w:val="single" w:sz="4" w:space="0" w:color="auto"/>
            </w:tcBorders>
            <w:shd w:val="clear" w:color="auto" w:fill="auto"/>
            <w:noWrap/>
          </w:tcPr>
          <w:p w:rsidR="00827505" w:rsidRPr="00C72AA5" w:rsidRDefault="00827505" w:rsidP="00FE09FE">
            <w:pPr>
              <w:ind w:left="-108"/>
              <w:jc w:val="center"/>
              <w:rPr>
                <w:sz w:val="26"/>
                <w:szCs w:val="26"/>
              </w:rPr>
            </w:pPr>
            <w:r w:rsidRPr="00C72AA5">
              <w:rPr>
                <w:sz w:val="26"/>
                <w:szCs w:val="26"/>
              </w:rPr>
              <w:t>17500</w:t>
            </w:r>
          </w:p>
        </w:tc>
        <w:tc>
          <w:tcPr>
            <w:tcW w:w="851" w:type="dxa"/>
            <w:tcBorders>
              <w:top w:val="single" w:sz="4" w:space="0" w:color="auto"/>
              <w:left w:val="nil"/>
              <w:bottom w:val="single" w:sz="4" w:space="0" w:color="auto"/>
              <w:right w:val="single" w:sz="4" w:space="0" w:color="auto"/>
            </w:tcBorders>
            <w:shd w:val="clear" w:color="auto" w:fill="auto"/>
            <w:noWrap/>
          </w:tcPr>
          <w:p w:rsidR="00827505" w:rsidRPr="00C72AA5" w:rsidRDefault="00827505" w:rsidP="00FE09FE">
            <w:pPr>
              <w:ind w:left="-108"/>
              <w:jc w:val="center"/>
              <w:rPr>
                <w:sz w:val="26"/>
                <w:szCs w:val="26"/>
              </w:rPr>
            </w:pPr>
            <w:r w:rsidRPr="00C72AA5">
              <w:rPr>
                <w:sz w:val="26"/>
                <w:szCs w:val="26"/>
              </w:rPr>
              <w:t>18000</w:t>
            </w:r>
          </w:p>
        </w:tc>
        <w:tc>
          <w:tcPr>
            <w:tcW w:w="850" w:type="dxa"/>
            <w:tcBorders>
              <w:top w:val="single" w:sz="4" w:space="0" w:color="auto"/>
              <w:left w:val="nil"/>
              <w:bottom w:val="single" w:sz="4" w:space="0" w:color="auto"/>
              <w:right w:val="single" w:sz="4" w:space="0" w:color="auto"/>
            </w:tcBorders>
            <w:shd w:val="clear" w:color="auto" w:fill="auto"/>
            <w:noWrap/>
          </w:tcPr>
          <w:p w:rsidR="00827505" w:rsidRPr="00C72AA5" w:rsidRDefault="00827505" w:rsidP="00FE09FE">
            <w:pPr>
              <w:ind w:left="-108" w:right="-108"/>
              <w:jc w:val="center"/>
              <w:rPr>
                <w:sz w:val="26"/>
                <w:szCs w:val="26"/>
              </w:rPr>
            </w:pPr>
            <w:r w:rsidRPr="00C72AA5">
              <w:rPr>
                <w:sz w:val="26"/>
                <w:szCs w:val="26"/>
              </w:rPr>
              <w:t>18500</w:t>
            </w:r>
          </w:p>
        </w:tc>
      </w:tr>
      <w:tr w:rsidR="00827505" w:rsidRPr="00C24B75" w:rsidTr="00C72AA5">
        <w:trPr>
          <w:trHeight w:val="765"/>
        </w:trPr>
        <w:tc>
          <w:tcPr>
            <w:tcW w:w="2340" w:type="dxa"/>
            <w:tcBorders>
              <w:top w:val="single" w:sz="4" w:space="0" w:color="auto"/>
              <w:left w:val="single" w:sz="4" w:space="0" w:color="auto"/>
              <w:bottom w:val="single" w:sz="4" w:space="0" w:color="auto"/>
              <w:right w:val="single" w:sz="4" w:space="0" w:color="auto"/>
            </w:tcBorders>
            <w:shd w:val="clear" w:color="auto" w:fill="auto"/>
            <w:vAlign w:val="bottom"/>
          </w:tcPr>
          <w:p w:rsidR="00827505" w:rsidRPr="00C72AA5" w:rsidRDefault="00827505" w:rsidP="00C562E8">
            <w:pPr>
              <w:rPr>
                <w:sz w:val="26"/>
                <w:szCs w:val="26"/>
              </w:rPr>
            </w:pPr>
            <w:r w:rsidRPr="00C72AA5">
              <w:rPr>
                <w:sz w:val="26"/>
                <w:szCs w:val="26"/>
              </w:rPr>
              <w:t>Индекс-дефлятор по объему работ, выполненных по виду деятельности «Строительство», процентов</w:t>
            </w:r>
          </w:p>
        </w:tc>
        <w:tc>
          <w:tcPr>
            <w:tcW w:w="1035" w:type="dxa"/>
            <w:tcBorders>
              <w:top w:val="single" w:sz="4" w:space="0" w:color="auto"/>
              <w:left w:val="nil"/>
              <w:bottom w:val="single" w:sz="4" w:space="0" w:color="auto"/>
              <w:right w:val="single" w:sz="4" w:space="0" w:color="auto"/>
            </w:tcBorders>
            <w:shd w:val="clear" w:color="auto" w:fill="auto"/>
            <w:noWrap/>
          </w:tcPr>
          <w:p w:rsidR="00827505" w:rsidRPr="00C72AA5" w:rsidRDefault="00827505" w:rsidP="00FE09FE">
            <w:pPr>
              <w:ind w:left="-65"/>
              <w:jc w:val="center"/>
              <w:rPr>
                <w:sz w:val="26"/>
                <w:szCs w:val="26"/>
              </w:rPr>
            </w:pPr>
            <w:r w:rsidRPr="00C72AA5">
              <w:rPr>
                <w:sz w:val="26"/>
                <w:szCs w:val="26"/>
              </w:rPr>
              <w:t>108,53</w:t>
            </w:r>
          </w:p>
        </w:tc>
        <w:tc>
          <w:tcPr>
            <w:tcW w:w="993" w:type="dxa"/>
            <w:tcBorders>
              <w:top w:val="single" w:sz="4" w:space="0" w:color="auto"/>
              <w:left w:val="nil"/>
              <w:bottom w:val="single" w:sz="4" w:space="0" w:color="auto"/>
              <w:right w:val="single" w:sz="4" w:space="0" w:color="auto"/>
            </w:tcBorders>
            <w:shd w:val="clear" w:color="auto" w:fill="auto"/>
          </w:tcPr>
          <w:p w:rsidR="00827505" w:rsidRPr="00C72AA5" w:rsidRDefault="00827505" w:rsidP="00FE09FE">
            <w:pPr>
              <w:ind w:left="-108"/>
              <w:jc w:val="center"/>
              <w:rPr>
                <w:sz w:val="26"/>
                <w:szCs w:val="26"/>
              </w:rPr>
            </w:pPr>
            <w:r w:rsidRPr="00C72AA5">
              <w:rPr>
                <w:sz w:val="26"/>
                <w:szCs w:val="26"/>
              </w:rPr>
              <w:t>109,52</w:t>
            </w:r>
          </w:p>
        </w:tc>
        <w:tc>
          <w:tcPr>
            <w:tcW w:w="850" w:type="dxa"/>
            <w:tcBorders>
              <w:top w:val="single" w:sz="4" w:space="0" w:color="auto"/>
              <w:left w:val="nil"/>
              <w:bottom w:val="single" w:sz="4" w:space="0" w:color="auto"/>
              <w:right w:val="single" w:sz="4" w:space="0" w:color="auto"/>
            </w:tcBorders>
            <w:shd w:val="clear" w:color="auto" w:fill="auto"/>
          </w:tcPr>
          <w:p w:rsidR="00827505" w:rsidRPr="00C72AA5" w:rsidRDefault="00827505" w:rsidP="00FE09FE">
            <w:pPr>
              <w:ind w:left="-108" w:right="-37"/>
              <w:jc w:val="center"/>
              <w:rPr>
                <w:sz w:val="26"/>
                <w:szCs w:val="26"/>
              </w:rPr>
            </w:pPr>
            <w:r w:rsidRPr="00C72AA5">
              <w:rPr>
                <w:sz w:val="26"/>
                <w:szCs w:val="26"/>
              </w:rPr>
              <w:t>107,00</w:t>
            </w:r>
          </w:p>
        </w:tc>
        <w:tc>
          <w:tcPr>
            <w:tcW w:w="851" w:type="dxa"/>
            <w:tcBorders>
              <w:top w:val="single" w:sz="4" w:space="0" w:color="auto"/>
              <w:left w:val="nil"/>
              <w:bottom w:val="single" w:sz="4" w:space="0" w:color="auto"/>
              <w:right w:val="single" w:sz="4" w:space="0" w:color="auto"/>
            </w:tcBorders>
            <w:shd w:val="clear" w:color="auto" w:fill="auto"/>
          </w:tcPr>
          <w:p w:rsidR="00827505" w:rsidRPr="00C72AA5" w:rsidRDefault="00827505" w:rsidP="00FE09FE">
            <w:pPr>
              <w:ind w:left="-108"/>
              <w:jc w:val="center"/>
              <w:rPr>
                <w:sz w:val="26"/>
                <w:szCs w:val="26"/>
              </w:rPr>
            </w:pPr>
            <w:r w:rsidRPr="00C72AA5">
              <w:rPr>
                <w:sz w:val="26"/>
                <w:szCs w:val="26"/>
              </w:rPr>
              <w:t>106,0</w:t>
            </w:r>
          </w:p>
        </w:tc>
        <w:tc>
          <w:tcPr>
            <w:tcW w:w="850" w:type="dxa"/>
            <w:tcBorders>
              <w:top w:val="single" w:sz="4" w:space="0" w:color="auto"/>
              <w:left w:val="nil"/>
              <w:bottom w:val="single" w:sz="4" w:space="0" w:color="auto"/>
              <w:right w:val="single" w:sz="4" w:space="0" w:color="auto"/>
            </w:tcBorders>
            <w:shd w:val="clear" w:color="auto" w:fill="auto"/>
          </w:tcPr>
          <w:p w:rsidR="00827505" w:rsidRPr="00C72AA5" w:rsidRDefault="00827505" w:rsidP="00FE09FE">
            <w:pPr>
              <w:ind w:left="-108" w:right="-72"/>
              <w:jc w:val="center"/>
              <w:rPr>
                <w:sz w:val="26"/>
                <w:szCs w:val="26"/>
              </w:rPr>
            </w:pPr>
            <w:r w:rsidRPr="00C72AA5">
              <w:rPr>
                <w:sz w:val="26"/>
                <w:szCs w:val="26"/>
              </w:rPr>
              <w:t>105,0</w:t>
            </w:r>
          </w:p>
        </w:tc>
        <w:tc>
          <w:tcPr>
            <w:tcW w:w="851" w:type="dxa"/>
            <w:tcBorders>
              <w:top w:val="single" w:sz="4" w:space="0" w:color="auto"/>
              <w:left w:val="nil"/>
              <w:bottom w:val="single" w:sz="4" w:space="0" w:color="auto"/>
              <w:right w:val="single" w:sz="4" w:space="0" w:color="auto"/>
            </w:tcBorders>
            <w:shd w:val="clear" w:color="auto" w:fill="auto"/>
            <w:noWrap/>
          </w:tcPr>
          <w:p w:rsidR="00827505" w:rsidRPr="00C72AA5" w:rsidRDefault="00827505" w:rsidP="00FE09FE">
            <w:pPr>
              <w:ind w:left="-108"/>
              <w:jc w:val="center"/>
              <w:rPr>
                <w:sz w:val="26"/>
                <w:szCs w:val="26"/>
              </w:rPr>
            </w:pPr>
            <w:r w:rsidRPr="00C72AA5">
              <w:rPr>
                <w:sz w:val="26"/>
                <w:szCs w:val="26"/>
              </w:rPr>
              <w:t>104,0</w:t>
            </w:r>
          </w:p>
        </w:tc>
        <w:tc>
          <w:tcPr>
            <w:tcW w:w="850" w:type="dxa"/>
            <w:tcBorders>
              <w:top w:val="single" w:sz="4" w:space="0" w:color="auto"/>
              <w:left w:val="nil"/>
              <w:bottom w:val="single" w:sz="4" w:space="0" w:color="auto"/>
              <w:right w:val="single" w:sz="4" w:space="0" w:color="auto"/>
            </w:tcBorders>
            <w:shd w:val="clear" w:color="auto" w:fill="auto"/>
            <w:noWrap/>
          </w:tcPr>
          <w:p w:rsidR="00827505" w:rsidRPr="00C72AA5" w:rsidRDefault="00827505" w:rsidP="00FE09FE">
            <w:pPr>
              <w:ind w:left="-108"/>
              <w:jc w:val="center"/>
              <w:rPr>
                <w:sz w:val="26"/>
                <w:szCs w:val="26"/>
              </w:rPr>
            </w:pPr>
            <w:r w:rsidRPr="00C72AA5">
              <w:rPr>
                <w:sz w:val="26"/>
                <w:szCs w:val="26"/>
              </w:rPr>
              <w:t>104,0</w:t>
            </w:r>
          </w:p>
        </w:tc>
        <w:tc>
          <w:tcPr>
            <w:tcW w:w="851" w:type="dxa"/>
            <w:tcBorders>
              <w:top w:val="single" w:sz="4" w:space="0" w:color="auto"/>
              <w:left w:val="nil"/>
              <w:bottom w:val="single" w:sz="4" w:space="0" w:color="auto"/>
              <w:right w:val="single" w:sz="4" w:space="0" w:color="auto"/>
            </w:tcBorders>
            <w:shd w:val="clear" w:color="auto" w:fill="auto"/>
            <w:noWrap/>
          </w:tcPr>
          <w:p w:rsidR="00827505" w:rsidRPr="00C72AA5" w:rsidRDefault="00827505" w:rsidP="00FE09FE">
            <w:pPr>
              <w:ind w:left="-108"/>
              <w:jc w:val="center"/>
              <w:rPr>
                <w:sz w:val="26"/>
                <w:szCs w:val="26"/>
              </w:rPr>
            </w:pPr>
            <w:r w:rsidRPr="00C72AA5">
              <w:rPr>
                <w:sz w:val="26"/>
                <w:szCs w:val="26"/>
              </w:rPr>
              <w:t>103,5</w:t>
            </w:r>
          </w:p>
        </w:tc>
        <w:tc>
          <w:tcPr>
            <w:tcW w:w="850" w:type="dxa"/>
            <w:tcBorders>
              <w:top w:val="single" w:sz="4" w:space="0" w:color="auto"/>
              <w:left w:val="nil"/>
              <w:bottom w:val="single" w:sz="4" w:space="0" w:color="auto"/>
              <w:right w:val="single" w:sz="4" w:space="0" w:color="auto"/>
            </w:tcBorders>
            <w:shd w:val="clear" w:color="auto" w:fill="auto"/>
            <w:noWrap/>
          </w:tcPr>
          <w:p w:rsidR="00827505" w:rsidRPr="00C72AA5" w:rsidRDefault="00827505" w:rsidP="00FE09FE">
            <w:pPr>
              <w:ind w:left="-108" w:right="-108"/>
              <w:jc w:val="center"/>
              <w:rPr>
                <w:sz w:val="26"/>
                <w:szCs w:val="26"/>
              </w:rPr>
            </w:pPr>
            <w:r w:rsidRPr="00C72AA5">
              <w:rPr>
                <w:sz w:val="26"/>
                <w:szCs w:val="26"/>
              </w:rPr>
              <w:t>103,0</w:t>
            </w:r>
          </w:p>
        </w:tc>
      </w:tr>
      <w:tr w:rsidR="00827505" w:rsidRPr="00C24B75" w:rsidTr="00C72AA5">
        <w:trPr>
          <w:trHeight w:val="255"/>
        </w:trPr>
        <w:tc>
          <w:tcPr>
            <w:tcW w:w="2340" w:type="dxa"/>
            <w:tcBorders>
              <w:top w:val="nil"/>
              <w:left w:val="single" w:sz="4" w:space="0" w:color="auto"/>
              <w:bottom w:val="single" w:sz="4" w:space="0" w:color="auto"/>
              <w:right w:val="single" w:sz="4" w:space="0" w:color="auto"/>
            </w:tcBorders>
            <w:shd w:val="clear" w:color="auto" w:fill="auto"/>
            <w:vAlign w:val="bottom"/>
          </w:tcPr>
          <w:p w:rsidR="00827505" w:rsidRPr="00C72AA5" w:rsidRDefault="00827505" w:rsidP="00C72AA5">
            <w:pPr>
              <w:rPr>
                <w:sz w:val="26"/>
                <w:szCs w:val="26"/>
              </w:rPr>
            </w:pPr>
            <w:r w:rsidRPr="00C72AA5">
              <w:rPr>
                <w:sz w:val="26"/>
                <w:szCs w:val="26"/>
              </w:rPr>
              <w:t>Инвестиции в основной капитал, млн</w:t>
            </w:r>
            <w:r w:rsidR="00FE09FE" w:rsidRPr="00C72AA5">
              <w:rPr>
                <w:sz w:val="26"/>
                <w:szCs w:val="26"/>
              </w:rPr>
              <w:t xml:space="preserve"> </w:t>
            </w:r>
            <w:r w:rsidRPr="00C72AA5">
              <w:rPr>
                <w:sz w:val="26"/>
                <w:szCs w:val="26"/>
              </w:rPr>
              <w:t>руб.</w:t>
            </w:r>
          </w:p>
        </w:tc>
        <w:tc>
          <w:tcPr>
            <w:tcW w:w="1035" w:type="dxa"/>
            <w:tcBorders>
              <w:top w:val="nil"/>
              <w:left w:val="nil"/>
              <w:bottom w:val="single" w:sz="4" w:space="0" w:color="auto"/>
              <w:right w:val="single" w:sz="4" w:space="0" w:color="auto"/>
            </w:tcBorders>
            <w:shd w:val="clear" w:color="auto" w:fill="auto"/>
            <w:noWrap/>
          </w:tcPr>
          <w:p w:rsidR="00827505" w:rsidRPr="00C72AA5" w:rsidRDefault="00827505" w:rsidP="00FE09FE">
            <w:pPr>
              <w:ind w:left="-65"/>
              <w:jc w:val="center"/>
              <w:rPr>
                <w:sz w:val="26"/>
                <w:szCs w:val="26"/>
              </w:rPr>
            </w:pPr>
            <w:r w:rsidRPr="00C72AA5">
              <w:rPr>
                <w:sz w:val="26"/>
                <w:szCs w:val="26"/>
              </w:rPr>
              <w:t>259,2</w:t>
            </w:r>
          </w:p>
        </w:tc>
        <w:tc>
          <w:tcPr>
            <w:tcW w:w="993" w:type="dxa"/>
            <w:tcBorders>
              <w:top w:val="nil"/>
              <w:left w:val="nil"/>
              <w:bottom w:val="single" w:sz="4" w:space="0" w:color="auto"/>
              <w:right w:val="single" w:sz="4" w:space="0" w:color="auto"/>
            </w:tcBorders>
            <w:shd w:val="clear" w:color="auto" w:fill="auto"/>
            <w:noWrap/>
          </w:tcPr>
          <w:p w:rsidR="00827505" w:rsidRPr="00C72AA5" w:rsidRDefault="00827505" w:rsidP="00FE09FE">
            <w:pPr>
              <w:ind w:left="-108"/>
              <w:jc w:val="center"/>
              <w:rPr>
                <w:sz w:val="26"/>
                <w:szCs w:val="26"/>
              </w:rPr>
            </w:pPr>
            <w:r w:rsidRPr="00C72AA5">
              <w:rPr>
                <w:sz w:val="26"/>
                <w:szCs w:val="26"/>
              </w:rPr>
              <w:t>145,5</w:t>
            </w:r>
          </w:p>
        </w:tc>
        <w:tc>
          <w:tcPr>
            <w:tcW w:w="850" w:type="dxa"/>
            <w:tcBorders>
              <w:top w:val="nil"/>
              <w:left w:val="nil"/>
              <w:bottom w:val="single" w:sz="4" w:space="0" w:color="auto"/>
              <w:right w:val="single" w:sz="4" w:space="0" w:color="auto"/>
            </w:tcBorders>
            <w:shd w:val="clear" w:color="auto" w:fill="auto"/>
            <w:noWrap/>
          </w:tcPr>
          <w:p w:rsidR="00827505" w:rsidRPr="00C72AA5" w:rsidRDefault="00827505" w:rsidP="00FE09FE">
            <w:pPr>
              <w:ind w:left="-108" w:right="-37"/>
              <w:jc w:val="center"/>
              <w:rPr>
                <w:sz w:val="26"/>
                <w:szCs w:val="26"/>
              </w:rPr>
            </w:pPr>
            <w:r w:rsidRPr="00C72AA5">
              <w:rPr>
                <w:sz w:val="26"/>
                <w:szCs w:val="26"/>
              </w:rPr>
              <w:t>216,4</w:t>
            </w:r>
          </w:p>
        </w:tc>
        <w:tc>
          <w:tcPr>
            <w:tcW w:w="851" w:type="dxa"/>
            <w:tcBorders>
              <w:top w:val="nil"/>
              <w:left w:val="nil"/>
              <w:bottom w:val="single" w:sz="4" w:space="0" w:color="auto"/>
              <w:right w:val="single" w:sz="4" w:space="0" w:color="auto"/>
            </w:tcBorders>
            <w:shd w:val="clear" w:color="auto" w:fill="auto"/>
            <w:noWrap/>
          </w:tcPr>
          <w:p w:rsidR="00827505" w:rsidRPr="00C72AA5" w:rsidRDefault="00827505" w:rsidP="00FE09FE">
            <w:pPr>
              <w:ind w:left="-108"/>
              <w:jc w:val="center"/>
              <w:rPr>
                <w:sz w:val="26"/>
                <w:szCs w:val="26"/>
              </w:rPr>
            </w:pPr>
            <w:r w:rsidRPr="00C72AA5">
              <w:rPr>
                <w:sz w:val="26"/>
                <w:szCs w:val="26"/>
              </w:rPr>
              <w:t>220,0</w:t>
            </w:r>
          </w:p>
        </w:tc>
        <w:tc>
          <w:tcPr>
            <w:tcW w:w="850" w:type="dxa"/>
            <w:tcBorders>
              <w:top w:val="nil"/>
              <w:left w:val="nil"/>
              <w:bottom w:val="single" w:sz="4" w:space="0" w:color="auto"/>
              <w:right w:val="single" w:sz="4" w:space="0" w:color="auto"/>
            </w:tcBorders>
            <w:shd w:val="clear" w:color="auto" w:fill="auto"/>
            <w:noWrap/>
          </w:tcPr>
          <w:p w:rsidR="00827505" w:rsidRPr="00C72AA5" w:rsidRDefault="00827505" w:rsidP="00FE09FE">
            <w:pPr>
              <w:ind w:left="-108" w:right="-72"/>
              <w:jc w:val="center"/>
              <w:rPr>
                <w:sz w:val="26"/>
                <w:szCs w:val="26"/>
              </w:rPr>
            </w:pPr>
            <w:r w:rsidRPr="00C72AA5">
              <w:rPr>
                <w:sz w:val="26"/>
                <w:szCs w:val="26"/>
              </w:rPr>
              <w:t>270,0</w:t>
            </w:r>
          </w:p>
        </w:tc>
        <w:tc>
          <w:tcPr>
            <w:tcW w:w="851" w:type="dxa"/>
            <w:tcBorders>
              <w:top w:val="nil"/>
              <w:left w:val="nil"/>
              <w:bottom w:val="single" w:sz="4" w:space="0" w:color="auto"/>
              <w:right w:val="single" w:sz="4" w:space="0" w:color="auto"/>
            </w:tcBorders>
            <w:shd w:val="clear" w:color="auto" w:fill="auto"/>
            <w:noWrap/>
          </w:tcPr>
          <w:p w:rsidR="00827505" w:rsidRPr="00C72AA5" w:rsidRDefault="00827505" w:rsidP="00FE09FE">
            <w:pPr>
              <w:ind w:left="-108"/>
              <w:jc w:val="center"/>
              <w:rPr>
                <w:sz w:val="26"/>
                <w:szCs w:val="26"/>
              </w:rPr>
            </w:pPr>
            <w:r w:rsidRPr="00C72AA5">
              <w:rPr>
                <w:sz w:val="26"/>
                <w:szCs w:val="26"/>
              </w:rPr>
              <w:t>330,0</w:t>
            </w:r>
          </w:p>
        </w:tc>
        <w:tc>
          <w:tcPr>
            <w:tcW w:w="850" w:type="dxa"/>
            <w:tcBorders>
              <w:top w:val="nil"/>
              <w:left w:val="nil"/>
              <w:bottom w:val="single" w:sz="4" w:space="0" w:color="auto"/>
              <w:right w:val="single" w:sz="4" w:space="0" w:color="auto"/>
            </w:tcBorders>
            <w:shd w:val="clear" w:color="auto" w:fill="auto"/>
            <w:noWrap/>
          </w:tcPr>
          <w:p w:rsidR="00827505" w:rsidRPr="00C72AA5" w:rsidRDefault="00827505" w:rsidP="00FE09FE">
            <w:pPr>
              <w:ind w:left="-108"/>
              <w:jc w:val="center"/>
              <w:rPr>
                <w:sz w:val="26"/>
                <w:szCs w:val="26"/>
              </w:rPr>
            </w:pPr>
            <w:r w:rsidRPr="00C72AA5">
              <w:rPr>
                <w:sz w:val="26"/>
                <w:szCs w:val="26"/>
              </w:rPr>
              <w:t>350,0</w:t>
            </w:r>
          </w:p>
        </w:tc>
        <w:tc>
          <w:tcPr>
            <w:tcW w:w="851" w:type="dxa"/>
            <w:tcBorders>
              <w:top w:val="nil"/>
              <w:left w:val="nil"/>
              <w:bottom w:val="single" w:sz="4" w:space="0" w:color="auto"/>
              <w:right w:val="single" w:sz="4" w:space="0" w:color="auto"/>
            </w:tcBorders>
            <w:shd w:val="clear" w:color="auto" w:fill="auto"/>
            <w:noWrap/>
          </w:tcPr>
          <w:p w:rsidR="00827505" w:rsidRPr="00C72AA5" w:rsidRDefault="00827505" w:rsidP="00FE09FE">
            <w:pPr>
              <w:ind w:left="-108"/>
              <w:jc w:val="center"/>
              <w:rPr>
                <w:sz w:val="26"/>
                <w:szCs w:val="26"/>
              </w:rPr>
            </w:pPr>
            <w:r w:rsidRPr="00C72AA5">
              <w:rPr>
                <w:sz w:val="26"/>
                <w:szCs w:val="26"/>
              </w:rPr>
              <w:t>370,0</w:t>
            </w:r>
          </w:p>
        </w:tc>
        <w:tc>
          <w:tcPr>
            <w:tcW w:w="850" w:type="dxa"/>
            <w:tcBorders>
              <w:top w:val="nil"/>
              <w:left w:val="nil"/>
              <w:bottom w:val="single" w:sz="4" w:space="0" w:color="auto"/>
              <w:right w:val="single" w:sz="4" w:space="0" w:color="auto"/>
            </w:tcBorders>
            <w:shd w:val="clear" w:color="auto" w:fill="auto"/>
            <w:noWrap/>
          </w:tcPr>
          <w:p w:rsidR="00827505" w:rsidRPr="00C72AA5" w:rsidRDefault="00827505" w:rsidP="00FE09FE">
            <w:pPr>
              <w:ind w:left="-108" w:right="-108"/>
              <w:jc w:val="center"/>
              <w:rPr>
                <w:sz w:val="26"/>
                <w:szCs w:val="26"/>
              </w:rPr>
            </w:pPr>
            <w:r w:rsidRPr="00C72AA5">
              <w:rPr>
                <w:sz w:val="26"/>
                <w:szCs w:val="26"/>
              </w:rPr>
              <w:t>400,0</w:t>
            </w:r>
          </w:p>
        </w:tc>
      </w:tr>
    </w:tbl>
    <w:p w:rsidR="00827505" w:rsidRPr="00C24B75" w:rsidRDefault="00827505" w:rsidP="00827505">
      <w:pPr>
        <w:ind w:firstLine="540"/>
        <w:jc w:val="both"/>
        <w:rPr>
          <w:szCs w:val="28"/>
        </w:rPr>
      </w:pPr>
    </w:p>
    <w:p w:rsidR="00827505" w:rsidRPr="00C24B75" w:rsidRDefault="00827505" w:rsidP="00C562E8">
      <w:pPr>
        <w:jc w:val="center"/>
        <w:rPr>
          <w:b/>
          <w:szCs w:val="28"/>
        </w:rPr>
      </w:pPr>
      <w:r>
        <w:rPr>
          <w:b/>
          <w:szCs w:val="28"/>
          <w:lang w:val="en-US"/>
        </w:rPr>
        <w:t>III</w:t>
      </w:r>
      <w:r w:rsidRPr="00C24B75">
        <w:rPr>
          <w:b/>
          <w:szCs w:val="28"/>
        </w:rPr>
        <w:t xml:space="preserve">. Прогноз конечных результатов </w:t>
      </w:r>
      <w:r>
        <w:rPr>
          <w:b/>
          <w:szCs w:val="28"/>
        </w:rPr>
        <w:t>г</w:t>
      </w:r>
      <w:r w:rsidRPr="00C24B75">
        <w:rPr>
          <w:b/>
          <w:szCs w:val="28"/>
        </w:rPr>
        <w:t xml:space="preserve">осударственной программы </w:t>
      </w:r>
    </w:p>
    <w:p w:rsidR="00827505" w:rsidRPr="00C24B75" w:rsidRDefault="00827505" w:rsidP="00C562E8">
      <w:pPr>
        <w:jc w:val="center"/>
        <w:rPr>
          <w:b/>
          <w:szCs w:val="28"/>
        </w:rPr>
      </w:pPr>
    </w:p>
    <w:p w:rsidR="00827505" w:rsidRPr="00C24B75" w:rsidRDefault="00827505" w:rsidP="00827505">
      <w:pPr>
        <w:pStyle w:val="ConsPlusNormal"/>
        <w:ind w:firstLine="540"/>
        <w:jc w:val="both"/>
        <w:rPr>
          <w:rFonts w:ascii="Times New Roman" w:hAnsi="Times New Roman" w:cs="Times New Roman"/>
          <w:sz w:val="28"/>
          <w:szCs w:val="28"/>
        </w:rPr>
      </w:pPr>
      <w:r w:rsidRPr="00C24B75">
        <w:rPr>
          <w:rFonts w:ascii="Times New Roman" w:hAnsi="Times New Roman" w:cs="Times New Roman"/>
          <w:sz w:val="28"/>
          <w:szCs w:val="28"/>
        </w:rPr>
        <w:t xml:space="preserve">Реализация </w:t>
      </w:r>
      <w:r>
        <w:rPr>
          <w:rFonts w:ascii="Times New Roman" w:hAnsi="Times New Roman" w:cs="Times New Roman"/>
          <w:sz w:val="28"/>
          <w:szCs w:val="28"/>
        </w:rPr>
        <w:t>г</w:t>
      </w:r>
      <w:r w:rsidRPr="00C24B75">
        <w:rPr>
          <w:rFonts w:ascii="Times New Roman" w:hAnsi="Times New Roman" w:cs="Times New Roman"/>
          <w:sz w:val="28"/>
          <w:szCs w:val="28"/>
        </w:rPr>
        <w:t xml:space="preserve">осударственной программы должна обеспечить население республики доступным и качественным жильем и привести к созданию комфортной  среды </w:t>
      </w:r>
      <w:r w:rsidR="00660808">
        <w:rPr>
          <w:rFonts w:ascii="Times New Roman" w:hAnsi="Times New Roman" w:cs="Times New Roman"/>
          <w:sz w:val="28"/>
          <w:szCs w:val="28"/>
        </w:rPr>
        <w:t>проживания</w:t>
      </w:r>
      <w:r w:rsidRPr="00C24B75">
        <w:rPr>
          <w:rFonts w:ascii="Times New Roman" w:hAnsi="Times New Roman" w:cs="Times New Roman"/>
          <w:sz w:val="28"/>
          <w:szCs w:val="28"/>
        </w:rPr>
        <w:t xml:space="preserve"> и жизнедеятельности человека.</w:t>
      </w:r>
    </w:p>
    <w:p w:rsidR="00827505" w:rsidRPr="00C24B75" w:rsidRDefault="00827505" w:rsidP="00827505">
      <w:pPr>
        <w:pStyle w:val="ConsPlusNormal"/>
        <w:ind w:firstLine="540"/>
        <w:jc w:val="both"/>
        <w:rPr>
          <w:rFonts w:ascii="Times New Roman" w:hAnsi="Times New Roman" w:cs="Times New Roman"/>
          <w:sz w:val="28"/>
          <w:szCs w:val="28"/>
        </w:rPr>
      </w:pPr>
      <w:r w:rsidRPr="00C24B75">
        <w:rPr>
          <w:rFonts w:ascii="Times New Roman" w:hAnsi="Times New Roman" w:cs="Times New Roman"/>
          <w:sz w:val="28"/>
          <w:szCs w:val="28"/>
        </w:rPr>
        <w:t xml:space="preserve">В результате реализации </w:t>
      </w:r>
      <w:r w:rsidR="00FE09FE">
        <w:rPr>
          <w:rFonts w:ascii="Times New Roman" w:hAnsi="Times New Roman" w:cs="Times New Roman"/>
          <w:sz w:val="28"/>
          <w:szCs w:val="28"/>
        </w:rPr>
        <w:t>г</w:t>
      </w:r>
      <w:r w:rsidRPr="00C24B75">
        <w:rPr>
          <w:rFonts w:ascii="Times New Roman" w:hAnsi="Times New Roman" w:cs="Times New Roman"/>
          <w:sz w:val="28"/>
          <w:szCs w:val="28"/>
        </w:rPr>
        <w:t>осударственной программы к 2020 году должен сложиться качественно новый уровень состояния жилищной сферы, характеризуемый достижением следующих конечных результатов:</w:t>
      </w:r>
    </w:p>
    <w:p w:rsidR="00827505" w:rsidRPr="00C24B75" w:rsidRDefault="00827505" w:rsidP="00827505">
      <w:pPr>
        <w:ind w:firstLine="540"/>
        <w:jc w:val="both"/>
        <w:rPr>
          <w:szCs w:val="28"/>
        </w:rPr>
      </w:pPr>
      <w:r>
        <w:rPr>
          <w:szCs w:val="28"/>
        </w:rPr>
        <w:lastRenderedPageBreak/>
        <w:t xml:space="preserve"> у</w:t>
      </w:r>
      <w:r w:rsidRPr="00C24B75">
        <w:rPr>
          <w:szCs w:val="28"/>
        </w:rPr>
        <w:t>дельный вес введенной общей площади жилых домов по отношению к общей площади жилищного фонда</w:t>
      </w:r>
      <w:r>
        <w:rPr>
          <w:szCs w:val="28"/>
        </w:rPr>
        <w:t xml:space="preserve"> к 2020 году составит 3,5</w:t>
      </w:r>
      <w:r w:rsidRPr="00C24B75">
        <w:rPr>
          <w:szCs w:val="28"/>
        </w:rPr>
        <w:t xml:space="preserve"> процент</w:t>
      </w:r>
      <w:r>
        <w:rPr>
          <w:szCs w:val="28"/>
        </w:rPr>
        <w:t>а</w:t>
      </w:r>
      <w:r w:rsidRPr="00C24B75">
        <w:rPr>
          <w:szCs w:val="28"/>
        </w:rPr>
        <w:t>;</w:t>
      </w:r>
    </w:p>
    <w:p w:rsidR="00827505" w:rsidRPr="00891287" w:rsidRDefault="00827505" w:rsidP="00827505">
      <w:pPr>
        <w:ind w:firstLine="540"/>
        <w:jc w:val="both"/>
        <w:rPr>
          <w:i/>
          <w:szCs w:val="28"/>
        </w:rPr>
      </w:pPr>
      <w:r>
        <w:rPr>
          <w:szCs w:val="28"/>
        </w:rPr>
        <w:t xml:space="preserve"> к</w:t>
      </w:r>
      <w:r w:rsidRPr="00C24B75">
        <w:rPr>
          <w:szCs w:val="28"/>
        </w:rPr>
        <w:t>оличество граждан, улучшивших жилищные условия в результате капитального ремонта многоквартирных домов</w:t>
      </w:r>
      <w:r w:rsidR="00FE09FE">
        <w:rPr>
          <w:szCs w:val="28"/>
        </w:rPr>
        <w:t>,</w:t>
      </w:r>
      <w:r>
        <w:rPr>
          <w:szCs w:val="28"/>
        </w:rPr>
        <w:t xml:space="preserve"> к 2020</w:t>
      </w:r>
      <w:r w:rsidR="00980E31">
        <w:rPr>
          <w:szCs w:val="28"/>
        </w:rPr>
        <w:t xml:space="preserve"> году</w:t>
      </w:r>
      <w:r>
        <w:rPr>
          <w:szCs w:val="28"/>
        </w:rPr>
        <w:t xml:space="preserve"> составит 25</w:t>
      </w:r>
      <w:r w:rsidRPr="00C24B75">
        <w:rPr>
          <w:szCs w:val="28"/>
        </w:rPr>
        <w:t>,</w:t>
      </w:r>
      <w:r>
        <w:rPr>
          <w:szCs w:val="28"/>
        </w:rPr>
        <w:t>0</w:t>
      </w:r>
      <w:r w:rsidRPr="00C24B75">
        <w:rPr>
          <w:szCs w:val="28"/>
        </w:rPr>
        <w:t xml:space="preserve"> тыс.</w:t>
      </w:r>
      <w:r w:rsidR="00FE09FE">
        <w:rPr>
          <w:szCs w:val="28"/>
        </w:rPr>
        <w:t xml:space="preserve"> </w:t>
      </w:r>
      <w:r w:rsidRPr="00C24B75">
        <w:rPr>
          <w:szCs w:val="28"/>
        </w:rPr>
        <w:t>человек</w:t>
      </w:r>
      <w:r w:rsidR="00261F0E">
        <w:rPr>
          <w:szCs w:val="28"/>
        </w:rPr>
        <w:t>.</w:t>
      </w:r>
    </w:p>
    <w:p w:rsidR="00827505" w:rsidRPr="00C24B75" w:rsidRDefault="00827505" w:rsidP="00827505">
      <w:pPr>
        <w:pStyle w:val="ConsPlusNormal"/>
        <w:jc w:val="both"/>
        <w:rPr>
          <w:rFonts w:ascii="Times New Roman" w:hAnsi="Times New Roman" w:cs="Times New Roman"/>
          <w:sz w:val="28"/>
          <w:szCs w:val="28"/>
        </w:rPr>
      </w:pPr>
      <w:r w:rsidRPr="00C24B75">
        <w:rPr>
          <w:rFonts w:ascii="Times New Roman" w:hAnsi="Times New Roman" w:cs="Times New Roman"/>
          <w:sz w:val="28"/>
          <w:szCs w:val="28"/>
        </w:rPr>
        <w:t>Кроме того, по итогам реализации государственной программы ожидается достижение следующих конечных результатов в качественном выражении:</w:t>
      </w:r>
    </w:p>
    <w:p w:rsidR="00827505" w:rsidRPr="00C24B75" w:rsidRDefault="00827505" w:rsidP="00827505">
      <w:pPr>
        <w:jc w:val="both"/>
        <w:rPr>
          <w:szCs w:val="28"/>
        </w:rPr>
      </w:pPr>
      <w:r>
        <w:rPr>
          <w:szCs w:val="28"/>
        </w:rPr>
        <w:t xml:space="preserve">         </w:t>
      </w:r>
      <w:r w:rsidRPr="00C24B75">
        <w:rPr>
          <w:szCs w:val="28"/>
        </w:rPr>
        <w:t>создание безопасной и комфортной среды проживания и жизнедеятельности человека;</w:t>
      </w:r>
    </w:p>
    <w:p w:rsidR="00827505" w:rsidRPr="00C24B75" w:rsidRDefault="00827505" w:rsidP="00827505">
      <w:pPr>
        <w:jc w:val="both"/>
        <w:rPr>
          <w:szCs w:val="28"/>
        </w:rPr>
      </w:pPr>
      <w:r>
        <w:rPr>
          <w:szCs w:val="28"/>
        </w:rPr>
        <w:t xml:space="preserve">         </w:t>
      </w:r>
      <w:r w:rsidRPr="00C24B75">
        <w:rPr>
          <w:szCs w:val="28"/>
        </w:rPr>
        <w:t>создание для граждан Республики Карелия возможности улучшения жилищных условий не реже одного раза в 15 лет;</w:t>
      </w:r>
    </w:p>
    <w:p w:rsidR="00827505" w:rsidRPr="00C24B75" w:rsidRDefault="00827505" w:rsidP="00827505">
      <w:pPr>
        <w:jc w:val="both"/>
        <w:rPr>
          <w:szCs w:val="28"/>
        </w:rPr>
      </w:pPr>
      <w:r>
        <w:rPr>
          <w:szCs w:val="28"/>
        </w:rPr>
        <w:t xml:space="preserve">       </w:t>
      </w:r>
      <w:r w:rsidRPr="00C24B75">
        <w:rPr>
          <w:szCs w:val="28"/>
        </w:rPr>
        <w:t xml:space="preserve"> оказание государственной поддержки населению в улучшении  жилищных условий;</w:t>
      </w:r>
    </w:p>
    <w:p w:rsidR="00827505" w:rsidRPr="00C24B75" w:rsidRDefault="00827505" w:rsidP="00827505">
      <w:pPr>
        <w:jc w:val="both"/>
        <w:rPr>
          <w:szCs w:val="28"/>
        </w:rPr>
      </w:pPr>
      <w:r>
        <w:rPr>
          <w:szCs w:val="28"/>
        </w:rPr>
        <w:t xml:space="preserve">        </w:t>
      </w:r>
      <w:r w:rsidRPr="00C24B75">
        <w:rPr>
          <w:szCs w:val="28"/>
        </w:rPr>
        <w:t>обеспечение бесперебойного снабжения населения качественной питьевой водой;</w:t>
      </w:r>
    </w:p>
    <w:p w:rsidR="00827505" w:rsidRPr="00C24B75" w:rsidRDefault="00827505" w:rsidP="00827505">
      <w:pPr>
        <w:jc w:val="both"/>
        <w:rPr>
          <w:szCs w:val="28"/>
        </w:rPr>
      </w:pPr>
      <w:r>
        <w:rPr>
          <w:szCs w:val="28"/>
        </w:rPr>
        <w:t xml:space="preserve">        </w:t>
      </w:r>
      <w:r w:rsidRPr="00C24B75">
        <w:rPr>
          <w:szCs w:val="28"/>
        </w:rPr>
        <w:t>повышение удовлетворенности населения Республики Карелия уровнем жилищно-коммунального обслуживания;</w:t>
      </w:r>
    </w:p>
    <w:p w:rsidR="00827505" w:rsidRPr="00C24B75" w:rsidRDefault="00827505" w:rsidP="00827505">
      <w:pPr>
        <w:jc w:val="both"/>
        <w:rPr>
          <w:szCs w:val="28"/>
        </w:rPr>
      </w:pPr>
      <w:r>
        <w:rPr>
          <w:szCs w:val="28"/>
        </w:rPr>
        <w:t xml:space="preserve">       </w:t>
      </w:r>
      <w:r w:rsidRPr="00C24B75">
        <w:rPr>
          <w:szCs w:val="28"/>
        </w:rPr>
        <w:t xml:space="preserve"> улучшение уровня обеспечения населения Республики Карелия услугами водоснабжения и водоотведения.</w:t>
      </w:r>
    </w:p>
    <w:p w:rsidR="00827505" w:rsidRPr="00FE09FE" w:rsidRDefault="00827505" w:rsidP="00FE09FE">
      <w:pPr>
        <w:pStyle w:val="ConsPlusNormal"/>
        <w:ind w:firstLine="540"/>
        <w:jc w:val="both"/>
        <w:rPr>
          <w:rFonts w:ascii="Times New Roman" w:hAnsi="Times New Roman" w:cs="Times New Roman"/>
          <w:sz w:val="28"/>
          <w:szCs w:val="28"/>
        </w:rPr>
      </w:pPr>
      <w:r w:rsidRPr="00C24B75">
        <w:rPr>
          <w:rFonts w:ascii="Times New Roman" w:hAnsi="Times New Roman" w:cs="Times New Roman"/>
          <w:sz w:val="28"/>
          <w:szCs w:val="28"/>
        </w:rPr>
        <w:t xml:space="preserve"> </w:t>
      </w:r>
      <w:r w:rsidRPr="00FE09FE">
        <w:rPr>
          <w:rFonts w:ascii="Times New Roman" w:hAnsi="Times New Roman" w:cs="Times New Roman"/>
          <w:sz w:val="28"/>
          <w:szCs w:val="28"/>
        </w:rPr>
        <w:t xml:space="preserve">На основе долгосрочных прогнозов социально-экономического развития разработаны сценарии развития республики в контексте реализации Стратегии социально-экономического развития </w:t>
      </w:r>
      <w:r w:rsidR="00FE09FE">
        <w:rPr>
          <w:rFonts w:ascii="Times New Roman" w:hAnsi="Times New Roman" w:cs="Times New Roman"/>
          <w:sz w:val="28"/>
          <w:szCs w:val="28"/>
        </w:rPr>
        <w:t>Республики Карелия до 2020 года, утвержденной постановлением Законодательного Собрания Республики Карелия от 24 июня 2010 года № 1755-</w:t>
      </w:r>
      <w:r w:rsidR="00E33479" w:rsidRPr="00E33479">
        <w:rPr>
          <w:rFonts w:ascii="Times New Roman" w:hAnsi="Times New Roman" w:cs="Times New Roman"/>
          <w:sz w:val="28"/>
          <w:szCs w:val="28"/>
          <w:lang w:val="en-US"/>
        </w:rPr>
        <w:t>IV</w:t>
      </w:r>
      <w:r w:rsidR="00E33479">
        <w:rPr>
          <w:rFonts w:ascii="Times New Roman" w:hAnsi="Times New Roman" w:cs="Times New Roman"/>
          <w:sz w:val="28"/>
          <w:szCs w:val="28"/>
        </w:rPr>
        <w:t xml:space="preserve"> ЗС:</w:t>
      </w:r>
      <w:r w:rsidRPr="00FE09FE">
        <w:rPr>
          <w:rFonts w:ascii="Times New Roman" w:hAnsi="Times New Roman" w:cs="Times New Roman"/>
          <w:sz w:val="28"/>
          <w:szCs w:val="28"/>
        </w:rPr>
        <w:t xml:space="preserve"> инерционный, инвестиционный, инновационный и оптимальный (инвестиционно-инновационный).</w:t>
      </w:r>
    </w:p>
    <w:p w:rsidR="00827505" w:rsidRPr="00C24B75" w:rsidRDefault="00827505" w:rsidP="00827505">
      <w:pPr>
        <w:pStyle w:val="afc"/>
        <w:spacing w:before="0" w:beforeAutospacing="0" w:after="0" w:afterAutospacing="0"/>
        <w:ind w:firstLine="539"/>
        <w:jc w:val="both"/>
        <w:rPr>
          <w:rFonts w:ascii="Times New Roman" w:hAnsi="Times New Roman" w:cs="Times New Roman"/>
          <w:color w:val="auto"/>
          <w:sz w:val="28"/>
          <w:szCs w:val="28"/>
        </w:rPr>
      </w:pPr>
      <w:r w:rsidRPr="00C24B75">
        <w:rPr>
          <w:rStyle w:val="afff4"/>
          <w:rFonts w:ascii="Times New Roman" w:hAnsi="Times New Roman" w:cs="Times New Roman"/>
          <w:i w:val="0"/>
          <w:color w:val="auto"/>
          <w:sz w:val="28"/>
          <w:szCs w:val="28"/>
        </w:rPr>
        <w:t>Рынок жилья в период до 2020 года может развиваться по двум сценариям: инерционному и инвестиционному. Каждый из них предполагает разную степень активности Правительства Республики Карелия по стимулированию спроса и регулированию предложения, а также различные приоритеты при оказании поддержки отдельным категориям граждан.</w:t>
      </w:r>
    </w:p>
    <w:p w:rsidR="00827505" w:rsidRPr="00F7214F" w:rsidRDefault="00827505" w:rsidP="00261F0E">
      <w:pPr>
        <w:pStyle w:val="afc"/>
        <w:tabs>
          <w:tab w:val="left" w:pos="142"/>
        </w:tabs>
        <w:spacing w:before="0" w:beforeAutospacing="0" w:after="0" w:afterAutospacing="0"/>
        <w:ind w:firstLine="539"/>
        <w:jc w:val="both"/>
        <w:rPr>
          <w:rFonts w:ascii="Times New Roman" w:hAnsi="Times New Roman" w:cs="Times New Roman"/>
          <w:color w:val="auto"/>
          <w:sz w:val="28"/>
          <w:szCs w:val="28"/>
        </w:rPr>
      </w:pPr>
      <w:r w:rsidRPr="00F7214F">
        <w:rPr>
          <w:rFonts w:ascii="Times New Roman" w:hAnsi="Times New Roman" w:cs="Times New Roman"/>
          <w:color w:val="auto"/>
          <w:sz w:val="28"/>
          <w:szCs w:val="28"/>
        </w:rPr>
        <w:t>Инерционный сценарий имеет следующие особенности:</w:t>
      </w:r>
      <w:r>
        <w:rPr>
          <w:rFonts w:ascii="Times New Roman" w:hAnsi="Times New Roman" w:cs="Times New Roman"/>
          <w:color w:val="auto"/>
          <w:sz w:val="28"/>
          <w:szCs w:val="28"/>
        </w:rPr>
        <w:t xml:space="preserve"> </w:t>
      </w:r>
    </w:p>
    <w:p w:rsidR="00261F0E" w:rsidRDefault="00827505" w:rsidP="00261F0E">
      <w:pPr>
        <w:pStyle w:val="afc"/>
        <w:tabs>
          <w:tab w:val="left" w:pos="142"/>
        </w:tabs>
        <w:spacing w:before="0" w:beforeAutospacing="0" w:after="0" w:afterAutospacing="0"/>
        <w:ind w:firstLine="539"/>
        <w:jc w:val="both"/>
        <w:rPr>
          <w:rFonts w:ascii="Times New Roman" w:hAnsi="Times New Roman" w:cs="Times New Roman"/>
          <w:color w:val="auto"/>
          <w:sz w:val="28"/>
          <w:szCs w:val="28"/>
        </w:rPr>
      </w:pPr>
      <w:r w:rsidRPr="00C24B75">
        <w:rPr>
          <w:rFonts w:ascii="Times New Roman" w:hAnsi="Times New Roman" w:cs="Times New Roman"/>
          <w:color w:val="auto"/>
          <w:sz w:val="28"/>
          <w:szCs w:val="28"/>
        </w:rPr>
        <w:t>1) низкую активность государственного влияния на спрос и предложение на рынке жилья;</w:t>
      </w:r>
    </w:p>
    <w:p w:rsidR="00827505" w:rsidRPr="00C24B75" w:rsidRDefault="00827505" w:rsidP="00261F0E">
      <w:pPr>
        <w:pStyle w:val="afc"/>
        <w:tabs>
          <w:tab w:val="left" w:pos="142"/>
        </w:tabs>
        <w:spacing w:before="0" w:beforeAutospacing="0" w:after="0" w:afterAutospacing="0"/>
        <w:ind w:firstLine="539"/>
        <w:jc w:val="both"/>
        <w:rPr>
          <w:rFonts w:ascii="Times New Roman" w:hAnsi="Times New Roman" w:cs="Times New Roman"/>
          <w:color w:val="auto"/>
          <w:sz w:val="28"/>
          <w:szCs w:val="28"/>
        </w:rPr>
      </w:pPr>
      <w:r w:rsidRPr="00C24B75">
        <w:rPr>
          <w:rFonts w:ascii="Times New Roman" w:hAnsi="Times New Roman" w:cs="Times New Roman"/>
          <w:color w:val="auto"/>
          <w:sz w:val="28"/>
          <w:szCs w:val="28"/>
        </w:rPr>
        <w:t>2) государственное стимулирование приобретения жилья в собственность отдельными категориями граждан путем предоставления субсидий;</w:t>
      </w:r>
    </w:p>
    <w:p w:rsidR="00827505" w:rsidRPr="00C24B75" w:rsidRDefault="00827505" w:rsidP="00827505">
      <w:pPr>
        <w:pStyle w:val="afc"/>
        <w:spacing w:before="0" w:beforeAutospacing="0" w:after="0" w:afterAutospacing="0"/>
        <w:ind w:firstLine="539"/>
        <w:jc w:val="both"/>
        <w:rPr>
          <w:rFonts w:ascii="Times New Roman" w:hAnsi="Times New Roman" w:cs="Times New Roman"/>
          <w:color w:val="auto"/>
          <w:sz w:val="28"/>
          <w:szCs w:val="28"/>
        </w:rPr>
      </w:pPr>
      <w:r w:rsidRPr="00C24B75">
        <w:rPr>
          <w:rFonts w:ascii="Times New Roman" w:hAnsi="Times New Roman" w:cs="Times New Roman"/>
          <w:color w:val="auto"/>
          <w:sz w:val="28"/>
          <w:szCs w:val="28"/>
        </w:rPr>
        <w:t>3) сохранение используемых в настоящее время форм и методов государственного стимулирования строительства жилья, предусмотрен</w:t>
      </w:r>
      <w:r w:rsidR="00901FDE">
        <w:rPr>
          <w:rFonts w:ascii="Times New Roman" w:hAnsi="Times New Roman" w:cs="Times New Roman"/>
          <w:color w:val="auto"/>
          <w:sz w:val="28"/>
          <w:szCs w:val="28"/>
        </w:rPr>
        <w:t>-</w:t>
      </w:r>
      <w:r w:rsidRPr="00C24B75">
        <w:rPr>
          <w:rFonts w:ascii="Times New Roman" w:hAnsi="Times New Roman" w:cs="Times New Roman"/>
          <w:color w:val="auto"/>
          <w:sz w:val="28"/>
          <w:szCs w:val="28"/>
        </w:rPr>
        <w:t>ных федеральной целевой программой «Жилище» на 2011</w:t>
      </w:r>
      <w:r w:rsidR="00E33479">
        <w:rPr>
          <w:rFonts w:ascii="Times New Roman" w:hAnsi="Times New Roman" w:cs="Times New Roman"/>
          <w:color w:val="auto"/>
          <w:sz w:val="28"/>
          <w:szCs w:val="28"/>
        </w:rPr>
        <w:t>-</w:t>
      </w:r>
      <w:r w:rsidRPr="00C24B75">
        <w:rPr>
          <w:rFonts w:ascii="Times New Roman" w:hAnsi="Times New Roman" w:cs="Times New Roman"/>
          <w:color w:val="auto"/>
          <w:sz w:val="28"/>
          <w:szCs w:val="28"/>
        </w:rPr>
        <w:t>2015 годы,</w:t>
      </w:r>
      <w:r w:rsidR="00E33479">
        <w:rPr>
          <w:rFonts w:ascii="Times New Roman" w:hAnsi="Times New Roman" w:cs="Times New Roman"/>
          <w:color w:val="auto"/>
          <w:sz w:val="28"/>
          <w:szCs w:val="28"/>
        </w:rPr>
        <w:t xml:space="preserve"> утвержденной постановлением Правительства Российской Федерации от </w:t>
      </w:r>
      <w:r w:rsidR="00E33479">
        <w:rPr>
          <w:rFonts w:ascii="Times New Roman" w:hAnsi="Times New Roman" w:cs="Times New Roman"/>
          <w:color w:val="auto"/>
          <w:sz w:val="28"/>
          <w:szCs w:val="28"/>
        </w:rPr>
        <w:lastRenderedPageBreak/>
        <w:t>17 декабря 2010 года № 1050</w:t>
      </w:r>
      <w:r w:rsidR="00980E31">
        <w:rPr>
          <w:rFonts w:ascii="Times New Roman" w:hAnsi="Times New Roman" w:cs="Times New Roman"/>
          <w:color w:val="auto"/>
          <w:sz w:val="28"/>
          <w:szCs w:val="28"/>
        </w:rPr>
        <w:t>,</w:t>
      </w:r>
      <w:r w:rsidRPr="00C24B75">
        <w:rPr>
          <w:rFonts w:ascii="Times New Roman" w:hAnsi="Times New Roman" w:cs="Times New Roman"/>
          <w:color w:val="auto"/>
          <w:sz w:val="28"/>
          <w:szCs w:val="28"/>
        </w:rPr>
        <w:t xml:space="preserve"> долгосрочной целевой программой Республики Карелия «Жилище» на 2011-2015 годы, утвержденной постановлением Правительства Республики Карелия</w:t>
      </w:r>
      <w:r w:rsidR="000B1076">
        <w:rPr>
          <w:rFonts w:ascii="Times New Roman" w:hAnsi="Times New Roman" w:cs="Times New Roman"/>
          <w:color w:val="auto"/>
          <w:sz w:val="28"/>
          <w:szCs w:val="28"/>
        </w:rPr>
        <w:t xml:space="preserve"> </w:t>
      </w:r>
      <w:r w:rsidRPr="00C24B75">
        <w:rPr>
          <w:rFonts w:ascii="Times New Roman" w:hAnsi="Times New Roman" w:cs="Times New Roman"/>
          <w:color w:val="auto"/>
          <w:sz w:val="28"/>
          <w:szCs w:val="28"/>
        </w:rPr>
        <w:t>от 20 мая 2011 года № 127-П, а также Региональной целевой программой стимулирования развития жилищного строительства в Республике Карелия на 2011-2015 годы, утвержденной распоряжением</w:t>
      </w:r>
      <w:r w:rsidRPr="00C24B75">
        <w:rPr>
          <w:rFonts w:ascii="Times New Roman" w:hAnsi="Times New Roman" w:cs="Times New Roman"/>
          <w:b/>
          <w:color w:val="auto"/>
          <w:sz w:val="28"/>
          <w:szCs w:val="28"/>
        </w:rPr>
        <w:t xml:space="preserve"> </w:t>
      </w:r>
      <w:r w:rsidRPr="00C24B75">
        <w:rPr>
          <w:rFonts w:ascii="Times New Roman" w:hAnsi="Times New Roman" w:cs="Times New Roman"/>
          <w:color w:val="auto"/>
          <w:sz w:val="28"/>
          <w:szCs w:val="28"/>
        </w:rPr>
        <w:t>Правительства Республики Карелия от 8 июля 2011 года № 347р-П;</w:t>
      </w:r>
    </w:p>
    <w:p w:rsidR="00827505" w:rsidRPr="00C24B75" w:rsidRDefault="00827505" w:rsidP="00827505">
      <w:pPr>
        <w:pStyle w:val="afc"/>
        <w:spacing w:before="0" w:beforeAutospacing="0" w:after="0" w:afterAutospacing="0"/>
        <w:ind w:firstLine="539"/>
        <w:jc w:val="both"/>
        <w:rPr>
          <w:rFonts w:ascii="Times New Roman" w:hAnsi="Times New Roman" w:cs="Times New Roman"/>
          <w:color w:val="auto"/>
          <w:sz w:val="28"/>
          <w:szCs w:val="28"/>
        </w:rPr>
      </w:pPr>
      <w:r w:rsidRPr="00C24B75">
        <w:rPr>
          <w:rFonts w:ascii="Times New Roman" w:hAnsi="Times New Roman" w:cs="Times New Roman"/>
          <w:color w:val="auto"/>
          <w:sz w:val="28"/>
          <w:szCs w:val="28"/>
        </w:rPr>
        <w:t xml:space="preserve">4) сохранение существующих тенденций развития </w:t>
      </w:r>
      <w:r w:rsidR="00E33479">
        <w:rPr>
          <w:rFonts w:ascii="Times New Roman" w:hAnsi="Times New Roman" w:cs="Times New Roman"/>
          <w:color w:val="auto"/>
          <w:sz w:val="28"/>
          <w:szCs w:val="28"/>
        </w:rPr>
        <w:t>жилищно-коммунального хозяйства (далее – ЖКХ)</w:t>
      </w:r>
      <w:r w:rsidRPr="00C24B75">
        <w:rPr>
          <w:rFonts w:ascii="Times New Roman" w:hAnsi="Times New Roman" w:cs="Times New Roman"/>
          <w:color w:val="auto"/>
          <w:sz w:val="28"/>
          <w:szCs w:val="28"/>
        </w:rPr>
        <w:t>, преобладание пассивной модел</w:t>
      </w:r>
      <w:r w:rsidR="00E33479">
        <w:rPr>
          <w:rFonts w:ascii="Times New Roman" w:hAnsi="Times New Roman" w:cs="Times New Roman"/>
          <w:color w:val="auto"/>
          <w:sz w:val="28"/>
          <w:szCs w:val="28"/>
        </w:rPr>
        <w:t>и поведения бизнеса, при которой</w:t>
      </w:r>
      <w:r w:rsidRPr="00C24B75">
        <w:rPr>
          <w:rFonts w:ascii="Times New Roman" w:hAnsi="Times New Roman" w:cs="Times New Roman"/>
          <w:color w:val="auto"/>
          <w:sz w:val="28"/>
          <w:szCs w:val="28"/>
        </w:rPr>
        <w:t xml:space="preserve">  сохраняются (слабо изменяются)  современные технические  характеристики отрасли.  </w:t>
      </w:r>
    </w:p>
    <w:p w:rsidR="00827505" w:rsidRPr="00C24B75" w:rsidRDefault="00827505" w:rsidP="00827505">
      <w:pPr>
        <w:pStyle w:val="afc"/>
        <w:spacing w:before="0" w:beforeAutospacing="0" w:after="0" w:afterAutospacing="0"/>
        <w:ind w:firstLine="539"/>
        <w:jc w:val="both"/>
        <w:rPr>
          <w:rFonts w:ascii="Times New Roman" w:hAnsi="Times New Roman" w:cs="Times New Roman"/>
          <w:color w:val="auto"/>
          <w:sz w:val="28"/>
          <w:szCs w:val="28"/>
        </w:rPr>
      </w:pPr>
      <w:r w:rsidRPr="00C24B75">
        <w:rPr>
          <w:rFonts w:ascii="Times New Roman" w:hAnsi="Times New Roman" w:cs="Times New Roman"/>
          <w:color w:val="auto"/>
          <w:sz w:val="28"/>
          <w:szCs w:val="28"/>
        </w:rPr>
        <w:t>Реализация этого сценария предполагает:</w:t>
      </w:r>
    </w:p>
    <w:p w:rsidR="00827505" w:rsidRPr="00C24B75" w:rsidRDefault="00827505" w:rsidP="00827505">
      <w:pPr>
        <w:pStyle w:val="afc"/>
        <w:spacing w:before="0" w:beforeAutospacing="0" w:after="0" w:afterAutospacing="0"/>
        <w:ind w:firstLine="539"/>
        <w:jc w:val="both"/>
        <w:rPr>
          <w:rFonts w:ascii="Times New Roman" w:hAnsi="Times New Roman" w:cs="Times New Roman"/>
          <w:color w:val="auto"/>
          <w:sz w:val="28"/>
          <w:szCs w:val="28"/>
        </w:rPr>
      </w:pPr>
      <w:r w:rsidRPr="00C24B75">
        <w:rPr>
          <w:rFonts w:ascii="Times New Roman" w:hAnsi="Times New Roman" w:cs="Times New Roman"/>
          <w:color w:val="auto"/>
          <w:sz w:val="28"/>
          <w:szCs w:val="28"/>
        </w:rPr>
        <w:t>вложение денежных средств в строительство жилья, а также жилья, приобретаемого в инвестиционных целях, будет осуществляться преимущественно высокодоходными группами населения. В результате должно произойти насыщение спроса и существенное снижение темпов строительства при дальнейшем росте цен;</w:t>
      </w:r>
    </w:p>
    <w:p w:rsidR="00827505" w:rsidRPr="00C24B75" w:rsidRDefault="00827505" w:rsidP="00827505">
      <w:pPr>
        <w:pStyle w:val="afc"/>
        <w:spacing w:before="0" w:beforeAutospacing="0" w:after="0" w:afterAutospacing="0"/>
        <w:ind w:firstLine="539"/>
        <w:jc w:val="both"/>
        <w:rPr>
          <w:rFonts w:ascii="Times New Roman" w:hAnsi="Times New Roman" w:cs="Times New Roman"/>
          <w:color w:val="auto"/>
          <w:sz w:val="28"/>
          <w:szCs w:val="28"/>
        </w:rPr>
      </w:pPr>
      <w:r w:rsidRPr="00C24B75">
        <w:rPr>
          <w:rFonts w:ascii="Times New Roman" w:hAnsi="Times New Roman" w:cs="Times New Roman"/>
          <w:color w:val="auto"/>
          <w:sz w:val="28"/>
          <w:szCs w:val="28"/>
        </w:rPr>
        <w:t>государственная поддержка отдельных категорий граждан будет в значительной мере поглощаться опережающим ростом цен на жиль</w:t>
      </w:r>
      <w:r>
        <w:rPr>
          <w:rFonts w:ascii="Times New Roman" w:hAnsi="Times New Roman" w:cs="Times New Roman"/>
          <w:color w:val="auto"/>
          <w:sz w:val="28"/>
          <w:szCs w:val="28"/>
        </w:rPr>
        <w:t>е</w:t>
      </w:r>
      <w:r w:rsidRPr="00C24B75">
        <w:rPr>
          <w:rFonts w:ascii="Times New Roman" w:hAnsi="Times New Roman" w:cs="Times New Roman"/>
          <w:color w:val="auto"/>
          <w:sz w:val="28"/>
          <w:szCs w:val="28"/>
        </w:rPr>
        <w:t>. В результате доступность жилья будет снижаться;</w:t>
      </w:r>
    </w:p>
    <w:p w:rsidR="00827505" w:rsidRPr="00C24B75" w:rsidRDefault="00827505" w:rsidP="00827505">
      <w:pPr>
        <w:pStyle w:val="afc"/>
        <w:spacing w:before="0" w:beforeAutospacing="0" w:after="0" w:afterAutospacing="0"/>
        <w:ind w:firstLine="539"/>
        <w:jc w:val="both"/>
        <w:rPr>
          <w:rFonts w:ascii="Times New Roman" w:hAnsi="Times New Roman" w:cs="Times New Roman"/>
          <w:color w:val="auto"/>
          <w:sz w:val="28"/>
          <w:szCs w:val="28"/>
        </w:rPr>
      </w:pPr>
      <w:r w:rsidRPr="00C24B75">
        <w:rPr>
          <w:rFonts w:ascii="Times New Roman" w:hAnsi="Times New Roman" w:cs="Times New Roman"/>
          <w:color w:val="auto"/>
          <w:sz w:val="28"/>
          <w:szCs w:val="28"/>
        </w:rPr>
        <w:t>останется неразвитым и нелегализованным рынок арендного жилья. Это не только ограничит доступность жилья для экономически активных категорий граждан, но и существенно ограничит мобильность трудовых ресурсов;</w:t>
      </w:r>
    </w:p>
    <w:p w:rsidR="00827505" w:rsidRPr="00C24B75" w:rsidRDefault="00827505" w:rsidP="00827505">
      <w:pPr>
        <w:pStyle w:val="afc"/>
        <w:spacing w:before="0" w:beforeAutospacing="0" w:after="0" w:afterAutospacing="0"/>
        <w:ind w:firstLine="539"/>
        <w:jc w:val="both"/>
        <w:rPr>
          <w:rFonts w:ascii="Times New Roman" w:hAnsi="Times New Roman" w:cs="Times New Roman"/>
          <w:color w:val="auto"/>
          <w:sz w:val="28"/>
          <w:szCs w:val="28"/>
        </w:rPr>
      </w:pPr>
      <w:r w:rsidRPr="00C24B75">
        <w:rPr>
          <w:rFonts w:ascii="Times New Roman" w:hAnsi="Times New Roman" w:cs="Times New Roman"/>
          <w:color w:val="auto"/>
          <w:sz w:val="28"/>
          <w:szCs w:val="28"/>
        </w:rPr>
        <w:t>сохранится высокая изношенность систем ЖКХ и увеличение расходов на  их содержание, низкие темпы снижения потерь, повышение аварийности.</w:t>
      </w:r>
    </w:p>
    <w:p w:rsidR="00827505" w:rsidRPr="00F7214F" w:rsidRDefault="00827505" w:rsidP="00827505">
      <w:pPr>
        <w:pStyle w:val="afc"/>
        <w:spacing w:before="0" w:beforeAutospacing="0" w:after="0" w:afterAutospacing="0"/>
        <w:ind w:firstLine="539"/>
        <w:jc w:val="both"/>
        <w:rPr>
          <w:rFonts w:ascii="Times New Roman" w:hAnsi="Times New Roman" w:cs="Times New Roman"/>
          <w:color w:val="auto"/>
          <w:sz w:val="28"/>
          <w:szCs w:val="28"/>
        </w:rPr>
      </w:pPr>
      <w:r w:rsidRPr="00F7214F">
        <w:rPr>
          <w:rFonts w:ascii="Times New Roman" w:hAnsi="Times New Roman" w:cs="Times New Roman"/>
          <w:color w:val="auto"/>
          <w:sz w:val="28"/>
          <w:szCs w:val="28"/>
        </w:rPr>
        <w:t>Инвестиционный сценарий предполагает:</w:t>
      </w:r>
    </w:p>
    <w:p w:rsidR="00827505" w:rsidRPr="00C24B75" w:rsidRDefault="00827505" w:rsidP="00827505">
      <w:pPr>
        <w:pStyle w:val="afc"/>
        <w:spacing w:before="0" w:beforeAutospacing="0" w:after="0" w:afterAutospacing="0"/>
        <w:ind w:firstLine="539"/>
        <w:jc w:val="both"/>
        <w:rPr>
          <w:rFonts w:ascii="Times New Roman" w:hAnsi="Times New Roman" w:cs="Times New Roman"/>
          <w:color w:val="auto"/>
          <w:sz w:val="28"/>
          <w:szCs w:val="28"/>
        </w:rPr>
      </w:pPr>
      <w:r w:rsidRPr="00C24B75">
        <w:rPr>
          <w:rFonts w:ascii="Times New Roman" w:hAnsi="Times New Roman" w:cs="Times New Roman"/>
          <w:color w:val="auto"/>
          <w:sz w:val="28"/>
          <w:szCs w:val="28"/>
        </w:rPr>
        <w:t>государственное стимулирование развития отдельных сегментов рынка жилья. Оно должно обеспечивать повышение как рыночной, так и социальной доступности ж</w:t>
      </w:r>
      <w:r w:rsidR="00E33479">
        <w:rPr>
          <w:rFonts w:ascii="Times New Roman" w:hAnsi="Times New Roman" w:cs="Times New Roman"/>
          <w:color w:val="auto"/>
          <w:sz w:val="28"/>
          <w:szCs w:val="28"/>
        </w:rPr>
        <w:t>илья для всех категорий граждан</w:t>
      </w:r>
      <w:r w:rsidRPr="00C24B75">
        <w:rPr>
          <w:rFonts w:ascii="Times New Roman" w:hAnsi="Times New Roman" w:cs="Times New Roman"/>
          <w:color w:val="auto"/>
          <w:sz w:val="28"/>
          <w:szCs w:val="28"/>
        </w:rPr>
        <w:t xml:space="preserve"> независимо от их доходов;</w:t>
      </w:r>
    </w:p>
    <w:p w:rsidR="00827505" w:rsidRDefault="00827505" w:rsidP="00827505">
      <w:pPr>
        <w:pStyle w:val="afc"/>
        <w:spacing w:before="0" w:beforeAutospacing="0" w:after="0" w:afterAutospacing="0"/>
        <w:ind w:firstLine="539"/>
        <w:jc w:val="both"/>
        <w:rPr>
          <w:rFonts w:ascii="Times New Roman" w:hAnsi="Times New Roman" w:cs="Times New Roman"/>
          <w:color w:val="auto"/>
          <w:sz w:val="28"/>
          <w:szCs w:val="28"/>
        </w:rPr>
      </w:pPr>
      <w:r w:rsidRPr="00C24B75">
        <w:rPr>
          <w:rFonts w:ascii="Times New Roman" w:hAnsi="Times New Roman" w:cs="Times New Roman"/>
          <w:color w:val="auto"/>
          <w:sz w:val="28"/>
          <w:szCs w:val="28"/>
        </w:rPr>
        <w:t>государственное стимулирование приобретения жилья в собственность среднедоходными категориями граждан, сочетаемое со стимулированием найма жилья низкодоходными категориями граждан и социального найма – малоимущими группами населения;</w:t>
      </w:r>
    </w:p>
    <w:p w:rsidR="00827505" w:rsidRPr="00C24B75" w:rsidRDefault="00827505" w:rsidP="00827505">
      <w:pPr>
        <w:pStyle w:val="afc"/>
        <w:spacing w:before="0" w:beforeAutospacing="0" w:after="0" w:afterAutospacing="0"/>
        <w:ind w:firstLine="539"/>
        <w:jc w:val="both"/>
        <w:rPr>
          <w:rFonts w:ascii="Times New Roman" w:hAnsi="Times New Roman" w:cs="Times New Roman"/>
          <w:color w:val="auto"/>
          <w:sz w:val="28"/>
          <w:szCs w:val="28"/>
        </w:rPr>
      </w:pPr>
      <w:r w:rsidRPr="00C24B75">
        <w:rPr>
          <w:rFonts w:ascii="Times New Roman" w:hAnsi="Times New Roman" w:cs="Times New Roman"/>
          <w:color w:val="auto"/>
          <w:sz w:val="28"/>
          <w:szCs w:val="28"/>
        </w:rPr>
        <w:t>государственное стимулирование роста предложения на рынке жилья за счет расширения государственной поддержки развития строительного комплекса.</w:t>
      </w:r>
    </w:p>
    <w:p w:rsidR="00827505" w:rsidRPr="00C24B75" w:rsidRDefault="00827505" w:rsidP="00827505">
      <w:pPr>
        <w:pStyle w:val="afc"/>
        <w:spacing w:before="0" w:beforeAutospacing="0" w:after="0" w:afterAutospacing="0"/>
        <w:ind w:firstLine="539"/>
        <w:jc w:val="both"/>
        <w:rPr>
          <w:rFonts w:ascii="Times New Roman" w:hAnsi="Times New Roman" w:cs="Times New Roman"/>
          <w:color w:val="auto"/>
          <w:sz w:val="28"/>
          <w:szCs w:val="28"/>
        </w:rPr>
      </w:pPr>
      <w:r w:rsidRPr="00C24B75">
        <w:rPr>
          <w:rFonts w:ascii="Times New Roman" w:hAnsi="Times New Roman" w:cs="Times New Roman"/>
          <w:color w:val="auto"/>
          <w:sz w:val="28"/>
          <w:szCs w:val="28"/>
        </w:rPr>
        <w:t xml:space="preserve"> Основным</w:t>
      </w:r>
      <w:r w:rsidR="00E33479">
        <w:rPr>
          <w:rFonts w:ascii="Times New Roman" w:hAnsi="Times New Roman" w:cs="Times New Roman"/>
          <w:color w:val="auto"/>
          <w:sz w:val="28"/>
          <w:szCs w:val="28"/>
        </w:rPr>
        <w:t>и</w:t>
      </w:r>
      <w:r w:rsidRPr="00C24B75">
        <w:rPr>
          <w:rFonts w:ascii="Times New Roman" w:hAnsi="Times New Roman" w:cs="Times New Roman"/>
          <w:color w:val="auto"/>
          <w:sz w:val="28"/>
          <w:szCs w:val="28"/>
        </w:rPr>
        <w:t xml:space="preserve"> преимущес</w:t>
      </w:r>
      <w:r w:rsidR="00E33479">
        <w:rPr>
          <w:rFonts w:ascii="Times New Roman" w:hAnsi="Times New Roman" w:cs="Times New Roman"/>
          <w:color w:val="auto"/>
          <w:sz w:val="28"/>
          <w:szCs w:val="28"/>
        </w:rPr>
        <w:t>твами</w:t>
      </w:r>
      <w:r w:rsidRPr="00C24B75">
        <w:rPr>
          <w:rFonts w:ascii="Times New Roman" w:hAnsi="Times New Roman" w:cs="Times New Roman"/>
          <w:color w:val="auto"/>
          <w:sz w:val="28"/>
          <w:szCs w:val="28"/>
        </w:rPr>
        <w:t xml:space="preserve"> этого сценария явля</w:t>
      </w:r>
      <w:r w:rsidR="00980E31">
        <w:rPr>
          <w:rFonts w:ascii="Times New Roman" w:hAnsi="Times New Roman" w:cs="Times New Roman"/>
          <w:color w:val="auto"/>
          <w:sz w:val="28"/>
          <w:szCs w:val="28"/>
        </w:rPr>
        <w:t>ю</w:t>
      </w:r>
      <w:r w:rsidRPr="00C24B75">
        <w:rPr>
          <w:rFonts w:ascii="Times New Roman" w:hAnsi="Times New Roman" w:cs="Times New Roman"/>
          <w:color w:val="auto"/>
          <w:sz w:val="28"/>
          <w:szCs w:val="28"/>
        </w:rPr>
        <w:t>тся устойчивость финансовых потоков, обеспечивающая рост объемов строительства, и увеличение числа граждан, способных приобретать и арендовать жилье на рынке.</w:t>
      </w:r>
    </w:p>
    <w:p w:rsidR="00827505" w:rsidRPr="00C24B75" w:rsidRDefault="00827505" w:rsidP="00C562E8">
      <w:pPr>
        <w:pStyle w:val="afc"/>
        <w:spacing w:before="0" w:beforeAutospacing="0" w:after="0" w:afterAutospacing="0"/>
        <w:ind w:right="-143" w:firstLine="539"/>
        <w:jc w:val="both"/>
        <w:rPr>
          <w:rFonts w:ascii="Times New Roman" w:hAnsi="Times New Roman" w:cs="Times New Roman"/>
          <w:color w:val="auto"/>
          <w:sz w:val="28"/>
          <w:szCs w:val="28"/>
        </w:rPr>
      </w:pPr>
      <w:r w:rsidRPr="00C24B75">
        <w:rPr>
          <w:rFonts w:ascii="Times New Roman" w:hAnsi="Times New Roman" w:cs="Times New Roman"/>
          <w:color w:val="auto"/>
          <w:sz w:val="28"/>
          <w:szCs w:val="28"/>
        </w:rPr>
        <w:lastRenderedPageBreak/>
        <w:t>Указанные преимущества определяют выбор инвестиционного сценария в качестве приоритета государственной политики на рынке жилья.</w:t>
      </w:r>
    </w:p>
    <w:p w:rsidR="00827505" w:rsidRPr="00C24B75" w:rsidRDefault="00827505" w:rsidP="00C562E8">
      <w:pPr>
        <w:pStyle w:val="afc"/>
        <w:spacing w:before="0" w:beforeAutospacing="0" w:after="0" w:afterAutospacing="0"/>
        <w:ind w:right="-143" w:firstLine="539"/>
        <w:jc w:val="both"/>
        <w:rPr>
          <w:rFonts w:ascii="Times New Roman" w:hAnsi="Times New Roman" w:cs="Times New Roman"/>
          <w:color w:val="auto"/>
          <w:sz w:val="28"/>
          <w:szCs w:val="28"/>
        </w:rPr>
      </w:pPr>
      <w:r w:rsidRPr="00C24B75">
        <w:rPr>
          <w:rFonts w:ascii="Times New Roman" w:hAnsi="Times New Roman" w:cs="Times New Roman"/>
          <w:color w:val="auto"/>
          <w:sz w:val="28"/>
          <w:szCs w:val="28"/>
        </w:rPr>
        <w:t>Одной из ключевых причин сегодняшнего дисбаланса спроса и предложения является недостаточность объемов вновь строящегося жилья. Для роста предложения государственная политика должна быть направлена на массовое строительство жилья для разных сегментов рынка.</w:t>
      </w:r>
    </w:p>
    <w:p w:rsidR="00827505" w:rsidRPr="00C24B75" w:rsidRDefault="00827505" w:rsidP="00C562E8">
      <w:pPr>
        <w:pStyle w:val="afc"/>
        <w:spacing w:before="0" w:beforeAutospacing="0" w:after="0" w:afterAutospacing="0"/>
        <w:ind w:right="-143" w:firstLine="539"/>
        <w:jc w:val="both"/>
        <w:rPr>
          <w:rFonts w:ascii="Times New Roman" w:hAnsi="Times New Roman" w:cs="Times New Roman"/>
          <w:color w:val="auto"/>
          <w:sz w:val="28"/>
          <w:szCs w:val="28"/>
        </w:rPr>
      </w:pPr>
      <w:r w:rsidRPr="00C24B75">
        <w:rPr>
          <w:rFonts w:ascii="Times New Roman" w:hAnsi="Times New Roman" w:cs="Times New Roman"/>
          <w:color w:val="auto"/>
          <w:sz w:val="28"/>
          <w:szCs w:val="28"/>
        </w:rPr>
        <w:t>Государственная политика на рынке жилья должна быть ориентирована на достижение показателей прогноза интенсивного роста объемов строительства.</w:t>
      </w:r>
    </w:p>
    <w:p w:rsidR="00827505" w:rsidRPr="00C24B75" w:rsidRDefault="00827505" w:rsidP="00C562E8">
      <w:pPr>
        <w:pStyle w:val="afc"/>
        <w:spacing w:before="0" w:beforeAutospacing="0" w:after="0" w:afterAutospacing="0"/>
        <w:ind w:right="-143" w:firstLine="539"/>
        <w:jc w:val="both"/>
        <w:rPr>
          <w:rFonts w:ascii="Times New Roman" w:hAnsi="Times New Roman" w:cs="Times New Roman"/>
          <w:color w:val="auto"/>
          <w:sz w:val="28"/>
          <w:szCs w:val="28"/>
        </w:rPr>
      </w:pPr>
      <w:r w:rsidRPr="00C24B75">
        <w:rPr>
          <w:rFonts w:ascii="Times New Roman" w:hAnsi="Times New Roman" w:cs="Times New Roman"/>
          <w:color w:val="auto"/>
          <w:sz w:val="28"/>
          <w:szCs w:val="28"/>
        </w:rPr>
        <w:t>При этом темпы жилищного строительства в территориальном разрезе республики будут неравномерны. Наиболее высокие темпы ожидаются на территориях с относительно высокой плотностью населения, а также в районах с наиболее высоким миграционным приростом населения.</w:t>
      </w:r>
    </w:p>
    <w:p w:rsidR="00827505" w:rsidRPr="00C24B75" w:rsidRDefault="00827505" w:rsidP="00C562E8">
      <w:pPr>
        <w:pStyle w:val="afc"/>
        <w:spacing w:before="0" w:beforeAutospacing="0" w:after="0" w:afterAutospacing="0"/>
        <w:ind w:right="-143" w:firstLine="539"/>
        <w:jc w:val="both"/>
        <w:rPr>
          <w:rFonts w:ascii="Times New Roman" w:hAnsi="Times New Roman" w:cs="Times New Roman"/>
          <w:color w:val="auto"/>
          <w:sz w:val="28"/>
          <w:szCs w:val="28"/>
        </w:rPr>
      </w:pPr>
      <w:r w:rsidRPr="00C24B75">
        <w:rPr>
          <w:rFonts w:ascii="Times New Roman" w:hAnsi="Times New Roman" w:cs="Times New Roman"/>
          <w:color w:val="auto"/>
          <w:sz w:val="28"/>
          <w:szCs w:val="28"/>
        </w:rPr>
        <w:t>При прогнозировании потребности в новом жилищном строительстве в территориальном разрезе учитываются следующие параметры:</w:t>
      </w:r>
    </w:p>
    <w:p w:rsidR="00827505" w:rsidRPr="00C24B75" w:rsidRDefault="00827505" w:rsidP="00C562E8">
      <w:pPr>
        <w:pStyle w:val="afc"/>
        <w:spacing w:before="0" w:beforeAutospacing="0" w:after="0" w:afterAutospacing="0"/>
        <w:ind w:right="-143" w:firstLine="539"/>
        <w:jc w:val="both"/>
        <w:rPr>
          <w:rFonts w:ascii="Times New Roman" w:hAnsi="Times New Roman" w:cs="Times New Roman"/>
          <w:color w:val="auto"/>
          <w:sz w:val="28"/>
          <w:szCs w:val="28"/>
        </w:rPr>
      </w:pPr>
      <w:r w:rsidRPr="00C24B75">
        <w:rPr>
          <w:rFonts w:ascii="Times New Roman" w:hAnsi="Times New Roman" w:cs="Times New Roman"/>
          <w:color w:val="auto"/>
          <w:sz w:val="28"/>
          <w:szCs w:val="28"/>
        </w:rPr>
        <w:t>движение семей (в том числе создание новых семей);</w:t>
      </w:r>
    </w:p>
    <w:p w:rsidR="00827505" w:rsidRPr="00C24B75" w:rsidRDefault="00827505" w:rsidP="00C562E8">
      <w:pPr>
        <w:pStyle w:val="afc"/>
        <w:spacing w:before="0" w:beforeAutospacing="0" w:after="0" w:afterAutospacing="0"/>
        <w:ind w:right="-143" w:firstLine="539"/>
        <w:jc w:val="both"/>
        <w:rPr>
          <w:rFonts w:ascii="Times New Roman" w:hAnsi="Times New Roman" w:cs="Times New Roman"/>
          <w:color w:val="auto"/>
          <w:sz w:val="28"/>
          <w:szCs w:val="28"/>
        </w:rPr>
      </w:pPr>
      <w:r w:rsidRPr="00C24B75">
        <w:rPr>
          <w:rFonts w:ascii="Times New Roman" w:hAnsi="Times New Roman" w:cs="Times New Roman"/>
          <w:color w:val="auto"/>
          <w:sz w:val="28"/>
          <w:szCs w:val="28"/>
        </w:rPr>
        <w:t>прогноз численности населения по муниципальным районам и городским округам;</w:t>
      </w:r>
    </w:p>
    <w:p w:rsidR="00827505" w:rsidRPr="00C24B75" w:rsidRDefault="00827505" w:rsidP="00C562E8">
      <w:pPr>
        <w:pStyle w:val="afc"/>
        <w:spacing w:before="0" w:beforeAutospacing="0" w:after="0" w:afterAutospacing="0"/>
        <w:ind w:right="-143" w:firstLine="539"/>
        <w:jc w:val="both"/>
        <w:rPr>
          <w:rFonts w:ascii="Times New Roman" w:hAnsi="Times New Roman" w:cs="Times New Roman"/>
          <w:color w:val="auto"/>
          <w:sz w:val="28"/>
          <w:szCs w:val="28"/>
        </w:rPr>
      </w:pPr>
      <w:r w:rsidRPr="00C24B75">
        <w:rPr>
          <w:rFonts w:ascii="Times New Roman" w:hAnsi="Times New Roman" w:cs="Times New Roman"/>
          <w:color w:val="auto"/>
          <w:sz w:val="28"/>
          <w:szCs w:val="28"/>
        </w:rPr>
        <w:t>прогноз создания новых рабочих мест.</w:t>
      </w:r>
    </w:p>
    <w:p w:rsidR="00827505" w:rsidRPr="00C24B75" w:rsidRDefault="00827505" w:rsidP="00C562E8">
      <w:pPr>
        <w:pStyle w:val="afc"/>
        <w:spacing w:before="0" w:beforeAutospacing="0" w:after="0" w:afterAutospacing="0"/>
        <w:ind w:right="-143" w:firstLine="539"/>
        <w:jc w:val="both"/>
        <w:rPr>
          <w:rFonts w:ascii="Times New Roman" w:hAnsi="Times New Roman" w:cs="Times New Roman"/>
          <w:color w:val="auto"/>
          <w:sz w:val="28"/>
          <w:szCs w:val="28"/>
        </w:rPr>
      </w:pPr>
      <w:r w:rsidRPr="00C24B75">
        <w:rPr>
          <w:rFonts w:ascii="Times New Roman" w:hAnsi="Times New Roman" w:cs="Times New Roman"/>
          <w:color w:val="auto"/>
          <w:sz w:val="28"/>
          <w:szCs w:val="28"/>
        </w:rPr>
        <w:t>Результаты этого прогноза будут использоваться при формулировании индикаторов состояния жилищной сферы на республиканском уровне.</w:t>
      </w:r>
    </w:p>
    <w:p w:rsidR="00827505" w:rsidRPr="00C24B75" w:rsidRDefault="00E33479" w:rsidP="00C562E8">
      <w:pPr>
        <w:ind w:right="-143" w:firstLine="539"/>
        <w:jc w:val="both"/>
        <w:rPr>
          <w:szCs w:val="28"/>
        </w:rPr>
      </w:pPr>
      <w:r>
        <w:rPr>
          <w:szCs w:val="28"/>
        </w:rPr>
        <w:t>Р</w:t>
      </w:r>
      <w:r w:rsidR="00827505" w:rsidRPr="00C24B75">
        <w:rPr>
          <w:szCs w:val="28"/>
        </w:rPr>
        <w:t xml:space="preserve">езультаты  по достижению </w:t>
      </w:r>
      <w:r>
        <w:rPr>
          <w:szCs w:val="28"/>
        </w:rPr>
        <w:t>целей и задач государственной</w:t>
      </w:r>
      <w:r w:rsidR="00827505" w:rsidRPr="00C24B75">
        <w:rPr>
          <w:szCs w:val="28"/>
        </w:rPr>
        <w:t xml:space="preserve"> программы в случае  инвестиционного и  инерционного  вариантов </w:t>
      </w:r>
      <w:r>
        <w:rPr>
          <w:szCs w:val="28"/>
        </w:rPr>
        <w:t xml:space="preserve">ее </w:t>
      </w:r>
      <w:r w:rsidR="00827505" w:rsidRPr="00C24B75">
        <w:rPr>
          <w:szCs w:val="28"/>
        </w:rPr>
        <w:t>реализации пр</w:t>
      </w:r>
      <w:r w:rsidR="00827505">
        <w:rPr>
          <w:szCs w:val="28"/>
        </w:rPr>
        <w:t>иведены</w:t>
      </w:r>
      <w:r w:rsidR="00827505" w:rsidRPr="00C24B75">
        <w:rPr>
          <w:szCs w:val="28"/>
        </w:rPr>
        <w:t xml:space="preserve">  в таблице</w:t>
      </w:r>
      <w:r w:rsidR="00827505">
        <w:rPr>
          <w:szCs w:val="28"/>
        </w:rPr>
        <w:t xml:space="preserve"> 2</w:t>
      </w:r>
      <w:r w:rsidR="00827505" w:rsidRPr="00C24B75">
        <w:rPr>
          <w:szCs w:val="28"/>
        </w:rPr>
        <w:t>.</w:t>
      </w:r>
    </w:p>
    <w:p w:rsidR="00827505" w:rsidRDefault="00827505" w:rsidP="00C562E8">
      <w:pPr>
        <w:spacing w:after="120"/>
        <w:ind w:right="-143"/>
        <w:jc w:val="right"/>
        <w:rPr>
          <w:szCs w:val="28"/>
        </w:rPr>
      </w:pPr>
      <w:r>
        <w:rPr>
          <w:szCs w:val="28"/>
        </w:rPr>
        <w:t>Таблица 2</w:t>
      </w:r>
    </w:p>
    <w:p w:rsidR="00827505" w:rsidRDefault="00E33479" w:rsidP="00C562E8">
      <w:pPr>
        <w:ind w:right="-143"/>
        <w:jc w:val="center"/>
        <w:rPr>
          <w:szCs w:val="28"/>
        </w:rPr>
      </w:pPr>
      <w:r>
        <w:rPr>
          <w:szCs w:val="28"/>
        </w:rPr>
        <w:t>Р</w:t>
      </w:r>
      <w:r w:rsidR="00827505" w:rsidRPr="00C24B75">
        <w:rPr>
          <w:szCs w:val="28"/>
        </w:rPr>
        <w:t>езультаты  по достижению цел</w:t>
      </w:r>
      <w:r>
        <w:rPr>
          <w:szCs w:val="28"/>
        </w:rPr>
        <w:t>ей и задач государственной</w:t>
      </w:r>
      <w:r w:rsidR="00827505" w:rsidRPr="00C24B75">
        <w:rPr>
          <w:szCs w:val="28"/>
        </w:rPr>
        <w:t xml:space="preserve"> программы в случае  инвестиционного и  инерционного  вариантов </w:t>
      </w:r>
      <w:r>
        <w:rPr>
          <w:szCs w:val="28"/>
        </w:rPr>
        <w:t xml:space="preserve">ее </w:t>
      </w:r>
      <w:r w:rsidR="00827505" w:rsidRPr="00C24B75">
        <w:rPr>
          <w:szCs w:val="28"/>
        </w:rPr>
        <w:t xml:space="preserve">реализации </w:t>
      </w:r>
    </w:p>
    <w:p w:rsidR="00827505" w:rsidRPr="00C24B75" w:rsidRDefault="00827505" w:rsidP="00827505">
      <w:pPr>
        <w:jc w:val="both"/>
        <w:rPr>
          <w:szCs w:val="28"/>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420"/>
        <w:gridCol w:w="1825"/>
        <w:gridCol w:w="1134"/>
        <w:gridCol w:w="992"/>
        <w:gridCol w:w="1134"/>
        <w:gridCol w:w="993"/>
      </w:tblGrid>
      <w:tr w:rsidR="00827505" w:rsidRPr="00C562E8" w:rsidTr="00C562E8">
        <w:trPr>
          <w:trHeight w:val="315"/>
        </w:trPr>
        <w:tc>
          <w:tcPr>
            <w:tcW w:w="3420" w:type="dxa"/>
            <w:shd w:val="clear" w:color="auto" w:fill="auto"/>
          </w:tcPr>
          <w:p w:rsidR="00827505" w:rsidRPr="00C562E8" w:rsidRDefault="00827505" w:rsidP="00C562E8">
            <w:pPr>
              <w:jc w:val="center"/>
              <w:rPr>
                <w:sz w:val="26"/>
                <w:szCs w:val="26"/>
              </w:rPr>
            </w:pPr>
            <w:r w:rsidRPr="00C562E8">
              <w:rPr>
                <w:sz w:val="26"/>
                <w:szCs w:val="26"/>
              </w:rPr>
              <w:t>Показатели</w:t>
            </w:r>
          </w:p>
        </w:tc>
        <w:tc>
          <w:tcPr>
            <w:tcW w:w="1825" w:type="dxa"/>
            <w:shd w:val="clear" w:color="auto" w:fill="auto"/>
          </w:tcPr>
          <w:p w:rsidR="00827505" w:rsidRPr="00C562E8" w:rsidRDefault="00827505" w:rsidP="00C562E8">
            <w:pPr>
              <w:jc w:val="center"/>
              <w:rPr>
                <w:sz w:val="26"/>
                <w:szCs w:val="26"/>
              </w:rPr>
            </w:pPr>
            <w:r w:rsidRPr="00C562E8">
              <w:rPr>
                <w:sz w:val="26"/>
                <w:szCs w:val="26"/>
              </w:rPr>
              <w:t>Сценарии</w:t>
            </w:r>
          </w:p>
        </w:tc>
        <w:tc>
          <w:tcPr>
            <w:tcW w:w="1134" w:type="dxa"/>
            <w:shd w:val="clear" w:color="auto" w:fill="auto"/>
          </w:tcPr>
          <w:p w:rsidR="00827505" w:rsidRPr="00C562E8" w:rsidRDefault="00827505" w:rsidP="00C562E8">
            <w:pPr>
              <w:jc w:val="center"/>
              <w:rPr>
                <w:sz w:val="26"/>
                <w:szCs w:val="26"/>
              </w:rPr>
            </w:pPr>
            <w:r w:rsidRPr="00C562E8">
              <w:rPr>
                <w:sz w:val="26"/>
                <w:szCs w:val="26"/>
              </w:rPr>
              <w:t>2013</w:t>
            </w:r>
          </w:p>
          <w:p w:rsidR="00827505" w:rsidRPr="00C562E8" w:rsidRDefault="00827505" w:rsidP="00C562E8">
            <w:pPr>
              <w:jc w:val="center"/>
              <w:rPr>
                <w:sz w:val="26"/>
                <w:szCs w:val="26"/>
              </w:rPr>
            </w:pPr>
            <w:r w:rsidRPr="00C562E8">
              <w:rPr>
                <w:sz w:val="26"/>
                <w:szCs w:val="26"/>
              </w:rPr>
              <w:t>год</w:t>
            </w:r>
          </w:p>
        </w:tc>
        <w:tc>
          <w:tcPr>
            <w:tcW w:w="992" w:type="dxa"/>
            <w:shd w:val="clear" w:color="auto" w:fill="auto"/>
          </w:tcPr>
          <w:p w:rsidR="00827505" w:rsidRPr="00C562E8" w:rsidRDefault="00827505" w:rsidP="00C562E8">
            <w:pPr>
              <w:jc w:val="center"/>
              <w:rPr>
                <w:sz w:val="26"/>
                <w:szCs w:val="26"/>
              </w:rPr>
            </w:pPr>
            <w:r w:rsidRPr="00C562E8">
              <w:rPr>
                <w:sz w:val="26"/>
                <w:szCs w:val="26"/>
              </w:rPr>
              <w:t>2015 год</w:t>
            </w:r>
          </w:p>
        </w:tc>
        <w:tc>
          <w:tcPr>
            <w:tcW w:w="1134" w:type="dxa"/>
            <w:shd w:val="clear" w:color="auto" w:fill="auto"/>
          </w:tcPr>
          <w:p w:rsidR="00827505" w:rsidRPr="00C562E8" w:rsidRDefault="00827505" w:rsidP="00C562E8">
            <w:pPr>
              <w:jc w:val="center"/>
              <w:rPr>
                <w:sz w:val="26"/>
                <w:szCs w:val="26"/>
              </w:rPr>
            </w:pPr>
            <w:r w:rsidRPr="00C562E8">
              <w:rPr>
                <w:sz w:val="26"/>
                <w:szCs w:val="26"/>
              </w:rPr>
              <w:t>2017 год</w:t>
            </w:r>
          </w:p>
        </w:tc>
        <w:tc>
          <w:tcPr>
            <w:tcW w:w="993" w:type="dxa"/>
            <w:shd w:val="clear" w:color="auto" w:fill="auto"/>
          </w:tcPr>
          <w:p w:rsidR="00827505" w:rsidRPr="00C562E8" w:rsidRDefault="00827505" w:rsidP="00C562E8">
            <w:pPr>
              <w:jc w:val="center"/>
              <w:rPr>
                <w:sz w:val="26"/>
                <w:szCs w:val="26"/>
              </w:rPr>
            </w:pPr>
            <w:r w:rsidRPr="00C562E8">
              <w:rPr>
                <w:sz w:val="26"/>
                <w:szCs w:val="26"/>
              </w:rPr>
              <w:t>2020 год</w:t>
            </w:r>
          </w:p>
        </w:tc>
      </w:tr>
      <w:tr w:rsidR="00E33479" w:rsidRPr="00C562E8" w:rsidTr="00C562E8">
        <w:trPr>
          <w:trHeight w:val="315"/>
        </w:trPr>
        <w:tc>
          <w:tcPr>
            <w:tcW w:w="3420" w:type="dxa"/>
            <w:shd w:val="clear" w:color="auto" w:fill="auto"/>
            <w:vAlign w:val="bottom"/>
          </w:tcPr>
          <w:p w:rsidR="00E33479" w:rsidRPr="00C562E8" w:rsidRDefault="00EC6B72" w:rsidP="00131D87">
            <w:pPr>
              <w:jc w:val="center"/>
              <w:rPr>
                <w:sz w:val="26"/>
                <w:szCs w:val="26"/>
              </w:rPr>
            </w:pPr>
            <w:r w:rsidRPr="00C562E8">
              <w:rPr>
                <w:sz w:val="26"/>
                <w:szCs w:val="26"/>
              </w:rPr>
              <w:t>1</w:t>
            </w:r>
          </w:p>
        </w:tc>
        <w:tc>
          <w:tcPr>
            <w:tcW w:w="1825" w:type="dxa"/>
            <w:shd w:val="clear" w:color="auto" w:fill="auto"/>
            <w:vAlign w:val="bottom"/>
          </w:tcPr>
          <w:p w:rsidR="00E33479" w:rsidRPr="00C562E8" w:rsidRDefault="00EC6B72" w:rsidP="00131D87">
            <w:pPr>
              <w:jc w:val="center"/>
              <w:rPr>
                <w:sz w:val="26"/>
                <w:szCs w:val="26"/>
              </w:rPr>
            </w:pPr>
            <w:r w:rsidRPr="00C562E8">
              <w:rPr>
                <w:sz w:val="26"/>
                <w:szCs w:val="26"/>
              </w:rPr>
              <w:t>2</w:t>
            </w:r>
          </w:p>
        </w:tc>
        <w:tc>
          <w:tcPr>
            <w:tcW w:w="1134" w:type="dxa"/>
            <w:shd w:val="clear" w:color="auto" w:fill="auto"/>
            <w:vAlign w:val="bottom"/>
          </w:tcPr>
          <w:p w:rsidR="00E33479" w:rsidRPr="00C562E8" w:rsidRDefault="00EC6B72" w:rsidP="00131D87">
            <w:pPr>
              <w:jc w:val="center"/>
              <w:rPr>
                <w:sz w:val="26"/>
                <w:szCs w:val="26"/>
              </w:rPr>
            </w:pPr>
            <w:r w:rsidRPr="00C562E8">
              <w:rPr>
                <w:sz w:val="26"/>
                <w:szCs w:val="26"/>
              </w:rPr>
              <w:t>3</w:t>
            </w:r>
          </w:p>
        </w:tc>
        <w:tc>
          <w:tcPr>
            <w:tcW w:w="992" w:type="dxa"/>
            <w:shd w:val="clear" w:color="auto" w:fill="auto"/>
            <w:vAlign w:val="bottom"/>
          </w:tcPr>
          <w:p w:rsidR="00E33479" w:rsidRPr="00C562E8" w:rsidRDefault="00EC6B72" w:rsidP="00131D87">
            <w:pPr>
              <w:jc w:val="center"/>
              <w:rPr>
                <w:sz w:val="26"/>
                <w:szCs w:val="26"/>
              </w:rPr>
            </w:pPr>
            <w:r w:rsidRPr="00C562E8">
              <w:rPr>
                <w:sz w:val="26"/>
                <w:szCs w:val="26"/>
              </w:rPr>
              <w:t>4</w:t>
            </w:r>
          </w:p>
        </w:tc>
        <w:tc>
          <w:tcPr>
            <w:tcW w:w="1134" w:type="dxa"/>
            <w:shd w:val="clear" w:color="auto" w:fill="auto"/>
            <w:vAlign w:val="bottom"/>
          </w:tcPr>
          <w:p w:rsidR="00E33479" w:rsidRPr="00C562E8" w:rsidRDefault="00EC6B72" w:rsidP="00131D87">
            <w:pPr>
              <w:jc w:val="center"/>
              <w:rPr>
                <w:sz w:val="26"/>
                <w:szCs w:val="26"/>
              </w:rPr>
            </w:pPr>
            <w:r w:rsidRPr="00C562E8">
              <w:rPr>
                <w:sz w:val="26"/>
                <w:szCs w:val="26"/>
              </w:rPr>
              <w:t>5</w:t>
            </w:r>
          </w:p>
        </w:tc>
        <w:tc>
          <w:tcPr>
            <w:tcW w:w="993" w:type="dxa"/>
            <w:shd w:val="clear" w:color="auto" w:fill="auto"/>
            <w:vAlign w:val="bottom"/>
          </w:tcPr>
          <w:p w:rsidR="00E33479" w:rsidRPr="00C562E8" w:rsidRDefault="00EC6B72" w:rsidP="00131D87">
            <w:pPr>
              <w:jc w:val="center"/>
              <w:rPr>
                <w:sz w:val="26"/>
                <w:szCs w:val="26"/>
              </w:rPr>
            </w:pPr>
            <w:r w:rsidRPr="00C562E8">
              <w:rPr>
                <w:sz w:val="26"/>
                <w:szCs w:val="26"/>
              </w:rPr>
              <w:t>6</w:t>
            </w:r>
          </w:p>
        </w:tc>
      </w:tr>
      <w:tr w:rsidR="00980E31" w:rsidRPr="00C562E8" w:rsidTr="00725D13">
        <w:trPr>
          <w:trHeight w:val="315"/>
        </w:trPr>
        <w:tc>
          <w:tcPr>
            <w:tcW w:w="3420" w:type="dxa"/>
            <w:tcBorders>
              <w:bottom w:val="nil"/>
            </w:tcBorders>
            <w:shd w:val="clear" w:color="auto" w:fill="auto"/>
            <w:vAlign w:val="bottom"/>
          </w:tcPr>
          <w:p w:rsidR="00980E31" w:rsidRPr="00C562E8" w:rsidRDefault="00980E31" w:rsidP="00EC6B72">
            <w:pPr>
              <w:jc w:val="both"/>
              <w:rPr>
                <w:sz w:val="26"/>
                <w:szCs w:val="26"/>
              </w:rPr>
            </w:pPr>
            <w:r w:rsidRPr="00C562E8">
              <w:rPr>
                <w:sz w:val="26"/>
                <w:szCs w:val="26"/>
              </w:rPr>
              <w:t xml:space="preserve">Удельный вес введенной </w:t>
            </w:r>
          </w:p>
        </w:tc>
        <w:tc>
          <w:tcPr>
            <w:tcW w:w="1825" w:type="dxa"/>
            <w:shd w:val="clear" w:color="auto" w:fill="auto"/>
          </w:tcPr>
          <w:p w:rsidR="00980E31" w:rsidRPr="00C562E8" w:rsidRDefault="00980E31" w:rsidP="00E33479">
            <w:pPr>
              <w:jc w:val="center"/>
              <w:rPr>
                <w:sz w:val="26"/>
                <w:szCs w:val="26"/>
              </w:rPr>
            </w:pPr>
            <w:r w:rsidRPr="00C562E8">
              <w:rPr>
                <w:sz w:val="26"/>
                <w:szCs w:val="26"/>
              </w:rPr>
              <w:t>инерционный</w:t>
            </w:r>
          </w:p>
        </w:tc>
        <w:tc>
          <w:tcPr>
            <w:tcW w:w="1134" w:type="dxa"/>
            <w:vMerge w:val="restart"/>
            <w:shd w:val="clear" w:color="auto" w:fill="auto"/>
          </w:tcPr>
          <w:p w:rsidR="00980E31" w:rsidRPr="00C562E8" w:rsidRDefault="00980E31" w:rsidP="00980E31">
            <w:pPr>
              <w:jc w:val="center"/>
              <w:rPr>
                <w:sz w:val="26"/>
                <w:szCs w:val="26"/>
              </w:rPr>
            </w:pPr>
          </w:p>
          <w:p w:rsidR="00980E31" w:rsidRPr="00C562E8" w:rsidRDefault="00980E31" w:rsidP="00980E31">
            <w:pPr>
              <w:jc w:val="center"/>
              <w:rPr>
                <w:sz w:val="26"/>
                <w:szCs w:val="26"/>
              </w:rPr>
            </w:pPr>
          </w:p>
          <w:p w:rsidR="00980E31" w:rsidRPr="00C562E8" w:rsidRDefault="00980E31" w:rsidP="00980E31">
            <w:pPr>
              <w:jc w:val="center"/>
              <w:rPr>
                <w:sz w:val="26"/>
                <w:szCs w:val="26"/>
              </w:rPr>
            </w:pPr>
            <w:r w:rsidRPr="00C562E8">
              <w:rPr>
                <w:sz w:val="26"/>
                <w:szCs w:val="26"/>
              </w:rPr>
              <w:t>1,33</w:t>
            </w:r>
          </w:p>
        </w:tc>
        <w:tc>
          <w:tcPr>
            <w:tcW w:w="992" w:type="dxa"/>
            <w:shd w:val="clear" w:color="auto" w:fill="auto"/>
          </w:tcPr>
          <w:p w:rsidR="00980E31" w:rsidRPr="00C562E8" w:rsidRDefault="00980E31" w:rsidP="00E33479">
            <w:pPr>
              <w:jc w:val="center"/>
              <w:rPr>
                <w:sz w:val="26"/>
                <w:szCs w:val="26"/>
              </w:rPr>
            </w:pPr>
            <w:r w:rsidRPr="00C562E8">
              <w:rPr>
                <w:sz w:val="26"/>
                <w:szCs w:val="26"/>
              </w:rPr>
              <w:t>1,59</w:t>
            </w:r>
          </w:p>
        </w:tc>
        <w:tc>
          <w:tcPr>
            <w:tcW w:w="1134" w:type="dxa"/>
            <w:shd w:val="clear" w:color="auto" w:fill="auto"/>
          </w:tcPr>
          <w:p w:rsidR="00980E31" w:rsidRPr="00C562E8" w:rsidRDefault="00980E31" w:rsidP="00E33479">
            <w:pPr>
              <w:jc w:val="center"/>
              <w:rPr>
                <w:sz w:val="26"/>
                <w:szCs w:val="26"/>
              </w:rPr>
            </w:pPr>
            <w:r w:rsidRPr="00C562E8">
              <w:rPr>
                <w:sz w:val="26"/>
                <w:szCs w:val="26"/>
              </w:rPr>
              <w:t>2,15</w:t>
            </w:r>
          </w:p>
        </w:tc>
        <w:tc>
          <w:tcPr>
            <w:tcW w:w="993" w:type="dxa"/>
            <w:shd w:val="clear" w:color="auto" w:fill="auto"/>
          </w:tcPr>
          <w:p w:rsidR="00980E31" w:rsidRPr="00C562E8" w:rsidRDefault="00980E31" w:rsidP="00E33479">
            <w:pPr>
              <w:jc w:val="center"/>
              <w:rPr>
                <w:sz w:val="26"/>
                <w:szCs w:val="26"/>
              </w:rPr>
            </w:pPr>
            <w:r w:rsidRPr="00C562E8">
              <w:rPr>
                <w:sz w:val="26"/>
                <w:szCs w:val="26"/>
              </w:rPr>
              <w:t>3,13</w:t>
            </w:r>
          </w:p>
        </w:tc>
      </w:tr>
      <w:tr w:rsidR="00980E31" w:rsidRPr="00C562E8" w:rsidTr="00725D13">
        <w:trPr>
          <w:trHeight w:val="315"/>
        </w:trPr>
        <w:tc>
          <w:tcPr>
            <w:tcW w:w="3420" w:type="dxa"/>
            <w:tcBorders>
              <w:top w:val="nil"/>
              <w:bottom w:val="single" w:sz="4" w:space="0" w:color="auto"/>
            </w:tcBorders>
            <w:shd w:val="clear" w:color="auto" w:fill="auto"/>
            <w:vAlign w:val="center"/>
          </w:tcPr>
          <w:p w:rsidR="00980E31" w:rsidRPr="00C562E8" w:rsidRDefault="00980E31" w:rsidP="00C562E8">
            <w:pPr>
              <w:rPr>
                <w:sz w:val="26"/>
                <w:szCs w:val="26"/>
              </w:rPr>
            </w:pPr>
            <w:r w:rsidRPr="00C562E8">
              <w:rPr>
                <w:sz w:val="26"/>
                <w:szCs w:val="26"/>
              </w:rPr>
              <w:t>общей площади жилых домов по отношению к общей площади жилищ-ного фонда,  процентов</w:t>
            </w:r>
          </w:p>
        </w:tc>
        <w:tc>
          <w:tcPr>
            <w:tcW w:w="1825" w:type="dxa"/>
            <w:shd w:val="clear" w:color="auto" w:fill="auto"/>
            <w:vAlign w:val="bottom"/>
          </w:tcPr>
          <w:p w:rsidR="00980E31" w:rsidRPr="00C562E8" w:rsidRDefault="00980E31" w:rsidP="00C562E8">
            <w:pPr>
              <w:jc w:val="both"/>
              <w:rPr>
                <w:sz w:val="26"/>
                <w:szCs w:val="26"/>
              </w:rPr>
            </w:pPr>
            <w:r>
              <w:rPr>
                <w:sz w:val="26"/>
                <w:szCs w:val="26"/>
              </w:rPr>
              <w:t>и</w:t>
            </w:r>
            <w:r w:rsidRPr="00C562E8">
              <w:rPr>
                <w:sz w:val="26"/>
                <w:szCs w:val="26"/>
              </w:rPr>
              <w:t>нвестицион</w:t>
            </w:r>
            <w:r>
              <w:rPr>
                <w:sz w:val="26"/>
                <w:szCs w:val="26"/>
              </w:rPr>
              <w:t>-</w:t>
            </w:r>
            <w:r w:rsidRPr="00C562E8">
              <w:rPr>
                <w:sz w:val="26"/>
                <w:szCs w:val="26"/>
              </w:rPr>
              <w:t>ный</w:t>
            </w:r>
          </w:p>
        </w:tc>
        <w:tc>
          <w:tcPr>
            <w:tcW w:w="1134" w:type="dxa"/>
            <w:vMerge/>
            <w:shd w:val="clear" w:color="auto" w:fill="auto"/>
            <w:vAlign w:val="center"/>
          </w:tcPr>
          <w:p w:rsidR="00980E31" w:rsidRPr="00C562E8" w:rsidRDefault="00980E31" w:rsidP="00980E31">
            <w:pPr>
              <w:jc w:val="center"/>
              <w:rPr>
                <w:sz w:val="26"/>
                <w:szCs w:val="26"/>
              </w:rPr>
            </w:pPr>
          </w:p>
        </w:tc>
        <w:tc>
          <w:tcPr>
            <w:tcW w:w="992" w:type="dxa"/>
            <w:shd w:val="clear" w:color="auto" w:fill="auto"/>
            <w:vAlign w:val="bottom"/>
          </w:tcPr>
          <w:p w:rsidR="00980E31" w:rsidRPr="00C562E8" w:rsidRDefault="00980E31" w:rsidP="00F809E3">
            <w:pPr>
              <w:jc w:val="center"/>
              <w:rPr>
                <w:sz w:val="26"/>
                <w:szCs w:val="26"/>
              </w:rPr>
            </w:pPr>
            <w:r w:rsidRPr="00C562E8">
              <w:rPr>
                <w:sz w:val="26"/>
                <w:szCs w:val="26"/>
              </w:rPr>
              <w:t>1,86</w:t>
            </w:r>
          </w:p>
        </w:tc>
        <w:tc>
          <w:tcPr>
            <w:tcW w:w="1134" w:type="dxa"/>
            <w:shd w:val="clear" w:color="auto" w:fill="auto"/>
            <w:vAlign w:val="bottom"/>
          </w:tcPr>
          <w:p w:rsidR="00980E31" w:rsidRPr="00C562E8" w:rsidRDefault="00980E31" w:rsidP="00F809E3">
            <w:pPr>
              <w:jc w:val="center"/>
              <w:rPr>
                <w:sz w:val="26"/>
                <w:szCs w:val="26"/>
              </w:rPr>
            </w:pPr>
            <w:r w:rsidRPr="00C562E8">
              <w:rPr>
                <w:sz w:val="26"/>
                <w:szCs w:val="26"/>
              </w:rPr>
              <w:t>2,45</w:t>
            </w:r>
          </w:p>
        </w:tc>
        <w:tc>
          <w:tcPr>
            <w:tcW w:w="993" w:type="dxa"/>
            <w:shd w:val="clear" w:color="auto" w:fill="auto"/>
            <w:vAlign w:val="bottom"/>
          </w:tcPr>
          <w:p w:rsidR="00980E31" w:rsidRPr="00C562E8" w:rsidRDefault="00980E31" w:rsidP="00F809E3">
            <w:pPr>
              <w:jc w:val="center"/>
              <w:rPr>
                <w:sz w:val="26"/>
                <w:szCs w:val="26"/>
              </w:rPr>
            </w:pPr>
            <w:r w:rsidRPr="00C562E8">
              <w:rPr>
                <w:sz w:val="26"/>
                <w:szCs w:val="26"/>
              </w:rPr>
              <w:t>3,51</w:t>
            </w:r>
          </w:p>
        </w:tc>
      </w:tr>
      <w:tr w:rsidR="00980E31" w:rsidRPr="00C562E8" w:rsidTr="00980E31">
        <w:trPr>
          <w:trHeight w:val="315"/>
        </w:trPr>
        <w:tc>
          <w:tcPr>
            <w:tcW w:w="3420" w:type="dxa"/>
            <w:tcBorders>
              <w:top w:val="single" w:sz="4" w:space="0" w:color="auto"/>
              <w:bottom w:val="nil"/>
            </w:tcBorders>
            <w:shd w:val="clear" w:color="auto" w:fill="auto"/>
            <w:vAlign w:val="bottom"/>
          </w:tcPr>
          <w:p w:rsidR="00980E31" w:rsidRPr="00C562E8" w:rsidRDefault="00980E31" w:rsidP="00C562E8">
            <w:pPr>
              <w:rPr>
                <w:sz w:val="26"/>
                <w:szCs w:val="26"/>
              </w:rPr>
            </w:pPr>
            <w:r w:rsidRPr="00C562E8">
              <w:rPr>
                <w:sz w:val="26"/>
                <w:szCs w:val="26"/>
              </w:rPr>
              <w:t xml:space="preserve">Количество граждан, </w:t>
            </w:r>
          </w:p>
        </w:tc>
        <w:tc>
          <w:tcPr>
            <w:tcW w:w="1825" w:type="dxa"/>
            <w:shd w:val="clear" w:color="auto" w:fill="auto"/>
            <w:vAlign w:val="bottom"/>
          </w:tcPr>
          <w:p w:rsidR="00980E31" w:rsidRPr="00C562E8" w:rsidRDefault="00980E31" w:rsidP="00F809E3">
            <w:pPr>
              <w:jc w:val="both"/>
              <w:rPr>
                <w:sz w:val="26"/>
                <w:szCs w:val="26"/>
              </w:rPr>
            </w:pPr>
            <w:r w:rsidRPr="00C562E8">
              <w:rPr>
                <w:sz w:val="26"/>
                <w:szCs w:val="26"/>
              </w:rPr>
              <w:t>инерционный</w:t>
            </w:r>
          </w:p>
        </w:tc>
        <w:tc>
          <w:tcPr>
            <w:tcW w:w="1134" w:type="dxa"/>
            <w:vMerge w:val="restart"/>
            <w:shd w:val="clear" w:color="auto" w:fill="auto"/>
            <w:vAlign w:val="center"/>
          </w:tcPr>
          <w:p w:rsidR="00980E31" w:rsidRPr="00C562E8" w:rsidRDefault="00980E31" w:rsidP="00980E31">
            <w:pPr>
              <w:jc w:val="center"/>
              <w:rPr>
                <w:sz w:val="26"/>
                <w:szCs w:val="26"/>
              </w:rPr>
            </w:pPr>
            <w:r w:rsidRPr="00C562E8">
              <w:rPr>
                <w:sz w:val="26"/>
                <w:szCs w:val="26"/>
              </w:rPr>
              <w:t>0,0</w:t>
            </w:r>
          </w:p>
        </w:tc>
        <w:tc>
          <w:tcPr>
            <w:tcW w:w="992" w:type="dxa"/>
            <w:shd w:val="clear" w:color="auto" w:fill="auto"/>
            <w:vAlign w:val="bottom"/>
          </w:tcPr>
          <w:p w:rsidR="00980E31" w:rsidRPr="00C562E8" w:rsidRDefault="00980E31" w:rsidP="00F809E3">
            <w:pPr>
              <w:jc w:val="center"/>
              <w:rPr>
                <w:sz w:val="26"/>
                <w:szCs w:val="26"/>
              </w:rPr>
            </w:pPr>
            <w:r w:rsidRPr="00C562E8">
              <w:rPr>
                <w:sz w:val="26"/>
                <w:szCs w:val="26"/>
              </w:rPr>
              <w:t>0</w:t>
            </w:r>
          </w:p>
        </w:tc>
        <w:tc>
          <w:tcPr>
            <w:tcW w:w="1134" w:type="dxa"/>
            <w:shd w:val="clear" w:color="auto" w:fill="auto"/>
            <w:vAlign w:val="bottom"/>
          </w:tcPr>
          <w:p w:rsidR="00980E31" w:rsidRPr="00C562E8" w:rsidRDefault="00980E31" w:rsidP="00F809E3">
            <w:pPr>
              <w:jc w:val="center"/>
              <w:rPr>
                <w:sz w:val="26"/>
                <w:szCs w:val="26"/>
              </w:rPr>
            </w:pPr>
            <w:r w:rsidRPr="00C562E8">
              <w:rPr>
                <w:sz w:val="26"/>
                <w:szCs w:val="26"/>
              </w:rPr>
              <w:t>10,25</w:t>
            </w:r>
          </w:p>
        </w:tc>
        <w:tc>
          <w:tcPr>
            <w:tcW w:w="993" w:type="dxa"/>
            <w:shd w:val="clear" w:color="auto" w:fill="auto"/>
            <w:vAlign w:val="bottom"/>
          </w:tcPr>
          <w:p w:rsidR="00980E31" w:rsidRPr="00C562E8" w:rsidRDefault="00980E31" w:rsidP="00F809E3">
            <w:pPr>
              <w:jc w:val="center"/>
              <w:rPr>
                <w:sz w:val="26"/>
                <w:szCs w:val="26"/>
              </w:rPr>
            </w:pPr>
            <w:r w:rsidRPr="00C562E8">
              <w:rPr>
                <w:sz w:val="26"/>
                <w:szCs w:val="26"/>
              </w:rPr>
              <w:t>12,62</w:t>
            </w:r>
          </w:p>
        </w:tc>
      </w:tr>
      <w:tr w:rsidR="00980E31" w:rsidRPr="00C562E8" w:rsidTr="00725D13">
        <w:trPr>
          <w:trHeight w:val="315"/>
        </w:trPr>
        <w:tc>
          <w:tcPr>
            <w:tcW w:w="3420" w:type="dxa"/>
            <w:tcBorders>
              <w:top w:val="nil"/>
              <w:bottom w:val="single" w:sz="4" w:space="0" w:color="auto"/>
            </w:tcBorders>
            <w:shd w:val="clear" w:color="auto" w:fill="auto"/>
            <w:vAlign w:val="bottom"/>
          </w:tcPr>
          <w:p w:rsidR="00980E31" w:rsidRPr="00C562E8" w:rsidRDefault="00980E31" w:rsidP="00C562E8">
            <w:pPr>
              <w:rPr>
                <w:sz w:val="26"/>
                <w:szCs w:val="26"/>
              </w:rPr>
            </w:pPr>
            <w:r w:rsidRPr="00C562E8">
              <w:rPr>
                <w:sz w:val="26"/>
                <w:szCs w:val="26"/>
              </w:rPr>
              <w:t>улучивших жилищные условия в результате капитального ремонта многоквартирных домов, тыс. чел.</w:t>
            </w:r>
          </w:p>
        </w:tc>
        <w:tc>
          <w:tcPr>
            <w:tcW w:w="1825" w:type="dxa"/>
            <w:shd w:val="clear" w:color="auto" w:fill="auto"/>
            <w:vAlign w:val="bottom"/>
          </w:tcPr>
          <w:p w:rsidR="00980E31" w:rsidRPr="00C562E8" w:rsidRDefault="00980E31" w:rsidP="00C562E8">
            <w:pPr>
              <w:jc w:val="both"/>
              <w:rPr>
                <w:sz w:val="26"/>
                <w:szCs w:val="26"/>
              </w:rPr>
            </w:pPr>
            <w:r>
              <w:rPr>
                <w:sz w:val="26"/>
                <w:szCs w:val="26"/>
              </w:rPr>
              <w:t>и</w:t>
            </w:r>
            <w:r w:rsidRPr="00C562E8">
              <w:rPr>
                <w:sz w:val="26"/>
                <w:szCs w:val="26"/>
              </w:rPr>
              <w:t>нвестицион</w:t>
            </w:r>
            <w:r>
              <w:rPr>
                <w:sz w:val="26"/>
                <w:szCs w:val="26"/>
              </w:rPr>
              <w:t>-</w:t>
            </w:r>
            <w:r w:rsidRPr="00C562E8">
              <w:rPr>
                <w:sz w:val="26"/>
                <w:szCs w:val="26"/>
              </w:rPr>
              <w:t>ный</w:t>
            </w:r>
          </w:p>
        </w:tc>
        <w:tc>
          <w:tcPr>
            <w:tcW w:w="1134" w:type="dxa"/>
            <w:vMerge/>
            <w:shd w:val="clear" w:color="auto" w:fill="auto"/>
            <w:vAlign w:val="bottom"/>
          </w:tcPr>
          <w:p w:rsidR="00980E31" w:rsidRPr="00C562E8" w:rsidRDefault="00980E31" w:rsidP="00980E31">
            <w:pPr>
              <w:jc w:val="center"/>
              <w:rPr>
                <w:sz w:val="26"/>
                <w:szCs w:val="26"/>
              </w:rPr>
            </w:pPr>
          </w:p>
        </w:tc>
        <w:tc>
          <w:tcPr>
            <w:tcW w:w="992" w:type="dxa"/>
            <w:shd w:val="clear" w:color="auto" w:fill="auto"/>
            <w:vAlign w:val="bottom"/>
          </w:tcPr>
          <w:p w:rsidR="00980E31" w:rsidRPr="00C562E8" w:rsidRDefault="00980E31" w:rsidP="00F809E3">
            <w:pPr>
              <w:jc w:val="center"/>
              <w:rPr>
                <w:sz w:val="26"/>
                <w:szCs w:val="26"/>
              </w:rPr>
            </w:pPr>
            <w:r w:rsidRPr="00C562E8">
              <w:rPr>
                <w:sz w:val="26"/>
                <w:szCs w:val="26"/>
              </w:rPr>
              <w:t>4,37</w:t>
            </w:r>
          </w:p>
        </w:tc>
        <w:tc>
          <w:tcPr>
            <w:tcW w:w="1134" w:type="dxa"/>
            <w:shd w:val="clear" w:color="auto" w:fill="auto"/>
            <w:vAlign w:val="bottom"/>
          </w:tcPr>
          <w:p w:rsidR="00980E31" w:rsidRPr="00C562E8" w:rsidRDefault="00980E31" w:rsidP="00F809E3">
            <w:pPr>
              <w:jc w:val="center"/>
              <w:rPr>
                <w:sz w:val="26"/>
                <w:szCs w:val="26"/>
              </w:rPr>
            </w:pPr>
            <w:r w:rsidRPr="00C562E8">
              <w:rPr>
                <w:sz w:val="26"/>
                <w:szCs w:val="26"/>
              </w:rPr>
              <w:t>10,5</w:t>
            </w:r>
          </w:p>
        </w:tc>
        <w:tc>
          <w:tcPr>
            <w:tcW w:w="993" w:type="dxa"/>
            <w:shd w:val="clear" w:color="auto" w:fill="auto"/>
            <w:vAlign w:val="bottom"/>
          </w:tcPr>
          <w:p w:rsidR="00980E31" w:rsidRPr="00C562E8" w:rsidRDefault="00980E31" w:rsidP="00F809E3">
            <w:pPr>
              <w:jc w:val="center"/>
              <w:rPr>
                <w:sz w:val="26"/>
                <w:szCs w:val="26"/>
              </w:rPr>
            </w:pPr>
            <w:r w:rsidRPr="00C562E8">
              <w:rPr>
                <w:sz w:val="26"/>
                <w:szCs w:val="26"/>
              </w:rPr>
              <w:t>13,7</w:t>
            </w:r>
          </w:p>
        </w:tc>
      </w:tr>
    </w:tbl>
    <w:p w:rsidR="00076111" w:rsidRPr="00C562E8" w:rsidRDefault="00076111">
      <w:pPr>
        <w:rPr>
          <w:sz w:val="26"/>
          <w:szCs w:val="26"/>
        </w:rPr>
      </w:pPr>
    </w:p>
    <w:p w:rsidR="00076111" w:rsidRPr="00C562E8" w:rsidRDefault="00076111">
      <w:pPr>
        <w:rPr>
          <w:sz w:val="26"/>
          <w:szCs w:val="26"/>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420"/>
        <w:gridCol w:w="1825"/>
        <w:gridCol w:w="1134"/>
        <w:gridCol w:w="992"/>
        <w:gridCol w:w="1134"/>
        <w:gridCol w:w="993"/>
      </w:tblGrid>
      <w:tr w:rsidR="00076111" w:rsidRPr="00C562E8" w:rsidTr="00C562E8">
        <w:trPr>
          <w:trHeight w:val="315"/>
        </w:trPr>
        <w:tc>
          <w:tcPr>
            <w:tcW w:w="3420" w:type="dxa"/>
            <w:shd w:val="clear" w:color="auto" w:fill="auto"/>
            <w:vAlign w:val="bottom"/>
          </w:tcPr>
          <w:p w:rsidR="00076111" w:rsidRPr="00C562E8" w:rsidRDefault="00076111" w:rsidP="00F809E3">
            <w:pPr>
              <w:jc w:val="center"/>
              <w:rPr>
                <w:sz w:val="26"/>
                <w:szCs w:val="26"/>
              </w:rPr>
            </w:pPr>
            <w:r w:rsidRPr="00C562E8">
              <w:rPr>
                <w:sz w:val="26"/>
                <w:szCs w:val="26"/>
              </w:rPr>
              <w:t>1</w:t>
            </w:r>
          </w:p>
        </w:tc>
        <w:tc>
          <w:tcPr>
            <w:tcW w:w="1825" w:type="dxa"/>
            <w:shd w:val="clear" w:color="auto" w:fill="auto"/>
            <w:vAlign w:val="bottom"/>
          </w:tcPr>
          <w:p w:rsidR="00076111" w:rsidRPr="00C562E8" w:rsidRDefault="00076111" w:rsidP="00F809E3">
            <w:pPr>
              <w:jc w:val="center"/>
              <w:rPr>
                <w:sz w:val="26"/>
                <w:szCs w:val="26"/>
              </w:rPr>
            </w:pPr>
            <w:r w:rsidRPr="00C562E8">
              <w:rPr>
                <w:sz w:val="26"/>
                <w:szCs w:val="26"/>
              </w:rPr>
              <w:t>2</w:t>
            </w:r>
          </w:p>
        </w:tc>
        <w:tc>
          <w:tcPr>
            <w:tcW w:w="1134" w:type="dxa"/>
            <w:shd w:val="clear" w:color="auto" w:fill="auto"/>
            <w:vAlign w:val="bottom"/>
          </w:tcPr>
          <w:p w:rsidR="00076111" w:rsidRPr="00C562E8" w:rsidRDefault="00076111" w:rsidP="00F809E3">
            <w:pPr>
              <w:jc w:val="center"/>
              <w:rPr>
                <w:sz w:val="26"/>
                <w:szCs w:val="26"/>
              </w:rPr>
            </w:pPr>
            <w:r w:rsidRPr="00C562E8">
              <w:rPr>
                <w:sz w:val="26"/>
                <w:szCs w:val="26"/>
              </w:rPr>
              <w:t>3</w:t>
            </w:r>
          </w:p>
        </w:tc>
        <w:tc>
          <w:tcPr>
            <w:tcW w:w="992" w:type="dxa"/>
            <w:shd w:val="clear" w:color="auto" w:fill="auto"/>
            <w:vAlign w:val="bottom"/>
          </w:tcPr>
          <w:p w:rsidR="00076111" w:rsidRPr="00C562E8" w:rsidRDefault="00076111" w:rsidP="00F809E3">
            <w:pPr>
              <w:jc w:val="center"/>
              <w:rPr>
                <w:sz w:val="26"/>
                <w:szCs w:val="26"/>
              </w:rPr>
            </w:pPr>
            <w:r w:rsidRPr="00C562E8">
              <w:rPr>
                <w:sz w:val="26"/>
                <w:szCs w:val="26"/>
              </w:rPr>
              <w:t>4</w:t>
            </w:r>
          </w:p>
        </w:tc>
        <w:tc>
          <w:tcPr>
            <w:tcW w:w="1134" w:type="dxa"/>
            <w:shd w:val="clear" w:color="auto" w:fill="auto"/>
            <w:vAlign w:val="bottom"/>
          </w:tcPr>
          <w:p w:rsidR="00076111" w:rsidRPr="00C562E8" w:rsidRDefault="00076111" w:rsidP="00F809E3">
            <w:pPr>
              <w:jc w:val="center"/>
              <w:rPr>
                <w:sz w:val="26"/>
                <w:szCs w:val="26"/>
              </w:rPr>
            </w:pPr>
            <w:r w:rsidRPr="00C562E8">
              <w:rPr>
                <w:sz w:val="26"/>
                <w:szCs w:val="26"/>
              </w:rPr>
              <w:t>5</w:t>
            </w:r>
          </w:p>
        </w:tc>
        <w:tc>
          <w:tcPr>
            <w:tcW w:w="993" w:type="dxa"/>
            <w:shd w:val="clear" w:color="auto" w:fill="auto"/>
            <w:vAlign w:val="bottom"/>
          </w:tcPr>
          <w:p w:rsidR="00076111" w:rsidRPr="00C562E8" w:rsidRDefault="00076111" w:rsidP="00F809E3">
            <w:pPr>
              <w:jc w:val="center"/>
              <w:rPr>
                <w:sz w:val="26"/>
                <w:szCs w:val="26"/>
              </w:rPr>
            </w:pPr>
            <w:r w:rsidRPr="00C562E8">
              <w:rPr>
                <w:sz w:val="26"/>
                <w:szCs w:val="26"/>
              </w:rPr>
              <w:t>6</w:t>
            </w:r>
          </w:p>
        </w:tc>
      </w:tr>
      <w:tr w:rsidR="00C562E8" w:rsidRPr="00C562E8" w:rsidTr="00980E31">
        <w:trPr>
          <w:trHeight w:val="315"/>
        </w:trPr>
        <w:tc>
          <w:tcPr>
            <w:tcW w:w="3420" w:type="dxa"/>
            <w:vMerge w:val="restart"/>
            <w:tcBorders>
              <w:top w:val="single" w:sz="4" w:space="0" w:color="auto"/>
            </w:tcBorders>
            <w:shd w:val="clear" w:color="auto" w:fill="auto"/>
            <w:vAlign w:val="bottom"/>
          </w:tcPr>
          <w:p w:rsidR="00C562E8" w:rsidRPr="00C562E8" w:rsidRDefault="00C562E8" w:rsidP="00C562E8">
            <w:pPr>
              <w:rPr>
                <w:sz w:val="26"/>
                <w:szCs w:val="26"/>
              </w:rPr>
            </w:pPr>
            <w:r w:rsidRPr="00C562E8">
              <w:rPr>
                <w:sz w:val="26"/>
                <w:szCs w:val="26"/>
              </w:rPr>
              <w:t xml:space="preserve">Количество лет, </w:t>
            </w:r>
            <w:r>
              <w:rPr>
                <w:sz w:val="26"/>
                <w:szCs w:val="26"/>
              </w:rPr>
              <w:t>н</w:t>
            </w:r>
            <w:r w:rsidRPr="00C562E8">
              <w:rPr>
                <w:sz w:val="26"/>
                <w:szCs w:val="26"/>
              </w:rPr>
              <w:t>еобходи</w:t>
            </w:r>
            <w:r>
              <w:rPr>
                <w:sz w:val="26"/>
                <w:szCs w:val="26"/>
              </w:rPr>
              <w:t>-</w:t>
            </w:r>
            <w:r w:rsidRPr="00C562E8">
              <w:rPr>
                <w:sz w:val="26"/>
                <w:szCs w:val="26"/>
              </w:rPr>
              <w:t>мых семье, состоящей из 3 человек, для приобретения стандартной квартиры общей площадью 54 кв. м с учетом среднего годового совокупного дохода семьи (коэффициент доступности), лет</w:t>
            </w:r>
          </w:p>
        </w:tc>
        <w:tc>
          <w:tcPr>
            <w:tcW w:w="1825" w:type="dxa"/>
            <w:shd w:val="clear" w:color="auto" w:fill="auto"/>
            <w:vAlign w:val="bottom"/>
          </w:tcPr>
          <w:p w:rsidR="00C562E8" w:rsidRPr="00C562E8" w:rsidRDefault="00C562E8" w:rsidP="00F809E3">
            <w:pPr>
              <w:jc w:val="both"/>
              <w:rPr>
                <w:sz w:val="26"/>
                <w:szCs w:val="26"/>
              </w:rPr>
            </w:pPr>
            <w:r w:rsidRPr="00C562E8">
              <w:rPr>
                <w:sz w:val="26"/>
                <w:szCs w:val="26"/>
              </w:rPr>
              <w:t>инерционный</w:t>
            </w:r>
          </w:p>
        </w:tc>
        <w:tc>
          <w:tcPr>
            <w:tcW w:w="1134" w:type="dxa"/>
            <w:tcBorders>
              <w:bottom w:val="nil"/>
            </w:tcBorders>
            <w:shd w:val="clear" w:color="auto" w:fill="auto"/>
            <w:vAlign w:val="bottom"/>
          </w:tcPr>
          <w:p w:rsidR="00C562E8" w:rsidRPr="00C562E8" w:rsidRDefault="00C562E8" w:rsidP="00F809E3">
            <w:pPr>
              <w:jc w:val="center"/>
              <w:rPr>
                <w:sz w:val="26"/>
                <w:szCs w:val="26"/>
              </w:rPr>
            </w:pPr>
          </w:p>
        </w:tc>
        <w:tc>
          <w:tcPr>
            <w:tcW w:w="992" w:type="dxa"/>
            <w:shd w:val="clear" w:color="auto" w:fill="auto"/>
            <w:vAlign w:val="bottom"/>
          </w:tcPr>
          <w:p w:rsidR="00C562E8" w:rsidRPr="00C562E8" w:rsidRDefault="00C562E8" w:rsidP="00F809E3">
            <w:pPr>
              <w:jc w:val="center"/>
              <w:rPr>
                <w:sz w:val="26"/>
                <w:szCs w:val="26"/>
              </w:rPr>
            </w:pPr>
            <w:r w:rsidRPr="00C562E8">
              <w:rPr>
                <w:sz w:val="26"/>
                <w:szCs w:val="26"/>
              </w:rPr>
              <w:t>3,36</w:t>
            </w:r>
          </w:p>
        </w:tc>
        <w:tc>
          <w:tcPr>
            <w:tcW w:w="1134" w:type="dxa"/>
            <w:shd w:val="clear" w:color="auto" w:fill="auto"/>
            <w:vAlign w:val="bottom"/>
          </w:tcPr>
          <w:p w:rsidR="00C562E8" w:rsidRPr="00C562E8" w:rsidRDefault="00C562E8" w:rsidP="00F809E3">
            <w:pPr>
              <w:jc w:val="center"/>
              <w:rPr>
                <w:sz w:val="26"/>
                <w:szCs w:val="26"/>
              </w:rPr>
            </w:pPr>
            <w:r w:rsidRPr="00C562E8">
              <w:rPr>
                <w:sz w:val="26"/>
                <w:szCs w:val="26"/>
              </w:rPr>
              <w:t>2,73</w:t>
            </w:r>
          </w:p>
        </w:tc>
        <w:tc>
          <w:tcPr>
            <w:tcW w:w="993" w:type="dxa"/>
            <w:shd w:val="clear" w:color="auto" w:fill="auto"/>
            <w:vAlign w:val="bottom"/>
          </w:tcPr>
          <w:p w:rsidR="00C562E8" w:rsidRPr="00C562E8" w:rsidRDefault="00C562E8" w:rsidP="00F809E3">
            <w:pPr>
              <w:jc w:val="center"/>
              <w:rPr>
                <w:sz w:val="26"/>
                <w:szCs w:val="26"/>
              </w:rPr>
            </w:pPr>
            <w:r w:rsidRPr="00C562E8">
              <w:rPr>
                <w:sz w:val="26"/>
                <w:szCs w:val="26"/>
              </w:rPr>
              <w:t>2,24</w:t>
            </w:r>
          </w:p>
        </w:tc>
      </w:tr>
      <w:tr w:rsidR="00C562E8" w:rsidRPr="00C562E8" w:rsidTr="00980E31">
        <w:trPr>
          <w:trHeight w:val="315"/>
        </w:trPr>
        <w:tc>
          <w:tcPr>
            <w:tcW w:w="3420" w:type="dxa"/>
            <w:vMerge/>
            <w:shd w:val="clear" w:color="auto" w:fill="auto"/>
            <w:vAlign w:val="bottom"/>
          </w:tcPr>
          <w:p w:rsidR="00C562E8" w:rsidRPr="00C562E8" w:rsidRDefault="00C562E8" w:rsidP="00C562E8">
            <w:pPr>
              <w:rPr>
                <w:sz w:val="26"/>
                <w:szCs w:val="26"/>
              </w:rPr>
            </w:pPr>
          </w:p>
        </w:tc>
        <w:tc>
          <w:tcPr>
            <w:tcW w:w="1825" w:type="dxa"/>
            <w:shd w:val="clear" w:color="auto" w:fill="auto"/>
          </w:tcPr>
          <w:p w:rsidR="00C562E8" w:rsidRPr="00C562E8" w:rsidRDefault="00C562E8" w:rsidP="00261F0E">
            <w:pPr>
              <w:rPr>
                <w:sz w:val="26"/>
                <w:szCs w:val="26"/>
              </w:rPr>
            </w:pPr>
            <w:r>
              <w:rPr>
                <w:sz w:val="26"/>
                <w:szCs w:val="26"/>
              </w:rPr>
              <w:t>и</w:t>
            </w:r>
            <w:r w:rsidRPr="00C562E8">
              <w:rPr>
                <w:sz w:val="26"/>
                <w:szCs w:val="26"/>
              </w:rPr>
              <w:t>нвестицион</w:t>
            </w:r>
            <w:r>
              <w:rPr>
                <w:sz w:val="26"/>
                <w:szCs w:val="26"/>
              </w:rPr>
              <w:t>-</w:t>
            </w:r>
            <w:r w:rsidRPr="00C562E8">
              <w:rPr>
                <w:sz w:val="26"/>
                <w:szCs w:val="26"/>
              </w:rPr>
              <w:t>ный</w:t>
            </w:r>
          </w:p>
        </w:tc>
        <w:tc>
          <w:tcPr>
            <w:tcW w:w="1134" w:type="dxa"/>
            <w:tcBorders>
              <w:top w:val="nil"/>
            </w:tcBorders>
            <w:shd w:val="clear" w:color="auto" w:fill="auto"/>
          </w:tcPr>
          <w:p w:rsidR="00C562E8" w:rsidRPr="00C562E8" w:rsidRDefault="00C562E8" w:rsidP="00C562E8">
            <w:pPr>
              <w:jc w:val="center"/>
              <w:rPr>
                <w:sz w:val="26"/>
                <w:szCs w:val="26"/>
              </w:rPr>
            </w:pPr>
            <w:r w:rsidRPr="00C562E8">
              <w:rPr>
                <w:sz w:val="26"/>
                <w:szCs w:val="26"/>
              </w:rPr>
              <w:t>3,56</w:t>
            </w:r>
          </w:p>
        </w:tc>
        <w:tc>
          <w:tcPr>
            <w:tcW w:w="992" w:type="dxa"/>
            <w:shd w:val="clear" w:color="auto" w:fill="auto"/>
          </w:tcPr>
          <w:p w:rsidR="00C562E8" w:rsidRPr="00C562E8" w:rsidRDefault="00C562E8" w:rsidP="00EC6B72">
            <w:pPr>
              <w:jc w:val="center"/>
              <w:rPr>
                <w:sz w:val="26"/>
                <w:szCs w:val="26"/>
              </w:rPr>
            </w:pPr>
            <w:r w:rsidRPr="00C562E8">
              <w:rPr>
                <w:sz w:val="26"/>
                <w:szCs w:val="26"/>
              </w:rPr>
              <w:t>2,92</w:t>
            </w:r>
          </w:p>
        </w:tc>
        <w:tc>
          <w:tcPr>
            <w:tcW w:w="1134" w:type="dxa"/>
            <w:shd w:val="clear" w:color="auto" w:fill="auto"/>
          </w:tcPr>
          <w:p w:rsidR="00C562E8" w:rsidRPr="00C562E8" w:rsidRDefault="00C562E8" w:rsidP="00EC6B72">
            <w:pPr>
              <w:jc w:val="center"/>
              <w:rPr>
                <w:sz w:val="26"/>
                <w:szCs w:val="26"/>
              </w:rPr>
            </w:pPr>
            <w:r w:rsidRPr="00C562E8">
              <w:rPr>
                <w:sz w:val="26"/>
                <w:szCs w:val="26"/>
              </w:rPr>
              <w:t>2,55</w:t>
            </w:r>
          </w:p>
        </w:tc>
        <w:tc>
          <w:tcPr>
            <w:tcW w:w="993" w:type="dxa"/>
            <w:shd w:val="clear" w:color="auto" w:fill="auto"/>
          </w:tcPr>
          <w:p w:rsidR="00C562E8" w:rsidRPr="00C562E8" w:rsidRDefault="00C562E8" w:rsidP="00EC6B72">
            <w:pPr>
              <w:jc w:val="center"/>
              <w:rPr>
                <w:sz w:val="26"/>
                <w:szCs w:val="26"/>
              </w:rPr>
            </w:pPr>
            <w:r w:rsidRPr="00C562E8">
              <w:rPr>
                <w:sz w:val="26"/>
                <w:szCs w:val="26"/>
              </w:rPr>
              <w:t>2,14</w:t>
            </w:r>
          </w:p>
        </w:tc>
      </w:tr>
      <w:tr w:rsidR="00980E31" w:rsidRPr="00C562E8" w:rsidTr="00980E31">
        <w:trPr>
          <w:trHeight w:val="315"/>
        </w:trPr>
        <w:tc>
          <w:tcPr>
            <w:tcW w:w="3420" w:type="dxa"/>
            <w:vMerge w:val="restart"/>
            <w:tcBorders>
              <w:top w:val="single" w:sz="4" w:space="0" w:color="auto"/>
            </w:tcBorders>
            <w:shd w:val="clear" w:color="auto" w:fill="auto"/>
          </w:tcPr>
          <w:p w:rsidR="00980E31" w:rsidRPr="00C562E8" w:rsidRDefault="00980E31" w:rsidP="00C562E8">
            <w:pPr>
              <w:rPr>
                <w:sz w:val="26"/>
                <w:szCs w:val="26"/>
              </w:rPr>
            </w:pPr>
            <w:r w:rsidRPr="00C562E8">
              <w:rPr>
                <w:sz w:val="26"/>
                <w:szCs w:val="26"/>
              </w:rPr>
              <w:t xml:space="preserve">Годовой объем ввода </w:t>
            </w:r>
          </w:p>
          <w:p w:rsidR="00980E31" w:rsidRPr="00C562E8" w:rsidRDefault="00980E31" w:rsidP="00C562E8">
            <w:pPr>
              <w:rPr>
                <w:sz w:val="26"/>
                <w:szCs w:val="26"/>
              </w:rPr>
            </w:pPr>
            <w:r w:rsidRPr="00C562E8">
              <w:rPr>
                <w:sz w:val="26"/>
                <w:szCs w:val="26"/>
              </w:rPr>
              <w:t>жилья, тыс. кв. м</w:t>
            </w:r>
          </w:p>
        </w:tc>
        <w:tc>
          <w:tcPr>
            <w:tcW w:w="1825" w:type="dxa"/>
            <w:shd w:val="clear" w:color="auto" w:fill="auto"/>
            <w:vAlign w:val="bottom"/>
          </w:tcPr>
          <w:p w:rsidR="00980E31" w:rsidRPr="00C562E8" w:rsidRDefault="00980E31" w:rsidP="00F809E3">
            <w:pPr>
              <w:jc w:val="both"/>
              <w:rPr>
                <w:sz w:val="26"/>
                <w:szCs w:val="26"/>
              </w:rPr>
            </w:pPr>
            <w:r w:rsidRPr="00C562E8">
              <w:rPr>
                <w:sz w:val="26"/>
                <w:szCs w:val="26"/>
              </w:rPr>
              <w:t>инерционный</w:t>
            </w:r>
          </w:p>
        </w:tc>
        <w:tc>
          <w:tcPr>
            <w:tcW w:w="1134" w:type="dxa"/>
            <w:vMerge w:val="restart"/>
            <w:shd w:val="clear" w:color="auto" w:fill="auto"/>
            <w:vAlign w:val="center"/>
          </w:tcPr>
          <w:p w:rsidR="00980E31" w:rsidRPr="00C562E8" w:rsidRDefault="00980E31" w:rsidP="00980E31">
            <w:pPr>
              <w:jc w:val="center"/>
              <w:rPr>
                <w:sz w:val="26"/>
                <w:szCs w:val="26"/>
              </w:rPr>
            </w:pPr>
            <w:r w:rsidRPr="00C562E8">
              <w:rPr>
                <w:sz w:val="26"/>
                <w:szCs w:val="26"/>
              </w:rPr>
              <w:t>218,6</w:t>
            </w:r>
          </w:p>
        </w:tc>
        <w:tc>
          <w:tcPr>
            <w:tcW w:w="992" w:type="dxa"/>
            <w:shd w:val="clear" w:color="auto" w:fill="auto"/>
            <w:vAlign w:val="bottom"/>
          </w:tcPr>
          <w:p w:rsidR="00980E31" w:rsidRPr="00C562E8" w:rsidRDefault="00980E31" w:rsidP="00F809E3">
            <w:pPr>
              <w:jc w:val="center"/>
              <w:rPr>
                <w:sz w:val="26"/>
                <w:szCs w:val="26"/>
              </w:rPr>
            </w:pPr>
            <w:r w:rsidRPr="00C562E8">
              <w:rPr>
                <w:sz w:val="26"/>
                <w:szCs w:val="26"/>
              </w:rPr>
              <w:t>264</w:t>
            </w:r>
          </w:p>
        </w:tc>
        <w:tc>
          <w:tcPr>
            <w:tcW w:w="1134" w:type="dxa"/>
            <w:shd w:val="clear" w:color="auto" w:fill="auto"/>
            <w:vAlign w:val="bottom"/>
          </w:tcPr>
          <w:p w:rsidR="00980E31" w:rsidRPr="00C562E8" w:rsidRDefault="00980E31" w:rsidP="00F809E3">
            <w:pPr>
              <w:jc w:val="center"/>
              <w:rPr>
                <w:sz w:val="26"/>
                <w:szCs w:val="26"/>
              </w:rPr>
            </w:pPr>
            <w:r w:rsidRPr="00C562E8">
              <w:rPr>
                <w:sz w:val="26"/>
                <w:szCs w:val="26"/>
              </w:rPr>
              <w:t>372</w:t>
            </w:r>
          </w:p>
        </w:tc>
        <w:tc>
          <w:tcPr>
            <w:tcW w:w="993" w:type="dxa"/>
            <w:shd w:val="clear" w:color="auto" w:fill="auto"/>
            <w:vAlign w:val="bottom"/>
          </w:tcPr>
          <w:p w:rsidR="00980E31" w:rsidRPr="00C562E8" w:rsidRDefault="00980E31" w:rsidP="00F809E3">
            <w:pPr>
              <w:jc w:val="center"/>
              <w:rPr>
                <w:sz w:val="26"/>
                <w:szCs w:val="26"/>
              </w:rPr>
            </w:pPr>
            <w:r w:rsidRPr="00C562E8">
              <w:rPr>
                <w:sz w:val="26"/>
                <w:szCs w:val="26"/>
              </w:rPr>
              <w:t>590</w:t>
            </w:r>
          </w:p>
        </w:tc>
      </w:tr>
      <w:tr w:rsidR="00980E31" w:rsidRPr="00C562E8" w:rsidTr="00725D13">
        <w:trPr>
          <w:trHeight w:val="315"/>
        </w:trPr>
        <w:tc>
          <w:tcPr>
            <w:tcW w:w="3420" w:type="dxa"/>
            <w:vMerge/>
            <w:tcBorders>
              <w:bottom w:val="single" w:sz="4" w:space="0" w:color="auto"/>
            </w:tcBorders>
            <w:shd w:val="clear" w:color="auto" w:fill="auto"/>
            <w:vAlign w:val="bottom"/>
          </w:tcPr>
          <w:p w:rsidR="00980E31" w:rsidRPr="00C562E8" w:rsidRDefault="00980E31" w:rsidP="00C562E8">
            <w:pPr>
              <w:rPr>
                <w:sz w:val="26"/>
                <w:szCs w:val="26"/>
              </w:rPr>
            </w:pPr>
          </w:p>
        </w:tc>
        <w:tc>
          <w:tcPr>
            <w:tcW w:w="1825" w:type="dxa"/>
            <w:shd w:val="clear" w:color="auto" w:fill="auto"/>
            <w:vAlign w:val="bottom"/>
          </w:tcPr>
          <w:p w:rsidR="00980E31" w:rsidRPr="00C562E8" w:rsidRDefault="00980E31" w:rsidP="00C562E8">
            <w:pPr>
              <w:jc w:val="both"/>
              <w:rPr>
                <w:sz w:val="26"/>
                <w:szCs w:val="26"/>
              </w:rPr>
            </w:pPr>
            <w:r>
              <w:rPr>
                <w:sz w:val="26"/>
                <w:szCs w:val="26"/>
              </w:rPr>
              <w:t>и</w:t>
            </w:r>
            <w:r w:rsidRPr="00C562E8">
              <w:rPr>
                <w:sz w:val="26"/>
                <w:szCs w:val="26"/>
              </w:rPr>
              <w:t>нвестицион</w:t>
            </w:r>
            <w:r>
              <w:rPr>
                <w:sz w:val="26"/>
                <w:szCs w:val="26"/>
              </w:rPr>
              <w:t>-</w:t>
            </w:r>
            <w:r w:rsidRPr="00C562E8">
              <w:rPr>
                <w:sz w:val="26"/>
                <w:szCs w:val="26"/>
              </w:rPr>
              <w:t>ный</w:t>
            </w:r>
          </w:p>
        </w:tc>
        <w:tc>
          <w:tcPr>
            <w:tcW w:w="1134" w:type="dxa"/>
            <w:vMerge/>
            <w:shd w:val="clear" w:color="auto" w:fill="auto"/>
            <w:vAlign w:val="bottom"/>
          </w:tcPr>
          <w:p w:rsidR="00980E31" w:rsidRPr="00C562E8" w:rsidRDefault="00980E31" w:rsidP="00F809E3">
            <w:pPr>
              <w:jc w:val="center"/>
              <w:rPr>
                <w:sz w:val="26"/>
                <w:szCs w:val="26"/>
              </w:rPr>
            </w:pPr>
          </w:p>
        </w:tc>
        <w:tc>
          <w:tcPr>
            <w:tcW w:w="992" w:type="dxa"/>
            <w:shd w:val="clear" w:color="auto" w:fill="auto"/>
            <w:vAlign w:val="bottom"/>
          </w:tcPr>
          <w:p w:rsidR="00980E31" w:rsidRPr="00C562E8" w:rsidRDefault="00980E31" w:rsidP="00F809E3">
            <w:pPr>
              <w:jc w:val="center"/>
              <w:rPr>
                <w:sz w:val="26"/>
                <w:szCs w:val="26"/>
              </w:rPr>
            </w:pPr>
            <w:r w:rsidRPr="00C562E8">
              <w:rPr>
                <w:sz w:val="26"/>
                <w:szCs w:val="26"/>
              </w:rPr>
              <w:t>350</w:t>
            </w:r>
          </w:p>
        </w:tc>
        <w:tc>
          <w:tcPr>
            <w:tcW w:w="1134" w:type="dxa"/>
            <w:shd w:val="clear" w:color="auto" w:fill="auto"/>
            <w:vAlign w:val="bottom"/>
          </w:tcPr>
          <w:p w:rsidR="00980E31" w:rsidRPr="00C562E8" w:rsidRDefault="00980E31" w:rsidP="00F809E3">
            <w:pPr>
              <w:jc w:val="center"/>
              <w:rPr>
                <w:sz w:val="26"/>
                <w:szCs w:val="26"/>
              </w:rPr>
            </w:pPr>
            <w:r w:rsidRPr="00C562E8">
              <w:rPr>
                <w:sz w:val="26"/>
                <w:szCs w:val="26"/>
              </w:rPr>
              <w:t>434</w:t>
            </w:r>
          </w:p>
        </w:tc>
        <w:tc>
          <w:tcPr>
            <w:tcW w:w="993" w:type="dxa"/>
            <w:shd w:val="clear" w:color="auto" w:fill="auto"/>
            <w:vAlign w:val="bottom"/>
          </w:tcPr>
          <w:p w:rsidR="00980E31" w:rsidRPr="00C562E8" w:rsidRDefault="00980E31" w:rsidP="00F809E3">
            <w:pPr>
              <w:jc w:val="center"/>
              <w:rPr>
                <w:sz w:val="26"/>
                <w:szCs w:val="26"/>
              </w:rPr>
            </w:pPr>
            <w:r w:rsidRPr="00C562E8">
              <w:rPr>
                <w:sz w:val="26"/>
                <w:szCs w:val="26"/>
              </w:rPr>
              <w:t>685</w:t>
            </w:r>
          </w:p>
        </w:tc>
      </w:tr>
      <w:tr w:rsidR="00980E31" w:rsidRPr="00C562E8" w:rsidTr="00980E31">
        <w:trPr>
          <w:trHeight w:val="315"/>
        </w:trPr>
        <w:tc>
          <w:tcPr>
            <w:tcW w:w="3420" w:type="dxa"/>
            <w:tcBorders>
              <w:top w:val="single" w:sz="4" w:space="0" w:color="auto"/>
              <w:bottom w:val="nil"/>
            </w:tcBorders>
            <w:shd w:val="clear" w:color="auto" w:fill="auto"/>
            <w:vAlign w:val="bottom"/>
          </w:tcPr>
          <w:p w:rsidR="00980E31" w:rsidRPr="00C562E8" w:rsidRDefault="00980E31" w:rsidP="00C562E8">
            <w:pPr>
              <w:rPr>
                <w:sz w:val="26"/>
                <w:szCs w:val="26"/>
              </w:rPr>
            </w:pPr>
            <w:r w:rsidRPr="00C562E8">
              <w:rPr>
                <w:sz w:val="26"/>
                <w:szCs w:val="26"/>
              </w:rPr>
              <w:t xml:space="preserve">Общая площадь жилых </w:t>
            </w:r>
          </w:p>
        </w:tc>
        <w:tc>
          <w:tcPr>
            <w:tcW w:w="1825" w:type="dxa"/>
            <w:shd w:val="clear" w:color="auto" w:fill="auto"/>
            <w:vAlign w:val="bottom"/>
          </w:tcPr>
          <w:p w:rsidR="00980E31" w:rsidRPr="00C562E8" w:rsidRDefault="00980E31" w:rsidP="00F809E3">
            <w:pPr>
              <w:jc w:val="both"/>
              <w:rPr>
                <w:sz w:val="26"/>
                <w:szCs w:val="26"/>
              </w:rPr>
            </w:pPr>
            <w:r w:rsidRPr="00C562E8">
              <w:rPr>
                <w:sz w:val="26"/>
                <w:szCs w:val="26"/>
              </w:rPr>
              <w:t>инерционный</w:t>
            </w:r>
          </w:p>
        </w:tc>
        <w:tc>
          <w:tcPr>
            <w:tcW w:w="1134" w:type="dxa"/>
            <w:vMerge w:val="restart"/>
            <w:shd w:val="clear" w:color="auto" w:fill="auto"/>
            <w:vAlign w:val="center"/>
          </w:tcPr>
          <w:p w:rsidR="00980E31" w:rsidRPr="00C562E8" w:rsidRDefault="00980E31" w:rsidP="00980E31">
            <w:pPr>
              <w:jc w:val="center"/>
              <w:rPr>
                <w:sz w:val="26"/>
                <w:szCs w:val="26"/>
              </w:rPr>
            </w:pPr>
            <w:r w:rsidRPr="00C562E8">
              <w:rPr>
                <w:sz w:val="26"/>
                <w:szCs w:val="26"/>
              </w:rPr>
              <w:t>25,18</w:t>
            </w:r>
          </w:p>
        </w:tc>
        <w:tc>
          <w:tcPr>
            <w:tcW w:w="992" w:type="dxa"/>
            <w:shd w:val="clear" w:color="auto" w:fill="auto"/>
            <w:vAlign w:val="bottom"/>
          </w:tcPr>
          <w:p w:rsidR="00980E31" w:rsidRPr="00C562E8" w:rsidRDefault="00980E31" w:rsidP="00F809E3">
            <w:pPr>
              <w:jc w:val="center"/>
              <w:rPr>
                <w:sz w:val="26"/>
                <w:szCs w:val="26"/>
              </w:rPr>
            </w:pPr>
            <w:r w:rsidRPr="00C562E8">
              <w:rPr>
                <w:sz w:val="26"/>
                <w:szCs w:val="26"/>
              </w:rPr>
              <w:t>25,57</w:t>
            </w:r>
          </w:p>
        </w:tc>
        <w:tc>
          <w:tcPr>
            <w:tcW w:w="1134" w:type="dxa"/>
            <w:shd w:val="clear" w:color="auto" w:fill="auto"/>
            <w:vAlign w:val="bottom"/>
          </w:tcPr>
          <w:p w:rsidR="00980E31" w:rsidRPr="00C562E8" w:rsidRDefault="00980E31" w:rsidP="00F809E3">
            <w:pPr>
              <w:jc w:val="center"/>
              <w:rPr>
                <w:sz w:val="26"/>
                <w:szCs w:val="26"/>
              </w:rPr>
            </w:pPr>
            <w:r w:rsidRPr="00C562E8">
              <w:rPr>
                <w:sz w:val="26"/>
                <w:szCs w:val="26"/>
              </w:rPr>
              <w:t>27,8</w:t>
            </w:r>
          </w:p>
        </w:tc>
        <w:tc>
          <w:tcPr>
            <w:tcW w:w="993" w:type="dxa"/>
            <w:shd w:val="clear" w:color="auto" w:fill="auto"/>
            <w:vAlign w:val="bottom"/>
          </w:tcPr>
          <w:p w:rsidR="00980E31" w:rsidRPr="00C562E8" w:rsidRDefault="00980E31" w:rsidP="00F809E3">
            <w:pPr>
              <w:jc w:val="center"/>
              <w:rPr>
                <w:sz w:val="26"/>
                <w:szCs w:val="26"/>
              </w:rPr>
            </w:pPr>
            <w:r w:rsidRPr="00C562E8">
              <w:rPr>
                <w:sz w:val="26"/>
                <w:szCs w:val="26"/>
              </w:rPr>
              <w:t>30,6</w:t>
            </w:r>
          </w:p>
        </w:tc>
      </w:tr>
      <w:tr w:rsidR="00980E31" w:rsidRPr="00C562E8" w:rsidTr="00725D13">
        <w:trPr>
          <w:trHeight w:val="315"/>
        </w:trPr>
        <w:tc>
          <w:tcPr>
            <w:tcW w:w="3420" w:type="dxa"/>
            <w:tcBorders>
              <w:top w:val="nil"/>
              <w:bottom w:val="single" w:sz="4" w:space="0" w:color="auto"/>
            </w:tcBorders>
            <w:shd w:val="clear" w:color="auto" w:fill="auto"/>
            <w:vAlign w:val="bottom"/>
          </w:tcPr>
          <w:p w:rsidR="00980E31" w:rsidRPr="00C562E8" w:rsidRDefault="00980E31" w:rsidP="00C562E8">
            <w:pPr>
              <w:rPr>
                <w:sz w:val="26"/>
                <w:szCs w:val="26"/>
              </w:rPr>
            </w:pPr>
            <w:r w:rsidRPr="00C562E8">
              <w:rPr>
                <w:sz w:val="26"/>
                <w:szCs w:val="26"/>
              </w:rPr>
              <w:t>помещений, приходящихся в среднем на одного жителя (уровень обеспеченности), кв. м</w:t>
            </w:r>
          </w:p>
        </w:tc>
        <w:tc>
          <w:tcPr>
            <w:tcW w:w="1825" w:type="dxa"/>
            <w:shd w:val="clear" w:color="auto" w:fill="auto"/>
            <w:vAlign w:val="bottom"/>
          </w:tcPr>
          <w:p w:rsidR="00980E31" w:rsidRPr="00C562E8" w:rsidRDefault="00980E31" w:rsidP="00C562E8">
            <w:pPr>
              <w:jc w:val="both"/>
              <w:rPr>
                <w:sz w:val="26"/>
                <w:szCs w:val="26"/>
              </w:rPr>
            </w:pPr>
            <w:r>
              <w:rPr>
                <w:sz w:val="26"/>
                <w:szCs w:val="26"/>
              </w:rPr>
              <w:t>и</w:t>
            </w:r>
            <w:r w:rsidRPr="00C562E8">
              <w:rPr>
                <w:sz w:val="26"/>
                <w:szCs w:val="26"/>
              </w:rPr>
              <w:t>нвестицион</w:t>
            </w:r>
            <w:r>
              <w:rPr>
                <w:sz w:val="26"/>
                <w:szCs w:val="26"/>
              </w:rPr>
              <w:t>-</w:t>
            </w:r>
            <w:r w:rsidRPr="00C562E8">
              <w:rPr>
                <w:sz w:val="26"/>
                <w:szCs w:val="26"/>
              </w:rPr>
              <w:t>ный</w:t>
            </w:r>
          </w:p>
        </w:tc>
        <w:tc>
          <w:tcPr>
            <w:tcW w:w="1134" w:type="dxa"/>
            <w:vMerge/>
            <w:shd w:val="clear" w:color="auto" w:fill="auto"/>
            <w:vAlign w:val="bottom"/>
          </w:tcPr>
          <w:p w:rsidR="00980E31" w:rsidRPr="00C562E8" w:rsidRDefault="00980E31" w:rsidP="00F809E3">
            <w:pPr>
              <w:jc w:val="center"/>
              <w:rPr>
                <w:sz w:val="26"/>
                <w:szCs w:val="26"/>
              </w:rPr>
            </w:pPr>
          </w:p>
        </w:tc>
        <w:tc>
          <w:tcPr>
            <w:tcW w:w="992" w:type="dxa"/>
            <w:shd w:val="clear" w:color="auto" w:fill="auto"/>
            <w:vAlign w:val="bottom"/>
          </w:tcPr>
          <w:p w:rsidR="00980E31" w:rsidRPr="00C562E8" w:rsidRDefault="00980E31" w:rsidP="00F809E3">
            <w:pPr>
              <w:jc w:val="center"/>
              <w:rPr>
                <w:sz w:val="26"/>
                <w:szCs w:val="26"/>
              </w:rPr>
            </w:pPr>
            <w:r w:rsidRPr="00C562E8">
              <w:rPr>
                <w:sz w:val="26"/>
                <w:szCs w:val="26"/>
              </w:rPr>
              <w:t>26,06</w:t>
            </w:r>
          </w:p>
        </w:tc>
        <w:tc>
          <w:tcPr>
            <w:tcW w:w="1134" w:type="dxa"/>
            <w:shd w:val="clear" w:color="auto" w:fill="auto"/>
            <w:vAlign w:val="bottom"/>
          </w:tcPr>
          <w:p w:rsidR="00980E31" w:rsidRPr="00C562E8" w:rsidRDefault="00980E31" w:rsidP="00F809E3">
            <w:pPr>
              <w:jc w:val="center"/>
              <w:rPr>
                <w:sz w:val="26"/>
                <w:szCs w:val="26"/>
              </w:rPr>
            </w:pPr>
            <w:r w:rsidRPr="00C562E8">
              <w:rPr>
                <w:sz w:val="26"/>
                <w:szCs w:val="26"/>
              </w:rPr>
              <w:t>28,5</w:t>
            </w:r>
          </w:p>
        </w:tc>
        <w:tc>
          <w:tcPr>
            <w:tcW w:w="993" w:type="dxa"/>
            <w:shd w:val="clear" w:color="auto" w:fill="auto"/>
            <w:vAlign w:val="bottom"/>
          </w:tcPr>
          <w:p w:rsidR="00980E31" w:rsidRPr="00C562E8" w:rsidRDefault="00980E31" w:rsidP="00F809E3">
            <w:pPr>
              <w:jc w:val="center"/>
              <w:rPr>
                <w:sz w:val="26"/>
                <w:szCs w:val="26"/>
              </w:rPr>
            </w:pPr>
            <w:r w:rsidRPr="00C562E8">
              <w:rPr>
                <w:sz w:val="26"/>
                <w:szCs w:val="26"/>
              </w:rPr>
              <w:t>34,8</w:t>
            </w:r>
          </w:p>
        </w:tc>
      </w:tr>
      <w:tr w:rsidR="00980E31" w:rsidRPr="00C562E8" w:rsidTr="00980E31">
        <w:trPr>
          <w:trHeight w:val="315"/>
        </w:trPr>
        <w:tc>
          <w:tcPr>
            <w:tcW w:w="3420" w:type="dxa"/>
            <w:vMerge w:val="restart"/>
            <w:tcBorders>
              <w:top w:val="single" w:sz="4" w:space="0" w:color="auto"/>
            </w:tcBorders>
            <w:shd w:val="clear" w:color="auto" w:fill="auto"/>
            <w:vAlign w:val="bottom"/>
          </w:tcPr>
          <w:p w:rsidR="00980E31" w:rsidRPr="00C562E8" w:rsidRDefault="00980E31" w:rsidP="00C562E8">
            <w:pPr>
              <w:rPr>
                <w:sz w:val="26"/>
                <w:szCs w:val="26"/>
              </w:rPr>
            </w:pPr>
            <w:r w:rsidRPr="00C562E8">
              <w:rPr>
                <w:sz w:val="26"/>
                <w:szCs w:val="26"/>
              </w:rPr>
              <w:t xml:space="preserve">Доля населения, </w:t>
            </w:r>
            <w:r>
              <w:rPr>
                <w:sz w:val="26"/>
                <w:szCs w:val="26"/>
              </w:rPr>
              <w:t>о</w:t>
            </w:r>
            <w:r w:rsidRPr="00C562E8">
              <w:rPr>
                <w:sz w:val="26"/>
                <w:szCs w:val="26"/>
              </w:rPr>
              <w:t>беспечен</w:t>
            </w:r>
            <w:r>
              <w:rPr>
                <w:sz w:val="26"/>
                <w:szCs w:val="26"/>
              </w:rPr>
              <w:t>-</w:t>
            </w:r>
            <w:r w:rsidRPr="00C562E8">
              <w:rPr>
                <w:sz w:val="26"/>
                <w:szCs w:val="26"/>
              </w:rPr>
              <w:t>ного  водой, отвечающей  требованиям санитарного законодательства,  в общем объеме  населения в   Республике Карелия, процентов</w:t>
            </w:r>
          </w:p>
        </w:tc>
        <w:tc>
          <w:tcPr>
            <w:tcW w:w="1825" w:type="dxa"/>
            <w:shd w:val="clear" w:color="auto" w:fill="auto"/>
            <w:vAlign w:val="bottom"/>
          </w:tcPr>
          <w:p w:rsidR="00980E31" w:rsidRPr="00C562E8" w:rsidRDefault="00980E31" w:rsidP="00F809E3">
            <w:pPr>
              <w:jc w:val="both"/>
              <w:rPr>
                <w:sz w:val="26"/>
                <w:szCs w:val="26"/>
              </w:rPr>
            </w:pPr>
            <w:r w:rsidRPr="00C562E8">
              <w:rPr>
                <w:sz w:val="26"/>
                <w:szCs w:val="26"/>
              </w:rPr>
              <w:t>инерционный</w:t>
            </w:r>
          </w:p>
        </w:tc>
        <w:tc>
          <w:tcPr>
            <w:tcW w:w="1134" w:type="dxa"/>
            <w:vMerge w:val="restart"/>
            <w:shd w:val="clear" w:color="auto" w:fill="auto"/>
            <w:vAlign w:val="center"/>
          </w:tcPr>
          <w:p w:rsidR="00980E31" w:rsidRPr="00C562E8" w:rsidRDefault="00980E31" w:rsidP="00980E31">
            <w:pPr>
              <w:jc w:val="center"/>
              <w:rPr>
                <w:sz w:val="26"/>
                <w:szCs w:val="26"/>
              </w:rPr>
            </w:pPr>
            <w:r w:rsidRPr="00C562E8">
              <w:rPr>
                <w:sz w:val="26"/>
                <w:szCs w:val="26"/>
              </w:rPr>
              <w:t>82</w:t>
            </w:r>
          </w:p>
        </w:tc>
        <w:tc>
          <w:tcPr>
            <w:tcW w:w="992" w:type="dxa"/>
            <w:shd w:val="clear" w:color="auto" w:fill="auto"/>
            <w:vAlign w:val="bottom"/>
          </w:tcPr>
          <w:p w:rsidR="00980E31" w:rsidRPr="00C562E8" w:rsidRDefault="00980E31" w:rsidP="00F809E3">
            <w:pPr>
              <w:jc w:val="center"/>
              <w:rPr>
                <w:sz w:val="26"/>
                <w:szCs w:val="26"/>
              </w:rPr>
            </w:pPr>
            <w:r w:rsidRPr="00C562E8">
              <w:rPr>
                <w:sz w:val="26"/>
                <w:szCs w:val="26"/>
              </w:rPr>
              <w:t>84</w:t>
            </w:r>
          </w:p>
        </w:tc>
        <w:tc>
          <w:tcPr>
            <w:tcW w:w="1134" w:type="dxa"/>
            <w:shd w:val="clear" w:color="auto" w:fill="auto"/>
            <w:vAlign w:val="bottom"/>
          </w:tcPr>
          <w:p w:rsidR="00980E31" w:rsidRPr="00C562E8" w:rsidRDefault="00980E31" w:rsidP="00F809E3">
            <w:pPr>
              <w:jc w:val="center"/>
              <w:rPr>
                <w:sz w:val="26"/>
                <w:szCs w:val="26"/>
              </w:rPr>
            </w:pPr>
            <w:r w:rsidRPr="00C562E8">
              <w:rPr>
                <w:sz w:val="26"/>
                <w:szCs w:val="26"/>
              </w:rPr>
              <w:t>88</w:t>
            </w:r>
          </w:p>
        </w:tc>
        <w:tc>
          <w:tcPr>
            <w:tcW w:w="993" w:type="dxa"/>
            <w:shd w:val="clear" w:color="auto" w:fill="auto"/>
            <w:vAlign w:val="bottom"/>
          </w:tcPr>
          <w:p w:rsidR="00980E31" w:rsidRPr="00C562E8" w:rsidRDefault="00980E31" w:rsidP="00F809E3">
            <w:pPr>
              <w:jc w:val="center"/>
              <w:rPr>
                <w:sz w:val="26"/>
                <w:szCs w:val="26"/>
              </w:rPr>
            </w:pPr>
            <w:r w:rsidRPr="00C562E8">
              <w:rPr>
                <w:sz w:val="26"/>
                <w:szCs w:val="26"/>
              </w:rPr>
              <w:t>-</w:t>
            </w:r>
          </w:p>
        </w:tc>
      </w:tr>
      <w:tr w:rsidR="00980E31" w:rsidRPr="00C562E8" w:rsidTr="00725D13">
        <w:trPr>
          <w:trHeight w:val="315"/>
        </w:trPr>
        <w:tc>
          <w:tcPr>
            <w:tcW w:w="3420" w:type="dxa"/>
            <w:vMerge/>
            <w:shd w:val="clear" w:color="auto" w:fill="auto"/>
            <w:vAlign w:val="center"/>
          </w:tcPr>
          <w:p w:rsidR="00980E31" w:rsidRPr="00C562E8" w:rsidRDefault="00980E31" w:rsidP="00C562E8">
            <w:pPr>
              <w:rPr>
                <w:sz w:val="26"/>
                <w:szCs w:val="26"/>
              </w:rPr>
            </w:pPr>
          </w:p>
        </w:tc>
        <w:tc>
          <w:tcPr>
            <w:tcW w:w="1825" w:type="dxa"/>
            <w:shd w:val="clear" w:color="auto" w:fill="auto"/>
            <w:vAlign w:val="bottom"/>
          </w:tcPr>
          <w:p w:rsidR="00980E31" w:rsidRPr="00C562E8" w:rsidRDefault="00980E31" w:rsidP="00C562E8">
            <w:pPr>
              <w:jc w:val="both"/>
              <w:rPr>
                <w:sz w:val="26"/>
                <w:szCs w:val="26"/>
              </w:rPr>
            </w:pPr>
            <w:r>
              <w:rPr>
                <w:sz w:val="26"/>
                <w:szCs w:val="26"/>
              </w:rPr>
              <w:t>и</w:t>
            </w:r>
            <w:r w:rsidRPr="00C562E8">
              <w:rPr>
                <w:sz w:val="26"/>
                <w:szCs w:val="26"/>
              </w:rPr>
              <w:t>нвестицион</w:t>
            </w:r>
            <w:r>
              <w:rPr>
                <w:sz w:val="26"/>
                <w:szCs w:val="26"/>
              </w:rPr>
              <w:t>-</w:t>
            </w:r>
            <w:r w:rsidRPr="00C562E8">
              <w:rPr>
                <w:sz w:val="26"/>
                <w:szCs w:val="26"/>
              </w:rPr>
              <w:t>ный</w:t>
            </w:r>
          </w:p>
        </w:tc>
        <w:tc>
          <w:tcPr>
            <w:tcW w:w="1134" w:type="dxa"/>
            <w:vMerge/>
            <w:shd w:val="clear" w:color="auto" w:fill="auto"/>
            <w:vAlign w:val="bottom"/>
          </w:tcPr>
          <w:p w:rsidR="00980E31" w:rsidRPr="00C562E8" w:rsidRDefault="00980E31" w:rsidP="00EC6B72">
            <w:pPr>
              <w:jc w:val="center"/>
              <w:rPr>
                <w:sz w:val="26"/>
                <w:szCs w:val="26"/>
              </w:rPr>
            </w:pPr>
          </w:p>
        </w:tc>
        <w:tc>
          <w:tcPr>
            <w:tcW w:w="992" w:type="dxa"/>
            <w:shd w:val="clear" w:color="auto" w:fill="auto"/>
            <w:vAlign w:val="bottom"/>
          </w:tcPr>
          <w:p w:rsidR="00980E31" w:rsidRPr="00C562E8" w:rsidRDefault="00980E31" w:rsidP="00F809E3">
            <w:pPr>
              <w:jc w:val="center"/>
              <w:rPr>
                <w:sz w:val="26"/>
                <w:szCs w:val="26"/>
              </w:rPr>
            </w:pPr>
            <w:r w:rsidRPr="00C562E8">
              <w:rPr>
                <w:sz w:val="26"/>
                <w:szCs w:val="26"/>
              </w:rPr>
              <w:t>85</w:t>
            </w:r>
          </w:p>
        </w:tc>
        <w:tc>
          <w:tcPr>
            <w:tcW w:w="1134" w:type="dxa"/>
            <w:shd w:val="clear" w:color="auto" w:fill="auto"/>
            <w:vAlign w:val="bottom"/>
          </w:tcPr>
          <w:p w:rsidR="00980E31" w:rsidRPr="00C562E8" w:rsidRDefault="00980E31" w:rsidP="00F809E3">
            <w:pPr>
              <w:jc w:val="center"/>
              <w:rPr>
                <w:sz w:val="26"/>
                <w:szCs w:val="26"/>
              </w:rPr>
            </w:pPr>
            <w:r w:rsidRPr="00C562E8">
              <w:rPr>
                <w:sz w:val="26"/>
                <w:szCs w:val="26"/>
              </w:rPr>
              <w:t>92</w:t>
            </w:r>
          </w:p>
        </w:tc>
        <w:tc>
          <w:tcPr>
            <w:tcW w:w="993" w:type="dxa"/>
            <w:shd w:val="clear" w:color="auto" w:fill="auto"/>
            <w:vAlign w:val="bottom"/>
          </w:tcPr>
          <w:p w:rsidR="00980E31" w:rsidRPr="00C562E8" w:rsidRDefault="00980E31" w:rsidP="00F809E3">
            <w:pPr>
              <w:jc w:val="center"/>
              <w:rPr>
                <w:sz w:val="26"/>
                <w:szCs w:val="26"/>
              </w:rPr>
            </w:pPr>
            <w:r w:rsidRPr="00C562E8">
              <w:rPr>
                <w:sz w:val="26"/>
                <w:szCs w:val="26"/>
              </w:rPr>
              <w:t>-</w:t>
            </w:r>
          </w:p>
        </w:tc>
      </w:tr>
      <w:tr w:rsidR="00827505" w:rsidRPr="00C562E8" w:rsidTr="00C562E8">
        <w:trPr>
          <w:trHeight w:val="169"/>
        </w:trPr>
        <w:tc>
          <w:tcPr>
            <w:tcW w:w="3420" w:type="dxa"/>
            <w:vMerge w:val="restart"/>
            <w:shd w:val="clear" w:color="auto" w:fill="auto"/>
            <w:vAlign w:val="center"/>
          </w:tcPr>
          <w:p w:rsidR="00827505" w:rsidRPr="00C562E8" w:rsidRDefault="00076111" w:rsidP="00C562E8">
            <w:pPr>
              <w:rPr>
                <w:sz w:val="26"/>
                <w:szCs w:val="26"/>
              </w:rPr>
            </w:pPr>
            <w:r w:rsidRPr="00C562E8">
              <w:rPr>
                <w:sz w:val="26"/>
                <w:szCs w:val="26"/>
              </w:rPr>
              <w:t>Д</w:t>
            </w:r>
            <w:r w:rsidR="00827505" w:rsidRPr="00C562E8">
              <w:rPr>
                <w:sz w:val="26"/>
                <w:szCs w:val="26"/>
              </w:rPr>
              <w:t>оля    сточных вод,    очи</w:t>
            </w:r>
            <w:r w:rsidR="00C562E8">
              <w:rPr>
                <w:sz w:val="26"/>
                <w:szCs w:val="26"/>
              </w:rPr>
              <w:t>-</w:t>
            </w:r>
            <w:r w:rsidR="00827505" w:rsidRPr="00C562E8">
              <w:rPr>
                <w:sz w:val="26"/>
                <w:szCs w:val="26"/>
              </w:rPr>
              <w:t>щенных до  нормативных значений, в общем  объеме сточных  вод, пропущенных через очистные   сооруже</w:t>
            </w:r>
            <w:r w:rsidR="00C562E8">
              <w:rPr>
                <w:sz w:val="26"/>
                <w:szCs w:val="26"/>
              </w:rPr>
              <w:t>-</w:t>
            </w:r>
            <w:r w:rsidR="00827505" w:rsidRPr="00C562E8">
              <w:rPr>
                <w:sz w:val="26"/>
                <w:szCs w:val="26"/>
              </w:rPr>
              <w:t>ния</w:t>
            </w:r>
            <w:r w:rsidRPr="00C562E8">
              <w:rPr>
                <w:sz w:val="26"/>
                <w:szCs w:val="26"/>
              </w:rPr>
              <w:t>, процентов</w:t>
            </w:r>
            <w:r w:rsidR="00827505" w:rsidRPr="00C562E8">
              <w:rPr>
                <w:sz w:val="26"/>
                <w:szCs w:val="26"/>
              </w:rPr>
              <w:t xml:space="preserve">     </w:t>
            </w:r>
          </w:p>
        </w:tc>
        <w:tc>
          <w:tcPr>
            <w:tcW w:w="1825" w:type="dxa"/>
            <w:shd w:val="clear" w:color="auto" w:fill="auto"/>
            <w:vAlign w:val="bottom"/>
          </w:tcPr>
          <w:p w:rsidR="00827505" w:rsidRPr="00C562E8" w:rsidRDefault="00827505" w:rsidP="00131D87">
            <w:pPr>
              <w:jc w:val="both"/>
              <w:rPr>
                <w:sz w:val="26"/>
                <w:szCs w:val="26"/>
              </w:rPr>
            </w:pPr>
            <w:r w:rsidRPr="00C562E8">
              <w:rPr>
                <w:sz w:val="26"/>
                <w:szCs w:val="26"/>
              </w:rPr>
              <w:t>инерционный</w:t>
            </w:r>
          </w:p>
        </w:tc>
        <w:tc>
          <w:tcPr>
            <w:tcW w:w="1134" w:type="dxa"/>
            <w:vMerge w:val="restart"/>
            <w:shd w:val="clear" w:color="auto" w:fill="auto"/>
            <w:vAlign w:val="center"/>
          </w:tcPr>
          <w:p w:rsidR="00827505" w:rsidRPr="00C562E8" w:rsidRDefault="00827505" w:rsidP="00131D87">
            <w:pPr>
              <w:jc w:val="center"/>
              <w:rPr>
                <w:sz w:val="26"/>
                <w:szCs w:val="26"/>
              </w:rPr>
            </w:pPr>
            <w:r w:rsidRPr="00C562E8">
              <w:rPr>
                <w:sz w:val="26"/>
                <w:szCs w:val="26"/>
              </w:rPr>
              <w:t>79</w:t>
            </w:r>
          </w:p>
        </w:tc>
        <w:tc>
          <w:tcPr>
            <w:tcW w:w="992" w:type="dxa"/>
            <w:shd w:val="clear" w:color="auto" w:fill="auto"/>
            <w:vAlign w:val="bottom"/>
          </w:tcPr>
          <w:p w:rsidR="00827505" w:rsidRPr="00C562E8" w:rsidRDefault="00827505" w:rsidP="00131D87">
            <w:pPr>
              <w:jc w:val="center"/>
              <w:rPr>
                <w:sz w:val="26"/>
                <w:szCs w:val="26"/>
              </w:rPr>
            </w:pPr>
            <w:r w:rsidRPr="00C562E8">
              <w:rPr>
                <w:sz w:val="26"/>
                <w:szCs w:val="26"/>
              </w:rPr>
              <w:t>80</w:t>
            </w:r>
          </w:p>
        </w:tc>
        <w:tc>
          <w:tcPr>
            <w:tcW w:w="1134" w:type="dxa"/>
            <w:shd w:val="clear" w:color="auto" w:fill="auto"/>
            <w:vAlign w:val="bottom"/>
          </w:tcPr>
          <w:p w:rsidR="00827505" w:rsidRPr="00C562E8" w:rsidRDefault="00827505" w:rsidP="00131D87">
            <w:pPr>
              <w:jc w:val="center"/>
              <w:rPr>
                <w:sz w:val="26"/>
                <w:szCs w:val="26"/>
              </w:rPr>
            </w:pPr>
            <w:r w:rsidRPr="00C562E8">
              <w:rPr>
                <w:sz w:val="26"/>
                <w:szCs w:val="26"/>
              </w:rPr>
              <w:t>84</w:t>
            </w:r>
          </w:p>
        </w:tc>
        <w:tc>
          <w:tcPr>
            <w:tcW w:w="993" w:type="dxa"/>
            <w:shd w:val="clear" w:color="auto" w:fill="auto"/>
            <w:vAlign w:val="bottom"/>
          </w:tcPr>
          <w:p w:rsidR="00827505" w:rsidRPr="00C562E8" w:rsidRDefault="00827505" w:rsidP="00131D87">
            <w:pPr>
              <w:jc w:val="center"/>
              <w:rPr>
                <w:sz w:val="26"/>
                <w:szCs w:val="26"/>
              </w:rPr>
            </w:pPr>
            <w:r w:rsidRPr="00C562E8">
              <w:rPr>
                <w:sz w:val="26"/>
                <w:szCs w:val="26"/>
              </w:rPr>
              <w:t>-</w:t>
            </w:r>
          </w:p>
        </w:tc>
      </w:tr>
      <w:tr w:rsidR="00827505" w:rsidRPr="00C562E8" w:rsidTr="00C562E8">
        <w:trPr>
          <w:trHeight w:val="169"/>
        </w:trPr>
        <w:tc>
          <w:tcPr>
            <w:tcW w:w="3420" w:type="dxa"/>
            <w:vMerge/>
            <w:shd w:val="clear" w:color="auto" w:fill="auto"/>
            <w:vAlign w:val="center"/>
          </w:tcPr>
          <w:p w:rsidR="00827505" w:rsidRPr="00C562E8" w:rsidRDefault="00827505" w:rsidP="00C562E8">
            <w:pPr>
              <w:rPr>
                <w:sz w:val="26"/>
                <w:szCs w:val="26"/>
              </w:rPr>
            </w:pPr>
          </w:p>
        </w:tc>
        <w:tc>
          <w:tcPr>
            <w:tcW w:w="1825" w:type="dxa"/>
            <w:shd w:val="clear" w:color="auto" w:fill="auto"/>
            <w:vAlign w:val="bottom"/>
          </w:tcPr>
          <w:p w:rsidR="00827505" w:rsidRPr="00C562E8" w:rsidRDefault="00C562E8" w:rsidP="00C562E8">
            <w:pPr>
              <w:jc w:val="both"/>
              <w:rPr>
                <w:sz w:val="26"/>
                <w:szCs w:val="26"/>
              </w:rPr>
            </w:pPr>
            <w:r>
              <w:rPr>
                <w:sz w:val="26"/>
                <w:szCs w:val="26"/>
              </w:rPr>
              <w:t>и</w:t>
            </w:r>
            <w:r w:rsidR="00827505" w:rsidRPr="00C562E8">
              <w:rPr>
                <w:sz w:val="26"/>
                <w:szCs w:val="26"/>
              </w:rPr>
              <w:t>нвестицион</w:t>
            </w:r>
            <w:r>
              <w:rPr>
                <w:sz w:val="26"/>
                <w:szCs w:val="26"/>
              </w:rPr>
              <w:t>-</w:t>
            </w:r>
            <w:r w:rsidR="00827505" w:rsidRPr="00C562E8">
              <w:rPr>
                <w:sz w:val="26"/>
                <w:szCs w:val="26"/>
              </w:rPr>
              <w:t>ный</w:t>
            </w:r>
          </w:p>
        </w:tc>
        <w:tc>
          <w:tcPr>
            <w:tcW w:w="1134" w:type="dxa"/>
            <w:vMerge/>
            <w:shd w:val="clear" w:color="auto" w:fill="auto"/>
            <w:vAlign w:val="center"/>
          </w:tcPr>
          <w:p w:rsidR="00827505" w:rsidRPr="00C562E8" w:rsidRDefault="00827505" w:rsidP="00131D87">
            <w:pPr>
              <w:jc w:val="center"/>
              <w:rPr>
                <w:sz w:val="26"/>
                <w:szCs w:val="26"/>
              </w:rPr>
            </w:pPr>
          </w:p>
        </w:tc>
        <w:tc>
          <w:tcPr>
            <w:tcW w:w="992" w:type="dxa"/>
            <w:shd w:val="clear" w:color="auto" w:fill="auto"/>
            <w:vAlign w:val="bottom"/>
          </w:tcPr>
          <w:p w:rsidR="00827505" w:rsidRPr="00C562E8" w:rsidRDefault="00827505" w:rsidP="00131D87">
            <w:pPr>
              <w:jc w:val="center"/>
              <w:rPr>
                <w:sz w:val="26"/>
                <w:szCs w:val="26"/>
              </w:rPr>
            </w:pPr>
            <w:r w:rsidRPr="00C562E8">
              <w:rPr>
                <w:sz w:val="26"/>
                <w:szCs w:val="26"/>
              </w:rPr>
              <w:t>82</w:t>
            </w:r>
          </w:p>
        </w:tc>
        <w:tc>
          <w:tcPr>
            <w:tcW w:w="1134" w:type="dxa"/>
            <w:shd w:val="clear" w:color="auto" w:fill="auto"/>
            <w:vAlign w:val="bottom"/>
          </w:tcPr>
          <w:p w:rsidR="00827505" w:rsidRPr="00C562E8" w:rsidRDefault="00827505" w:rsidP="00131D87">
            <w:pPr>
              <w:jc w:val="center"/>
              <w:rPr>
                <w:sz w:val="26"/>
                <w:szCs w:val="26"/>
              </w:rPr>
            </w:pPr>
            <w:r w:rsidRPr="00C562E8">
              <w:rPr>
                <w:sz w:val="26"/>
                <w:szCs w:val="26"/>
              </w:rPr>
              <w:t>86</w:t>
            </w:r>
          </w:p>
        </w:tc>
        <w:tc>
          <w:tcPr>
            <w:tcW w:w="993" w:type="dxa"/>
            <w:shd w:val="clear" w:color="auto" w:fill="auto"/>
            <w:vAlign w:val="bottom"/>
          </w:tcPr>
          <w:p w:rsidR="00827505" w:rsidRPr="00C562E8" w:rsidRDefault="00827505" w:rsidP="00131D87">
            <w:pPr>
              <w:jc w:val="center"/>
              <w:rPr>
                <w:sz w:val="26"/>
                <w:szCs w:val="26"/>
              </w:rPr>
            </w:pPr>
            <w:r w:rsidRPr="00C562E8">
              <w:rPr>
                <w:sz w:val="26"/>
                <w:szCs w:val="26"/>
              </w:rPr>
              <w:t>-</w:t>
            </w:r>
          </w:p>
        </w:tc>
      </w:tr>
      <w:tr w:rsidR="00827505" w:rsidRPr="00C562E8" w:rsidTr="00980E31">
        <w:trPr>
          <w:trHeight w:val="169"/>
        </w:trPr>
        <w:tc>
          <w:tcPr>
            <w:tcW w:w="3420" w:type="dxa"/>
            <w:vMerge w:val="restart"/>
            <w:shd w:val="clear" w:color="auto" w:fill="auto"/>
            <w:vAlign w:val="bottom"/>
          </w:tcPr>
          <w:p w:rsidR="00827505" w:rsidRPr="00C562E8" w:rsidRDefault="00076111" w:rsidP="00C562E8">
            <w:pPr>
              <w:rPr>
                <w:sz w:val="26"/>
                <w:szCs w:val="26"/>
              </w:rPr>
            </w:pPr>
            <w:r w:rsidRPr="00C562E8">
              <w:rPr>
                <w:sz w:val="26"/>
                <w:szCs w:val="26"/>
              </w:rPr>
              <w:t>Д</w:t>
            </w:r>
            <w:r w:rsidR="00827505" w:rsidRPr="00C562E8">
              <w:rPr>
                <w:sz w:val="26"/>
                <w:szCs w:val="26"/>
              </w:rPr>
              <w:t xml:space="preserve">оля площади  жилищного фонда, в котором проведен капитальный ремонт, от общей площади жилищного фонда   республики,  процентов </w:t>
            </w:r>
          </w:p>
        </w:tc>
        <w:tc>
          <w:tcPr>
            <w:tcW w:w="1825" w:type="dxa"/>
            <w:shd w:val="clear" w:color="auto" w:fill="auto"/>
            <w:vAlign w:val="bottom"/>
          </w:tcPr>
          <w:p w:rsidR="00827505" w:rsidRPr="00C562E8" w:rsidRDefault="00827505" w:rsidP="00131D87">
            <w:pPr>
              <w:jc w:val="both"/>
              <w:rPr>
                <w:sz w:val="26"/>
                <w:szCs w:val="26"/>
              </w:rPr>
            </w:pPr>
            <w:r w:rsidRPr="00C562E8">
              <w:rPr>
                <w:sz w:val="26"/>
                <w:szCs w:val="26"/>
              </w:rPr>
              <w:t>инерционный</w:t>
            </w:r>
          </w:p>
        </w:tc>
        <w:tc>
          <w:tcPr>
            <w:tcW w:w="1134" w:type="dxa"/>
            <w:vMerge w:val="restart"/>
            <w:shd w:val="clear" w:color="auto" w:fill="auto"/>
            <w:vAlign w:val="center"/>
          </w:tcPr>
          <w:p w:rsidR="00827505" w:rsidRPr="00C562E8" w:rsidRDefault="00827505" w:rsidP="00980E31">
            <w:pPr>
              <w:jc w:val="center"/>
              <w:rPr>
                <w:sz w:val="26"/>
                <w:szCs w:val="26"/>
              </w:rPr>
            </w:pPr>
            <w:r w:rsidRPr="00C562E8">
              <w:rPr>
                <w:sz w:val="26"/>
                <w:szCs w:val="26"/>
              </w:rPr>
              <w:t>0,0</w:t>
            </w:r>
          </w:p>
        </w:tc>
        <w:tc>
          <w:tcPr>
            <w:tcW w:w="992" w:type="dxa"/>
            <w:shd w:val="clear" w:color="auto" w:fill="auto"/>
            <w:vAlign w:val="bottom"/>
          </w:tcPr>
          <w:p w:rsidR="00827505" w:rsidRPr="00C562E8" w:rsidRDefault="00827505" w:rsidP="00131D87">
            <w:pPr>
              <w:jc w:val="center"/>
              <w:rPr>
                <w:sz w:val="26"/>
                <w:szCs w:val="26"/>
              </w:rPr>
            </w:pPr>
            <w:r w:rsidRPr="00C562E8">
              <w:rPr>
                <w:sz w:val="26"/>
                <w:szCs w:val="26"/>
              </w:rPr>
              <w:t>0</w:t>
            </w:r>
          </w:p>
        </w:tc>
        <w:tc>
          <w:tcPr>
            <w:tcW w:w="1134" w:type="dxa"/>
            <w:shd w:val="clear" w:color="auto" w:fill="auto"/>
            <w:vAlign w:val="bottom"/>
          </w:tcPr>
          <w:p w:rsidR="00827505" w:rsidRPr="00C562E8" w:rsidRDefault="00827505" w:rsidP="00131D87">
            <w:pPr>
              <w:jc w:val="center"/>
              <w:rPr>
                <w:sz w:val="26"/>
                <w:szCs w:val="26"/>
              </w:rPr>
            </w:pPr>
            <w:r w:rsidRPr="00C562E8">
              <w:rPr>
                <w:sz w:val="26"/>
                <w:szCs w:val="26"/>
              </w:rPr>
              <w:t>3,25</w:t>
            </w:r>
          </w:p>
        </w:tc>
        <w:tc>
          <w:tcPr>
            <w:tcW w:w="993" w:type="dxa"/>
            <w:shd w:val="clear" w:color="auto" w:fill="auto"/>
            <w:vAlign w:val="bottom"/>
          </w:tcPr>
          <w:p w:rsidR="00827505" w:rsidRPr="00C562E8" w:rsidRDefault="00827505" w:rsidP="00131D87">
            <w:pPr>
              <w:jc w:val="center"/>
              <w:rPr>
                <w:sz w:val="26"/>
                <w:szCs w:val="26"/>
              </w:rPr>
            </w:pPr>
            <w:r w:rsidRPr="00C562E8">
              <w:rPr>
                <w:sz w:val="26"/>
                <w:szCs w:val="26"/>
              </w:rPr>
              <w:t>10</w:t>
            </w:r>
          </w:p>
        </w:tc>
      </w:tr>
      <w:tr w:rsidR="00827505" w:rsidRPr="00C562E8" w:rsidTr="00C562E8">
        <w:trPr>
          <w:trHeight w:val="169"/>
        </w:trPr>
        <w:tc>
          <w:tcPr>
            <w:tcW w:w="3420" w:type="dxa"/>
            <w:vMerge/>
            <w:shd w:val="clear" w:color="auto" w:fill="auto"/>
            <w:vAlign w:val="bottom"/>
          </w:tcPr>
          <w:p w:rsidR="00827505" w:rsidRPr="00C562E8" w:rsidRDefault="00827505" w:rsidP="00131D87">
            <w:pPr>
              <w:jc w:val="both"/>
              <w:rPr>
                <w:sz w:val="26"/>
                <w:szCs w:val="26"/>
              </w:rPr>
            </w:pPr>
          </w:p>
        </w:tc>
        <w:tc>
          <w:tcPr>
            <w:tcW w:w="1825" w:type="dxa"/>
            <w:shd w:val="clear" w:color="auto" w:fill="auto"/>
            <w:vAlign w:val="bottom"/>
          </w:tcPr>
          <w:p w:rsidR="00827505" w:rsidRPr="00C562E8" w:rsidRDefault="00C562E8" w:rsidP="00C562E8">
            <w:pPr>
              <w:jc w:val="both"/>
              <w:rPr>
                <w:sz w:val="26"/>
                <w:szCs w:val="26"/>
              </w:rPr>
            </w:pPr>
            <w:r>
              <w:rPr>
                <w:sz w:val="26"/>
                <w:szCs w:val="26"/>
              </w:rPr>
              <w:t>и</w:t>
            </w:r>
            <w:r w:rsidR="00827505" w:rsidRPr="00C562E8">
              <w:rPr>
                <w:sz w:val="26"/>
                <w:szCs w:val="26"/>
              </w:rPr>
              <w:t>нвестицион</w:t>
            </w:r>
            <w:r>
              <w:rPr>
                <w:sz w:val="26"/>
                <w:szCs w:val="26"/>
              </w:rPr>
              <w:t>-</w:t>
            </w:r>
            <w:r w:rsidR="00827505" w:rsidRPr="00C562E8">
              <w:rPr>
                <w:sz w:val="26"/>
                <w:szCs w:val="26"/>
              </w:rPr>
              <w:t>ный</w:t>
            </w:r>
          </w:p>
        </w:tc>
        <w:tc>
          <w:tcPr>
            <w:tcW w:w="1134" w:type="dxa"/>
            <w:vMerge/>
            <w:shd w:val="clear" w:color="auto" w:fill="auto"/>
            <w:vAlign w:val="bottom"/>
          </w:tcPr>
          <w:p w:rsidR="00827505" w:rsidRPr="00C562E8" w:rsidRDefault="00827505" w:rsidP="00131D87">
            <w:pPr>
              <w:jc w:val="center"/>
              <w:rPr>
                <w:sz w:val="26"/>
                <w:szCs w:val="26"/>
              </w:rPr>
            </w:pPr>
          </w:p>
        </w:tc>
        <w:tc>
          <w:tcPr>
            <w:tcW w:w="992" w:type="dxa"/>
            <w:shd w:val="clear" w:color="auto" w:fill="auto"/>
            <w:vAlign w:val="bottom"/>
          </w:tcPr>
          <w:p w:rsidR="00827505" w:rsidRPr="00C562E8" w:rsidRDefault="00827505" w:rsidP="00131D87">
            <w:pPr>
              <w:jc w:val="center"/>
              <w:rPr>
                <w:sz w:val="26"/>
                <w:szCs w:val="26"/>
              </w:rPr>
            </w:pPr>
            <w:r w:rsidRPr="00C562E8">
              <w:rPr>
                <w:sz w:val="26"/>
                <w:szCs w:val="26"/>
              </w:rPr>
              <w:t>1,1</w:t>
            </w:r>
          </w:p>
        </w:tc>
        <w:tc>
          <w:tcPr>
            <w:tcW w:w="1134" w:type="dxa"/>
            <w:shd w:val="clear" w:color="auto" w:fill="auto"/>
            <w:vAlign w:val="bottom"/>
          </w:tcPr>
          <w:p w:rsidR="00827505" w:rsidRPr="00C562E8" w:rsidRDefault="00827505" w:rsidP="00131D87">
            <w:pPr>
              <w:jc w:val="center"/>
              <w:rPr>
                <w:sz w:val="26"/>
                <w:szCs w:val="26"/>
              </w:rPr>
            </w:pPr>
            <w:r w:rsidRPr="00C562E8">
              <w:rPr>
                <w:sz w:val="26"/>
                <w:szCs w:val="26"/>
              </w:rPr>
              <w:t>5,4</w:t>
            </w:r>
          </w:p>
        </w:tc>
        <w:tc>
          <w:tcPr>
            <w:tcW w:w="993" w:type="dxa"/>
            <w:shd w:val="clear" w:color="auto" w:fill="auto"/>
            <w:vAlign w:val="bottom"/>
          </w:tcPr>
          <w:p w:rsidR="00827505" w:rsidRPr="00C562E8" w:rsidRDefault="00827505" w:rsidP="00131D87">
            <w:pPr>
              <w:jc w:val="center"/>
              <w:rPr>
                <w:sz w:val="26"/>
                <w:szCs w:val="26"/>
              </w:rPr>
            </w:pPr>
            <w:r w:rsidRPr="00C562E8">
              <w:rPr>
                <w:sz w:val="26"/>
                <w:szCs w:val="26"/>
              </w:rPr>
              <w:t>12</w:t>
            </w:r>
          </w:p>
        </w:tc>
      </w:tr>
      <w:tr w:rsidR="00827505" w:rsidRPr="00C562E8" w:rsidTr="00980E31">
        <w:trPr>
          <w:trHeight w:val="169"/>
        </w:trPr>
        <w:tc>
          <w:tcPr>
            <w:tcW w:w="3420" w:type="dxa"/>
            <w:vMerge w:val="restart"/>
            <w:shd w:val="clear" w:color="auto" w:fill="auto"/>
            <w:vAlign w:val="bottom"/>
          </w:tcPr>
          <w:p w:rsidR="00827505" w:rsidRPr="00C562E8" w:rsidRDefault="00076111" w:rsidP="00C562E8">
            <w:pPr>
              <w:rPr>
                <w:sz w:val="26"/>
                <w:szCs w:val="26"/>
              </w:rPr>
            </w:pPr>
            <w:r w:rsidRPr="00C562E8">
              <w:rPr>
                <w:sz w:val="26"/>
                <w:szCs w:val="26"/>
              </w:rPr>
              <w:t>Д</w:t>
            </w:r>
            <w:r w:rsidR="00827505" w:rsidRPr="00C562E8">
              <w:rPr>
                <w:sz w:val="26"/>
                <w:szCs w:val="26"/>
              </w:rPr>
              <w:t>оля реконструируемых, технически перевоору</w:t>
            </w:r>
            <w:r w:rsidR="00C562E8">
              <w:rPr>
                <w:sz w:val="26"/>
                <w:szCs w:val="26"/>
              </w:rPr>
              <w:t>жен</w:t>
            </w:r>
            <w:r w:rsidRPr="00C562E8">
              <w:rPr>
                <w:sz w:val="26"/>
                <w:szCs w:val="26"/>
              </w:rPr>
              <w:t>-</w:t>
            </w:r>
            <w:r w:rsidR="00827505" w:rsidRPr="00C562E8">
              <w:rPr>
                <w:sz w:val="26"/>
                <w:szCs w:val="26"/>
              </w:rPr>
              <w:t>ных и построенных объек</w:t>
            </w:r>
            <w:r w:rsidR="00C562E8">
              <w:rPr>
                <w:sz w:val="26"/>
                <w:szCs w:val="26"/>
              </w:rPr>
              <w:t>-</w:t>
            </w:r>
            <w:r w:rsidR="00827505" w:rsidRPr="00C562E8">
              <w:rPr>
                <w:sz w:val="26"/>
                <w:szCs w:val="26"/>
              </w:rPr>
              <w:t>тов водоснабжения и водо</w:t>
            </w:r>
            <w:r w:rsidR="00C562E8">
              <w:rPr>
                <w:sz w:val="26"/>
                <w:szCs w:val="26"/>
              </w:rPr>
              <w:t>-</w:t>
            </w:r>
            <w:r w:rsidR="00827505" w:rsidRPr="00C562E8">
              <w:rPr>
                <w:sz w:val="26"/>
                <w:szCs w:val="26"/>
              </w:rPr>
              <w:t>отведения  от общего коли</w:t>
            </w:r>
            <w:r w:rsidR="00C562E8">
              <w:rPr>
                <w:sz w:val="26"/>
                <w:szCs w:val="26"/>
              </w:rPr>
              <w:t>-</w:t>
            </w:r>
            <w:r w:rsidR="00827505" w:rsidRPr="00C562E8">
              <w:rPr>
                <w:sz w:val="26"/>
                <w:szCs w:val="26"/>
              </w:rPr>
              <w:t>чества объектов водоснаб</w:t>
            </w:r>
            <w:r w:rsidR="00C562E8">
              <w:rPr>
                <w:sz w:val="26"/>
                <w:szCs w:val="26"/>
              </w:rPr>
              <w:t>-</w:t>
            </w:r>
            <w:r w:rsidR="00827505" w:rsidRPr="00C562E8">
              <w:rPr>
                <w:sz w:val="26"/>
                <w:szCs w:val="26"/>
              </w:rPr>
              <w:t xml:space="preserve">жения и водоотведения,   процентов </w:t>
            </w:r>
          </w:p>
        </w:tc>
        <w:tc>
          <w:tcPr>
            <w:tcW w:w="1825" w:type="dxa"/>
            <w:shd w:val="clear" w:color="auto" w:fill="auto"/>
            <w:vAlign w:val="bottom"/>
          </w:tcPr>
          <w:p w:rsidR="00827505" w:rsidRPr="00C562E8" w:rsidRDefault="00827505" w:rsidP="00131D87">
            <w:pPr>
              <w:jc w:val="both"/>
              <w:rPr>
                <w:sz w:val="26"/>
                <w:szCs w:val="26"/>
              </w:rPr>
            </w:pPr>
            <w:r w:rsidRPr="00C562E8">
              <w:rPr>
                <w:sz w:val="26"/>
                <w:szCs w:val="26"/>
              </w:rPr>
              <w:t>инерционный</w:t>
            </w:r>
          </w:p>
        </w:tc>
        <w:tc>
          <w:tcPr>
            <w:tcW w:w="1134" w:type="dxa"/>
            <w:vMerge w:val="restart"/>
            <w:shd w:val="clear" w:color="auto" w:fill="auto"/>
            <w:vAlign w:val="center"/>
          </w:tcPr>
          <w:p w:rsidR="00827505" w:rsidRPr="00C562E8" w:rsidRDefault="00827505" w:rsidP="00980E31">
            <w:pPr>
              <w:jc w:val="center"/>
              <w:rPr>
                <w:sz w:val="26"/>
                <w:szCs w:val="26"/>
              </w:rPr>
            </w:pPr>
            <w:r w:rsidRPr="00C562E8">
              <w:rPr>
                <w:sz w:val="26"/>
                <w:szCs w:val="26"/>
              </w:rPr>
              <w:t>0,0</w:t>
            </w:r>
          </w:p>
        </w:tc>
        <w:tc>
          <w:tcPr>
            <w:tcW w:w="992" w:type="dxa"/>
            <w:shd w:val="clear" w:color="auto" w:fill="auto"/>
            <w:vAlign w:val="bottom"/>
          </w:tcPr>
          <w:p w:rsidR="00827505" w:rsidRPr="00C562E8" w:rsidRDefault="00827505" w:rsidP="00131D87">
            <w:pPr>
              <w:jc w:val="center"/>
              <w:rPr>
                <w:sz w:val="26"/>
                <w:szCs w:val="26"/>
              </w:rPr>
            </w:pPr>
            <w:r w:rsidRPr="00C562E8">
              <w:rPr>
                <w:sz w:val="26"/>
                <w:szCs w:val="26"/>
              </w:rPr>
              <w:t>1,1</w:t>
            </w:r>
          </w:p>
        </w:tc>
        <w:tc>
          <w:tcPr>
            <w:tcW w:w="1134" w:type="dxa"/>
            <w:shd w:val="clear" w:color="auto" w:fill="auto"/>
            <w:vAlign w:val="bottom"/>
          </w:tcPr>
          <w:p w:rsidR="00827505" w:rsidRPr="00C562E8" w:rsidRDefault="00827505" w:rsidP="00131D87">
            <w:pPr>
              <w:jc w:val="center"/>
              <w:rPr>
                <w:sz w:val="26"/>
                <w:szCs w:val="26"/>
              </w:rPr>
            </w:pPr>
            <w:r w:rsidRPr="00C562E8">
              <w:rPr>
                <w:sz w:val="26"/>
                <w:szCs w:val="26"/>
              </w:rPr>
              <w:t>2,2</w:t>
            </w:r>
          </w:p>
        </w:tc>
        <w:tc>
          <w:tcPr>
            <w:tcW w:w="993" w:type="dxa"/>
            <w:shd w:val="clear" w:color="auto" w:fill="auto"/>
            <w:vAlign w:val="bottom"/>
          </w:tcPr>
          <w:p w:rsidR="00827505" w:rsidRPr="00C562E8" w:rsidRDefault="00827505" w:rsidP="00131D87">
            <w:pPr>
              <w:jc w:val="center"/>
              <w:rPr>
                <w:sz w:val="26"/>
                <w:szCs w:val="26"/>
              </w:rPr>
            </w:pPr>
            <w:r w:rsidRPr="00C562E8">
              <w:rPr>
                <w:sz w:val="26"/>
                <w:szCs w:val="26"/>
              </w:rPr>
              <w:t>14,5</w:t>
            </w:r>
          </w:p>
        </w:tc>
      </w:tr>
      <w:tr w:rsidR="00827505" w:rsidRPr="00C562E8" w:rsidTr="00C562E8">
        <w:trPr>
          <w:trHeight w:val="600"/>
        </w:trPr>
        <w:tc>
          <w:tcPr>
            <w:tcW w:w="3420" w:type="dxa"/>
            <w:vMerge/>
            <w:vAlign w:val="center"/>
          </w:tcPr>
          <w:p w:rsidR="00827505" w:rsidRPr="00C562E8" w:rsidRDefault="00827505" w:rsidP="00131D87">
            <w:pPr>
              <w:jc w:val="both"/>
              <w:rPr>
                <w:sz w:val="26"/>
                <w:szCs w:val="26"/>
              </w:rPr>
            </w:pPr>
          </w:p>
        </w:tc>
        <w:tc>
          <w:tcPr>
            <w:tcW w:w="1825" w:type="dxa"/>
            <w:shd w:val="clear" w:color="auto" w:fill="auto"/>
            <w:vAlign w:val="bottom"/>
          </w:tcPr>
          <w:p w:rsidR="00827505" w:rsidRPr="00C562E8" w:rsidRDefault="00C562E8" w:rsidP="00C562E8">
            <w:pPr>
              <w:jc w:val="both"/>
              <w:rPr>
                <w:sz w:val="26"/>
                <w:szCs w:val="26"/>
              </w:rPr>
            </w:pPr>
            <w:r>
              <w:rPr>
                <w:sz w:val="26"/>
                <w:szCs w:val="26"/>
              </w:rPr>
              <w:t>и</w:t>
            </w:r>
            <w:r w:rsidR="00827505" w:rsidRPr="00C562E8">
              <w:rPr>
                <w:sz w:val="26"/>
                <w:szCs w:val="26"/>
              </w:rPr>
              <w:t>нвестицион</w:t>
            </w:r>
            <w:r>
              <w:rPr>
                <w:sz w:val="26"/>
                <w:szCs w:val="26"/>
              </w:rPr>
              <w:t>-</w:t>
            </w:r>
            <w:r w:rsidR="00827505" w:rsidRPr="00C562E8">
              <w:rPr>
                <w:sz w:val="26"/>
                <w:szCs w:val="26"/>
              </w:rPr>
              <w:t>ный</w:t>
            </w:r>
          </w:p>
        </w:tc>
        <w:tc>
          <w:tcPr>
            <w:tcW w:w="1134" w:type="dxa"/>
            <w:vMerge/>
            <w:vAlign w:val="center"/>
          </w:tcPr>
          <w:p w:rsidR="00827505" w:rsidRPr="00C562E8" w:rsidRDefault="00827505" w:rsidP="00131D87">
            <w:pPr>
              <w:rPr>
                <w:sz w:val="26"/>
                <w:szCs w:val="26"/>
              </w:rPr>
            </w:pPr>
          </w:p>
        </w:tc>
        <w:tc>
          <w:tcPr>
            <w:tcW w:w="992" w:type="dxa"/>
            <w:shd w:val="clear" w:color="auto" w:fill="auto"/>
            <w:vAlign w:val="bottom"/>
          </w:tcPr>
          <w:p w:rsidR="00827505" w:rsidRPr="00C562E8" w:rsidRDefault="00827505" w:rsidP="00131D87">
            <w:pPr>
              <w:jc w:val="center"/>
              <w:rPr>
                <w:sz w:val="26"/>
                <w:szCs w:val="26"/>
              </w:rPr>
            </w:pPr>
            <w:r w:rsidRPr="00C562E8">
              <w:rPr>
                <w:sz w:val="26"/>
                <w:szCs w:val="26"/>
              </w:rPr>
              <w:t>2,2</w:t>
            </w:r>
          </w:p>
        </w:tc>
        <w:tc>
          <w:tcPr>
            <w:tcW w:w="1134" w:type="dxa"/>
            <w:shd w:val="clear" w:color="auto" w:fill="auto"/>
            <w:vAlign w:val="bottom"/>
          </w:tcPr>
          <w:p w:rsidR="00827505" w:rsidRPr="00C562E8" w:rsidRDefault="00827505" w:rsidP="00131D87">
            <w:pPr>
              <w:jc w:val="center"/>
              <w:rPr>
                <w:sz w:val="26"/>
                <w:szCs w:val="26"/>
              </w:rPr>
            </w:pPr>
            <w:r w:rsidRPr="00C562E8">
              <w:rPr>
                <w:sz w:val="26"/>
                <w:szCs w:val="26"/>
              </w:rPr>
              <w:t>6,7</w:t>
            </w:r>
          </w:p>
        </w:tc>
        <w:tc>
          <w:tcPr>
            <w:tcW w:w="993" w:type="dxa"/>
            <w:shd w:val="clear" w:color="auto" w:fill="auto"/>
            <w:vAlign w:val="bottom"/>
          </w:tcPr>
          <w:p w:rsidR="00827505" w:rsidRPr="00C562E8" w:rsidRDefault="00827505" w:rsidP="00131D87">
            <w:pPr>
              <w:jc w:val="center"/>
              <w:rPr>
                <w:sz w:val="26"/>
                <w:szCs w:val="26"/>
              </w:rPr>
            </w:pPr>
            <w:r w:rsidRPr="00C562E8">
              <w:rPr>
                <w:sz w:val="26"/>
                <w:szCs w:val="26"/>
              </w:rPr>
              <w:t>20,1</w:t>
            </w:r>
          </w:p>
        </w:tc>
      </w:tr>
    </w:tbl>
    <w:p w:rsidR="00827505" w:rsidRPr="00C24B75" w:rsidRDefault="00827505" w:rsidP="00827505">
      <w:pPr>
        <w:jc w:val="both"/>
        <w:rPr>
          <w:szCs w:val="28"/>
        </w:rPr>
      </w:pPr>
    </w:p>
    <w:p w:rsidR="00827505" w:rsidRPr="00C24B75" w:rsidRDefault="00827505" w:rsidP="00827505">
      <w:pPr>
        <w:pStyle w:val="ConsPlusNormal"/>
        <w:ind w:firstLine="540"/>
        <w:jc w:val="both"/>
        <w:rPr>
          <w:rFonts w:ascii="Times New Roman" w:hAnsi="Times New Roman" w:cs="Times New Roman"/>
          <w:sz w:val="28"/>
          <w:szCs w:val="28"/>
        </w:rPr>
      </w:pPr>
      <w:r w:rsidRPr="00C24B75">
        <w:rPr>
          <w:rFonts w:ascii="Times New Roman" w:hAnsi="Times New Roman" w:cs="Times New Roman"/>
          <w:sz w:val="28"/>
          <w:szCs w:val="28"/>
        </w:rPr>
        <w:lastRenderedPageBreak/>
        <w:t xml:space="preserve">Таким образом, в результате реализации мероприятий </w:t>
      </w:r>
      <w:r>
        <w:rPr>
          <w:rFonts w:ascii="Times New Roman" w:hAnsi="Times New Roman" w:cs="Times New Roman"/>
          <w:sz w:val="28"/>
          <w:szCs w:val="28"/>
        </w:rPr>
        <w:t>г</w:t>
      </w:r>
      <w:r w:rsidRPr="00C24B75">
        <w:rPr>
          <w:rFonts w:ascii="Times New Roman" w:hAnsi="Times New Roman" w:cs="Times New Roman"/>
          <w:sz w:val="28"/>
          <w:szCs w:val="28"/>
        </w:rPr>
        <w:t>осударст</w:t>
      </w:r>
      <w:r w:rsidR="000B1076">
        <w:rPr>
          <w:rFonts w:ascii="Times New Roman" w:hAnsi="Times New Roman" w:cs="Times New Roman"/>
          <w:sz w:val="28"/>
          <w:szCs w:val="28"/>
        </w:rPr>
        <w:t>-</w:t>
      </w:r>
      <w:r w:rsidRPr="00C24B75">
        <w:rPr>
          <w:rFonts w:ascii="Times New Roman" w:hAnsi="Times New Roman" w:cs="Times New Roman"/>
          <w:sz w:val="28"/>
          <w:szCs w:val="28"/>
        </w:rPr>
        <w:t>венной программы к 2020 году будет сформирован эффективный рынок жилья, который в сочетании с эффективными и адекватными мерами государственной поддержки отдельных категорий граждан обеспечит комфортную среду проживания и жизнедеятельности для всех жителей Республики Карелия и позволит среднестатистической семье, прожи</w:t>
      </w:r>
      <w:r w:rsidR="000B1076">
        <w:rPr>
          <w:rFonts w:ascii="Times New Roman" w:hAnsi="Times New Roman" w:cs="Times New Roman"/>
          <w:sz w:val="28"/>
          <w:szCs w:val="28"/>
        </w:rPr>
        <w:t>-</w:t>
      </w:r>
      <w:r w:rsidRPr="00C24B75">
        <w:rPr>
          <w:rFonts w:ascii="Times New Roman" w:hAnsi="Times New Roman" w:cs="Times New Roman"/>
          <w:sz w:val="28"/>
          <w:szCs w:val="28"/>
        </w:rPr>
        <w:t>вающей на территории Республики Карелия</w:t>
      </w:r>
      <w:r w:rsidR="00076111">
        <w:rPr>
          <w:rFonts w:ascii="Times New Roman" w:hAnsi="Times New Roman" w:cs="Times New Roman"/>
          <w:sz w:val="28"/>
          <w:szCs w:val="28"/>
        </w:rPr>
        <w:t>,</w:t>
      </w:r>
      <w:r w:rsidRPr="00C24B75">
        <w:rPr>
          <w:rFonts w:ascii="Times New Roman" w:hAnsi="Times New Roman" w:cs="Times New Roman"/>
          <w:sz w:val="28"/>
          <w:szCs w:val="28"/>
        </w:rPr>
        <w:t xml:space="preserve"> увеличить возможность улучшения жилищных условий не реже одного раза в 3 года.</w:t>
      </w:r>
    </w:p>
    <w:p w:rsidR="00827505" w:rsidRPr="00C24B75" w:rsidRDefault="00827505" w:rsidP="00827505">
      <w:pPr>
        <w:ind w:firstLine="540"/>
        <w:jc w:val="both"/>
        <w:rPr>
          <w:szCs w:val="28"/>
        </w:rPr>
      </w:pPr>
      <w:r w:rsidRPr="00C24B75">
        <w:rPr>
          <w:szCs w:val="28"/>
        </w:rPr>
        <w:t>В городских и сельских поселениях будет сформирована комфортная  среда проживания, отв</w:t>
      </w:r>
      <w:r w:rsidR="00076111">
        <w:rPr>
          <w:szCs w:val="28"/>
        </w:rPr>
        <w:t>ечающая современным требованиям</w:t>
      </w:r>
      <w:r w:rsidRPr="00C24B75">
        <w:rPr>
          <w:szCs w:val="28"/>
        </w:rPr>
        <w:t xml:space="preserve"> состояния окружающей среды, экологическим стандартам, в том числе необходимости обеспечения полноценной жизнедеятельности для маломобильных групп населения, пенсионеров и инвалидов, благоустройства мест пребывания детей с родителями, повышения безопасности граждан и снижения вандализма, формирования условий для реализации культурной и досуговой деятельности граждан.</w:t>
      </w:r>
    </w:p>
    <w:p w:rsidR="00827505" w:rsidRPr="00C24B75" w:rsidRDefault="00827505" w:rsidP="00827505">
      <w:pPr>
        <w:ind w:firstLine="540"/>
        <w:jc w:val="both"/>
        <w:rPr>
          <w:szCs w:val="28"/>
        </w:rPr>
      </w:pPr>
      <w:r w:rsidRPr="00C24B75">
        <w:rPr>
          <w:szCs w:val="28"/>
        </w:rPr>
        <w:t>Строит</w:t>
      </w:r>
      <w:r w:rsidR="00076111">
        <w:rPr>
          <w:szCs w:val="28"/>
        </w:rPr>
        <w:t>ельство жилья будет проводиться в основном</w:t>
      </w:r>
      <w:r w:rsidRPr="00C24B75">
        <w:rPr>
          <w:szCs w:val="28"/>
        </w:rPr>
        <w:t xml:space="preserve"> частными коммерческими застройщиками, действующими в условиях свободной конкуренции, в том числе с привлечением частных подрядных строительных организаций. </w:t>
      </w:r>
    </w:p>
    <w:p w:rsidR="00827505" w:rsidRPr="00C24B75" w:rsidRDefault="00827505" w:rsidP="00827505">
      <w:pPr>
        <w:ind w:firstLine="540"/>
        <w:jc w:val="both"/>
        <w:rPr>
          <w:szCs w:val="28"/>
        </w:rPr>
      </w:pPr>
      <w:r w:rsidRPr="00C24B75">
        <w:rPr>
          <w:szCs w:val="28"/>
        </w:rPr>
        <w:t>Развитие систем водоснабжения и водоотведения муниципальных образований будет осуществляться на основе программ модернизации, учитывающих документы территориального планирования, среднесрочные прогнозы жилищного и иного строительства, а также инвестиционных программ организаций коммунального комплекса.</w:t>
      </w:r>
    </w:p>
    <w:p w:rsidR="00827505" w:rsidRPr="00C24B75" w:rsidRDefault="00827505" w:rsidP="00827505">
      <w:pPr>
        <w:ind w:firstLine="540"/>
        <w:jc w:val="both"/>
        <w:rPr>
          <w:szCs w:val="28"/>
        </w:rPr>
      </w:pPr>
    </w:p>
    <w:p w:rsidR="00C562E8" w:rsidRDefault="00827505" w:rsidP="00C562E8">
      <w:pPr>
        <w:jc w:val="center"/>
        <w:rPr>
          <w:b/>
          <w:szCs w:val="28"/>
        </w:rPr>
      </w:pPr>
      <w:r>
        <w:rPr>
          <w:b/>
          <w:szCs w:val="28"/>
          <w:lang w:val="en-US"/>
        </w:rPr>
        <w:t>IV</w:t>
      </w:r>
      <w:r>
        <w:rPr>
          <w:b/>
          <w:szCs w:val="28"/>
        </w:rPr>
        <w:t xml:space="preserve">. </w:t>
      </w:r>
      <w:r w:rsidRPr="00C24B75">
        <w:rPr>
          <w:b/>
          <w:szCs w:val="28"/>
        </w:rPr>
        <w:t xml:space="preserve">Сроки и контрольные этапы реализации </w:t>
      </w:r>
    </w:p>
    <w:p w:rsidR="00827505" w:rsidRPr="00C24B75" w:rsidRDefault="00827505" w:rsidP="00C562E8">
      <w:pPr>
        <w:jc w:val="center"/>
        <w:rPr>
          <w:b/>
          <w:szCs w:val="28"/>
        </w:rPr>
      </w:pPr>
      <w:r>
        <w:rPr>
          <w:b/>
          <w:szCs w:val="28"/>
        </w:rPr>
        <w:t>г</w:t>
      </w:r>
      <w:r w:rsidRPr="00C24B75">
        <w:rPr>
          <w:b/>
          <w:szCs w:val="28"/>
        </w:rPr>
        <w:t>осударственной программы</w:t>
      </w:r>
    </w:p>
    <w:p w:rsidR="00827505" w:rsidRPr="00C24B75" w:rsidRDefault="00827505" w:rsidP="00827505">
      <w:pPr>
        <w:ind w:left="900"/>
        <w:jc w:val="center"/>
        <w:rPr>
          <w:b/>
          <w:szCs w:val="28"/>
        </w:rPr>
      </w:pPr>
    </w:p>
    <w:p w:rsidR="00827505" w:rsidRPr="00C24B75" w:rsidRDefault="00827505" w:rsidP="00261F0E">
      <w:pPr>
        <w:ind w:firstLine="540"/>
        <w:jc w:val="both"/>
        <w:rPr>
          <w:szCs w:val="28"/>
        </w:rPr>
      </w:pPr>
      <w:r w:rsidRPr="00C24B75">
        <w:rPr>
          <w:szCs w:val="28"/>
        </w:rPr>
        <w:t xml:space="preserve">Государственная программа будет реализовываться в период 2014-2020 годов. Значительная часть мероприятий </w:t>
      </w:r>
      <w:r>
        <w:rPr>
          <w:szCs w:val="28"/>
        </w:rPr>
        <w:t>г</w:t>
      </w:r>
      <w:r w:rsidRPr="00C24B75">
        <w:rPr>
          <w:szCs w:val="28"/>
        </w:rPr>
        <w:t xml:space="preserve">осударственной программы реализуется в рамках долгосрочной целевой программы «Жилище» на 2011-2015 годы, </w:t>
      </w:r>
      <w:r w:rsidR="00076111">
        <w:rPr>
          <w:szCs w:val="28"/>
        </w:rPr>
        <w:t xml:space="preserve">утвержденной постановлением Правительства Республики Карелия от 20 мая 2011 года № 127-П, </w:t>
      </w:r>
      <w:r w:rsidRPr="00C24B75">
        <w:rPr>
          <w:szCs w:val="28"/>
        </w:rPr>
        <w:t>а также долгосрочной целевой программы «Обеспечение населения Республики Карелия пить</w:t>
      </w:r>
      <w:r w:rsidR="00076111">
        <w:rPr>
          <w:szCs w:val="28"/>
        </w:rPr>
        <w:t>евой водой» на 2011-2017 годы, утвержденной постановлением Правительства Республики Карелия от 14 июня 201</w:t>
      </w:r>
      <w:r w:rsidR="005C0A18">
        <w:rPr>
          <w:szCs w:val="28"/>
        </w:rPr>
        <w:t>1</w:t>
      </w:r>
      <w:r w:rsidR="00076111">
        <w:rPr>
          <w:szCs w:val="28"/>
        </w:rPr>
        <w:t xml:space="preserve"> года № 138-П (паспорта указанных долгосрочных целевых программ приведен</w:t>
      </w:r>
      <w:r w:rsidR="005C0A18">
        <w:rPr>
          <w:szCs w:val="28"/>
        </w:rPr>
        <w:t>ы</w:t>
      </w:r>
      <w:r w:rsidR="00076111">
        <w:rPr>
          <w:szCs w:val="28"/>
        </w:rPr>
        <w:t xml:space="preserve"> в приложениях 1, 2 к государственной программе).</w:t>
      </w:r>
      <w:r w:rsidRPr="00C24B75">
        <w:rPr>
          <w:szCs w:val="28"/>
        </w:rPr>
        <w:t xml:space="preserve"> Кроме того, Указом Президента Российской Федерации от 7 мая 2012 года № 600 «О мерах по обеспечению граждан Российской Федерации доступным комфортным жильем и повышению качества жилищно-коммунальных услуг» предусмотрены целевые ориентиры, которые должны быть достигнуты до 2018 года.</w:t>
      </w:r>
    </w:p>
    <w:p w:rsidR="00230903" w:rsidRDefault="00827505" w:rsidP="00261F0E">
      <w:pPr>
        <w:pStyle w:val="afff6"/>
        <w:spacing w:before="0"/>
        <w:ind w:firstLine="540"/>
        <w:rPr>
          <w:rFonts w:eastAsia="Batang"/>
          <w:lang w:eastAsia="ko-KR"/>
        </w:rPr>
      </w:pPr>
      <w:r w:rsidRPr="00C24B75">
        <w:rPr>
          <w:rFonts w:eastAsia="Batang"/>
          <w:lang w:eastAsia="ko-KR"/>
        </w:rPr>
        <w:lastRenderedPageBreak/>
        <w:t>Государственная программа носит постоянный характер.</w:t>
      </w:r>
    </w:p>
    <w:p w:rsidR="00827505" w:rsidRPr="00C24B75" w:rsidRDefault="00827505" w:rsidP="00261F0E">
      <w:pPr>
        <w:pStyle w:val="afff6"/>
        <w:spacing w:before="0"/>
        <w:ind w:firstLine="540"/>
        <w:rPr>
          <w:rFonts w:eastAsia="Batang"/>
          <w:lang w:eastAsia="ko-KR"/>
        </w:rPr>
      </w:pPr>
      <w:r w:rsidRPr="00C24B75">
        <w:rPr>
          <w:rFonts w:eastAsia="Batang"/>
          <w:lang w:eastAsia="ko-KR"/>
        </w:rPr>
        <w:t>В силу постоянного характера решаемых в рамках государственной программы задач выделение отдельных этапов ее реализации не предусматривается.</w:t>
      </w:r>
    </w:p>
    <w:p w:rsidR="00827505" w:rsidRDefault="00827505" w:rsidP="00261F0E">
      <w:pPr>
        <w:ind w:firstLine="540"/>
        <w:jc w:val="both"/>
        <w:rPr>
          <w:szCs w:val="28"/>
        </w:rPr>
      </w:pPr>
      <w:r>
        <w:rPr>
          <w:szCs w:val="28"/>
        </w:rPr>
        <w:t>Сведения о показателях (индикаторах) государственной программы приведены в приложении 3</w:t>
      </w:r>
      <w:r w:rsidR="005C0A18">
        <w:rPr>
          <w:szCs w:val="28"/>
        </w:rPr>
        <w:t xml:space="preserve"> </w:t>
      </w:r>
      <w:r w:rsidR="00230903">
        <w:rPr>
          <w:szCs w:val="28"/>
        </w:rPr>
        <w:t>к государственной программе.</w:t>
      </w:r>
    </w:p>
    <w:p w:rsidR="00230903" w:rsidRDefault="00230903" w:rsidP="00261F0E">
      <w:pPr>
        <w:ind w:firstLine="540"/>
        <w:jc w:val="both"/>
        <w:rPr>
          <w:szCs w:val="28"/>
        </w:rPr>
      </w:pPr>
      <w:r>
        <w:rPr>
          <w:szCs w:val="28"/>
        </w:rPr>
        <w:t>Сведения о показателях (индикаторах) государственной программы в разрезе муниципальных образований приведены в приложении 4 к государственной программе.</w:t>
      </w:r>
    </w:p>
    <w:p w:rsidR="00827505" w:rsidRPr="00C24B75" w:rsidRDefault="00827505" w:rsidP="00827505">
      <w:pPr>
        <w:ind w:firstLine="709"/>
        <w:jc w:val="both"/>
        <w:rPr>
          <w:szCs w:val="28"/>
        </w:rPr>
      </w:pPr>
    </w:p>
    <w:p w:rsidR="00827505" w:rsidRPr="00C24B75" w:rsidRDefault="00827505" w:rsidP="00D10213">
      <w:pPr>
        <w:jc w:val="center"/>
        <w:rPr>
          <w:b/>
          <w:szCs w:val="28"/>
        </w:rPr>
      </w:pPr>
      <w:bookmarkStart w:id="4" w:name="sub_1088"/>
      <w:r>
        <w:rPr>
          <w:b/>
          <w:szCs w:val="28"/>
          <w:lang w:val="en-US"/>
        </w:rPr>
        <w:t>V</w:t>
      </w:r>
      <w:r>
        <w:rPr>
          <w:b/>
          <w:szCs w:val="28"/>
        </w:rPr>
        <w:t xml:space="preserve">. </w:t>
      </w:r>
      <w:r w:rsidRPr="00C24B75">
        <w:rPr>
          <w:b/>
          <w:szCs w:val="28"/>
        </w:rPr>
        <w:t>Перечень</w:t>
      </w:r>
      <w:r>
        <w:rPr>
          <w:b/>
          <w:szCs w:val="28"/>
        </w:rPr>
        <w:t xml:space="preserve"> и краткое описание подпрограмм</w:t>
      </w:r>
    </w:p>
    <w:p w:rsidR="00827505" w:rsidRPr="00C24B75" w:rsidRDefault="00827505" w:rsidP="00827505">
      <w:pPr>
        <w:ind w:left="900"/>
        <w:jc w:val="center"/>
        <w:rPr>
          <w:b/>
          <w:szCs w:val="28"/>
        </w:rPr>
      </w:pPr>
    </w:p>
    <w:p w:rsidR="00827505" w:rsidRDefault="00827505" w:rsidP="00013290">
      <w:pPr>
        <w:ind w:firstLine="567"/>
        <w:jc w:val="both"/>
        <w:rPr>
          <w:szCs w:val="28"/>
        </w:rPr>
      </w:pPr>
      <w:r>
        <w:rPr>
          <w:szCs w:val="28"/>
        </w:rPr>
        <w:t>В состав государственной программы в</w:t>
      </w:r>
      <w:r w:rsidR="00230903">
        <w:rPr>
          <w:szCs w:val="28"/>
        </w:rPr>
        <w:t>х</w:t>
      </w:r>
      <w:r>
        <w:rPr>
          <w:szCs w:val="28"/>
        </w:rPr>
        <w:t>одят:</w:t>
      </w:r>
    </w:p>
    <w:p w:rsidR="00827505" w:rsidRPr="00C24B75" w:rsidRDefault="00827505" w:rsidP="00013290">
      <w:pPr>
        <w:ind w:firstLine="567"/>
        <w:jc w:val="both"/>
        <w:rPr>
          <w:szCs w:val="28"/>
        </w:rPr>
      </w:pPr>
      <w:r>
        <w:rPr>
          <w:szCs w:val="28"/>
        </w:rPr>
        <w:t>1)</w:t>
      </w:r>
      <w:r w:rsidR="00230903">
        <w:rPr>
          <w:szCs w:val="28"/>
        </w:rPr>
        <w:t xml:space="preserve"> </w:t>
      </w:r>
      <w:r>
        <w:rPr>
          <w:szCs w:val="28"/>
        </w:rPr>
        <w:t>подпрограмма 1</w:t>
      </w:r>
      <w:r w:rsidRPr="00C24B75">
        <w:rPr>
          <w:szCs w:val="28"/>
        </w:rPr>
        <w:t xml:space="preserve"> «Создание условий для обеспечения доступным и комфортным жильем граждан </w:t>
      </w:r>
      <w:r w:rsidR="00230903">
        <w:rPr>
          <w:szCs w:val="28"/>
        </w:rPr>
        <w:t xml:space="preserve">в </w:t>
      </w:r>
      <w:r w:rsidRPr="00C24B75">
        <w:rPr>
          <w:szCs w:val="28"/>
        </w:rPr>
        <w:t>Республик</w:t>
      </w:r>
      <w:r w:rsidR="00230903">
        <w:rPr>
          <w:szCs w:val="28"/>
        </w:rPr>
        <w:t>е</w:t>
      </w:r>
      <w:r w:rsidRPr="00C24B75">
        <w:rPr>
          <w:szCs w:val="28"/>
        </w:rPr>
        <w:t xml:space="preserve"> Карелия»</w:t>
      </w:r>
      <w:r>
        <w:rPr>
          <w:szCs w:val="28"/>
        </w:rPr>
        <w:t>;</w:t>
      </w:r>
    </w:p>
    <w:p w:rsidR="00827505" w:rsidRDefault="00827505" w:rsidP="00013290">
      <w:pPr>
        <w:ind w:firstLine="567"/>
        <w:jc w:val="both"/>
        <w:rPr>
          <w:szCs w:val="28"/>
        </w:rPr>
      </w:pPr>
      <w:r>
        <w:rPr>
          <w:szCs w:val="28"/>
        </w:rPr>
        <w:t>2)</w:t>
      </w:r>
      <w:r w:rsidR="00230903">
        <w:rPr>
          <w:szCs w:val="28"/>
        </w:rPr>
        <w:t xml:space="preserve"> </w:t>
      </w:r>
      <w:r w:rsidRPr="00C24B75">
        <w:rPr>
          <w:szCs w:val="28"/>
        </w:rPr>
        <w:t>подпрограмм</w:t>
      </w:r>
      <w:r w:rsidR="00230903">
        <w:rPr>
          <w:szCs w:val="28"/>
        </w:rPr>
        <w:t>а</w:t>
      </w:r>
      <w:r w:rsidRPr="00C24B75">
        <w:rPr>
          <w:szCs w:val="28"/>
        </w:rPr>
        <w:t xml:space="preserve"> 2</w:t>
      </w:r>
      <w:r>
        <w:rPr>
          <w:szCs w:val="28"/>
        </w:rPr>
        <w:t xml:space="preserve"> «Д</w:t>
      </w:r>
      <w:r w:rsidRPr="00C24B75">
        <w:rPr>
          <w:szCs w:val="28"/>
        </w:rPr>
        <w:t>олгосрочная целевая программа «Жилище» на 2011-2015 годы</w:t>
      </w:r>
      <w:r>
        <w:rPr>
          <w:szCs w:val="28"/>
        </w:rPr>
        <w:t>»;</w:t>
      </w:r>
    </w:p>
    <w:p w:rsidR="00827505" w:rsidRDefault="00827505" w:rsidP="00013290">
      <w:pPr>
        <w:ind w:firstLine="567"/>
        <w:jc w:val="both"/>
        <w:rPr>
          <w:szCs w:val="28"/>
        </w:rPr>
      </w:pPr>
      <w:r>
        <w:rPr>
          <w:szCs w:val="28"/>
        </w:rPr>
        <w:t>3)</w:t>
      </w:r>
      <w:r w:rsidR="00230903">
        <w:rPr>
          <w:szCs w:val="28"/>
        </w:rPr>
        <w:t xml:space="preserve"> </w:t>
      </w:r>
      <w:r>
        <w:rPr>
          <w:szCs w:val="28"/>
        </w:rPr>
        <w:t>подпрограмма 3</w:t>
      </w:r>
      <w:r w:rsidRPr="00C24B75">
        <w:rPr>
          <w:szCs w:val="28"/>
        </w:rPr>
        <w:t xml:space="preserve"> «Долгосрочная целевая программа «Обеспечение населения Республики Карелия пит</w:t>
      </w:r>
      <w:r w:rsidR="00230903">
        <w:rPr>
          <w:szCs w:val="28"/>
        </w:rPr>
        <w:t>ьевой водой» на 2011-2017 годы»;</w:t>
      </w:r>
    </w:p>
    <w:p w:rsidR="00827505" w:rsidRPr="00C24B75" w:rsidRDefault="00827505" w:rsidP="00013290">
      <w:pPr>
        <w:widowControl w:val="0"/>
        <w:autoSpaceDE w:val="0"/>
        <w:autoSpaceDN w:val="0"/>
        <w:adjustRightInd w:val="0"/>
        <w:ind w:firstLine="567"/>
        <w:jc w:val="both"/>
        <w:rPr>
          <w:szCs w:val="28"/>
        </w:rPr>
      </w:pPr>
      <w:r>
        <w:rPr>
          <w:szCs w:val="28"/>
        </w:rPr>
        <w:t>4) п</w:t>
      </w:r>
      <w:r w:rsidRPr="00C24B75">
        <w:rPr>
          <w:szCs w:val="28"/>
        </w:rPr>
        <w:t>одпрограмма 4</w:t>
      </w:r>
      <w:r w:rsidR="005C0A18">
        <w:rPr>
          <w:szCs w:val="28"/>
        </w:rPr>
        <w:t xml:space="preserve"> </w:t>
      </w:r>
      <w:r w:rsidRPr="00C24B75">
        <w:rPr>
          <w:szCs w:val="28"/>
        </w:rPr>
        <w:t>«Создание условий</w:t>
      </w:r>
      <w:r w:rsidR="00230903">
        <w:rPr>
          <w:szCs w:val="28"/>
        </w:rPr>
        <w:t xml:space="preserve"> для обеспечения качествен</w:t>
      </w:r>
      <w:r w:rsidR="005C0A18">
        <w:rPr>
          <w:szCs w:val="28"/>
        </w:rPr>
        <w:t>-</w:t>
      </w:r>
      <w:r w:rsidR="00230903">
        <w:rPr>
          <w:szCs w:val="28"/>
        </w:rPr>
        <w:t>ными жилищ</w:t>
      </w:r>
      <w:r w:rsidR="00013290">
        <w:rPr>
          <w:szCs w:val="28"/>
        </w:rPr>
        <w:t xml:space="preserve">но-коммунальными </w:t>
      </w:r>
      <w:r w:rsidRPr="00C24B75">
        <w:rPr>
          <w:szCs w:val="28"/>
        </w:rPr>
        <w:t xml:space="preserve">слугами </w:t>
      </w:r>
      <w:r w:rsidR="00013290">
        <w:rPr>
          <w:szCs w:val="28"/>
        </w:rPr>
        <w:t>граждан</w:t>
      </w:r>
      <w:r w:rsidRPr="00C24B75">
        <w:rPr>
          <w:szCs w:val="28"/>
        </w:rPr>
        <w:t xml:space="preserve"> в Республике  Карелия».</w:t>
      </w:r>
    </w:p>
    <w:p w:rsidR="00827505" w:rsidRDefault="00827505" w:rsidP="000B1076">
      <w:pPr>
        <w:spacing w:before="120" w:after="120"/>
        <w:jc w:val="center"/>
        <w:rPr>
          <w:szCs w:val="28"/>
        </w:rPr>
      </w:pPr>
      <w:r>
        <w:rPr>
          <w:szCs w:val="28"/>
        </w:rPr>
        <w:t>Подпрограмма 1</w:t>
      </w:r>
      <w:r w:rsidRPr="00C24B75">
        <w:rPr>
          <w:szCs w:val="28"/>
        </w:rPr>
        <w:t xml:space="preserve"> «Создание условий для обеспечения доступным и комфортным жильем граждан </w:t>
      </w:r>
      <w:r w:rsidR="00013290">
        <w:rPr>
          <w:szCs w:val="28"/>
        </w:rPr>
        <w:t xml:space="preserve">в </w:t>
      </w:r>
      <w:r w:rsidRPr="00C24B75">
        <w:rPr>
          <w:szCs w:val="28"/>
        </w:rPr>
        <w:t>Республик</w:t>
      </w:r>
      <w:r w:rsidR="00013290">
        <w:rPr>
          <w:szCs w:val="28"/>
        </w:rPr>
        <w:t>е</w:t>
      </w:r>
      <w:r w:rsidRPr="00C24B75">
        <w:rPr>
          <w:szCs w:val="28"/>
        </w:rPr>
        <w:t xml:space="preserve"> Карелия»</w:t>
      </w:r>
    </w:p>
    <w:p w:rsidR="00827505" w:rsidRPr="00C24B75" w:rsidRDefault="00827505" w:rsidP="00013290">
      <w:pPr>
        <w:ind w:firstLine="567"/>
        <w:jc w:val="both"/>
        <w:rPr>
          <w:szCs w:val="28"/>
        </w:rPr>
      </w:pPr>
      <w:r w:rsidRPr="00C24B75">
        <w:rPr>
          <w:szCs w:val="28"/>
        </w:rPr>
        <w:t>Целью подпрограммы</w:t>
      </w:r>
      <w:r w:rsidR="00013290">
        <w:rPr>
          <w:szCs w:val="28"/>
        </w:rPr>
        <w:t xml:space="preserve"> 1</w:t>
      </w:r>
      <w:r w:rsidRPr="00C24B75">
        <w:rPr>
          <w:szCs w:val="28"/>
        </w:rPr>
        <w:t xml:space="preserve">  является обеспечение доступности жилья для граждан </w:t>
      </w:r>
      <w:r w:rsidR="00013290">
        <w:rPr>
          <w:szCs w:val="28"/>
        </w:rPr>
        <w:t>в Республике</w:t>
      </w:r>
      <w:r w:rsidRPr="00C24B75">
        <w:rPr>
          <w:szCs w:val="28"/>
        </w:rPr>
        <w:t xml:space="preserve"> Карелия и развитие жилищного строительства.</w:t>
      </w:r>
    </w:p>
    <w:p w:rsidR="00827505" w:rsidRPr="00C24B75" w:rsidRDefault="00827505" w:rsidP="00013290">
      <w:pPr>
        <w:ind w:firstLine="567"/>
        <w:jc w:val="both"/>
        <w:rPr>
          <w:szCs w:val="28"/>
        </w:rPr>
      </w:pPr>
      <w:r w:rsidRPr="00C24B75">
        <w:rPr>
          <w:szCs w:val="28"/>
        </w:rPr>
        <w:t>Задачами подпрограммы</w:t>
      </w:r>
      <w:r w:rsidR="00013290">
        <w:rPr>
          <w:szCs w:val="28"/>
        </w:rPr>
        <w:t xml:space="preserve"> 1</w:t>
      </w:r>
      <w:r w:rsidRPr="00C24B75">
        <w:rPr>
          <w:szCs w:val="28"/>
        </w:rPr>
        <w:t xml:space="preserve"> являются:</w:t>
      </w:r>
    </w:p>
    <w:p w:rsidR="00827505" w:rsidRPr="00C24B75" w:rsidRDefault="00013290" w:rsidP="00013290">
      <w:pPr>
        <w:ind w:firstLine="567"/>
        <w:jc w:val="both"/>
        <w:rPr>
          <w:szCs w:val="28"/>
        </w:rPr>
      </w:pPr>
      <w:r>
        <w:rPr>
          <w:szCs w:val="28"/>
        </w:rPr>
        <w:t>1)</w:t>
      </w:r>
      <w:r w:rsidR="00827505" w:rsidRPr="00C24B75">
        <w:rPr>
          <w:szCs w:val="28"/>
        </w:rPr>
        <w:t xml:space="preserve"> снижение стоимости одного квадратного метра жилья путем увеличения объемов жилищного строительства, в первую очередь жилья экономического класса;  </w:t>
      </w:r>
    </w:p>
    <w:p w:rsidR="00827505" w:rsidRPr="00C24B75" w:rsidRDefault="00013290" w:rsidP="00013290">
      <w:pPr>
        <w:ind w:firstLine="567"/>
        <w:jc w:val="both"/>
        <w:rPr>
          <w:szCs w:val="28"/>
        </w:rPr>
      </w:pPr>
      <w:r>
        <w:rPr>
          <w:szCs w:val="28"/>
        </w:rPr>
        <w:t>2)</w:t>
      </w:r>
      <w:r w:rsidR="00827505" w:rsidRPr="00C24B75">
        <w:rPr>
          <w:szCs w:val="28"/>
        </w:rPr>
        <w:t xml:space="preserve"> совершенствование условий приобретения жилья на рынке, в том числе с помощью повышения доступности ипотечных жилищных кредитов для населения;</w:t>
      </w:r>
    </w:p>
    <w:p w:rsidR="00827505" w:rsidRPr="00C24B75" w:rsidRDefault="00013290" w:rsidP="00013290">
      <w:pPr>
        <w:ind w:firstLine="567"/>
        <w:rPr>
          <w:szCs w:val="28"/>
        </w:rPr>
      </w:pPr>
      <w:r>
        <w:rPr>
          <w:szCs w:val="28"/>
        </w:rPr>
        <w:t xml:space="preserve">3) </w:t>
      </w:r>
      <w:r w:rsidR="00827505" w:rsidRPr="00C24B75">
        <w:rPr>
          <w:szCs w:val="28"/>
        </w:rPr>
        <w:t>развитие рынка арендного сектора жилья;</w:t>
      </w:r>
    </w:p>
    <w:p w:rsidR="00827505" w:rsidRPr="00C24B75" w:rsidRDefault="00827505" w:rsidP="00013290">
      <w:pPr>
        <w:ind w:firstLine="567"/>
        <w:jc w:val="both"/>
        <w:rPr>
          <w:szCs w:val="28"/>
        </w:rPr>
      </w:pPr>
      <w:r w:rsidRPr="00C24B75">
        <w:rPr>
          <w:szCs w:val="28"/>
        </w:rPr>
        <w:t>4</w:t>
      </w:r>
      <w:r w:rsidR="00013290">
        <w:rPr>
          <w:szCs w:val="28"/>
        </w:rPr>
        <w:t>)</w:t>
      </w:r>
      <w:r w:rsidRPr="00C24B75">
        <w:rPr>
          <w:szCs w:val="28"/>
        </w:rPr>
        <w:t xml:space="preserve"> расселение аварийного жилищного фонда.</w:t>
      </w:r>
    </w:p>
    <w:p w:rsidR="00827505" w:rsidRPr="00C24B75" w:rsidRDefault="00013290" w:rsidP="00013290">
      <w:pPr>
        <w:widowControl w:val="0"/>
        <w:autoSpaceDE w:val="0"/>
        <w:autoSpaceDN w:val="0"/>
        <w:adjustRightInd w:val="0"/>
        <w:ind w:firstLine="567"/>
        <w:jc w:val="both"/>
        <w:rPr>
          <w:szCs w:val="28"/>
        </w:rPr>
      </w:pPr>
      <w:r>
        <w:rPr>
          <w:szCs w:val="28"/>
        </w:rPr>
        <w:t>С</w:t>
      </w:r>
      <w:r w:rsidR="00827505" w:rsidRPr="00C24B75">
        <w:rPr>
          <w:szCs w:val="28"/>
        </w:rPr>
        <w:t>роки реализации подпрограммы 1</w:t>
      </w:r>
      <w:r>
        <w:rPr>
          <w:szCs w:val="28"/>
        </w:rPr>
        <w:t xml:space="preserve"> –</w:t>
      </w:r>
      <w:r w:rsidR="00827505" w:rsidRPr="00C24B75">
        <w:rPr>
          <w:szCs w:val="28"/>
        </w:rPr>
        <w:t xml:space="preserve"> 2014</w:t>
      </w:r>
      <w:r>
        <w:rPr>
          <w:szCs w:val="28"/>
        </w:rPr>
        <w:t>-</w:t>
      </w:r>
      <w:r w:rsidR="00827505" w:rsidRPr="00C24B75">
        <w:rPr>
          <w:szCs w:val="28"/>
        </w:rPr>
        <w:t>2020 год</w:t>
      </w:r>
      <w:r>
        <w:rPr>
          <w:szCs w:val="28"/>
        </w:rPr>
        <w:t>ы</w:t>
      </w:r>
      <w:r w:rsidR="00827505" w:rsidRPr="00C24B75">
        <w:rPr>
          <w:szCs w:val="28"/>
        </w:rPr>
        <w:t>, этапы не выделяются.</w:t>
      </w:r>
    </w:p>
    <w:p w:rsidR="00827505" w:rsidRPr="00C21298" w:rsidRDefault="00827505" w:rsidP="00013290">
      <w:pPr>
        <w:ind w:firstLine="540"/>
        <w:jc w:val="both"/>
        <w:rPr>
          <w:szCs w:val="28"/>
        </w:rPr>
      </w:pPr>
      <w:r w:rsidRPr="00C24B75">
        <w:rPr>
          <w:szCs w:val="28"/>
        </w:rPr>
        <w:t xml:space="preserve">Общий объем </w:t>
      </w:r>
      <w:r w:rsidR="00013290">
        <w:rPr>
          <w:szCs w:val="28"/>
        </w:rPr>
        <w:t xml:space="preserve">ассигнований на реализацию </w:t>
      </w:r>
      <w:r w:rsidRPr="00C24B75">
        <w:rPr>
          <w:szCs w:val="28"/>
        </w:rPr>
        <w:t>подпрограммы</w:t>
      </w:r>
      <w:r w:rsidR="00013290">
        <w:rPr>
          <w:szCs w:val="28"/>
        </w:rPr>
        <w:t xml:space="preserve"> 1</w:t>
      </w:r>
      <w:r w:rsidRPr="00C24B75">
        <w:rPr>
          <w:szCs w:val="28"/>
        </w:rPr>
        <w:t xml:space="preserve"> состав</w:t>
      </w:r>
      <w:r w:rsidR="00013290">
        <w:rPr>
          <w:szCs w:val="28"/>
        </w:rPr>
        <w:t xml:space="preserve">ляет </w:t>
      </w:r>
      <w:r>
        <w:rPr>
          <w:szCs w:val="28"/>
        </w:rPr>
        <w:t>30158185,88</w:t>
      </w:r>
      <w:r w:rsidRPr="00C21298">
        <w:rPr>
          <w:szCs w:val="28"/>
        </w:rPr>
        <w:t xml:space="preserve"> тыс. руб</w:t>
      </w:r>
      <w:r w:rsidR="00013290">
        <w:rPr>
          <w:szCs w:val="28"/>
        </w:rPr>
        <w:t>.</w:t>
      </w:r>
    </w:p>
    <w:p w:rsidR="00827505" w:rsidRDefault="00827505" w:rsidP="00013290">
      <w:pPr>
        <w:ind w:firstLine="540"/>
        <w:jc w:val="both"/>
        <w:rPr>
          <w:szCs w:val="28"/>
        </w:rPr>
      </w:pPr>
      <w:r w:rsidRPr="00C24B75">
        <w:rPr>
          <w:szCs w:val="28"/>
        </w:rPr>
        <w:t>Ожидаемые результаты реализации подпрограммы</w:t>
      </w:r>
      <w:r w:rsidR="00F4439D">
        <w:rPr>
          <w:szCs w:val="28"/>
        </w:rPr>
        <w:t>:</w:t>
      </w:r>
      <w:r w:rsidRPr="00C24B75">
        <w:rPr>
          <w:szCs w:val="28"/>
        </w:rPr>
        <w:t xml:space="preserve"> </w:t>
      </w:r>
    </w:p>
    <w:p w:rsidR="00013290" w:rsidRDefault="00013290" w:rsidP="00013290">
      <w:pPr>
        <w:ind w:firstLine="540"/>
        <w:jc w:val="both"/>
        <w:rPr>
          <w:szCs w:val="28"/>
        </w:rPr>
      </w:pPr>
      <w:r>
        <w:rPr>
          <w:szCs w:val="28"/>
        </w:rPr>
        <w:t>В количественном выражении:</w:t>
      </w:r>
    </w:p>
    <w:p w:rsidR="00EB1EC5" w:rsidRDefault="00013290" w:rsidP="00013290">
      <w:pPr>
        <w:ind w:firstLine="540"/>
        <w:jc w:val="both"/>
        <w:rPr>
          <w:szCs w:val="28"/>
        </w:rPr>
      </w:pPr>
      <w:r>
        <w:rPr>
          <w:szCs w:val="28"/>
        </w:rPr>
        <w:t xml:space="preserve">1) уменьшение количества лет, необходимых семье, состоящей из </w:t>
      </w:r>
      <w:r w:rsidR="00725D13">
        <w:rPr>
          <w:szCs w:val="28"/>
        </w:rPr>
        <w:t xml:space="preserve">              </w:t>
      </w:r>
      <w:r>
        <w:rPr>
          <w:szCs w:val="28"/>
        </w:rPr>
        <w:t>3 человек, для приобретения стандартной квартиры</w:t>
      </w:r>
      <w:r w:rsidR="00EB1EC5">
        <w:rPr>
          <w:szCs w:val="28"/>
        </w:rPr>
        <w:t xml:space="preserve"> общей площадью </w:t>
      </w:r>
      <w:r w:rsidR="00725D13">
        <w:rPr>
          <w:szCs w:val="28"/>
        </w:rPr>
        <w:t xml:space="preserve">               </w:t>
      </w:r>
      <w:r w:rsidR="00EB1EC5">
        <w:rPr>
          <w:szCs w:val="28"/>
        </w:rPr>
        <w:lastRenderedPageBreak/>
        <w:t xml:space="preserve">54 кв. м с учетом среднего годового совокупного дохода семьи (коэффициент доступности), с 3,56 </w:t>
      </w:r>
      <w:r w:rsidR="00EB1EC5" w:rsidRPr="00EB1EC5">
        <w:rPr>
          <w:szCs w:val="28"/>
        </w:rPr>
        <w:t xml:space="preserve">года </w:t>
      </w:r>
      <w:r w:rsidR="00EB1EC5">
        <w:rPr>
          <w:szCs w:val="28"/>
        </w:rPr>
        <w:t>в 2013 году до 2,14</w:t>
      </w:r>
      <w:r w:rsidR="00EB1EC5" w:rsidRPr="00EB1EC5">
        <w:rPr>
          <w:b/>
          <w:szCs w:val="28"/>
        </w:rPr>
        <w:t xml:space="preserve"> </w:t>
      </w:r>
      <w:r w:rsidR="00EB1EC5" w:rsidRPr="00EB1EC5">
        <w:rPr>
          <w:szCs w:val="28"/>
        </w:rPr>
        <w:t>года</w:t>
      </w:r>
      <w:r w:rsidR="00EB1EC5">
        <w:rPr>
          <w:szCs w:val="28"/>
        </w:rPr>
        <w:t>;</w:t>
      </w:r>
    </w:p>
    <w:p w:rsidR="00013290" w:rsidRDefault="00EB1EC5" w:rsidP="00013290">
      <w:pPr>
        <w:ind w:firstLine="540"/>
        <w:jc w:val="both"/>
        <w:rPr>
          <w:szCs w:val="28"/>
        </w:rPr>
      </w:pPr>
      <w:r>
        <w:rPr>
          <w:szCs w:val="28"/>
        </w:rPr>
        <w:t xml:space="preserve"> 2) увеличение годового объема ввода жилья, соответствующего стандартам экономического класса, с 20,1 тыс. </w:t>
      </w:r>
      <w:r w:rsidR="00725D13">
        <w:rPr>
          <w:szCs w:val="28"/>
        </w:rPr>
        <w:t xml:space="preserve">кв. </w:t>
      </w:r>
      <w:r>
        <w:rPr>
          <w:szCs w:val="28"/>
        </w:rPr>
        <w:t>м в 2013 году до 49,5 тыс. кв. м;</w:t>
      </w:r>
    </w:p>
    <w:p w:rsidR="00EB1EC5" w:rsidRDefault="00EB1EC5" w:rsidP="00013290">
      <w:pPr>
        <w:ind w:firstLine="540"/>
        <w:jc w:val="both"/>
        <w:rPr>
          <w:szCs w:val="28"/>
        </w:rPr>
      </w:pPr>
      <w:r>
        <w:rPr>
          <w:szCs w:val="28"/>
        </w:rPr>
        <w:t>3) общая площадь земельных участков Фонда «РЖС», предоставленных для жилищного строительства и комплексного освоения в целях жилищного</w:t>
      </w:r>
      <w:r w:rsidR="002B7059">
        <w:rPr>
          <w:szCs w:val="28"/>
        </w:rPr>
        <w:t xml:space="preserve"> строительства, составит 16,83 г</w:t>
      </w:r>
      <w:r>
        <w:rPr>
          <w:szCs w:val="28"/>
        </w:rPr>
        <w:t>а;</w:t>
      </w:r>
    </w:p>
    <w:p w:rsidR="00EB1EC5" w:rsidRDefault="00EB1EC5" w:rsidP="00013290">
      <w:pPr>
        <w:ind w:firstLine="540"/>
        <w:jc w:val="both"/>
        <w:rPr>
          <w:szCs w:val="28"/>
        </w:rPr>
      </w:pPr>
      <w:r>
        <w:rPr>
          <w:szCs w:val="28"/>
        </w:rPr>
        <w:t>4) объем жилья, введенного в эксплуатацию на земельных участках, предоставленных Фондом «РЖС» в соответствии с Федеральным законом от 24 июля 2008 года № 161-ФЗ «О содействии развитию жилищного строительства», при реализации проектов жилищного строительства, составит 62 тыс. кв. м;</w:t>
      </w:r>
    </w:p>
    <w:p w:rsidR="00EB1EC5" w:rsidRDefault="00EB1EC5" w:rsidP="00013290">
      <w:pPr>
        <w:ind w:firstLine="540"/>
        <w:jc w:val="both"/>
        <w:rPr>
          <w:szCs w:val="28"/>
        </w:rPr>
      </w:pPr>
      <w:r>
        <w:rPr>
          <w:szCs w:val="28"/>
        </w:rPr>
        <w:t>5) снижение средней стоимости одного квадратного метра жилья на первичном рынке с учетом индекса-дефлятора на соответствующий год по виду  экономической деятельности</w:t>
      </w:r>
      <w:r w:rsidR="002B7059">
        <w:rPr>
          <w:szCs w:val="28"/>
        </w:rPr>
        <w:t xml:space="preserve"> «Строительство» с 3,6 процента </w:t>
      </w:r>
      <w:r w:rsidR="000B1076">
        <w:rPr>
          <w:szCs w:val="28"/>
        </w:rPr>
        <w:t xml:space="preserve">            </w:t>
      </w:r>
      <w:r w:rsidR="002B7059">
        <w:rPr>
          <w:szCs w:val="28"/>
        </w:rPr>
        <w:t>(к уровню 2012 года) в 2013 году до 20 процентов (к уровню 2012 года);</w:t>
      </w:r>
    </w:p>
    <w:p w:rsidR="002B7059" w:rsidRDefault="002B7059" w:rsidP="00013290">
      <w:pPr>
        <w:ind w:firstLine="540"/>
        <w:jc w:val="both"/>
        <w:rPr>
          <w:szCs w:val="28"/>
        </w:rPr>
      </w:pPr>
      <w:r>
        <w:rPr>
          <w:szCs w:val="28"/>
        </w:rPr>
        <w:t>6) количество разработанных проектов малоэтажных жилых домов с применением энергоэффективных и экологически чистых технологий и материалов составит 6 единиц;</w:t>
      </w:r>
    </w:p>
    <w:p w:rsidR="002B7059" w:rsidRDefault="002B7059" w:rsidP="00013290">
      <w:pPr>
        <w:ind w:firstLine="540"/>
        <w:jc w:val="both"/>
        <w:rPr>
          <w:szCs w:val="28"/>
        </w:rPr>
      </w:pPr>
      <w:r>
        <w:rPr>
          <w:szCs w:val="28"/>
        </w:rPr>
        <w:t>7) количество созданных (модернизированных) высоко</w:t>
      </w:r>
      <w:r w:rsidR="00261F0E">
        <w:rPr>
          <w:szCs w:val="28"/>
        </w:rPr>
        <w:t>-</w:t>
      </w:r>
      <w:r>
        <w:rPr>
          <w:szCs w:val="28"/>
        </w:rPr>
        <w:t>производи</w:t>
      </w:r>
      <w:r w:rsidR="000B1076">
        <w:rPr>
          <w:szCs w:val="28"/>
        </w:rPr>
        <w:t>-</w:t>
      </w:r>
      <w:r>
        <w:rPr>
          <w:szCs w:val="28"/>
        </w:rPr>
        <w:t>тельных мест составит 1400 единиц;</w:t>
      </w:r>
    </w:p>
    <w:p w:rsidR="002B7059" w:rsidRDefault="002B7059" w:rsidP="00013290">
      <w:pPr>
        <w:ind w:firstLine="540"/>
        <w:jc w:val="both"/>
        <w:rPr>
          <w:szCs w:val="28"/>
        </w:rPr>
      </w:pPr>
      <w:r>
        <w:rPr>
          <w:szCs w:val="28"/>
        </w:rPr>
        <w:t>8) увеличение среднесписочной численности работников организа</w:t>
      </w:r>
      <w:r w:rsidR="000B1076">
        <w:rPr>
          <w:szCs w:val="28"/>
        </w:rPr>
        <w:t>-</w:t>
      </w:r>
      <w:r>
        <w:rPr>
          <w:szCs w:val="28"/>
        </w:rPr>
        <w:t>ций по виду экономической деятельности «Строительство» с 8038 человек в 2013 году до 9150 человек;</w:t>
      </w:r>
    </w:p>
    <w:p w:rsidR="002B7059" w:rsidRDefault="002B7059" w:rsidP="00013290">
      <w:pPr>
        <w:ind w:firstLine="540"/>
        <w:jc w:val="both"/>
        <w:rPr>
          <w:szCs w:val="28"/>
        </w:rPr>
      </w:pPr>
      <w:r>
        <w:rPr>
          <w:szCs w:val="28"/>
        </w:rPr>
        <w:t>9) общая площадь земельных участков Фонда «РЖС», предоставленных для размещения объектов, предназначенных для производства строительных материалов, изделий, конструкций для целей жилищного строительства, создания промышленных парков, технопарков, бизнес-инкубаторов, иного строительства, составит 24,54 га;</w:t>
      </w:r>
    </w:p>
    <w:p w:rsidR="002B7059" w:rsidRDefault="002B7059" w:rsidP="00013290">
      <w:pPr>
        <w:ind w:firstLine="540"/>
        <w:jc w:val="both"/>
        <w:rPr>
          <w:szCs w:val="28"/>
        </w:rPr>
      </w:pPr>
      <w:r>
        <w:rPr>
          <w:szCs w:val="28"/>
        </w:rPr>
        <w:t>10) количество семей, обеспеченных жильем с помощью ипотечных жилищных кредитов, получивших государственную поддержку, составит 1650 семей;</w:t>
      </w:r>
    </w:p>
    <w:p w:rsidR="002B7059" w:rsidRDefault="002B7059" w:rsidP="00013290">
      <w:pPr>
        <w:ind w:firstLine="540"/>
        <w:jc w:val="both"/>
        <w:rPr>
          <w:szCs w:val="28"/>
        </w:rPr>
      </w:pPr>
      <w:r>
        <w:rPr>
          <w:szCs w:val="28"/>
        </w:rPr>
        <w:t>11) количество молодых учителей общеобразовательных организа</w:t>
      </w:r>
      <w:r w:rsidR="000B1076">
        <w:rPr>
          <w:szCs w:val="28"/>
        </w:rPr>
        <w:t>-</w:t>
      </w:r>
      <w:r>
        <w:rPr>
          <w:szCs w:val="28"/>
        </w:rPr>
        <w:t xml:space="preserve">ций в Республике Карелия, получивших субсидию на первоначальный взнос по ипотечному жилищному кредиту (займу), составит 150 </w:t>
      </w:r>
      <w:r w:rsidR="00A76E6B">
        <w:rPr>
          <w:szCs w:val="28"/>
        </w:rPr>
        <w:t>человек</w:t>
      </w:r>
      <w:r>
        <w:rPr>
          <w:szCs w:val="28"/>
        </w:rPr>
        <w:t>;</w:t>
      </w:r>
    </w:p>
    <w:p w:rsidR="002B7059" w:rsidRDefault="002B7059" w:rsidP="00013290">
      <w:pPr>
        <w:ind w:firstLine="540"/>
        <w:jc w:val="both"/>
        <w:rPr>
          <w:szCs w:val="28"/>
        </w:rPr>
      </w:pPr>
      <w:r>
        <w:rPr>
          <w:szCs w:val="28"/>
        </w:rPr>
        <w:t>12) количество молодых семей, улучшивших жилищные условия, в том числе с использованием ипотечных кредитов (займов), составит 505 семей;</w:t>
      </w:r>
    </w:p>
    <w:p w:rsidR="002B7059" w:rsidRDefault="002B7059" w:rsidP="00013290">
      <w:pPr>
        <w:ind w:firstLine="540"/>
        <w:jc w:val="both"/>
        <w:rPr>
          <w:szCs w:val="28"/>
        </w:rPr>
      </w:pPr>
      <w:r>
        <w:rPr>
          <w:szCs w:val="28"/>
        </w:rPr>
        <w:t>13) количество граждан, относящихся к категориям, установленны</w:t>
      </w:r>
      <w:r w:rsidR="00CB0276">
        <w:rPr>
          <w:szCs w:val="28"/>
        </w:rPr>
        <w:t>м</w:t>
      </w:r>
      <w:r>
        <w:rPr>
          <w:szCs w:val="28"/>
        </w:rPr>
        <w:t xml:space="preserve"> федеральны</w:t>
      </w:r>
      <w:r w:rsidR="009A7220">
        <w:rPr>
          <w:szCs w:val="28"/>
        </w:rPr>
        <w:t>м законодательством, улучшивших жилищные условия, составит 360 граждан;</w:t>
      </w:r>
    </w:p>
    <w:p w:rsidR="009A7220" w:rsidRDefault="009A7220" w:rsidP="00013290">
      <w:pPr>
        <w:ind w:firstLine="540"/>
        <w:jc w:val="both"/>
        <w:rPr>
          <w:szCs w:val="28"/>
        </w:rPr>
      </w:pPr>
      <w:r>
        <w:rPr>
          <w:szCs w:val="28"/>
        </w:rPr>
        <w:t>14</w:t>
      </w:r>
      <w:r w:rsidR="00A76E6B">
        <w:rPr>
          <w:szCs w:val="28"/>
        </w:rPr>
        <w:t>)</w:t>
      </w:r>
      <w:r>
        <w:rPr>
          <w:szCs w:val="28"/>
        </w:rPr>
        <w:t xml:space="preserve"> доля ввода жилья, соответствующего стандартам экономического класса, составит 7,2 процента;</w:t>
      </w:r>
    </w:p>
    <w:p w:rsidR="009A7220" w:rsidRDefault="009A7220" w:rsidP="00013290">
      <w:pPr>
        <w:ind w:firstLine="540"/>
        <w:jc w:val="both"/>
        <w:rPr>
          <w:szCs w:val="28"/>
        </w:rPr>
      </w:pPr>
      <w:r>
        <w:rPr>
          <w:szCs w:val="28"/>
        </w:rPr>
        <w:lastRenderedPageBreak/>
        <w:t>15) увеличение доли обеспеченных доступным и комфортным жильем семей от семей, желающих улучшить свои жилищные условия, с 3,8 процента в 2013 году до 20 процентов;</w:t>
      </w:r>
    </w:p>
    <w:p w:rsidR="009A7220" w:rsidRDefault="009A7220" w:rsidP="00013290">
      <w:pPr>
        <w:ind w:firstLine="540"/>
        <w:jc w:val="both"/>
        <w:rPr>
          <w:szCs w:val="28"/>
        </w:rPr>
      </w:pPr>
      <w:r>
        <w:rPr>
          <w:szCs w:val="28"/>
        </w:rPr>
        <w:t>16) увеличение количества предоставленных ипотечных жилищных кредитов (займов) с 3000 единиц в 2013 году до 4400 единиц;</w:t>
      </w:r>
    </w:p>
    <w:p w:rsidR="009A7220" w:rsidRDefault="009A7220" w:rsidP="00013290">
      <w:pPr>
        <w:ind w:firstLine="540"/>
        <w:jc w:val="both"/>
        <w:rPr>
          <w:szCs w:val="28"/>
        </w:rPr>
      </w:pPr>
      <w:r>
        <w:rPr>
          <w:szCs w:val="28"/>
        </w:rPr>
        <w:t>17) увеличение доли семей, имеющих возможность приобрести жилье, соответствующее стандартам обеспечения жилыми помещениями, с помощью собственных и заемных средств, с 18,5 процента в 2013 году до 32,5 процента;</w:t>
      </w:r>
    </w:p>
    <w:p w:rsidR="009A7220" w:rsidRDefault="009A7220" w:rsidP="00013290">
      <w:pPr>
        <w:ind w:firstLine="540"/>
        <w:jc w:val="both"/>
        <w:rPr>
          <w:szCs w:val="28"/>
        </w:rPr>
      </w:pPr>
      <w:r>
        <w:rPr>
          <w:szCs w:val="28"/>
        </w:rPr>
        <w:t>18) превышение среднего уровня процентной ставки по ипотечному жилищному кредиту (в рублях) над индексом потребительских цен составит не более 2,2 процентного пункта;</w:t>
      </w:r>
    </w:p>
    <w:p w:rsidR="009A7220" w:rsidRDefault="00741D65" w:rsidP="00013290">
      <w:pPr>
        <w:ind w:firstLine="540"/>
        <w:jc w:val="both"/>
        <w:rPr>
          <w:szCs w:val="28"/>
        </w:rPr>
      </w:pPr>
      <w:r>
        <w:rPr>
          <w:szCs w:val="28"/>
        </w:rPr>
        <w:t>19) доля ввода жилья в арендных многоквартирных домах от общей площади ввода жилья в многоквартирных домах составит 0,8 процента;</w:t>
      </w:r>
    </w:p>
    <w:p w:rsidR="00741D65" w:rsidRDefault="00741D65" w:rsidP="00013290">
      <w:pPr>
        <w:ind w:firstLine="540"/>
        <w:jc w:val="both"/>
        <w:rPr>
          <w:szCs w:val="28"/>
        </w:rPr>
      </w:pPr>
      <w:r>
        <w:rPr>
          <w:szCs w:val="28"/>
        </w:rPr>
        <w:t>20) общая площадь расселенных многоквартирных домов, признан</w:t>
      </w:r>
      <w:r w:rsidR="000B1076">
        <w:rPr>
          <w:szCs w:val="28"/>
        </w:rPr>
        <w:t>-</w:t>
      </w:r>
      <w:r>
        <w:rPr>
          <w:szCs w:val="28"/>
        </w:rPr>
        <w:t>ных в установленном порядке аварийными, составит 194,3 тыс. кв. м;</w:t>
      </w:r>
    </w:p>
    <w:p w:rsidR="00741D65" w:rsidRDefault="00741D65" w:rsidP="00013290">
      <w:pPr>
        <w:ind w:firstLine="540"/>
        <w:jc w:val="both"/>
        <w:rPr>
          <w:szCs w:val="28"/>
        </w:rPr>
      </w:pPr>
      <w:r>
        <w:rPr>
          <w:szCs w:val="28"/>
        </w:rPr>
        <w:t>21) численность граждан, переселенных из аварийного жилищного фонда, составит 9811 чел</w:t>
      </w:r>
      <w:r w:rsidR="00A76E6B">
        <w:rPr>
          <w:szCs w:val="28"/>
        </w:rPr>
        <w:t>овек</w:t>
      </w:r>
      <w:r>
        <w:rPr>
          <w:szCs w:val="28"/>
        </w:rPr>
        <w:t>.</w:t>
      </w:r>
    </w:p>
    <w:p w:rsidR="00741D65" w:rsidRDefault="00741D65" w:rsidP="00013290">
      <w:pPr>
        <w:ind w:firstLine="540"/>
        <w:jc w:val="both"/>
        <w:rPr>
          <w:szCs w:val="28"/>
        </w:rPr>
      </w:pPr>
      <w:r>
        <w:rPr>
          <w:szCs w:val="28"/>
        </w:rPr>
        <w:t>В качественном выражении:</w:t>
      </w:r>
    </w:p>
    <w:p w:rsidR="00741D65" w:rsidRDefault="00741D65" w:rsidP="00013290">
      <w:pPr>
        <w:ind w:firstLine="540"/>
        <w:jc w:val="both"/>
        <w:rPr>
          <w:szCs w:val="28"/>
        </w:rPr>
      </w:pPr>
      <w:r>
        <w:rPr>
          <w:szCs w:val="28"/>
        </w:rPr>
        <w:t>создание безопасной и комфортной среды проживания и жизнедеятельности человека;</w:t>
      </w:r>
    </w:p>
    <w:p w:rsidR="00741D65" w:rsidRDefault="00741D65" w:rsidP="00013290">
      <w:pPr>
        <w:ind w:firstLine="540"/>
        <w:jc w:val="both"/>
        <w:rPr>
          <w:szCs w:val="28"/>
        </w:rPr>
      </w:pPr>
      <w:r>
        <w:rPr>
          <w:szCs w:val="28"/>
        </w:rPr>
        <w:t>создание рынка арендного</w:t>
      </w:r>
      <w:r w:rsidR="00F4439D">
        <w:rPr>
          <w:szCs w:val="28"/>
        </w:rPr>
        <w:t xml:space="preserve"> жилищного фонда и развитие нек</w:t>
      </w:r>
      <w:r>
        <w:rPr>
          <w:szCs w:val="28"/>
        </w:rPr>
        <w:t>ом</w:t>
      </w:r>
      <w:r w:rsidR="00F4439D">
        <w:rPr>
          <w:szCs w:val="28"/>
        </w:rPr>
        <w:t>м</w:t>
      </w:r>
      <w:r>
        <w:rPr>
          <w:szCs w:val="28"/>
        </w:rPr>
        <w:t>ерческого жилищного фонда для граждан, имеющих невысокий уровень дохода;</w:t>
      </w:r>
    </w:p>
    <w:p w:rsidR="00741D65" w:rsidRDefault="00741D65" w:rsidP="00013290">
      <w:pPr>
        <w:ind w:firstLine="540"/>
        <w:jc w:val="both"/>
        <w:rPr>
          <w:szCs w:val="28"/>
        </w:rPr>
      </w:pPr>
      <w:r>
        <w:rPr>
          <w:szCs w:val="28"/>
        </w:rPr>
        <w:t>расселение аварийного жилищного фонда;</w:t>
      </w:r>
    </w:p>
    <w:p w:rsidR="00741D65" w:rsidRDefault="00741D65" w:rsidP="00013290">
      <w:pPr>
        <w:ind w:firstLine="540"/>
        <w:jc w:val="both"/>
        <w:rPr>
          <w:szCs w:val="28"/>
        </w:rPr>
      </w:pPr>
      <w:r>
        <w:rPr>
          <w:szCs w:val="28"/>
        </w:rPr>
        <w:t>достижение уровня соответствия жилищного фонда современным условия</w:t>
      </w:r>
      <w:r w:rsidR="00A76E6B">
        <w:rPr>
          <w:szCs w:val="28"/>
        </w:rPr>
        <w:t>м</w:t>
      </w:r>
      <w:r>
        <w:rPr>
          <w:szCs w:val="28"/>
        </w:rPr>
        <w:t xml:space="preserve"> энергоэффективности, экологическим требованиям, а также потребностям отдельных групп граждан;</w:t>
      </w:r>
    </w:p>
    <w:p w:rsidR="00741D65" w:rsidRPr="00C24B75" w:rsidRDefault="00741D65" w:rsidP="000B1076">
      <w:pPr>
        <w:spacing w:after="120"/>
        <w:ind w:firstLine="540"/>
        <w:jc w:val="both"/>
        <w:rPr>
          <w:szCs w:val="28"/>
        </w:rPr>
      </w:pPr>
      <w:r>
        <w:rPr>
          <w:szCs w:val="28"/>
        </w:rPr>
        <w:t>обеспечение государственной поддержки населения в улучшении жилищных условий.</w:t>
      </w:r>
    </w:p>
    <w:p w:rsidR="00827505" w:rsidRPr="00C24B75" w:rsidRDefault="00DB0BCB" w:rsidP="000B1076">
      <w:pPr>
        <w:spacing w:after="120"/>
        <w:jc w:val="center"/>
        <w:rPr>
          <w:szCs w:val="28"/>
        </w:rPr>
      </w:pPr>
      <w:r>
        <w:rPr>
          <w:szCs w:val="28"/>
        </w:rPr>
        <w:t>Подпрограмма 2</w:t>
      </w:r>
      <w:r w:rsidR="00827505" w:rsidRPr="00C24B75">
        <w:rPr>
          <w:szCs w:val="28"/>
        </w:rPr>
        <w:t xml:space="preserve"> «Долгосрочная целевая программа «Жили</w:t>
      </w:r>
      <w:r w:rsidR="00F809E3">
        <w:rPr>
          <w:szCs w:val="28"/>
        </w:rPr>
        <w:t xml:space="preserve">ще» </w:t>
      </w:r>
      <w:r>
        <w:rPr>
          <w:szCs w:val="28"/>
        </w:rPr>
        <w:br/>
      </w:r>
      <w:r w:rsidR="00F809E3">
        <w:rPr>
          <w:szCs w:val="28"/>
        </w:rPr>
        <w:t>на 2011-2015 годы»</w:t>
      </w:r>
    </w:p>
    <w:p w:rsidR="00827505" w:rsidRPr="00C24B75" w:rsidRDefault="00827505" w:rsidP="00827505">
      <w:pPr>
        <w:widowControl w:val="0"/>
        <w:autoSpaceDE w:val="0"/>
        <w:autoSpaceDN w:val="0"/>
        <w:adjustRightInd w:val="0"/>
        <w:ind w:firstLine="540"/>
        <w:jc w:val="both"/>
        <w:rPr>
          <w:szCs w:val="28"/>
        </w:rPr>
      </w:pPr>
      <w:r w:rsidRPr="00C24B75">
        <w:rPr>
          <w:szCs w:val="28"/>
        </w:rPr>
        <w:t>Целью долгосрочной целевой программы «Жилище» на 2011-2015 годы является создание условий для увеличения объемов жилищного строительства и повышения средней обеспеченности жильем на одного проживающего в Республике Карелия.</w:t>
      </w:r>
    </w:p>
    <w:p w:rsidR="00827505" w:rsidRPr="00C24B75" w:rsidRDefault="00741D65" w:rsidP="00F809E3">
      <w:pPr>
        <w:widowControl w:val="0"/>
        <w:autoSpaceDE w:val="0"/>
        <w:autoSpaceDN w:val="0"/>
        <w:adjustRightInd w:val="0"/>
        <w:ind w:firstLine="540"/>
        <w:jc w:val="both"/>
        <w:rPr>
          <w:szCs w:val="28"/>
        </w:rPr>
      </w:pPr>
      <w:r>
        <w:rPr>
          <w:szCs w:val="28"/>
        </w:rPr>
        <w:t>З</w:t>
      </w:r>
      <w:r w:rsidR="00827505" w:rsidRPr="00C24B75">
        <w:rPr>
          <w:szCs w:val="28"/>
        </w:rPr>
        <w:t>адачами долгосрочной программы</w:t>
      </w:r>
      <w:r>
        <w:rPr>
          <w:szCs w:val="28"/>
        </w:rPr>
        <w:t xml:space="preserve"> я</w:t>
      </w:r>
      <w:r w:rsidR="0007159C">
        <w:rPr>
          <w:szCs w:val="28"/>
        </w:rPr>
        <w:t>в</w:t>
      </w:r>
      <w:r>
        <w:rPr>
          <w:szCs w:val="28"/>
        </w:rPr>
        <w:t>ляются</w:t>
      </w:r>
      <w:r w:rsidR="00827505" w:rsidRPr="00C24B75">
        <w:rPr>
          <w:szCs w:val="28"/>
        </w:rPr>
        <w:t>:</w:t>
      </w:r>
    </w:p>
    <w:p w:rsidR="00827505" w:rsidRPr="00C24B75" w:rsidRDefault="00F809E3" w:rsidP="00F809E3">
      <w:pPr>
        <w:widowControl w:val="0"/>
        <w:autoSpaceDE w:val="0"/>
        <w:autoSpaceDN w:val="0"/>
        <w:adjustRightInd w:val="0"/>
        <w:ind w:firstLine="540"/>
        <w:jc w:val="both"/>
        <w:rPr>
          <w:szCs w:val="28"/>
        </w:rPr>
      </w:pPr>
      <w:r>
        <w:rPr>
          <w:szCs w:val="28"/>
        </w:rPr>
        <w:t xml:space="preserve">1) </w:t>
      </w:r>
      <w:r w:rsidR="00827505" w:rsidRPr="00C24B75">
        <w:rPr>
          <w:szCs w:val="28"/>
        </w:rPr>
        <w:t>государственн</w:t>
      </w:r>
      <w:r>
        <w:rPr>
          <w:szCs w:val="28"/>
        </w:rPr>
        <w:t>ая</w:t>
      </w:r>
      <w:r w:rsidR="00827505" w:rsidRPr="00C24B75">
        <w:rPr>
          <w:szCs w:val="28"/>
        </w:rPr>
        <w:t xml:space="preserve"> поддержк</w:t>
      </w:r>
      <w:r>
        <w:rPr>
          <w:szCs w:val="28"/>
        </w:rPr>
        <w:t>а</w:t>
      </w:r>
      <w:r w:rsidR="00827505" w:rsidRPr="00C24B75">
        <w:rPr>
          <w:szCs w:val="28"/>
        </w:rPr>
        <w:t xml:space="preserve"> населения в улучшении жилищных условий;</w:t>
      </w:r>
    </w:p>
    <w:p w:rsidR="00827505" w:rsidRDefault="00F809E3" w:rsidP="00F809E3">
      <w:pPr>
        <w:widowControl w:val="0"/>
        <w:autoSpaceDE w:val="0"/>
        <w:autoSpaceDN w:val="0"/>
        <w:adjustRightInd w:val="0"/>
        <w:ind w:firstLine="540"/>
        <w:jc w:val="both"/>
        <w:rPr>
          <w:szCs w:val="28"/>
        </w:rPr>
      </w:pPr>
      <w:r>
        <w:rPr>
          <w:szCs w:val="28"/>
        </w:rPr>
        <w:t xml:space="preserve">2) </w:t>
      </w:r>
      <w:r w:rsidR="00827505" w:rsidRPr="00C24B75">
        <w:rPr>
          <w:szCs w:val="28"/>
        </w:rPr>
        <w:t>создание условий для развития массового строительства жилья экономкласса.</w:t>
      </w:r>
    </w:p>
    <w:p w:rsidR="00F809E3" w:rsidRDefault="00F809E3" w:rsidP="00F809E3">
      <w:pPr>
        <w:widowControl w:val="0"/>
        <w:autoSpaceDE w:val="0"/>
        <w:autoSpaceDN w:val="0"/>
        <w:adjustRightInd w:val="0"/>
        <w:ind w:firstLine="540"/>
        <w:jc w:val="both"/>
        <w:rPr>
          <w:szCs w:val="28"/>
        </w:rPr>
      </w:pPr>
      <w:r>
        <w:rPr>
          <w:szCs w:val="28"/>
        </w:rPr>
        <w:t>Сроки реализации долгосрочной программы – 2011-2015 годы.</w:t>
      </w:r>
    </w:p>
    <w:p w:rsidR="000B1076" w:rsidRDefault="000B1076" w:rsidP="00F809E3">
      <w:pPr>
        <w:widowControl w:val="0"/>
        <w:autoSpaceDE w:val="0"/>
        <w:autoSpaceDN w:val="0"/>
        <w:adjustRightInd w:val="0"/>
        <w:ind w:firstLine="540"/>
        <w:jc w:val="both"/>
        <w:rPr>
          <w:szCs w:val="28"/>
        </w:rPr>
      </w:pPr>
    </w:p>
    <w:p w:rsidR="00F809E3" w:rsidRDefault="00F809E3" w:rsidP="00F809E3">
      <w:pPr>
        <w:widowControl w:val="0"/>
        <w:autoSpaceDE w:val="0"/>
        <w:autoSpaceDN w:val="0"/>
        <w:adjustRightInd w:val="0"/>
        <w:ind w:firstLine="540"/>
        <w:jc w:val="both"/>
        <w:rPr>
          <w:szCs w:val="28"/>
        </w:rPr>
      </w:pPr>
      <w:r>
        <w:rPr>
          <w:szCs w:val="28"/>
        </w:rPr>
        <w:lastRenderedPageBreak/>
        <w:t>Общий объем ассигнований на реализацию долгосрочной целевой программы составляет 271433,3 тыс. рублей.</w:t>
      </w:r>
    </w:p>
    <w:p w:rsidR="00F809E3" w:rsidRDefault="00F809E3" w:rsidP="00F809E3">
      <w:pPr>
        <w:widowControl w:val="0"/>
        <w:autoSpaceDE w:val="0"/>
        <w:autoSpaceDN w:val="0"/>
        <w:adjustRightInd w:val="0"/>
        <w:ind w:firstLine="540"/>
        <w:jc w:val="both"/>
        <w:rPr>
          <w:szCs w:val="28"/>
        </w:rPr>
      </w:pPr>
      <w:r>
        <w:rPr>
          <w:szCs w:val="28"/>
        </w:rPr>
        <w:t>Ожидаемые конечные результаты реализации долгосрочной целе</w:t>
      </w:r>
      <w:r w:rsidR="00A76E6B">
        <w:rPr>
          <w:szCs w:val="28"/>
        </w:rPr>
        <w:t>вой</w:t>
      </w:r>
      <w:r>
        <w:rPr>
          <w:szCs w:val="28"/>
        </w:rPr>
        <w:t xml:space="preserve"> программы:</w:t>
      </w:r>
    </w:p>
    <w:p w:rsidR="00F809E3" w:rsidRDefault="00F809E3" w:rsidP="00F809E3">
      <w:pPr>
        <w:widowControl w:val="0"/>
        <w:autoSpaceDE w:val="0"/>
        <w:autoSpaceDN w:val="0"/>
        <w:adjustRightInd w:val="0"/>
        <w:ind w:firstLine="540"/>
        <w:jc w:val="both"/>
        <w:rPr>
          <w:szCs w:val="28"/>
        </w:rPr>
      </w:pPr>
      <w:r>
        <w:rPr>
          <w:szCs w:val="28"/>
        </w:rPr>
        <w:t>увеличение годового объема ввода жилья с 142,4 тыс. кв. м общей площади жилья до 350,0 тыс. кв. м;</w:t>
      </w:r>
    </w:p>
    <w:p w:rsidR="00F809E3" w:rsidRDefault="00F809E3" w:rsidP="00F809E3">
      <w:pPr>
        <w:widowControl w:val="0"/>
        <w:autoSpaceDE w:val="0"/>
        <w:autoSpaceDN w:val="0"/>
        <w:adjustRightInd w:val="0"/>
        <w:ind w:firstLine="540"/>
        <w:jc w:val="both"/>
        <w:rPr>
          <w:szCs w:val="28"/>
        </w:rPr>
      </w:pPr>
      <w:r>
        <w:rPr>
          <w:szCs w:val="28"/>
        </w:rPr>
        <w:t>улучшение жилищных условий граждан (рост жилищной обеспеченности с 24,19 кв. м на человека до 26,06 кв. м на человека);</w:t>
      </w:r>
    </w:p>
    <w:p w:rsidR="00F809E3" w:rsidRDefault="00F809E3" w:rsidP="00F809E3">
      <w:pPr>
        <w:widowControl w:val="0"/>
        <w:autoSpaceDE w:val="0"/>
        <w:autoSpaceDN w:val="0"/>
        <w:adjustRightInd w:val="0"/>
        <w:ind w:firstLine="540"/>
        <w:jc w:val="both"/>
        <w:rPr>
          <w:szCs w:val="28"/>
        </w:rPr>
      </w:pPr>
      <w:r>
        <w:rPr>
          <w:szCs w:val="28"/>
        </w:rPr>
        <w:t>повышение доступности приобретения жилья, при которо</w:t>
      </w:r>
      <w:r w:rsidR="0045564E">
        <w:rPr>
          <w:szCs w:val="28"/>
        </w:rPr>
        <w:t>й</w:t>
      </w:r>
      <w:r>
        <w:rPr>
          <w:szCs w:val="28"/>
        </w:rPr>
        <w:t xml:space="preserve"> средняя стоимость стандартной квартиры общей площадью 54 кв. м будет равна среднему годовому совокупному денежному доходу семьи из 3 человек за 3,04 года (в 2010 году – 4,37 года);</w:t>
      </w:r>
    </w:p>
    <w:p w:rsidR="00F809E3" w:rsidRPr="00C24B75" w:rsidRDefault="00F809E3" w:rsidP="00F809E3">
      <w:pPr>
        <w:widowControl w:val="0"/>
        <w:autoSpaceDE w:val="0"/>
        <w:autoSpaceDN w:val="0"/>
        <w:adjustRightInd w:val="0"/>
        <w:ind w:firstLine="540"/>
        <w:jc w:val="both"/>
        <w:rPr>
          <w:szCs w:val="28"/>
        </w:rPr>
      </w:pPr>
      <w:r>
        <w:rPr>
          <w:szCs w:val="28"/>
        </w:rPr>
        <w:t>увеличение доли семей, которым будет доступно приобретение жилья, соответствующего стандартам обеспечения жилыми помеще</w:t>
      </w:r>
      <w:r w:rsidR="007F6DA2">
        <w:rPr>
          <w:szCs w:val="28"/>
        </w:rPr>
        <w:t>-</w:t>
      </w:r>
      <w:r>
        <w:rPr>
          <w:szCs w:val="28"/>
        </w:rPr>
        <w:t>ниями, с помощью собственных и заемных средств, с 12,4 до 22,5 процента.</w:t>
      </w:r>
    </w:p>
    <w:p w:rsidR="00827505" w:rsidRDefault="00827505" w:rsidP="007F6DA2">
      <w:pPr>
        <w:spacing w:after="120"/>
        <w:ind w:firstLine="540"/>
        <w:jc w:val="both"/>
        <w:rPr>
          <w:szCs w:val="28"/>
        </w:rPr>
      </w:pPr>
      <w:r w:rsidRPr="00C24B75">
        <w:rPr>
          <w:szCs w:val="28"/>
        </w:rPr>
        <w:t>Далее, на период 2016</w:t>
      </w:r>
      <w:r w:rsidR="00F809E3">
        <w:rPr>
          <w:szCs w:val="28"/>
        </w:rPr>
        <w:t>-2</w:t>
      </w:r>
      <w:r w:rsidRPr="00C24B75">
        <w:rPr>
          <w:szCs w:val="28"/>
        </w:rPr>
        <w:t>020 год</w:t>
      </w:r>
      <w:r w:rsidR="00DB0BCB">
        <w:rPr>
          <w:szCs w:val="28"/>
        </w:rPr>
        <w:t>ов реализацию</w:t>
      </w:r>
      <w:r w:rsidRPr="00C24B75">
        <w:rPr>
          <w:szCs w:val="28"/>
        </w:rPr>
        <w:t xml:space="preserve"> мер по государственной поддержке населения Республики Карелия в улучшении жилищных условий и выполнению государственных обязательств по обеспечению жильем категорий граждан, установленных федеральным и региональным законодательством, планируется осуществлять в р</w:t>
      </w:r>
      <w:r w:rsidR="00DB0BCB">
        <w:rPr>
          <w:szCs w:val="28"/>
        </w:rPr>
        <w:t>амках основного мероприятия 1.4</w:t>
      </w:r>
      <w:r w:rsidRPr="00C24B75">
        <w:rPr>
          <w:szCs w:val="28"/>
        </w:rPr>
        <w:t xml:space="preserve"> «Оказание мер государственной поддержки населению Республики Карелия в улучшении жилищных условий» подпрограммы 1</w:t>
      </w:r>
      <w:r>
        <w:rPr>
          <w:szCs w:val="28"/>
        </w:rPr>
        <w:t>.</w:t>
      </w:r>
    </w:p>
    <w:p w:rsidR="00827505" w:rsidRDefault="00DB0BCB" w:rsidP="007F6DA2">
      <w:pPr>
        <w:widowControl w:val="0"/>
        <w:autoSpaceDE w:val="0"/>
        <w:autoSpaceDN w:val="0"/>
        <w:adjustRightInd w:val="0"/>
        <w:spacing w:after="120"/>
        <w:jc w:val="center"/>
        <w:rPr>
          <w:szCs w:val="28"/>
        </w:rPr>
      </w:pPr>
      <w:r>
        <w:rPr>
          <w:szCs w:val="28"/>
        </w:rPr>
        <w:t xml:space="preserve">Подпрограмма 3 </w:t>
      </w:r>
      <w:r w:rsidR="00827505" w:rsidRPr="00C24B75">
        <w:rPr>
          <w:szCs w:val="28"/>
        </w:rPr>
        <w:t>«Долгосрочная целевая программа «Обеспечение населения Республики Карелия питьевой водой» на 2011-2017 годы</w:t>
      </w:r>
      <w:r>
        <w:rPr>
          <w:szCs w:val="28"/>
        </w:rPr>
        <w:t>»</w:t>
      </w:r>
    </w:p>
    <w:p w:rsidR="00827505" w:rsidRPr="00C24B75" w:rsidRDefault="00827505" w:rsidP="00685A90">
      <w:pPr>
        <w:widowControl w:val="0"/>
        <w:tabs>
          <w:tab w:val="left" w:pos="142"/>
        </w:tabs>
        <w:autoSpaceDE w:val="0"/>
        <w:autoSpaceDN w:val="0"/>
        <w:adjustRightInd w:val="0"/>
        <w:ind w:firstLine="567"/>
        <w:jc w:val="both"/>
        <w:rPr>
          <w:szCs w:val="28"/>
        </w:rPr>
      </w:pPr>
      <w:r w:rsidRPr="00C24B75">
        <w:rPr>
          <w:szCs w:val="28"/>
        </w:rPr>
        <w:t xml:space="preserve">Целью долгосрочной </w:t>
      </w:r>
      <w:r w:rsidR="00685A90">
        <w:rPr>
          <w:szCs w:val="28"/>
        </w:rPr>
        <w:t xml:space="preserve">целевой </w:t>
      </w:r>
      <w:r w:rsidRPr="00C24B75">
        <w:rPr>
          <w:szCs w:val="28"/>
        </w:rPr>
        <w:t>программы является обеспечение населения в Республике Карелия питьевой водой, соответствующей требованиям санитарного законодательства; рациональное использование водных объектов; охрана окружающей среды и обеспечение очистки сточных вод до нормативных требований экологической безопасности.</w:t>
      </w:r>
    </w:p>
    <w:p w:rsidR="00827505" w:rsidRDefault="00685A90" w:rsidP="00685A90">
      <w:pPr>
        <w:widowControl w:val="0"/>
        <w:tabs>
          <w:tab w:val="left" w:pos="142"/>
        </w:tabs>
        <w:autoSpaceDE w:val="0"/>
        <w:autoSpaceDN w:val="0"/>
        <w:adjustRightInd w:val="0"/>
        <w:ind w:firstLine="567"/>
        <w:jc w:val="both"/>
        <w:rPr>
          <w:szCs w:val="28"/>
        </w:rPr>
      </w:pPr>
      <w:r>
        <w:rPr>
          <w:szCs w:val="28"/>
        </w:rPr>
        <w:t>Задачами до</w:t>
      </w:r>
      <w:r w:rsidR="00A76E6B">
        <w:rPr>
          <w:szCs w:val="28"/>
        </w:rPr>
        <w:t>лго</w:t>
      </w:r>
      <w:r>
        <w:rPr>
          <w:szCs w:val="28"/>
        </w:rPr>
        <w:t>срочной целевой программы являются</w:t>
      </w:r>
      <w:r w:rsidR="00827505" w:rsidRPr="00C24B75">
        <w:rPr>
          <w:szCs w:val="28"/>
        </w:rPr>
        <w:t>:</w:t>
      </w:r>
    </w:p>
    <w:p w:rsidR="00F809E3" w:rsidRPr="00F809E3" w:rsidRDefault="00685A90" w:rsidP="00685A90">
      <w:pPr>
        <w:widowControl w:val="0"/>
        <w:tabs>
          <w:tab w:val="left" w:pos="142"/>
        </w:tabs>
        <w:autoSpaceDE w:val="0"/>
        <w:autoSpaceDN w:val="0"/>
        <w:adjustRightInd w:val="0"/>
        <w:ind w:firstLine="567"/>
        <w:jc w:val="both"/>
        <w:rPr>
          <w:szCs w:val="28"/>
        </w:rPr>
      </w:pPr>
      <w:r>
        <w:rPr>
          <w:szCs w:val="28"/>
        </w:rPr>
        <w:t xml:space="preserve">1) </w:t>
      </w:r>
      <w:r w:rsidR="00F809E3" w:rsidRPr="00F809E3">
        <w:rPr>
          <w:szCs w:val="28"/>
        </w:rPr>
        <w:t>обеспечение бесперебойного снабжения населения качественной питьевой водой;</w:t>
      </w:r>
    </w:p>
    <w:p w:rsidR="00827505" w:rsidRPr="00C24B75" w:rsidRDefault="00685A90" w:rsidP="00685A90">
      <w:pPr>
        <w:widowControl w:val="0"/>
        <w:tabs>
          <w:tab w:val="left" w:pos="142"/>
        </w:tabs>
        <w:autoSpaceDE w:val="0"/>
        <w:autoSpaceDN w:val="0"/>
        <w:adjustRightInd w:val="0"/>
        <w:ind w:firstLine="567"/>
        <w:jc w:val="both"/>
        <w:rPr>
          <w:szCs w:val="28"/>
        </w:rPr>
      </w:pPr>
      <w:r>
        <w:rPr>
          <w:szCs w:val="28"/>
        </w:rPr>
        <w:t xml:space="preserve">2) </w:t>
      </w:r>
      <w:r w:rsidR="00827505" w:rsidRPr="00C24B75">
        <w:rPr>
          <w:szCs w:val="28"/>
        </w:rPr>
        <w:t>повышение качества питьевой воды;</w:t>
      </w:r>
    </w:p>
    <w:p w:rsidR="00827505" w:rsidRPr="00C24B75" w:rsidRDefault="00685A90" w:rsidP="00685A90">
      <w:pPr>
        <w:widowControl w:val="0"/>
        <w:tabs>
          <w:tab w:val="left" w:pos="142"/>
        </w:tabs>
        <w:autoSpaceDE w:val="0"/>
        <w:autoSpaceDN w:val="0"/>
        <w:adjustRightInd w:val="0"/>
        <w:ind w:firstLine="567"/>
        <w:jc w:val="both"/>
        <w:rPr>
          <w:szCs w:val="28"/>
        </w:rPr>
      </w:pPr>
      <w:r>
        <w:rPr>
          <w:szCs w:val="28"/>
        </w:rPr>
        <w:t xml:space="preserve">3) </w:t>
      </w:r>
      <w:r w:rsidR="00827505" w:rsidRPr="00C24B75">
        <w:rPr>
          <w:szCs w:val="28"/>
        </w:rPr>
        <w:t>повышение качества очистки сточных вод;</w:t>
      </w:r>
    </w:p>
    <w:p w:rsidR="00827505" w:rsidRDefault="00685A90" w:rsidP="00685A90">
      <w:pPr>
        <w:widowControl w:val="0"/>
        <w:tabs>
          <w:tab w:val="left" w:pos="142"/>
        </w:tabs>
        <w:autoSpaceDE w:val="0"/>
        <w:autoSpaceDN w:val="0"/>
        <w:adjustRightInd w:val="0"/>
        <w:ind w:firstLine="567"/>
        <w:jc w:val="both"/>
        <w:rPr>
          <w:szCs w:val="28"/>
        </w:rPr>
      </w:pPr>
      <w:r>
        <w:rPr>
          <w:szCs w:val="28"/>
        </w:rPr>
        <w:t xml:space="preserve">4) </w:t>
      </w:r>
      <w:r w:rsidR="00827505" w:rsidRPr="00C24B75">
        <w:rPr>
          <w:szCs w:val="28"/>
        </w:rPr>
        <w:t>создание условий для привлечения долгосрочных частных инвестиций в сектор водоснабжения, водоотведения и очистки сточных вод путем установления долгосрочных тарифов и привлечения частных операторов к управлению системами коммунальной инфраструктуры на основе концессионных соглашений.</w:t>
      </w:r>
    </w:p>
    <w:p w:rsidR="00685A90" w:rsidRPr="00C24B75" w:rsidRDefault="00685A90" w:rsidP="00685A90">
      <w:pPr>
        <w:widowControl w:val="0"/>
        <w:tabs>
          <w:tab w:val="left" w:pos="142"/>
        </w:tabs>
        <w:autoSpaceDE w:val="0"/>
        <w:autoSpaceDN w:val="0"/>
        <w:adjustRightInd w:val="0"/>
        <w:ind w:firstLine="567"/>
        <w:jc w:val="both"/>
        <w:rPr>
          <w:szCs w:val="28"/>
        </w:rPr>
      </w:pPr>
      <w:r>
        <w:rPr>
          <w:szCs w:val="28"/>
        </w:rPr>
        <w:t xml:space="preserve">Сроки реализации долгосрочной </w:t>
      </w:r>
      <w:r w:rsidR="00A76E6B">
        <w:rPr>
          <w:szCs w:val="28"/>
        </w:rPr>
        <w:t xml:space="preserve">целевой </w:t>
      </w:r>
      <w:r>
        <w:rPr>
          <w:szCs w:val="28"/>
        </w:rPr>
        <w:t>программы – 2011-2017 годы.</w:t>
      </w:r>
    </w:p>
    <w:p w:rsidR="00827505" w:rsidRPr="00C24B75" w:rsidRDefault="00827505" w:rsidP="00827505">
      <w:pPr>
        <w:pStyle w:val="ConsPlusNormal"/>
        <w:ind w:firstLine="540"/>
        <w:jc w:val="both"/>
        <w:rPr>
          <w:rFonts w:ascii="Times New Roman" w:eastAsia="Batang" w:hAnsi="Times New Roman" w:cs="Times New Roman"/>
          <w:sz w:val="28"/>
          <w:szCs w:val="28"/>
          <w:lang w:eastAsia="ko-KR"/>
        </w:rPr>
      </w:pPr>
      <w:r w:rsidRPr="00C24B75">
        <w:rPr>
          <w:rFonts w:ascii="Times New Roman" w:eastAsia="Batang" w:hAnsi="Times New Roman" w:cs="Times New Roman"/>
          <w:sz w:val="28"/>
          <w:szCs w:val="28"/>
          <w:lang w:eastAsia="ko-KR"/>
        </w:rPr>
        <w:lastRenderedPageBreak/>
        <w:t xml:space="preserve">Общий объем </w:t>
      </w:r>
      <w:r w:rsidR="00685A90">
        <w:rPr>
          <w:rFonts w:ascii="Times New Roman" w:eastAsia="Batang" w:hAnsi="Times New Roman" w:cs="Times New Roman"/>
          <w:sz w:val="28"/>
          <w:szCs w:val="28"/>
          <w:lang w:eastAsia="ko-KR"/>
        </w:rPr>
        <w:t xml:space="preserve">ассигнований на реализацию  долгосрочной </w:t>
      </w:r>
      <w:r w:rsidR="00A76E6B">
        <w:rPr>
          <w:rFonts w:ascii="Times New Roman" w:eastAsia="Batang" w:hAnsi="Times New Roman" w:cs="Times New Roman"/>
          <w:sz w:val="28"/>
          <w:szCs w:val="28"/>
          <w:lang w:eastAsia="ko-KR"/>
        </w:rPr>
        <w:t xml:space="preserve">целевой </w:t>
      </w:r>
      <w:r w:rsidRPr="00C24B75">
        <w:rPr>
          <w:rFonts w:ascii="Times New Roman" w:eastAsia="Batang" w:hAnsi="Times New Roman" w:cs="Times New Roman"/>
          <w:sz w:val="28"/>
          <w:szCs w:val="28"/>
          <w:lang w:eastAsia="ko-KR"/>
        </w:rPr>
        <w:t>программы составляет – 5391232,10 тыс. руб</w:t>
      </w:r>
      <w:r>
        <w:rPr>
          <w:rFonts w:ascii="Times New Roman" w:eastAsia="Batang" w:hAnsi="Times New Roman" w:cs="Times New Roman"/>
          <w:sz w:val="28"/>
          <w:szCs w:val="28"/>
          <w:lang w:eastAsia="ko-KR"/>
        </w:rPr>
        <w:t>.</w:t>
      </w:r>
    </w:p>
    <w:p w:rsidR="00827505" w:rsidRPr="00C24B75" w:rsidRDefault="00685A90" w:rsidP="00827505">
      <w:pPr>
        <w:pStyle w:val="ConsPlusNormal"/>
        <w:ind w:firstLine="540"/>
        <w:jc w:val="both"/>
        <w:rPr>
          <w:rFonts w:ascii="Times New Roman" w:eastAsia="Batang" w:hAnsi="Times New Roman" w:cs="Times New Roman"/>
          <w:sz w:val="28"/>
          <w:szCs w:val="28"/>
          <w:lang w:eastAsia="ko-KR"/>
        </w:rPr>
      </w:pPr>
      <w:r>
        <w:rPr>
          <w:rFonts w:ascii="Times New Roman" w:eastAsia="Batang" w:hAnsi="Times New Roman" w:cs="Times New Roman"/>
          <w:sz w:val="28"/>
          <w:szCs w:val="28"/>
          <w:lang w:eastAsia="ko-KR"/>
        </w:rPr>
        <w:t xml:space="preserve"> Ожидаемые</w:t>
      </w:r>
      <w:r w:rsidR="00827505" w:rsidRPr="00C24B75">
        <w:rPr>
          <w:rFonts w:ascii="Times New Roman" w:eastAsia="Batang" w:hAnsi="Times New Roman" w:cs="Times New Roman"/>
          <w:sz w:val="28"/>
          <w:szCs w:val="28"/>
          <w:lang w:eastAsia="ko-KR"/>
        </w:rPr>
        <w:t xml:space="preserve"> результа</w:t>
      </w:r>
      <w:r>
        <w:rPr>
          <w:rFonts w:ascii="Times New Roman" w:eastAsia="Batang" w:hAnsi="Times New Roman" w:cs="Times New Roman"/>
          <w:sz w:val="28"/>
          <w:szCs w:val="28"/>
          <w:lang w:eastAsia="ko-KR"/>
        </w:rPr>
        <w:t>ты</w:t>
      </w:r>
      <w:r w:rsidR="00827505" w:rsidRPr="00C24B75">
        <w:rPr>
          <w:rFonts w:ascii="Times New Roman" w:eastAsia="Batang" w:hAnsi="Times New Roman" w:cs="Times New Roman"/>
          <w:sz w:val="28"/>
          <w:szCs w:val="28"/>
          <w:lang w:eastAsia="ko-KR"/>
        </w:rPr>
        <w:t xml:space="preserve"> реализации </w:t>
      </w:r>
      <w:r>
        <w:rPr>
          <w:rFonts w:ascii="Times New Roman" w:eastAsia="Batang" w:hAnsi="Times New Roman" w:cs="Times New Roman"/>
          <w:sz w:val="28"/>
          <w:szCs w:val="28"/>
          <w:lang w:eastAsia="ko-KR"/>
        </w:rPr>
        <w:t xml:space="preserve">долгосрочной целевой </w:t>
      </w:r>
      <w:r w:rsidR="00827505" w:rsidRPr="00C24B75">
        <w:rPr>
          <w:rFonts w:ascii="Times New Roman" w:eastAsia="Batang" w:hAnsi="Times New Roman" w:cs="Times New Roman"/>
          <w:sz w:val="28"/>
          <w:szCs w:val="28"/>
          <w:lang w:eastAsia="ko-KR"/>
        </w:rPr>
        <w:t xml:space="preserve">программы в количественном выражении: </w:t>
      </w:r>
    </w:p>
    <w:p w:rsidR="00827505" w:rsidRDefault="00827505" w:rsidP="00685A90">
      <w:pPr>
        <w:ind w:firstLine="567"/>
        <w:jc w:val="both"/>
        <w:rPr>
          <w:szCs w:val="28"/>
        </w:rPr>
      </w:pPr>
      <w:r w:rsidRPr="00C24B75">
        <w:rPr>
          <w:szCs w:val="28"/>
        </w:rPr>
        <w:t>увеличение доли населения, обеспеченного питьевой водой, отвечающей требованиям безопасности, в общем объем</w:t>
      </w:r>
      <w:r w:rsidR="0045564E">
        <w:rPr>
          <w:szCs w:val="28"/>
        </w:rPr>
        <w:t xml:space="preserve">е населения Республики Карелия </w:t>
      </w:r>
      <w:r w:rsidRPr="00C24B75">
        <w:rPr>
          <w:szCs w:val="28"/>
        </w:rPr>
        <w:t>с 77 процентов в 2010 году до 92 процентов в 2017 году;</w:t>
      </w:r>
    </w:p>
    <w:p w:rsidR="00685A90" w:rsidRDefault="00685A90" w:rsidP="00685A90">
      <w:pPr>
        <w:ind w:firstLine="567"/>
        <w:jc w:val="both"/>
        <w:rPr>
          <w:szCs w:val="28"/>
        </w:rPr>
      </w:pPr>
      <w:r>
        <w:rPr>
          <w:szCs w:val="28"/>
        </w:rPr>
        <w:t>рост уровня обеспеченности населения централизованны</w:t>
      </w:r>
      <w:r w:rsidR="00A76E6B">
        <w:rPr>
          <w:szCs w:val="28"/>
        </w:rPr>
        <w:t>ми</w:t>
      </w:r>
      <w:r>
        <w:rPr>
          <w:szCs w:val="28"/>
        </w:rPr>
        <w:t xml:space="preserve"> услугами водоснабжения с 66 процентов в 2010 году до 77 процентов в 2017 году;</w:t>
      </w:r>
    </w:p>
    <w:p w:rsidR="00685A90" w:rsidRDefault="00685A90" w:rsidP="00685A90">
      <w:pPr>
        <w:ind w:firstLine="567"/>
        <w:jc w:val="both"/>
        <w:rPr>
          <w:szCs w:val="28"/>
        </w:rPr>
      </w:pPr>
      <w:r>
        <w:rPr>
          <w:szCs w:val="28"/>
        </w:rPr>
        <w:t>рост уровня обеспеченности населения централизованны</w:t>
      </w:r>
      <w:r w:rsidR="00A76E6B">
        <w:rPr>
          <w:szCs w:val="28"/>
        </w:rPr>
        <w:t>ми</w:t>
      </w:r>
      <w:r>
        <w:rPr>
          <w:szCs w:val="28"/>
        </w:rPr>
        <w:t xml:space="preserve"> услугами водо</w:t>
      </w:r>
      <w:r w:rsidR="00A76E6B">
        <w:rPr>
          <w:szCs w:val="28"/>
        </w:rPr>
        <w:t>отведения</w:t>
      </w:r>
      <w:r>
        <w:rPr>
          <w:szCs w:val="28"/>
        </w:rPr>
        <w:t xml:space="preserve"> с 64,5 процента в 2010 году до 73,5 процента в 2017 году;</w:t>
      </w:r>
    </w:p>
    <w:p w:rsidR="00685A90" w:rsidRDefault="00685A90" w:rsidP="00685A90">
      <w:pPr>
        <w:ind w:firstLine="567"/>
        <w:jc w:val="both"/>
        <w:rPr>
          <w:szCs w:val="28"/>
        </w:rPr>
      </w:pPr>
      <w:r>
        <w:rPr>
          <w:szCs w:val="28"/>
        </w:rPr>
        <w:t>снижение доли уличной водопроводной сети, нуждающейся в замене, с 29 процентов в 2010 году до 25 процентов к 2017 году;</w:t>
      </w:r>
    </w:p>
    <w:p w:rsidR="00685A90" w:rsidRDefault="00685A90" w:rsidP="00685A90">
      <w:pPr>
        <w:ind w:firstLine="567"/>
        <w:jc w:val="both"/>
        <w:rPr>
          <w:szCs w:val="28"/>
        </w:rPr>
      </w:pPr>
      <w:r>
        <w:rPr>
          <w:szCs w:val="28"/>
        </w:rPr>
        <w:t>снижение доли уличной канализационной сети, нуждающейся в замене, с 35 процентов в 2010 году до 26 процентов к 2017 году;</w:t>
      </w:r>
    </w:p>
    <w:p w:rsidR="00685A90" w:rsidRDefault="00685A90" w:rsidP="00685A90">
      <w:pPr>
        <w:ind w:firstLine="567"/>
        <w:jc w:val="both"/>
        <w:rPr>
          <w:szCs w:val="28"/>
        </w:rPr>
      </w:pPr>
      <w:r>
        <w:rPr>
          <w:szCs w:val="28"/>
        </w:rPr>
        <w:t>снижение числа аварий в системах водоснабжения, водоотведения и очистки сточных вод с 303 аварий в год на 1 тыс. км сетей в 2010 году до 110 аварий в год в 2017 году;</w:t>
      </w:r>
    </w:p>
    <w:p w:rsidR="00685A90" w:rsidRDefault="00685A90" w:rsidP="00685A90">
      <w:pPr>
        <w:ind w:firstLine="567"/>
        <w:jc w:val="both"/>
        <w:rPr>
          <w:szCs w:val="28"/>
        </w:rPr>
      </w:pPr>
      <w:r>
        <w:rPr>
          <w:szCs w:val="28"/>
        </w:rPr>
        <w:t>снижение удельного веса проб воды, не отвечающих гигиеническим нормативам по санитарно-химическим показателям, с 53 процентов в 2010 году до 35 процентов к 2017 году;</w:t>
      </w:r>
    </w:p>
    <w:p w:rsidR="005711BE" w:rsidRDefault="00685A90" w:rsidP="00685A90">
      <w:pPr>
        <w:ind w:firstLine="567"/>
        <w:jc w:val="both"/>
        <w:rPr>
          <w:szCs w:val="28"/>
        </w:rPr>
      </w:pPr>
      <w:r>
        <w:rPr>
          <w:szCs w:val="28"/>
        </w:rPr>
        <w:t>снижение удельного веса проб воды, не отвечающих гигиеническим нормативам по микробиологическим показателям, с 10 процентов в 2010 году до 7,9 процента к 2017 году;</w:t>
      </w:r>
    </w:p>
    <w:p w:rsidR="00685A90" w:rsidRDefault="005711BE" w:rsidP="00685A90">
      <w:pPr>
        <w:ind w:firstLine="567"/>
        <w:jc w:val="both"/>
        <w:rPr>
          <w:szCs w:val="28"/>
        </w:rPr>
      </w:pPr>
      <w:r>
        <w:rPr>
          <w:szCs w:val="28"/>
        </w:rPr>
        <w:t>увеличение объема сточных вод, пропущенных через очистные сооружения, в общем объеме сточных вод</w:t>
      </w:r>
      <w:r w:rsidR="00685A90">
        <w:rPr>
          <w:szCs w:val="28"/>
        </w:rPr>
        <w:t xml:space="preserve"> </w:t>
      </w:r>
      <w:r>
        <w:rPr>
          <w:szCs w:val="28"/>
        </w:rPr>
        <w:t>с 85 процентов в 2010 году до 95 процентов к 2017 году;</w:t>
      </w:r>
    </w:p>
    <w:p w:rsidR="005711BE" w:rsidRDefault="005711BE" w:rsidP="005711BE">
      <w:pPr>
        <w:ind w:firstLine="567"/>
        <w:jc w:val="both"/>
        <w:rPr>
          <w:szCs w:val="28"/>
        </w:rPr>
      </w:pPr>
      <w:r>
        <w:rPr>
          <w:szCs w:val="28"/>
        </w:rPr>
        <w:t>увеличение доли сточных вод, очищенных до нормативных значений, в общем объеме сточных вод, пропущенных через очистные сооружения, с 76 процентов в 2010 году до 86 процентов к 2017 году;</w:t>
      </w:r>
    </w:p>
    <w:p w:rsidR="005711BE" w:rsidRDefault="005711BE" w:rsidP="005711BE">
      <w:pPr>
        <w:ind w:firstLine="567"/>
        <w:jc w:val="both"/>
        <w:rPr>
          <w:szCs w:val="28"/>
        </w:rPr>
      </w:pPr>
      <w:r>
        <w:rPr>
          <w:szCs w:val="28"/>
        </w:rPr>
        <w:t>снижение количества зарегистрированных больных брюшным тифом и паратифами А, В, С, сальмонеллезными инфекциями, острыми кишечными инфекциями с 5,6 тыс. человек в 2010 году до 4,2 тыс. человек в 2017 году;</w:t>
      </w:r>
    </w:p>
    <w:p w:rsidR="005711BE" w:rsidRDefault="005711BE" w:rsidP="005711BE">
      <w:pPr>
        <w:ind w:firstLine="567"/>
        <w:jc w:val="both"/>
        <w:rPr>
          <w:szCs w:val="28"/>
        </w:rPr>
      </w:pPr>
      <w:r>
        <w:rPr>
          <w:szCs w:val="28"/>
        </w:rPr>
        <w:t>снижение количества зарегистрированных больных вирусными гепатитами с 0,09 тыс. человек в 2010 году до 0,02 тыс. человек в 2017 году;</w:t>
      </w:r>
    </w:p>
    <w:p w:rsidR="005711BE" w:rsidRDefault="005711BE" w:rsidP="005711BE">
      <w:pPr>
        <w:ind w:firstLine="567"/>
        <w:jc w:val="both"/>
        <w:rPr>
          <w:szCs w:val="28"/>
        </w:rPr>
      </w:pPr>
      <w:r>
        <w:rPr>
          <w:szCs w:val="28"/>
        </w:rPr>
        <w:t>снижение количества зарегистрированных больных с болезнями органов пищеварения с 97,7 тыс. человек в 2010 году до 78,6 тыс. человек в 2017 году;</w:t>
      </w:r>
    </w:p>
    <w:p w:rsidR="005711BE" w:rsidRDefault="005711BE" w:rsidP="005711BE">
      <w:pPr>
        <w:ind w:firstLine="567"/>
        <w:jc w:val="both"/>
        <w:rPr>
          <w:szCs w:val="28"/>
        </w:rPr>
      </w:pPr>
      <w:r>
        <w:rPr>
          <w:szCs w:val="28"/>
        </w:rPr>
        <w:t>снижение количества зарегистрированных больных злокачествен</w:t>
      </w:r>
      <w:r w:rsidR="007F6DA2">
        <w:rPr>
          <w:szCs w:val="28"/>
        </w:rPr>
        <w:t>-</w:t>
      </w:r>
      <w:r>
        <w:rPr>
          <w:szCs w:val="28"/>
        </w:rPr>
        <w:t>ными образованиями с 2,5 тыс. человек в 2010 году до 1,8 тыс. человек в 2017 году;</w:t>
      </w:r>
    </w:p>
    <w:p w:rsidR="005711BE" w:rsidRDefault="005711BE" w:rsidP="005711BE">
      <w:pPr>
        <w:ind w:firstLine="567"/>
        <w:jc w:val="both"/>
        <w:rPr>
          <w:szCs w:val="28"/>
        </w:rPr>
      </w:pPr>
      <w:r>
        <w:rPr>
          <w:szCs w:val="28"/>
        </w:rPr>
        <w:lastRenderedPageBreak/>
        <w:t>снижение количества зарегистрированных больных кариесом с 235 тыс. человек в 2010 году до 150 тыс. человек в 2017 году;</w:t>
      </w:r>
    </w:p>
    <w:p w:rsidR="005711BE" w:rsidRDefault="005711BE" w:rsidP="005711BE">
      <w:pPr>
        <w:ind w:firstLine="567"/>
        <w:jc w:val="both"/>
        <w:rPr>
          <w:szCs w:val="28"/>
        </w:rPr>
      </w:pPr>
      <w:r>
        <w:rPr>
          <w:szCs w:val="28"/>
        </w:rPr>
        <w:t>снижение количества зарегистрированных больных мочекаменной болезнью</w:t>
      </w:r>
      <w:r w:rsidR="00962416">
        <w:rPr>
          <w:szCs w:val="28"/>
        </w:rPr>
        <w:t xml:space="preserve"> с 76 тыс. человек в 2010 году до 70,8 тыс. человек в 2017 году.</w:t>
      </w:r>
    </w:p>
    <w:p w:rsidR="00962416" w:rsidRDefault="00962416" w:rsidP="005711BE">
      <w:pPr>
        <w:ind w:firstLine="567"/>
        <w:jc w:val="both"/>
        <w:rPr>
          <w:szCs w:val="28"/>
        </w:rPr>
      </w:pPr>
      <w:r>
        <w:rPr>
          <w:szCs w:val="28"/>
        </w:rPr>
        <w:t>Также в результате реализации мероприятий долгосрочной целевой программы ожидается:</w:t>
      </w:r>
    </w:p>
    <w:p w:rsidR="00962416" w:rsidRDefault="00962416" w:rsidP="005711BE">
      <w:pPr>
        <w:ind w:firstLine="567"/>
        <w:jc w:val="both"/>
        <w:rPr>
          <w:szCs w:val="28"/>
        </w:rPr>
      </w:pPr>
      <w:r>
        <w:rPr>
          <w:szCs w:val="28"/>
        </w:rPr>
        <w:t>переход на долгосрочное регулирование тарифов методом доходности инвестированного капитала;</w:t>
      </w:r>
    </w:p>
    <w:p w:rsidR="00962416" w:rsidRDefault="00962416" w:rsidP="005711BE">
      <w:pPr>
        <w:ind w:firstLine="567"/>
        <w:jc w:val="both"/>
        <w:rPr>
          <w:szCs w:val="28"/>
        </w:rPr>
      </w:pPr>
      <w:r>
        <w:rPr>
          <w:szCs w:val="28"/>
        </w:rPr>
        <w:t>повышение инвестиционной активности частных инвесторов;</w:t>
      </w:r>
    </w:p>
    <w:p w:rsidR="00962416" w:rsidRDefault="00962416" w:rsidP="007F6DA2">
      <w:pPr>
        <w:spacing w:after="120"/>
        <w:ind w:firstLine="567"/>
        <w:jc w:val="both"/>
        <w:rPr>
          <w:szCs w:val="28"/>
        </w:rPr>
      </w:pPr>
      <w:r>
        <w:rPr>
          <w:szCs w:val="28"/>
        </w:rPr>
        <w:t>привлечение на 1 рубль вложенных бюджетных средств 19,16 рубля из внебюджетных источников.</w:t>
      </w:r>
    </w:p>
    <w:p w:rsidR="009F43DF" w:rsidRDefault="00685A90" w:rsidP="0007159C">
      <w:pPr>
        <w:widowControl w:val="0"/>
        <w:autoSpaceDE w:val="0"/>
        <w:autoSpaceDN w:val="0"/>
        <w:adjustRightInd w:val="0"/>
        <w:jc w:val="center"/>
        <w:rPr>
          <w:szCs w:val="28"/>
        </w:rPr>
      </w:pPr>
      <w:r>
        <w:rPr>
          <w:szCs w:val="28"/>
        </w:rPr>
        <w:t>Подпрограмма 4</w:t>
      </w:r>
      <w:r w:rsidR="00827505" w:rsidRPr="00C24B75">
        <w:rPr>
          <w:szCs w:val="28"/>
        </w:rPr>
        <w:t xml:space="preserve"> «Создание условий для обеспечения </w:t>
      </w:r>
    </w:p>
    <w:p w:rsidR="00827505" w:rsidRPr="00C24B75" w:rsidRDefault="00827505" w:rsidP="007F6DA2">
      <w:pPr>
        <w:widowControl w:val="0"/>
        <w:autoSpaceDE w:val="0"/>
        <w:autoSpaceDN w:val="0"/>
        <w:adjustRightInd w:val="0"/>
        <w:spacing w:after="120"/>
        <w:jc w:val="center"/>
        <w:rPr>
          <w:szCs w:val="28"/>
        </w:rPr>
      </w:pPr>
      <w:r w:rsidRPr="00C24B75">
        <w:rPr>
          <w:szCs w:val="28"/>
        </w:rPr>
        <w:t xml:space="preserve">качественными </w:t>
      </w:r>
      <w:r w:rsidR="00962416">
        <w:rPr>
          <w:szCs w:val="28"/>
        </w:rPr>
        <w:t xml:space="preserve">жилищно-коммунальными </w:t>
      </w:r>
      <w:r w:rsidRPr="00C24B75">
        <w:rPr>
          <w:szCs w:val="28"/>
        </w:rPr>
        <w:t>услу</w:t>
      </w:r>
      <w:r w:rsidR="00962416">
        <w:rPr>
          <w:szCs w:val="28"/>
        </w:rPr>
        <w:t xml:space="preserve">гами граждан </w:t>
      </w:r>
      <w:r w:rsidR="00962416">
        <w:rPr>
          <w:szCs w:val="28"/>
        </w:rPr>
        <w:br/>
        <w:t>в Республике  Карелия»</w:t>
      </w:r>
    </w:p>
    <w:p w:rsidR="00827505" w:rsidRPr="00C24B75" w:rsidRDefault="00827505" w:rsidP="00962416">
      <w:pPr>
        <w:widowControl w:val="0"/>
        <w:autoSpaceDE w:val="0"/>
        <w:autoSpaceDN w:val="0"/>
        <w:adjustRightInd w:val="0"/>
        <w:ind w:firstLine="567"/>
        <w:jc w:val="both"/>
        <w:outlineLvl w:val="2"/>
        <w:rPr>
          <w:szCs w:val="28"/>
        </w:rPr>
      </w:pPr>
      <w:r w:rsidRPr="00C24B75">
        <w:rPr>
          <w:szCs w:val="28"/>
        </w:rPr>
        <w:t>Целями подпрограммы</w:t>
      </w:r>
      <w:r w:rsidR="00962416">
        <w:rPr>
          <w:szCs w:val="28"/>
        </w:rPr>
        <w:t xml:space="preserve"> 4</w:t>
      </w:r>
      <w:r w:rsidRPr="00C24B75">
        <w:rPr>
          <w:szCs w:val="28"/>
        </w:rPr>
        <w:t xml:space="preserve"> являются:</w:t>
      </w:r>
    </w:p>
    <w:p w:rsidR="00962416" w:rsidRDefault="00962416" w:rsidP="00962416">
      <w:pPr>
        <w:widowControl w:val="0"/>
        <w:autoSpaceDE w:val="0"/>
        <w:autoSpaceDN w:val="0"/>
        <w:adjustRightInd w:val="0"/>
        <w:ind w:firstLine="567"/>
        <w:jc w:val="both"/>
        <w:outlineLvl w:val="2"/>
        <w:rPr>
          <w:szCs w:val="28"/>
        </w:rPr>
      </w:pPr>
      <w:r>
        <w:rPr>
          <w:szCs w:val="28"/>
        </w:rPr>
        <w:t>1)</w:t>
      </w:r>
      <w:r w:rsidR="00827505" w:rsidRPr="00C24B75">
        <w:rPr>
          <w:szCs w:val="28"/>
        </w:rPr>
        <w:t xml:space="preserve"> </w:t>
      </w:r>
      <w:r>
        <w:rPr>
          <w:szCs w:val="28"/>
        </w:rPr>
        <w:t>у</w:t>
      </w:r>
      <w:r w:rsidR="00827505" w:rsidRPr="00C24B75">
        <w:rPr>
          <w:szCs w:val="28"/>
        </w:rPr>
        <w:t xml:space="preserve">лучшение качества жилищного фонда, повышение комфортности условий проживания; </w:t>
      </w:r>
    </w:p>
    <w:p w:rsidR="00827505" w:rsidRPr="00C24B75" w:rsidRDefault="00827505" w:rsidP="00962416">
      <w:pPr>
        <w:widowControl w:val="0"/>
        <w:autoSpaceDE w:val="0"/>
        <w:autoSpaceDN w:val="0"/>
        <w:adjustRightInd w:val="0"/>
        <w:ind w:firstLine="567"/>
        <w:jc w:val="both"/>
        <w:outlineLvl w:val="2"/>
        <w:rPr>
          <w:szCs w:val="28"/>
        </w:rPr>
      </w:pPr>
      <w:r w:rsidRPr="00C24B75">
        <w:rPr>
          <w:szCs w:val="28"/>
        </w:rPr>
        <w:t>2</w:t>
      </w:r>
      <w:r w:rsidR="00962416">
        <w:rPr>
          <w:szCs w:val="28"/>
        </w:rPr>
        <w:t>)</w:t>
      </w:r>
      <w:r w:rsidRPr="00C24B75">
        <w:rPr>
          <w:szCs w:val="28"/>
        </w:rPr>
        <w:t xml:space="preserve"> </w:t>
      </w:r>
      <w:r w:rsidR="00962416">
        <w:rPr>
          <w:szCs w:val="28"/>
        </w:rPr>
        <w:t>п</w:t>
      </w:r>
      <w:r w:rsidRPr="00C24B75">
        <w:rPr>
          <w:szCs w:val="28"/>
        </w:rPr>
        <w:t>овышение эффективности объектов коммунальной инфраструк</w:t>
      </w:r>
      <w:r w:rsidR="007F6DA2">
        <w:rPr>
          <w:szCs w:val="28"/>
        </w:rPr>
        <w:t>-</w:t>
      </w:r>
      <w:r w:rsidRPr="00C24B75">
        <w:rPr>
          <w:szCs w:val="28"/>
        </w:rPr>
        <w:t xml:space="preserve">туры и обеспечение надежного и качественного предоставления коммунальных услуг потребителям. </w:t>
      </w:r>
    </w:p>
    <w:p w:rsidR="00827505" w:rsidRPr="00C24B75" w:rsidRDefault="00827505" w:rsidP="00962416">
      <w:pPr>
        <w:widowControl w:val="0"/>
        <w:autoSpaceDE w:val="0"/>
        <w:autoSpaceDN w:val="0"/>
        <w:adjustRightInd w:val="0"/>
        <w:ind w:firstLine="567"/>
        <w:jc w:val="both"/>
        <w:outlineLvl w:val="2"/>
        <w:rPr>
          <w:szCs w:val="28"/>
        </w:rPr>
      </w:pPr>
      <w:r w:rsidRPr="00C24B75">
        <w:rPr>
          <w:szCs w:val="28"/>
        </w:rPr>
        <w:t xml:space="preserve">Задачами подпрограммы </w:t>
      </w:r>
      <w:r w:rsidR="00962416">
        <w:rPr>
          <w:szCs w:val="28"/>
        </w:rPr>
        <w:t xml:space="preserve">4 </w:t>
      </w:r>
      <w:r w:rsidRPr="00C24B75">
        <w:rPr>
          <w:szCs w:val="28"/>
        </w:rPr>
        <w:t>являются:</w:t>
      </w:r>
    </w:p>
    <w:p w:rsidR="00827505" w:rsidRPr="00C24B75" w:rsidRDefault="00962416" w:rsidP="00962416">
      <w:pPr>
        <w:widowControl w:val="0"/>
        <w:autoSpaceDE w:val="0"/>
        <w:autoSpaceDN w:val="0"/>
        <w:adjustRightInd w:val="0"/>
        <w:ind w:firstLine="567"/>
        <w:jc w:val="both"/>
        <w:outlineLvl w:val="2"/>
        <w:rPr>
          <w:szCs w:val="28"/>
        </w:rPr>
      </w:pPr>
      <w:r>
        <w:rPr>
          <w:szCs w:val="28"/>
        </w:rPr>
        <w:t>1)</w:t>
      </w:r>
      <w:r w:rsidR="00827505" w:rsidRPr="00C24B75">
        <w:rPr>
          <w:szCs w:val="28"/>
        </w:rPr>
        <w:t xml:space="preserve"> </w:t>
      </w:r>
      <w:r>
        <w:rPr>
          <w:szCs w:val="28"/>
        </w:rPr>
        <w:t>с</w:t>
      </w:r>
      <w:r w:rsidR="00827505" w:rsidRPr="00C24B75">
        <w:rPr>
          <w:szCs w:val="28"/>
        </w:rPr>
        <w:t>оздание условий для увеличения объема капитального ремонта жилищного фонда для повышения его комфортности и энерго</w:t>
      </w:r>
      <w:r w:rsidR="007F6DA2">
        <w:rPr>
          <w:szCs w:val="28"/>
        </w:rPr>
        <w:t>-</w:t>
      </w:r>
      <w:r w:rsidR="00827505" w:rsidRPr="00C24B75">
        <w:rPr>
          <w:szCs w:val="28"/>
        </w:rPr>
        <w:t>эффективности;</w:t>
      </w:r>
    </w:p>
    <w:p w:rsidR="00827505" w:rsidRPr="00C24B75" w:rsidRDefault="00827505" w:rsidP="00962416">
      <w:pPr>
        <w:ind w:firstLine="567"/>
        <w:jc w:val="both"/>
        <w:rPr>
          <w:szCs w:val="28"/>
        </w:rPr>
      </w:pPr>
      <w:r w:rsidRPr="00C24B75">
        <w:rPr>
          <w:szCs w:val="28"/>
        </w:rPr>
        <w:t>2</w:t>
      </w:r>
      <w:r w:rsidR="00962416">
        <w:rPr>
          <w:szCs w:val="28"/>
        </w:rPr>
        <w:t>)</w:t>
      </w:r>
      <w:r w:rsidRPr="00C24B75">
        <w:rPr>
          <w:szCs w:val="28"/>
        </w:rPr>
        <w:t xml:space="preserve"> </w:t>
      </w:r>
      <w:r w:rsidR="00962416">
        <w:rPr>
          <w:szCs w:val="28"/>
        </w:rPr>
        <w:t>р</w:t>
      </w:r>
      <w:r w:rsidRPr="00C24B75">
        <w:rPr>
          <w:szCs w:val="28"/>
        </w:rPr>
        <w:t>еконструкция, техническое перевооружение и строительство объектов коммунальной инфраструктуры;</w:t>
      </w:r>
    </w:p>
    <w:p w:rsidR="00827505" w:rsidRPr="00C24B75" w:rsidRDefault="00962416" w:rsidP="00962416">
      <w:pPr>
        <w:ind w:firstLine="567"/>
        <w:jc w:val="both"/>
        <w:rPr>
          <w:szCs w:val="28"/>
        </w:rPr>
      </w:pPr>
      <w:r>
        <w:rPr>
          <w:szCs w:val="28"/>
        </w:rPr>
        <w:t>3)</w:t>
      </w:r>
      <w:r w:rsidR="00827505" w:rsidRPr="00C24B75">
        <w:rPr>
          <w:szCs w:val="28"/>
        </w:rPr>
        <w:t xml:space="preserve"> </w:t>
      </w:r>
      <w:r>
        <w:rPr>
          <w:szCs w:val="28"/>
        </w:rPr>
        <w:t>о</w:t>
      </w:r>
      <w:r w:rsidR="00827505" w:rsidRPr="00C24B75">
        <w:rPr>
          <w:szCs w:val="28"/>
        </w:rPr>
        <w:t xml:space="preserve">беспечение доступности коммунальных услуг для граждан </w:t>
      </w:r>
      <w:r>
        <w:rPr>
          <w:szCs w:val="28"/>
        </w:rPr>
        <w:t>в Республике</w:t>
      </w:r>
      <w:r w:rsidR="00827505" w:rsidRPr="00C24B75">
        <w:rPr>
          <w:szCs w:val="28"/>
        </w:rPr>
        <w:t xml:space="preserve"> Карелия.</w:t>
      </w:r>
    </w:p>
    <w:p w:rsidR="00827505" w:rsidRPr="00C24B75" w:rsidRDefault="00962416" w:rsidP="00962416">
      <w:pPr>
        <w:widowControl w:val="0"/>
        <w:autoSpaceDE w:val="0"/>
        <w:autoSpaceDN w:val="0"/>
        <w:adjustRightInd w:val="0"/>
        <w:ind w:firstLine="567"/>
        <w:jc w:val="both"/>
        <w:rPr>
          <w:szCs w:val="28"/>
        </w:rPr>
      </w:pPr>
      <w:r>
        <w:rPr>
          <w:szCs w:val="28"/>
        </w:rPr>
        <w:t>С</w:t>
      </w:r>
      <w:r w:rsidR="00827505" w:rsidRPr="00C24B75">
        <w:rPr>
          <w:szCs w:val="28"/>
        </w:rPr>
        <w:t xml:space="preserve">роки реализации подпрограммы 4 </w:t>
      </w:r>
      <w:r>
        <w:rPr>
          <w:szCs w:val="28"/>
        </w:rPr>
        <w:t>–</w:t>
      </w:r>
      <w:r w:rsidR="00827505" w:rsidRPr="00C24B75">
        <w:rPr>
          <w:szCs w:val="28"/>
        </w:rPr>
        <w:t xml:space="preserve"> 2014</w:t>
      </w:r>
      <w:r>
        <w:rPr>
          <w:szCs w:val="28"/>
        </w:rPr>
        <w:t>-</w:t>
      </w:r>
      <w:r w:rsidR="00827505" w:rsidRPr="00C24B75">
        <w:rPr>
          <w:szCs w:val="28"/>
        </w:rPr>
        <w:t>2020 год</w:t>
      </w:r>
      <w:r>
        <w:rPr>
          <w:szCs w:val="28"/>
        </w:rPr>
        <w:t>ы</w:t>
      </w:r>
      <w:r w:rsidR="00827505" w:rsidRPr="00C24B75">
        <w:rPr>
          <w:szCs w:val="28"/>
        </w:rPr>
        <w:t>, этапы не выделяются.</w:t>
      </w:r>
    </w:p>
    <w:p w:rsidR="00827505" w:rsidRPr="00C21298" w:rsidRDefault="00827505" w:rsidP="00962416">
      <w:pPr>
        <w:ind w:firstLine="540"/>
        <w:jc w:val="both"/>
        <w:rPr>
          <w:szCs w:val="28"/>
        </w:rPr>
      </w:pPr>
      <w:r w:rsidRPr="00C21298">
        <w:rPr>
          <w:szCs w:val="28"/>
        </w:rPr>
        <w:t xml:space="preserve">Общий объем </w:t>
      </w:r>
      <w:r w:rsidR="00962416">
        <w:rPr>
          <w:szCs w:val="28"/>
        </w:rPr>
        <w:t>ассигнований на реализацию</w:t>
      </w:r>
      <w:r w:rsidRPr="00C21298">
        <w:rPr>
          <w:szCs w:val="28"/>
        </w:rPr>
        <w:t xml:space="preserve"> подпрограммы</w:t>
      </w:r>
      <w:r w:rsidR="00A76E6B">
        <w:rPr>
          <w:szCs w:val="28"/>
        </w:rPr>
        <w:t xml:space="preserve"> 4</w:t>
      </w:r>
      <w:r w:rsidRPr="00C21298">
        <w:rPr>
          <w:szCs w:val="28"/>
        </w:rPr>
        <w:t xml:space="preserve"> состав</w:t>
      </w:r>
      <w:r w:rsidR="00962416">
        <w:rPr>
          <w:szCs w:val="28"/>
        </w:rPr>
        <w:t>ляет</w:t>
      </w:r>
      <w:r w:rsidRPr="00C21298">
        <w:rPr>
          <w:szCs w:val="28"/>
        </w:rPr>
        <w:t xml:space="preserve"> </w:t>
      </w:r>
      <w:r>
        <w:rPr>
          <w:szCs w:val="28"/>
        </w:rPr>
        <w:t>6624995,77</w:t>
      </w:r>
      <w:r w:rsidR="00962416">
        <w:rPr>
          <w:szCs w:val="28"/>
        </w:rPr>
        <w:t xml:space="preserve"> тыс. руб.</w:t>
      </w:r>
    </w:p>
    <w:p w:rsidR="00827505" w:rsidRDefault="00827505" w:rsidP="00962416">
      <w:pPr>
        <w:ind w:firstLine="540"/>
        <w:jc w:val="both"/>
        <w:rPr>
          <w:szCs w:val="28"/>
        </w:rPr>
      </w:pPr>
      <w:r w:rsidRPr="00C24B75">
        <w:rPr>
          <w:szCs w:val="28"/>
        </w:rPr>
        <w:t xml:space="preserve">Ожидаемые результаты реализации подпрограммы </w:t>
      </w:r>
      <w:r w:rsidR="00962416">
        <w:rPr>
          <w:szCs w:val="28"/>
        </w:rPr>
        <w:t>4.</w:t>
      </w:r>
    </w:p>
    <w:p w:rsidR="00962416" w:rsidRDefault="00962416" w:rsidP="00962416">
      <w:pPr>
        <w:ind w:firstLine="540"/>
        <w:jc w:val="both"/>
        <w:rPr>
          <w:szCs w:val="28"/>
        </w:rPr>
      </w:pPr>
      <w:r>
        <w:rPr>
          <w:szCs w:val="28"/>
        </w:rPr>
        <w:t>В количественном выражении:</w:t>
      </w:r>
    </w:p>
    <w:p w:rsidR="00962416" w:rsidRDefault="00962416" w:rsidP="00962416">
      <w:pPr>
        <w:ind w:firstLine="540"/>
        <w:jc w:val="both"/>
        <w:rPr>
          <w:szCs w:val="28"/>
        </w:rPr>
      </w:pPr>
      <w:r>
        <w:rPr>
          <w:szCs w:val="28"/>
        </w:rPr>
        <w:t>1) доля площади жилищного фонда, в котором проведен капитальный ремонт, от общей площади жилищного фонда республики составит 12 процентов;</w:t>
      </w:r>
    </w:p>
    <w:p w:rsidR="00962416" w:rsidRDefault="00962416" w:rsidP="00962416">
      <w:pPr>
        <w:ind w:firstLine="540"/>
        <w:jc w:val="both"/>
        <w:rPr>
          <w:szCs w:val="28"/>
        </w:rPr>
      </w:pPr>
      <w:r>
        <w:rPr>
          <w:szCs w:val="28"/>
        </w:rPr>
        <w:t>2) доля граждан, улучшивших жилищные условия в результате капитального ремонта многоквартирных домов, от общего количества населения Республики Карелия составит 2,1</w:t>
      </w:r>
      <w:r w:rsidR="00F97E33">
        <w:rPr>
          <w:szCs w:val="28"/>
        </w:rPr>
        <w:t xml:space="preserve"> процента;</w:t>
      </w:r>
    </w:p>
    <w:p w:rsidR="00F97E33" w:rsidRDefault="00F97E33" w:rsidP="00962416">
      <w:pPr>
        <w:ind w:firstLine="540"/>
        <w:jc w:val="both"/>
        <w:rPr>
          <w:szCs w:val="28"/>
        </w:rPr>
      </w:pPr>
      <w:r>
        <w:rPr>
          <w:szCs w:val="28"/>
        </w:rPr>
        <w:t>3) площад</w:t>
      </w:r>
      <w:r w:rsidR="00A76E6B">
        <w:rPr>
          <w:szCs w:val="28"/>
        </w:rPr>
        <w:t>ь</w:t>
      </w:r>
      <w:r>
        <w:rPr>
          <w:szCs w:val="28"/>
        </w:rPr>
        <w:t xml:space="preserve"> жилищного фонда, в котором проведен капитальный ремонт, составит 1980 тыс. кв. м;</w:t>
      </w:r>
    </w:p>
    <w:p w:rsidR="00F97E33" w:rsidRDefault="00F97E33" w:rsidP="00962416">
      <w:pPr>
        <w:ind w:firstLine="540"/>
        <w:jc w:val="both"/>
        <w:rPr>
          <w:szCs w:val="28"/>
        </w:rPr>
      </w:pPr>
      <w:r>
        <w:rPr>
          <w:szCs w:val="28"/>
        </w:rPr>
        <w:lastRenderedPageBreak/>
        <w:t>4) доля реконструированных, технически перевооруженных и построенных объектов водоснабжения и водоотведения от общего количества объектов водоснабжения и водоотведения составит 20,1 процента;</w:t>
      </w:r>
    </w:p>
    <w:p w:rsidR="00F97E33" w:rsidRDefault="00F97E33" w:rsidP="00962416">
      <w:pPr>
        <w:ind w:firstLine="540"/>
        <w:jc w:val="both"/>
        <w:rPr>
          <w:szCs w:val="28"/>
        </w:rPr>
      </w:pPr>
      <w:r>
        <w:rPr>
          <w:szCs w:val="28"/>
        </w:rPr>
        <w:t>5) количество построенных и реконструированных объектов водоснабжения и водоотведения составит 20 единиц;</w:t>
      </w:r>
    </w:p>
    <w:p w:rsidR="00F97E33" w:rsidRDefault="00F97E33" w:rsidP="00962416">
      <w:pPr>
        <w:ind w:firstLine="540"/>
        <w:jc w:val="both"/>
        <w:rPr>
          <w:szCs w:val="28"/>
        </w:rPr>
      </w:pPr>
      <w:r>
        <w:rPr>
          <w:szCs w:val="28"/>
        </w:rPr>
        <w:t xml:space="preserve">6) обеспечено соблюдение фактического темпа роста регулируемых тарифов к предельному темпу роста, </w:t>
      </w:r>
      <w:r w:rsidR="00F954E3">
        <w:rPr>
          <w:szCs w:val="28"/>
        </w:rPr>
        <w:t>определенному Правительством Российской Федерации</w:t>
      </w:r>
      <w:r w:rsidR="00A76E6B">
        <w:rPr>
          <w:szCs w:val="28"/>
        </w:rPr>
        <w:t>,</w:t>
      </w:r>
      <w:r w:rsidR="00F954E3">
        <w:rPr>
          <w:szCs w:val="28"/>
        </w:rPr>
        <w:t xml:space="preserve"> до уровня 100 процентов;</w:t>
      </w:r>
    </w:p>
    <w:p w:rsidR="00F954E3" w:rsidRDefault="00F954E3" w:rsidP="00962416">
      <w:pPr>
        <w:ind w:firstLine="540"/>
        <w:jc w:val="both"/>
        <w:rPr>
          <w:szCs w:val="28"/>
        </w:rPr>
      </w:pPr>
      <w:r>
        <w:rPr>
          <w:szCs w:val="28"/>
        </w:rPr>
        <w:t>7) обеспечено соблюдение установленного предельного темпа роста оплаты граждан за коммунальные услуги до 3 процентов:</w:t>
      </w:r>
    </w:p>
    <w:p w:rsidR="00F954E3" w:rsidRPr="00C24B75" w:rsidRDefault="00F954E3" w:rsidP="00962416">
      <w:pPr>
        <w:ind w:firstLine="540"/>
        <w:jc w:val="both"/>
        <w:rPr>
          <w:szCs w:val="28"/>
        </w:rPr>
      </w:pPr>
      <w:r>
        <w:rPr>
          <w:szCs w:val="28"/>
        </w:rPr>
        <w:t>8) доля организаций, которым установлены долгосрочные тарифы, составит 100 процентов.</w:t>
      </w:r>
    </w:p>
    <w:p w:rsidR="00827505" w:rsidRDefault="00827505" w:rsidP="00827505">
      <w:pPr>
        <w:ind w:firstLine="709"/>
        <w:jc w:val="both"/>
        <w:rPr>
          <w:szCs w:val="28"/>
        </w:rPr>
      </w:pPr>
    </w:p>
    <w:p w:rsidR="00827505" w:rsidRPr="00C24B75" w:rsidRDefault="00827505" w:rsidP="00827505">
      <w:pPr>
        <w:jc w:val="center"/>
        <w:rPr>
          <w:b/>
          <w:szCs w:val="28"/>
        </w:rPr>
      </w:pPr>
      <w:bookmarkStart w:id="5" w:name="sub_1086"/>
      <w:bookmarkEnd w:id="4"/>
      <w:r>
        <w:rPr>
          <w:b/>
          <w:szCs w:val="28"/>
          <w:lang w:val="en-US"/>
        </w:rPr>
        <w:t>VI</w:t>
      </w:r>
      <w:r w:rsidRPr="00C24B75">
        <w:rPr>
          <w:b/>
          <w:szCs w:val="28"/>
        </w:rPr>
        <w:t xml:space="preserve">. Перечень основных мероприятий </w:t>
      </w:r>
      <w:r>
        <w:rPr>
          <w:b/>
          <w:szCs w:val="28"/>
        </w:rPr>
        <w:t>г</w:t>
      </w:r>
      <w:r w:rsidRPr="00C24B75">
        <w:rPr>
          <w:b/>
          <w:szCs w:val="28"/>
        </w:rPr>
        <w:t xml:space="preserve">осударственной программы </w:t>
      </w:r>
      <w:bookmarkEnd w:id="5"/>
    </w:p>
    <w:p w:rsidR="00827505" w:rsidRPr="00C24B75" w:rsidRDefault="00827505" w:rsidP="00827505">
      <w:pPr>
        <w:ind w:firstLine="709"/>
        <w:jc w:val="center"/>
        <w:rPr>
          <w:b/>
          <w:szCs w:val="28"/>
        </w:rPr>
      </w:pPr>
    </w:p>
    <w:p w:rsidR="00827505" w:rsidRPr="00C24B75" w:rsidRDefault="00827505" w:rsidP="00827505">
      <w:pPr>
        <w:ind w:firstLine="540"/>
        <w:jc w:val="both"/>
        <w:rPr>
          <w:szCs w:val="28"/>
        </w:rPr>
      </w:pPr>
      <w:r w:rsidRPr="00C24B75">
        <w:rPr>
          <w:szCs w:val="28"/>
        </w:rPr>
        <w:t xml:space="preserve">Информация об основных мероприятиях, долгосрочных целевых программах, подпрограммах </w:t>
      </w:r>
      <w:r w:rsidR="00A76E6B">
        <w:rPr>
          <w:szCs w:val="28"/>
        </w:rPr>
        <w:t>г</w:t>
      </w:r>
      <w:r w:rsidRPr="00C24B75">
        <w:rPr>
          <w:szCs w:val="28"/>
        </w:rPr>
        <w:t xml:space="preserve">осударственной программы </w:t>
      </w:r>
      <w:r w:rsidR="00F954E3">
        <w:rPr>
          <w:szCs w:val="28"/>
        </w:rPr>
        <w:t>приведена</w:t>
      </w:r>
      <w:r w:rsidRPr="00C24B75">
        <w:rPr>
          <w:szCs w:val="28"/>
        </w:rPr>
        <w:t xml:space="preserve"> в </w:t>
      </w:r>
      <w:r w:rsidRPr="00B47DAB">
        <w:rPr>
          <w:szCs w:val="28"/>
        </w:rPr>
        <w:t>приложении 5</w:t>
      </w:r>
      <w:r w:rsidR="00F954E3">
        <w:rPr>
          <w:szCs w:val="28"/>
        </w:rPr>
        <w:t xml:space="preserve"> к государственной программе</w:t>
      </w:r>
      <w:r w:rsidRPr="00B47DAB">
        <w:rPr>
          <w:szCs w:val="28"/>
        </w:rPr>
        <w:t>.</w:t>
      </w:r>
    </w:p>
    <w:p w:rsidR="00827505" w:rsidRPr="00C24B75" w:rsidRDefault="00827505" w:rsidP="00827505">
      <w:pPr>
        <w:ind w:firstLine="540"/>
        <w:jc w:val="both"/>
        <w:rPr>
          <w:szCs w:val="28"/>
        </w:rPr>
      </w:pPr>
    </w:p>
    <w:p w:rsidR="009F43DF" w:rsidRDefault="00827505" w:rsidP="009F43DF">
      <w:pPr>
        <w:jc w:val="center"/>
        <w:rPr>
          <w:b/>
          <w:szCs w:val="28"/>
        </w:rPr>
      </w:pPr>
      <w:r>
        <w:rPr>
          <w:b/>
          <w:szCs w:val="28"/>
          <w:lang w:val="en-US"/>
        </w:rPr>
        <w:t>VII</w:t>
      </w:r>
      <w:r>
        <w:rPr>
          <w:b/>
          <w:szCs w:val="28"/>
        </w:rPr>
        <w:t xml:space="preserve">. </w:t>
      </w:r>
      <w:r w:rsidRPr="00C24B75">
        <w:rPr>
          <w:b/>
          <w:szCs w:val="28"/>
        </w:rPr>
        <w:t xml:space="preserve">Перечень бюджетных инвестиций в объекты </w:t>
      </w:r>
    </w:p>
    <w:p w:rsidR="00827505" w:rsidRPr="00C24B75" w:rsidRDefault="00827505" w:rsidP="009F43DF">
      <w:pPr>
        <w:jc w:val="center"/>
        <w:rPr>
          <w:b/>
          <w:szCs w:val="28"/>
        </w:rPr>
      </w:pPr>
      <w:r w:rsidRPr="00C24B75">
        <w:rPr>
          <w:b/>
          <w:szCs w:val="28"/>
        </w:rPr>
        <w:t>государственно</w:t>
      </w:r>
      <w:r>
        <w:rPr>
          <w:b/>
          <w:szCs w:val="28"/>
        </w:rPr>
        <w:t>й и муниципальной собственности</w:t>
      </w:r>
    </w:p>
    <w:p w:rsidR="00827505" w:rsidRPr="00C24B75" w:rsidRDefault="00827505" w:rsidP="00827505">
      <w:pPr>
        <w:ind w:left="360"/>
        <w:jc w:val="both"/>
        <w:rPr>
          <w:b/>
          <w:szCs w:val="28"/>
        </w:rPr>
      </w:pPr>
    </w:p>
    <w:p w:rsidR="00827505" w:rsidRPr="00C24B75" w:rsidRDefault="00827505" w:rsidP="00827505">
      <w:pPr>
        <w:ind w:firstLine="540"/>
        <w:jc w:val="both"/>
        <w:rPr>
          <w:szCs w:val="28"/>
        </w:rPr>
      </w:pPr>
      <w:r w:rsidRPr="00C24B75">
        <w:rPr>
          <w:szCs w:val="28"/>
        </w:rPr>
        <w:t>Перечень бюджетных инвестиций в объекты государственной и муниципальной собственности пр</w:t>
      </w:r>
      <w:r>
        <w:rPr>
          <w:szCs w:val="28"/>
        </w:rPr>
        <w:t>иведен</w:t>
      </w:r>
      <w:r w:rsidRPr="00C24B75">
        <w:rPr>
          <w:szCs w:val="28"/>
        </w:rPr>
        <w:t xml:space="preserve"> в </w:t>
      </w:r>
      <w:r w:rsidRPr="00B47DAB">
        <w:rPr>
          <w:szCs w:val="28"/>
        </w:rPr>
        <w:t xml:space="preserve">приложении </w:t>
      </w:r>
      <w:r>
        <w:rPr>
          <w:szCs w:val="28"/>
        </w:rPr>
        <w:t>6</w:t>
      </w:r>
      <w:r w:rsidR="00F954E3">
        <w:rPr>
          <w:szCs w:val="28"/>
        </w:rPr>
        <w:t xml:space="preserve"> к государственной программе.</w:t>
      </w:r>
      <w:r w:rsidRPr="00C24B75">
        <w:rPr>
          <w:szCs w:val="28"/>
        </w:rPr>
        <w:t xml:space="preserve"> </w:t>
      </w:r>
    </w:p>
    <w:p w:rsidR="00827505" w:rsidRDefault="00827505" w:rsidP="00827505">
      <w:pPr>
        <w:ind w:firstLine="709"/>
        <w:jc w:val="center"/>
        <w:rPr>
          <w:b/>
          <w:szCs w:val="28"/>
        </w:rPr>
      </w:pPr>
    </w:p>
    <w:p w:rsidR="009F43DF" w:rsidRDefault="00827505" w:rsidP="009F43DF">
      <w:pPr>
        <w:jc w:val="center"/>
        <w:rPr>
          <w:b/>
          <w:szCs w:val="28"/>
        </w:rPr>
      </w:pPr>
      <w:r>
        <w:rPr>
          <w:b/>
          <w:szCs w:val="28"/>
          <w:lang w:val="en-US"/>
        </w:rPr>
        <w:t>VIII</w:t>
      </w:r>
      <w:r w:rsidRPr="00C24B75">
        <w:rPr>
          <w:b/>
          <w:szCs w:val="28"/>
        </w:rPr>
        <w:t xml:space="preserve">. Основные меры правового регулирования в сфере </w:t>
      </w:r>
    </w:p>
    <w:p w:rsidR="00827505" w:rsidRPr="00C24B75" w:rsidRDefault="00827505" w:rsidP="009F43DF">
      <w:pPr>
        <w:jc w:val="center"/>
        <w:rPr>
          <w:b/>
          <w:szCs w:val="28"/>
        </w:rPr>
      </w:pPr>
      <w:r w:rsidRPr="00C24B75">
        <w:rPr>
          <w:b/>
          <w:szCs w:val="28"/>
        </w:rPr>
        <w:t xml:space="preserve">реализации </w:t>
      </w:r>
      <w:r>
        <w:rPr>
          <w:b/>
          <w:szCs w:val="28"/>
        </w:rPr>
        <w:t>г</w:t>
      </w:r>
      <w:r w:rsidR="00F954E3">
        <w:rPr>
          <w:b/>
          <w:szCs w:val="28"/>
        </w:rPr>
        <w:t>осударственной программы</w:t>
      </w:r>
    </w:p>
    <w:p w:rsidR="00827505" w:rsidRPr="00C24B75" w:rsidRDefault="00827505" w:rsidP="00827505">
      <w:pPr>
        <w:ind w:firstLine="540"/>
        <w:jc w:val="both"/>
        <w:rPr>
          <w:szCs w:val="28"/>
        </w:rPr>
      </w:pPr>
    </w:p>
    <w:p w:rsidR="00827505" w:rsidRPr="00C24B75" w:rsidRDefault="00827505" w:rsidP="00827505">
      <w:pPr>
        <w:ind w:firstLine="540"/>
        <w:jc w:val="both"/>
        <w:rPr>
          <w:szCs w:val="28"/>
        </w:rPr>
      </w:pPr>
      <w:r w:rsidRPr="00B47DAB">
        <w:rPr>
          <w:szCs w:val="28"/>
        </w:rPr>
        <w:t>Государственной программой не предусмотрены меры правового регулирования.</w:t>
      </w:r>
      <w:r w:rsidRPr="00C24B75">
        <w:rPr>
          <w:szCs w:val="28"/>
        </w:rPr>
        <w:t xml:space="preserve"> </w:t>
      </w:r>
    </w:p>
    <w:p w:rsidR="00152A44" w:rsidRPr="00C24B75" w:rsidRDefault="00152A44" w:rsidP="00827505">
      <w:pPr>
        <w:ind w:firstLine="540"/>
        <w:jc w:val="both"/>
        <w:rPr>
          <w:szCs w:val="28"/>
        </w:rPr>
      </w:pPr>
    </w:p>
    <w:p w:rsidR="00827505" w:rsidRPr="00C24B75" w:rsidRDefault="00827505" w:rsidP="00152A44">
      <w:pPr>
        <w:jc w:val="center"/>
        <w:rPr>
          <w:b/>
          <w:szCs w:val="28"/>
        </w:rPr>
      </w:pPr>
      <w:bookmarkStart w:id="6" w:name="sub_1089"/>
      <w:bookmarkStart w:id="7" w:name="sub_1084"/>
      <w:bookmarkEnd w:id="0"/>
      <w:r>
        <w:rPr>
          <w:b/>
          <w:szCs w:val="28"/>
          <w:lang w:val="en-US"/>
        </w:rPr>
        <w:t>IX</w:t>
      </w:r>
      <w:r w:rsidRPr="00C24B75">
        <w:rPr>
          <w:b/>
          <w:szCs w:val="28"/>
        </w:rPr>
        <w:t>. Перечень и значения целевых индикаторов, показател</w:t>
      </w:r>
      <w:r w:rsidR="00F954E3">
        <w:rPr>
          <w:b/>
          <w:szCs w:val="28"/>
        </w:rPr>
        <w:t>ей результатов и эффективности г</w:t>
      </w:r>
      <w:r w:rsidRPr="00C24B75">
        <w:rPr>
          <w:b/>
          <w:szCs w:val="28"/>
        </w:rPr>
        <w:t xml:space="preserve">осударственной программы </w:t>
      </w:r>
    </w:p>
    <w:p w:rsidR="00827505" w:rsidRPr="00C24B75" w:rsidRDefault="00827505" w:rsidP="00827505">
      <w:pPr>
        <w:ind w:firstLine="709"/>
        <w:jc w:val="both"/>
        <w:rPr>
          <w:szCs w:val="28"/>
        </w:rPr>
      </w:pPr>
      <w:bookmarkStart w:id="8" w:name="sub_10141"/>
      <w:bookmarkEnd w:id="6"/>
    </w:p>
    <w:bookmarkEnd w:id="8"/>
    <w:p w:rsidR="00827505" w:rsidRPr="00C24B75" w:rsidRDefault="00827505" w:rsidP="00827505">
      <w:pPr>
        <w:ind w:firstLine="708"/>
        <w:jc w:val="both"/>
        <w:rPr>
          <w:szCs w:val="28"/>
        </w:rPr>
      </w:pPr>
      <w:r w:rsidRPr="00C24B75">
        <w:rPr>
          <w:szCs w:val="28"/>
        </w:rPr>
        <w:t xml:space="preserve">В соответствии с </w:t>
      </w:r>
      <w:r w:rsidR="00F954E3">
        <w:rPr>
          <w:szCs w:val="28"/>
        </w:rPr>
        <w:t>Указом</w:t>
      </w:r>
      <w:r w:rsidR="00261F0E">
        <w:rPr>
          <w:szCs w:val="28"/>
        </w:rPr>
        <w:t xml:space="preserve"> </w:t>
      </w:r>
      <w:r w:rsidRPr="00C24B75">
        <w:rPr>
          <w:szCs w:val="28"/>
        </w:rPr>
        <w:t xml:space="preserve">Президента Российской Федерации </w:t>
      </w:r>
      <w:r w:rsidR="00261F0E">
        <w:rPr>
          <w:szCs w:val="28"/>
        </w:rPr>
        <w:br/>
      </w:r>
      <w:r w:rsidRPr="00C24B75">
        <w:rPr>
          <w:szCs w:val="28"/>
        </w:rPr>
        <w:t>от 7 мая 2012 года № 600 «О мерах по обеспечению граждан Российской Федерации доступным и комфортным жильем и повышению качества жилищно-коммунальных услуг»,  Концепцией социально-экономического развития Республики Карелия на период до 2017 года, утвержденной распоряжением Правительства Республики Карели</w:t>
      </w:r>
      <w:r w:rsidR="00F954E3">
        <w:rPr>
          <w:szCs w:val="28"/>
        </w:rPr>
        <w:t xml:space="preserve">я от 30 октября </w:t>
      </w:r>
      <w:r w:rsidR="00261F0E">
        <w:rPr>
          <w:szCs w:val="28"/>
        </w:rPr>
        <w:br/>
      </w:r>
      <w:r w:rsidR="00F954E3">
        <w:rPr>
          <w:szCs w:val="28"/>
        </w:rPr>
        <w:t>2012 года № 658</w:t>
      </w:r>
      <w:r w:rsidRPr="00C24B75">
        <w:rPr>
          <w:szCs w:val="28"/>
        </w:rPr>
        <w:t>р-П, и Стратегией социально-экономического развития</w:t>
      </w:r>
      <w:r w:rsidRPr="00C24B75">
        <w:rPr>
          <w:caps/>
          <w:szCs w:val="28"/>
        </w:rPr>
        <w:t xml:space="preserve"> </w:t>
      </w:r>
      <w:r w:rsidRPr="00C24B75">
        <w:rPr>
          <w:szCs w:val="28"/>
        </w:rPr>
        <w:t xml:space="preserve">Республики Карелия до 2020 года, утвержденной постановлением </w:t>
      </w:r>
      <w:r w:rsidRPr="00C24B75">
        <w:rPr>
          <w:szCs w:val="28"/>
        </w:rPr>
        <w:lastRenderedPageBreak/>
        <w:t>Законодательного Собрания  Республики   Карелия от 24 июня 2010 года №</w:t>
      </w:r>
      <w:r w:rsidR="00F954E3">
        <w:rPr>
          <w:szCs w:val="28"/>
        </w:rPr>
        <w:t xml:space="preserve"> </w:t>
      </w:r>
      <w:r w:rsidRPr="00C24B75">
        <w:rPr>
          <w:szCs w:val="28"/>
        </w:rPr>
        <w:t>1755-</w:t>
      </w:r>
      <w:r w:rsidRPr="00C24B75">
        <w:rPr>
          <w:szCs w:val="28"/>
          <w:lang w:val="en-US"/>
        </w:rPr>
        <w:t>IV</w:t>
      </w:r>
      <w:r w:rsidR="00F954E3">
        <w:rPr>
          <w:szCs w:val="28"/>
        </w:rPr>
        <w:t xml:space="preserve"> </w:t>
      </w:r>
      <w:r w:rsidRPr="00C24B75">
        <w:rPr>
          <w:szCs w:val="28"/>
        </w:rPr>
        <w:t xml:space="preserve">ЗС, определен состав показателей (индикаторов) </w:t>
      </w:r>
      <w:r w:rsidR="00F954E3">
        <w:rPr>
          <w:szCs w:val="28"/>
        </w:rPr>
        <w:t>г</w:t>
      </w:r>
      <w:r w:rsidRPr="00C24B75">
        <w:rPr>
          <w:szCs w:val="28"/>
        </w:rPr>
        <w:t xml:space="preserve">осударственной программы исходя из принципа необходимости и достаточности информации для характеристики достижения целей и решения задач </w:t>
      </w:r>
      <w:r w:rsidR="00F954E3">
        <w:rPr>
          <w:szCs w:val="28"/>
        </w:rPr>
        <w:t>государственной программы</w:t>
      </w:r>
      <w:r w:rsidRPr="00C24B75">
        <w:rPr>
          <w:szCs w:val="28"/>
        </w:rPr>
        <w:t xml:space="preserve"> и приведен в </w:t>
      </w:r>
      <w:r w:rsidRPr="00B47DAB">
        <w:rPr>
          <w:szCs w:val="28"/>
        </w:rPr>
        <w:t xml:space="preserve">приложении </w:t>
      </w:r>
      <w:r>
        <w:rPr>
          <w:szCs w:val="28"/>
        </w:rPr>
        <w:t>3</w:t>
      </w:r>
      <w:r w:rsidRPr="00C24B75">
        <w:rPr>
          <w:szCs w:val="28"/>
        </w:rPr>
        <w:t xml:space="preserve"> к </w:t>
      </w:r>
      <w:r>
        <w:rPr>
          <w:szCs w:val="28"/>
        </w:rPr>
        <w:t>г</w:t>
      </w:r>
      <w:r w:rsidRPr="00C24B75">
        <w:rPr>
          <w:szCs w:val="28"/>
        </w:rPr>
        <w:t>осударственной программе.</w:t>
      </w:r>
    </w:p>
    <w:p w:rsidR="00827505" w:rsidRPr="00C24B75" w:rsidRDefault="00827505" w:rsidP="00827505">
      <w:pPr>
        <w:ind w:firstLine="720"/>
        <w:jc w:val="both"/>
        <w:rPr>
          <w:szCs w:val="28"/>
        </w:rPr>
      </w:pPr>
      <w:r w:rsidRPr="00C24B75">
        <w:rPr>
          <w:szCs w:val="28"/>
        </w:rPr>
        <w:t xml:space="preserve">Перечень показателей носит открытый характер и предусматривает возможность корректировки в случае потери информативности показателя (достижение максимального значения или насыщения), изменения приоритетов государственной политики в жилищной сфере. </w:t>
      </w:r>
    </w:p>
    <w:p w:rsidR="00827505" w:rsidRDefault="00827505" w:rsidP="00827505">
      <w:pPr>
        <w:ind w:firstLine="709"/>
        <w:jc w:val="center"/>
        <w:rPr>
          <w:b/>
          <w:szCs w:val="28"/>
        </w:rPr>
      </w:pPr>
    </w:p>
    <w:p w:rsidR="00152A44" w:rsidRDefault="00827505" w:rsidP="00152A44">
      <w:pPr>
        <w:jc w:val="center"/>
        <w:rPr>
          <w:b/>
          <w:szCs w:val="28"/>
        </w:rPr>
      </w:pPr>
      <w:r w:rsidRPr="002B3351">
        <w:rPr>
          <w:b/>
          <w:szCs w:val="28"/>
          <w:lang w:val="en-US"/>
        </w:rPr>
        <w:t>X</w:t>
      </w:r>
      <w:r w:rsidRPr="002B3351">
        <w:rPr>
          <w:b/>
          <w:szCs w:val="28"/>
        </w:rPr>
        <w:t>.</w:t>
      </w:r>
      <w:r w:rsidR="00F954E3">
        <w:rPr>
          <w:b/>
          <w:szCs w:val="28"/>
        </w:rPr>
        <w:t xml:space="preserve"> </w:t>
      </w:r>
      <w:r w:rsidRPr="002B3351">
        <w:rPr>
          <w:b/>
          <w:szCs w:val="28"/>
        </w:rPr>
        <w:t xml:space="preserve">Финансовое обеспечение государственной программы </w:t>
      </w:r>
    </w:p>
    <w:p w:rsidR="00827505" w:rsidRPr="00C24B75" w:rsidRDefault="00827505" w:rsidP="00152A44">
      <w:pPr>
        <w:jc w:val="center"/>
        <w:rPr>
          <w:b/>
          <w:szCs w:val="28"/>
        </w:rPr>
      </w:pPr>
      <w:r w:rsidRPr="002B3351">
        <w:rPr>
          <w:b/>
          <w:szCs w:val="28"/>
        </w:rPr>
        <w:t>за счет средств бюджета Республики Карелия</w:t>
      </w:r>
    </w:p>
    <w:p w:rsidR="00827505" w:rsidRPr="00C21298" w:rsidRDefault="00827505" w:rsidP="00827505">
      <w:pPr>
        <w:jc w:val="both"/>
        <w:rPr>
          <w:szCs w:val="28"/>
        </w:rPr>
      </w:pPr>
    </w:p>
    <w:p w:rsidR="00F954E3" w:rsidRDefault="00827505" w:rsidP="00827505">
      <w:pPr>
        <w:ind w:firstLine="540"/>
        <w:jc w:val="both"/>
        <w:rPr>
          <w:szCs w:val="28"/>
        </w:rPr>
      </w:pPr>
      <w:r w:rsidRPr="00C21298">
        <w:rPr>
          <w:szCs w:val="28"/>
        </w:rPr>
        <w:t xml:space="preserve">Общий объем </w:t>
      </w:r>
      <w:r w:rsidR="00F954E3">
        <w:rPr>
          <w:szCs w:val="28"/>
        </w:rPr>
        <w:t xml:space="preserve">расходов на </w:t>
      </w:r>
      <w:r w:rsidRPr="00C21298">
        <w:rPr>
          <w:szCs w:val="28"/>
        </w:rPr>
        <w:t>реализаци</w:t>
      </w:r>
      <w:r w:rsidR="00F954E3">
        <w:rPr>
          <w:szCs w:val="28"/>
        </w:rPr>
        <w:t>ю</w:t>
      </w:r>
      <w:r w:rsidRPr="00C21298">
        <w:rPr>
          <w:szCs w:val="28"/>
        </w:rPr>
        <w:t xml:space="preserve"> </w:t>
      </w:r>
      <w:r>
        <w:rPr>
          <w:szCs w:val="28"/>
        </w:rPr>
        <w:t>г</w:t>
      </w:r>
      <w:r w:rsidRPr="00C21298">
        <w:rPr>
          <w:szCs w:val="28"/>
        </w:rPr>
        <w:t xml:space="preserve">осударственной программы  составляет </w:t>
      </w:r>
      <w:r>
        <w:rPr>
          <w:szCs w:val="28"/>
        </w:rPr>
        <w:t>42448267,75</w:t>
      </w:r>
      <w:r w:rsidRPr="00C21298">
        <w:rPr>
          <w:szCs w:val="28"/>
        </w:rPr>
        <w:t xml:space="preserve"> тыс.</w:t>
      </w:r>
      <w:r w:rsidR="00F954E3">
        <w:rPr>
          <w:szCs w:val="28"/>
        </w:rPr>
        <w:t xml:space="preserve"> руб. (в текущих ценах)</w:t>
      </w:r>
      <w:r w:rsidRPr="00C21298">
        <w:rPr>
          <w:szCs w:val="28"/>
        </w:rPr>
        <w:t>, в том числе</w:t>
      </w:r>
      <w:r w:rsidR="00F954E3">
        <w:rPr>
          <w:szCs w:val="28"/>
        </w:rPr>
        <w:t>:</w:t>
      </w:r>
    </w:p>
    <w:p w:rsidR="00ED2C0A" w:rsidRDefault="00827505" w:rsidP="00827505">
      <w:pPr>
        <w:ind w:firstLine="540"/>
        <w:jc w:val="both"/>
        <w:rPr>
          <w:szCs w:val="28"/>
        </w:rPr>
      </w:pPr>
      <w:r w:rsidRPr="00C21298">
        <w:rPr>
          <w:szCs w:val="28"/>
        </w:rPr>
        <w:t xml:space="preserve"> за счет средств федерального бюджета  </w:t>
      </w:r>
      <w:r w:rsidR="00ED2C0A">
        <w:rPr>
          <w:szCs w:val="28"/>
        </w:rPr>
        <w:t xml:space="preserve">– </w:t>
      </w:r>
      <w:r w:rsidRPr="00C21298">
        <w:rPr>
          <w:szCs w:val="28"/>
        </w:rPr>
        <w:t>11248116,00 тыс. руб</w:t>
      </w:r>
      <w:r>
        <w:rPr>
          <w:szCs w:val="28"/>
        </w:rPr>
        <w:t>.</w:t>
      </w:r>
      <w:r w:rsidR="00ED2C0A">
        <w:rPr>
          <w:szCs w:val="28"/>
        </w:rPr>
        <w:t>;</w:t>
      </w:r>
    </w:p>
    <w:p w:rsidR="00ED2C0A" w:rsidRDefault="00827505" w:rsidP="00ED2C0A">
      <w:pPr>
        <w:ind w:firstLine="540"/>
        <w:jc w:val="both"/>
        <w:rPr>
          <w:szCs w:val="28"/>
        </w:rPr>
      </w:pPr>
      <w:r w:rsidRPr="00C21298">
        <w:rPr>
          <w:szCs w:val="28"/>
        </w:rPr>
        <w:t xml:space="preserve"> за счет безвозмездных поступлений в бюджет Р</w:t>
      </w:r>
      <w:r w:rsidR="00ED2C0A">
        <w:rPr>
          <w:szCs w:val="28"/>
        </w:rPr>
        <w:t>еспублики Карелия</w:t>
      </w:r>
      <w:r w:rsidR="00A76E6B">
        <w:rPr>
          <w:szCs w:val="28"/>
        </w:rPr>
        <w:t xml:space="preserve"> от </w:t>
      </w:r>
      <w:r w:rsidR="00ED2C0A">
        <w:rPr>
          <w:szCs w:val="28"/>
        </w:rPr>
        <w:t>Фонда ЖКХ – 2497872,20 тыс. руб.</w:t>
      </w:r>
    </w:p>
    <w:p w:rsidR="00827505" w:rsidRDefault="00827505" w:rsidP="00827505">
      <w:pPr>
        <w:ind w:firstLine="540"/>
        <w:jc w:val="both"/>
        <w:rPr>
          <w:szCs w:val="28"/>
        </w:rPr>
      </w:pPr>
      <w:r w:rsidRPr="00C21298">
        <w:rPr>
          <w:szCs w:val="28"/>
        </w:rPr>
        <w:t xml:space="preserve">Прогнозная оценка бюджетных ассигнований за счет средств консолидированного бюджета Республики Карелия составляет </w:t>
      </w:r>
      <w:r>
        <w:rPr>
          <w:szCs w:val="28"/>
        </w:rPr>
        <w:t>10711353,55</w:t>
      </w:r>
      <w:r w:rsidRPr="00C21298">
        <w:rPr>
          <w:szCs w:val="28"/>
        </w:rPr>
        <w:t xml:space="preserve"> тыс. руб. и за счет внебюджетных источников – 17990926,00 тыс.</w:t>
      </w:r>
      <w:r w:rsidR="00F954E3">
        <w:rPr>
          <w:szCs w:val="28"/>
        </w:rPr>
        <w:t xml:space="preserve"> </w:t>
      </w:r>
      <w:r w:rsidRPr="00C21298">
        <w:rPr>
          <w:szCs w:val="28"/>
        </w:rPr>
        <w:t>руб.</w:t>
      </w:r>
    </w:p>
    <w:p w:rsidR="00827505" w:rsidRPr="00C21298" w:rsidRDefault="00827505" w:rsidP="00827505">
      <w:pPr>
        <w:ind w:firstLine="540"/>
        <w:jc w:val="both"/>
        <w:rPr>
          <w:szCs w:val="28"/>
        </w:rPr>
      </w:pPr>
      <w:r>
        <w:rPr>
          <w:szCs w:val="28"/>
        </w:rPr>
        <w:t xml:space="preserve"> За счет средств бюджета Республики Карелия объем финансового обеспечения составляет 10039671,46 тыс.</w:t>
      </w:r>
      <w:r w:rsidR="00F954E3">
        <w:rPr>
          <w:szCs w:val="28"/>
        </w:rPr>
        <w:t xml:space="preserve"> </w:t>
      </w:r>
      <w:r>
        <w:rPr>
          <w:szCs w:val="28"/>
        </w:rPr>
        <w:t>руб.</w:t>
      </w:r>
      <w:r w:rsidRPr="00C21298">
        <w:rPr>
          <w:szCs w:val="28"/>
        </w:rPr>
        <w:t>, в том числе по годам:</w:t>
      </w:r>
    </w:p>
    <w:p w:rsidR="00827505" w:rsidRPr="009460A2" w:rsidRDefault="00827505" w:rsidP="00827505">
      <w:pPr>
        <w:ind w:left="540"/>
        <w:jc w:val="both"/>
        <w:rPr>
          <w:szCs w:val="28"/>
        </w:rPr>
      </w:pPr>
      <w:r w:rsidRPr="00C21298">
        <w:rPr>
          <w:szCs w:val="28"/>
        </w:rPr>
        <w:t xml:space="preserve">2014 год </w:t>
      </w:r>
      <w:r w:rsidRPr="009460A2">
        <w:rPr>
          <w:szCs w:val="28"/>
        </w:rPr>
        <w:t>– 1039548,10</w:t>
      </w:r>
      <w:r>
        <w:rPr>
          <w:szCs w:val="28"/>
        </w:rPr>
        <w:t xml:space="preserve"> </w:t>
      </w:r>
      <w:r w:rsidRPr="009460A2">
        <w:rPr>
          <w:szCs w:val="28"/>
        </w:rPr>
        <w:t>тыс.</w:t>
      </w:r>
      <w:r w:rsidR="00F954E3">
        <w:rPr>
          <w:szCs w:val="28"/>
        </w:rPr>
        <w:t xml:space="preserve"> </w:t>
      </w:r>
      <w:r w:rsidRPr="009460A2">
        <w:rPr>
          <w:szCs w:val="28"/>
        </w:rPr>
        <w:t>руб.;</w:t>
      </w:r>
    </w:p>
    <w:p w:rsidR="00827505" w:rsidRPr="009460A2" w:rsidRDefault="00827505" w:rsidP="00827505">
      <w:pPr>
        <w:ind w:left="540"/>
        <w:jc w:val="both"/>
        <w:rPr>
          <w:szCs w:val="28"/>
        </w:rPr>
      </w:pPr>
      <w:r w:rsidRPr="009460A2">
        <w:rPr>
          <w:szCs w:val="28"/>
        </w:rPr>
        <w:t>2015 год – 1051455,20</w:t>
      </w:r>
      <w:r>
        <w:rPr>
          <w:szCs w:val="28"/>
        </w:rPr>
        <w:t xml:space="preserve"> </w:t>
      </w:r>
      <w:r w:rsidRPr="009460A2">
        <w:rPr>
          <w:szCs w:val="28"/>
        </w:rPr>
        <w:t>тыс.</w:t>
      </w:r>
      <w:r w:rsidR="00F954E3">
        <w:rPr>
          <w:szCs w:val="28"/>
        </w:rPr>
        <w:t xml:space="preserve"> </w:t>
      </w:r>
      <w:r w:rsidRPr="009460A2">
        <w:rPr>
          <w:szCs w:val="28"/>
        </w:rPr>
        <w:t>руб.;</w:t>
      </w:r>
    </w:p>
    <w:p w:rsidR="00827505" w:rsidRPr="009460A2" w:rsidRDefault="00827505" w:rsidP="00827505">
      <w:pPr>
        <w:ind w:left="540"/>
        <w:jc w:val="both"/>
        <w:rPr>
          <w:szCs w:val="28"/>
        </w:rPr>
      </w:pPr>
      <w:r w:rsidRPr="009460A2">
        <w:rPr>
          <w:szCs w:val="28"/>
        </w:rPr>
        <w:t>2016 год – 1108483,50</w:t>
      </w:r>
      <w:r>
        <w:rPr>
          <w:szCs w:val="28"/>
        </w:rPr>
        <w:t xml:space="preserve"> </w:t>
      </w:r>
      <w:r w:rsidRPr="009460A2">
        <w:rPr>
          <w:szCs w:val="28"/>
        </w:rPr>
        <w:t>тыс.</w:t>
      </w:r>
      <w:r w:rsidR="00F954E3">
        <w:rPr>
          <w:szCs w:val="28"/>
        </w:rPr>
        <w:t xml:space="preserve"> </w:t>
      </w:r>
      <w:r w:rsidRPr="009460A2">
        <w:rPr>
          <w:szCs w:val="28"/>
        </w:rPr>
        <w:t>руб.;</w:t>
      </w:r>
    </w:p>
    <w:p w:rsidR="00827505" w:rsidRPr="009460A2" w:rsidRDefault="00827505" w:rsidP="00827505">
      <w:pPr>
        <w:ind w:left="540"/>
        <w:jc w:val="both"/>
        <w:rPr>
          <w:szCs w:val="28"/>
        </w:rPr>
      </w:pPr>
      <w:r w:rsidRPr="009460A2">
        <w:rPr>
          <w:szCs w:val="28"/>
        </w:rPr>
        <w:t>2017 год – 1782855,95</w:t>
      </w:r>
      <w:r>
        <w:rPr>
          <w:szCs w:val="28"/>
        </w:rPr>
        <w:t xml:space="preserve"> </w:t>
      </w:r>
      <w:r w:rsidRPr="009460A2">
        <w:rPr>
          <w:szCs w:val="28"/>
        </w:rPr>
        <w:t>тыс.</w:t>
      </w:r>
      <w:r w:rsidR="00F954E3">
        <w:rPr>
          <w:szCs w:val="28"/>
        </w:rPr>
        <w:t xml:space="preserve"> </w:t>
      </w:r>
      <w:r w:rsidRPr="009460A2">
        <w:rPr>
          <w:szCs w:val="28"/>
        </w:rPr>
        <w:t>руб.;</w:t>
      </w:r>
    </w:p>
    <w:p w:rsidR="00827505" w:rsidRPr="009460A2" w:rsidRDefault="00827505" w:rsidP="00827505">
      <w:pPr>
        <w:ind w:left="540"/>
        <w:jc w:val="both"/>
        <w:rPr>
          <w:szCs w:val="28"/>
        </w:rPr>
      </w:pPr>
      <w:r w:rsidRPr="009460A2">
        <w:rPr>
          <w:szCs w:val="28"/>
        </w:rPr>
        <w:t>2018 год – 1649237,60</w:t>
      </w:r>
      <w:r>
        <w:rPr>
          <w:szCs w:val="28"/>
        </w:rPr>
        <w:t xml:space="preserve"> </w:t>
      </w:r>
      <w:r w:rsidRPr="009460A2">
        <w:rPr>
          <w:szCs w:val="28"/>
        </w:rPr>
        <w:t>тыс.</w:t>
      </w:r>
      <w:r w:rsidR="00F954E3">
        <w:rPr>
          <w:szCs w:val="28"/>
        </w:rPr>
        <w:t xml:space="preserve"> </w:t>
      </w:r>
      <w:r w:rsidRPr="009460A2">
        <w:rPr>
          <w:szCs w:val="28"/>
        </w:rPr>
        <w:t>руб.;</w:t>
      </w:r>
    </w:p>
    <w:p w:rsidR="00827505" w:rsidRPr="009460A2" w:rsidRDefault="00827505" w:rsidP="00827505">
      <w:pPr>
        <w:ind w:left="540"/>
        <w:jc w:val="both"/>
        <w:rPr>
          <w:szCs w:val="28"/>
        </w:rPr>
      </w:pPr>
      <w:r w:rsidRPr="009460A2">
        <w:rPr>
          <w:szCs w:val="28"/>
        </w:rPr>
        <w:t>2019 год – 1718927,66</w:t>
      </w:r>
      <w:r>
        <w:rPr>
          <w:szCs w:val="28"/>
        </w:rPr>
        <w:t xml:space="preserve"> </w:t>
      </w:r>
      <w:r w:rsidRPr="009460A2">
        <w:rPr>
          <w:szCs w:val="28"/>
        </w:rPr>
        <w:t>тыс.</w:t>
      </w:r>
      <w:r w:rsidR="00F954E3">
        <w:rPr>
          <w:szCs w:val="28"/>
        </w:rPr>
        <w:t xml:space="preserve"> </w:t>
      </w:r>
      <w:r w:rsidRPr="009460A2">
        <w:rPr>
          <w:szCs w:val="28"/>
        </w:rPr>
        <w:t>руб.;</w:t>
      </w:r>
    </w:p>
    <w:p w:rsidR="00827505" w:rsidRPr="00C21298" w:rsidRDefault="00827505" w:rsidP="00827505">
      <w:pPr>
        <w:ind w:left="540"/>
        <w:jc w:val="both"/>
        <w:rPr>
          <w:szCs w:val="28"/>
        </w:rPr>
      </w:pPr>
      <w:r w:rsidRPr="009460A2">
        <w:rPr>
          <w:szCs w:val="28"/>
        </w:rPr>
        <w:t>2020 год – 1689163,45</w:t>
      </w:r>
      <w:r>
        <w:rPr>
          <w:szCs w:val="28"/>
        </w:rPr>
        <w:t xml:space="preserve"> </w:t>
      </w:r>
      <w:r w:rsidRPr="009460A2">
        <w:rPr>
          <w:szCs w:val="28"/>
        </w:rPr>
        <w:t>тыс.</w:t>
      </w:r>
      <w:r w:rsidR="00F954E3">
        <w:rPr>
          <w:szCs w:val="28"/>
        </w:rPr>
        <w:t xml:space="preserve"> </w:t>
      </w:r>
      <w:r w:rsidRPr="009460A2">
        <w:rPr>
          <w:szCs w:val="28"/>
        </w:rPr>
        <w:t>руб</w:t>
      </w:r>
      <w:r w:rsidRPr="00C21298">
        <w:rPr>
          <w:szCs w:val="28"/>
        </w:rPr>
        <w:t>.</w:t>
      </w:r>
    </w:p>
    <w:p w:rsidR="00827505" w:rsidRPr="00C24B75" w:rsidRDefault="00827505" w:rsidP="00827505">
      <w:pPr>
        <w:ind w:firstLine="540"/>
        <w:jc w:val="both"/>
        <w:rPr>
          <w:szCs w:val="28"/>
        </w:rPr>
      </w:pPr>
      <w:r w:rsidRPr="00C24B75">
        <w:rPr>
          <w:szCs w:val="28"/>
        </w:rPr>
        <w:t xml:space="preserve">Объем финансирования </w:t>
      </w:r>
      <w:r w:rsidR="00ED2C0A">
        <w:rPr>
          <w:szCs w:val="28"/>
        </w:rPr>
        <w:t>г</w:t>
      </w:r>
      <w:r w:rsidRPr="00C24B75">
        <w:rPr>
          <w:szCs w:val="28"/>
        </w:rPr>
        <w:t xml:space="preserve">осударственной программы подлежит ежегодному уточнению в ходе подготовки </w:t>
      </w:r>
      <w:r w:rsidR="00261F0E">
        <w:rPr>
          <w:szCs w:val="28"/>
        </w:rPr>
        <w:t>з</w:t>
      </w:r>
      <w:r w:rsidRPr="00C24B75">
        <w:rPr>
          <w:szCs w:val="28"/>
        </w:rPr>
        <w:t xml:space="preserve">акона Республики Карелия </w:t>
      </w:r>
      <w:r w:rsidR="00ED2C0A">
        <w:rPr>
          <w:szCs w:val="28"/>
        </w:rPr>
        <w:t>о</w:t>
      </w:r>
      <w:r w:rsidRPr="00C24B75">
        <w:rPr>
          <w:szCs w:val="28"/>
        </w:rPr>
        <w:t xml:space="preserve"> бюджете Республики Карелия на очередной финансовый год и плановый период.</w:t>
      </w:r>
    </w:p>
    <w:p w:rsidR="00827505" w:rsidRPr="00C24B75" w:rsidRDefault="00827505" w:rsidP="00827505">
      <w:pPr>
        <w:ind w:firstLine="540"/>
        <w:jc w:val="both"/>
        <w:rPr>
          <w:szCs w:val="28"/>
        </w:rPr>
      </w:pPr>
      <w:r w:rsidRPr="00C24B75">
        <w:rPr>
          <w:szCs w:val="28"/>
        </w:rPr>
        <w:t xml:space="preserve">Предполагается, что при софинансировании отдельных мероприятий </w:t>
      </w:r>
      <w:r>
        <w:rPr>
          <w:szCs w:val="28"/>
        </w:rPr>
        <w:t>г</w:t>
      </w:r>
      <w:r w:rsidRPr="00C24B75">
        <w:rPr>
          <w:szCs w:val="28"/>
        </w:rPr>
        <w:t>осударственной программы за счет внебюджетных источников будут использоваться</w:t>
      </w:r>
      <w:r w:rsidR="00ED2C0A">
        <w:rPr>
          <w:szCs w:val="28"/>
        </w:rPr>
        <w:t xml:space="preserve"> в том числе</w:t>
      </w:r>
      <w:r w:rsidRPr="00C24B75">
        <w:rPr>
          <w:szCs w:val="28"/>
        </w:rPr>
        <w:t xml:space="preserve"> различные инструменты государственно-частного партнерства.</w:t>
      </w:r>
    </w:p>
    <w:p w:rsidR="00827505" w:rsidRPr="00C24B75" w:rsidRDefault="00827505" w:rsidP="00827505">
      <w:pPr>
        <w:ind w:firstLine="540"/>
        <w:jc w:val="both"/>
        <w:rPr>
          <w:szCs w:val="28"/>
        </w:rPr>
      </w:pPr>
      <w:r w:rsidRPr="00C24B75">
        <w:rPr>
          <w:szCs w:val="28"/>
        </w:rPr>
        <w:t>Информация о</w:t>
      </w:r>
      <w:r w:rsidR="00ED2C0A">
        <w:rPr>
          <w:szCs w:val="28"/>
        </w:rPr>
        <w:t xml:space="preserve"> финансовом обеспечении реализации</w:t>
      </w:r>
      <w:r w:rsidRPr="00C24B75">
        <w:rPr>
          <w:szCs w:val="28"/>
        </w:rPr>
        <w:t xml:space="preserve"> </w:t>
      </w:r>
      <w:r>
        <w:rPr>
          <w:szCs w:val="28"/>
        </w:rPr>
        <w:t>г</w:t>
      </w:r>
      <w:r w:rsidRPr="00C24B75">
        <w:rPr>
          <w:szCs w:val="28"/>
        </w:rPr>
        <w:t>осударственной программы  (в ценах соответствующих лет) пр</w:t>
      </w:r>
      <w:r>
        <w:rPr>
          <w:szCs w:val="28"/>
        </w:rPr>
        <w:t>иведен</w:t>
      </w:r>
      <w:r w:rsidR="00ED2C0A">
        <w:rPr>
          <w:szCs w:val="28"/>
        </w:rPr>
        <w:t>а</w:t>
      </w:r>
      <w:r w:rsidRPr="00C24B75">
        <w:rPr>
          <w:szCs w:val="28"/>
        </w:rPr>
        <w:t xml:space="preserve"> в </w:t>
      </w:r>
      <w:r w:rsidRPr="002B3351">
        <w:rPr>
          <w:szCs w:val="28"/>
        </w:rPr>
        <w:t>приложении 7</w:t>
      </w:r>
      <w:r w:rsidR="00ED2C0A">
        <w:rPr>
          <w:szCs w:val="28"/>
        </w:rPr>
        <w:t xml:space="preserve"> к государственной программе</w:t>
      </w:r>
      <w:r w:rsidRPr="002B3351">
        <w:rPr>
          <w:szCs w:val="28"/>
        </w:rPr>
        <w:t>.</w:t>
      </w:r>
      <w:r w:rsidRPr="00C24B75">
        <w:rPr>
          <w:szCs w:val="28"/>
        </w:rPr>
        <w:t xml:space="preserve"> </w:t>
      </w:r>
    </w:p>
    <w:p w:rsidR="00827505" w:rsidRPr="00C24B75" w:rsidRDefault="00ED2C0A" w:rsidP="00827505">
      <w:pPr>
        <w:ind w:firstLine="540"/>
        <w:jc w:val="both"/>
        <w:rPr>
          <w:szCs w:val="28"/>
        </w:rPr>
      </w:pPr>
      <w:r>
        <w:rPr>
          <w:szCs w:val="28"/>
        </w:rPr>
        <w:lastRenderedPageBreak/>
        <w:t xml:space="preserve">Информация о финансовом </w:t>
      </w:r>
      <w:r w:rsidR="00827505" w:rsidRPr="00C24B75">
        <w:rPr>
          <w:szCs w:val="28"/>
        </w:rPr>
        <w:t>обеспечени</w:t>
      </w:r>
      <w:r>
        <w:rPr>
          <w:szCs w:val="28"/>
        </w:rPr>
        <w:t>и государственной программы  и прогнозной (справочной</w:t>
      </w:r>
      <w:r w:rsidR="00827505" w:rsidRPr="00C24B75">
        <w:rPr>
          <w:szCs w:val="28"/>
        </w:rPr>
        <w:t>) оценк</w:t>
      </w:r>
      <w:r>
        <w:rPr>
          <w:szCs w:val="28"/>
        </w:rPr>
        <w:t>е</w:t>
      </w:r>
      <w:r w:rsidR="00827505" w:rsidRPr="00C24B75">
        <w:rPr>
          <w:szCs w:val="28"/>
        </w:rPr>
        <w:t xml:space="preserve"> расходов </w:t>
      </w:r>
      <w:r w:rsidR="00827505" w:rsidRPr="00C24B75">
        <w:rPr>
          <w:szCs w:val="28"/>
        </w:rPr>
        <w:br/>
        <w:t xml:space="preserve">федерального бюджета, консолидированного бюджета Республики Карелия и юридических лиц на реализацию целей </w:t>
      </w:r>
      <w:r w:rsidR="00827505">
        <w:rPr>
          <w:szCs w:val="28"/>
        </w:rPr>
        <w:t>г</w:t>
      </w:r>
      <w:r w:rsidR="00827505" w:rsidRPr="00C24B75">
        <w:rPr>
          <w:szCs w:val="28"/>
        </w:rPr>
        <w:t xml:space="preserve">осударственной программы  </w:t>
      </w:r>
      <w:r>
        <w:rPr>
          <w:szCs w:val="28"/>
        </w:rPr>
        <w:t>приведена</w:t>
      </w:r>
      <w:r w:rsidR="00827505" w:rsidRPr="00C24B75">
        <w:rPr>
          <w:szCs w:val="28"/>
        </w:rPr>
        <w:t xml:space="preserve"> в </w:t>
      </w:r>
      <w:r w:rsidR="00827505" w:rsidRPr="002B3351">
        <w:rPr>
          <w:szCs w:val="28"/>
        </w:rPr>
        <w:t>приложении 8</w:t>
      </w:r>
      <w:r>
        <w:rPr>
          <w:szCs w:val="28"/>
        </w:rPr>
        <w:t xml:space="preserve"> к государственной программе</w:t>
      </w:r>
      <w:r w:rsidR="00827505" w:rsidRPr="002B3351">
        <w:rPr>
          <w:szCs w:val="28"/>
        </w:rPr>
        <w:t>.</w:t>
      </w:r>
      <w:r w:rsidR="00827505" w:rsidRPr="00C24B75">
        <w:rPr>
          <w:szCs w:val="28"/>
        </w:rPr>
        <w:t xml:space="preserve"> </w:t>
      </w:r>
    </w:p>
    <w:p w:rsidR="00827505" w:rsidRPr="00C24B75" w:rsidRDefault="00827505" w:rsidP="00827505">
      <w:pPr>
        <w:keepNext/>
        <w:ind w:firstLine="540"/>
        <w:jc w:val="both"/>
        <w:rPr>
          <w:i/>
          <w:szCs w:val="28"/>
        </w:rPr>
      </w:pPr>
    </w:p>
    <w:p w:rsidR="00152A44" w:rsidRDefault="00827505" w:rsidP="00152A44">
      <w:pPr>
        <w:jc w:val="center"/>
        <w:rPr>
          <w:b/>
          <w:szCs w:val="28"/>
        </w:rPr>
      </w:pPr>
      <w:bookmarkStart w:id="9" w:name="sub_1087"/>
      <w:bookmarkEnd w:id="7"/>
      <w:r>
        <w:rPr>
          <w:b/>
          <w:szCs w:val="28"/>
          <w:lang w:val="en-US"/>
        </w:rPr>
        <w:t>XI</w:t>
      </w:r>
      <w:r w:rsidRPr="00C24B75">
        <w:rPr>
          <w:b/>
          <w:szCs w:val="28"/>
        </w:rPr>
        <w:t xml:space="preserve">. Меры государственного </w:t>
      </w:r>
      <w:r w:rsidRPr="002B3351">
        <w:rPr>
          <w:b/>
          <w:szCs w:val="28"/>
        </w:rPr>
        <w:t xml:space="preserve">регулирования и управления </w:t>
      </w:r>
    </w:p>
    <w:p w:rsidR="00827505" w:rsidRPr="00C24B75" w:rsidRDefault="00827505" w:rsidP="00152A44">
      <w:pPr>
        <w:jc w:val="center"/>
        <w:rPr>
          <w:b/>
          <w:szCs w:val="28"/>
        </w:rPr>
      </w:pPr>
      <w:r w:rsidRPr="002B3351">
        <w:rPr>
          <w:b/>
          <w:szCs w:val="28"/>
        </w:rPr>
        <w:t>рисками</w:t>
      </w:r>
      <w:r w:rsidR="00ED2C0A">
        <w:rPr>
          <w:b/>
          <w:szCs w:val="28"/>
        </w:rPr>
        <w:t xml:space="preserve"> </w:t>
      </w:r>
      <w:r>
        <w:rPr>
          <w:b/>
          <w:szCs w:val="28"/>
        </w:rPr>
        <w:t>г</w:t>
      </w:r>
      <w:r w:rsidRPr="00C24B75">
        <w:rPr>
          <w:b/>
          <w:szCs w:val="28"/>
        </w:rPr>
        <w:t>осударственной программы</w:t>
      </w:r>
    </w:p>
    <w:p w:rsidR="00827505" w:rsidRPr="00C24B75" w:rsidRDefault="00827505" w:rsidP="00827505">
      <w:pPr>
        <w:ind w:firstLine="709"/>
        <w:jc w:val="center"/>
        <w:rPr>
          <w:b/>
          <w:szCs w:val="28"/>
        </w:rPr>
      </w:pPr>
    </w:p>
    <w:p w:rsidR="00827505" w:rsidRDefault="00827505" w:rsidP="00827505">
      <w:pPr>
        <w:ind w:firstLine="540"/>
        <w:jc w:val="both"/>
        <w:rPr>
          <w:szCs w:val="28"/>
        </w:rPr>
      </w:pPr>
      <w:r w:rsidRPr="00C24B75">
        <w:rPr>
          <w:szCs w:val="28"/>
        </w:rPr>
        <w:t>Специальные налоговые режимы, применяемые на территории Республики Каре</w:t>
      </w:r>
      <w:r w:rsidR="00ED2C0A">
        <w:rPr>
          <w:szCs w:val="28"/>
        </w:rPr>
        <w:t>лия, отсутствуют, в связи с чем</w:t>
      </w:r>
      <w:r w:rsidRPr="00C24B75">
        <w:rPr>
          <w:szCs w:val="28"/>
        </w:rPr>
        <w:t xml:space="preserve"> в рамках реализации </w:t>
      </w:r>
      <w:r w:rsidR="00ED2C0A">
        <w:rPr>
          <w:szCs w:val="28"/>
        </w:rPr>
        <w:t xml:space="preserve">государственной </w:t>
      </w:r>
      <w:r w:rsidRPr="00C24B75">
        <w:rPr>
          <w:szCs w:val="28"/>
        </w:rPr>
        <w:t>программы осуществляются следующие меры государственного регулирования, разработанные и принятые на уровне Российской Федерации.</w:t>
      </w:r>
    </w:p>
    <w:p w:rsidR="00827505" w:rsidRPr="00C24B75" w:rsidRDefault="00827505" w:rsidP="00827505">
      <w:pPr>
        <w:ind w:firstLine="540"/>
        <w:jc w:val="both"/>
        <w:rPr>
          <w:szCs w:val="28"/>
        </w:rPr>
      </w:pPr>
      <w:r w:rsidRPr="00C24B75">
        <w:rPr>
          <w:szCs w:val="28"/>
        </w:rPr>
        <w:t xml:space="preserve">Налоговые меры государственного регулирования </w:t>
      </w:r>
      <w:r>
        <w:rPr>
          <w:szCs w:val="28"/>
        </w:rPr>
        <w:t>г</w:t>
      </w:r>
      <w:r w:rsidRPr="00C24B75">
        <w:rPr>
          <w:szCs w:val="28"/>
        </w:rPr>
        <w:t>осударственной программы  установлены Налоговым кодексом Российской Федерации и включают в себя льготы по уплате налога на прибыль и налога на добавленную стоимость.</w:t>
      </w:r>
    </w:p>
    <w:p w:rsidR="00827505" w:rsidRPr="00C24B75" w:rsidRDefault="00827505" w:rsidP="00827505">
      <w:pPr>
        <w:ind w:firstLine="540"/>
        <w:jc w:val="both"/>
        <w:rPr>
          <w:szCs w:val="28"/>
        </w:rPr>
      </w:pPr>
      <w:r w:rsidRPr="00C24B75">
        <w:rPr>
          <w:szCs w:val="28"/>
        </w:rPr>
        <w:t xml:space="preserve">Установленные льготы обеспечивают достижение целей </w:t>
      </w:r>
      <w:r>
        <w:rPr>
          <w:szCs w:val="28"/>
        </w:rPr>
        <w:t>г</w:t>
      </w:r>
      <w:r w:rsidRPr="00C24B75">
        <w:rPr>
          <w:szCs w:val="28"/>
        </w:rPr>
        <w:t>осударственной программы</w:t>
      </w:r>
      <w:r w:rsidR="00ED2C0A">
        <w:rPr>
          <w:szCs w:val="28"/>
        </w:rPr>
        <w:t>, а также</w:t>
      </w:r>
      <w:r w:rsidRPr="00C24B75">
        <w:rPr>
          <w:szCs w:val="28"/>
        </w:rPr>
        <w:t>:</w:t>
      </w:r>
    </w:p>
    <w:p w:rsidR="00827505" w:rsidRPr="00C24B75" w:rsidRDefault="00827505" w:rsidP="00827505">
      <w:pPr>
        <w:ind w:firstLine="540"/>
        <w:jc w:val="both"/>
        <w:rPr>
          <w:szCs w:val="28"/>
        </w:rPr>
      </w:pPr>
      <w:r w:rsidRPr="00C24B75">
        <w:rPr>
          <w:szCs w:val="28"/>
        </w:rPr>
        <w:t>создание условий и стимулирование строительства жилья, в том числе долевого строительства жилья;</w:t>
      </w:r>
    </w:p>
    <w:p w:rsidR="00827505" w:rsidRPr="00C24B75" w:rsidRDefault="00827505" w:rsidP="00827505">
      <w:pPr>
        <w:ind w:firstLine="540"/>
        <w:jc w:val="both"/>
        <w:rPr>
          <w:szCs w:val="28"/>
        </w:rPr>
      </w:pPr>
      <w:r w:rsidRPr="00C24B75">
        <w:rPr>
          <w:szCs w:val="28"/>
        </w:rPr>
        <w:t>стимулирование платежеспособного спроса на жилые дома, жилые помещения и доли в них;</w:t>
      </w:r>
    </w:p>
    <w:p w:rsidR="00827505" w:rsidRPr="00C24B75" w:rsidRDefault="00827505" w:rsidP="00827505">
      <w:pPr>
        <w:ind w:firstLine="540"/>
        <w:jc w:val="both"/>
        <w:rPr>
          <w:szCs w:val="28"/>
        </w:rPr>
      </w:pPr>
      <w:r w:rsidRPr="00C24B75">
        <w:rPr>
          <w:szCs w:val="28"/>
        </w:rPr>
        <w:t>создание условий для улучшения жилищных условий, повышения доступности жилья;</w:t>
      </w:r>
    </w:p>
    <w:p w:rsidR="00827505" w:rsidRPr="00C24B75" w:rsidRDefault="00827505" w:rsidP="00827505">
      <w:pPr>
        <w:ind w:firstLine="540"/>
        <w:jc w:val="both"/>
        <w:rPr>
          <w:szCs w:val="28"/>
        </w:rPr>
      </w:pPr>
      <w:r w:rsidRPr="00C24B75">
        <w:rPr>
          <w:szCs w:val="28"/>
        </w:rPr>
        <w:t>создание условий для обеспечения жильем отдельных категорий граждан и стимулирование строительства жилья и сопутствующей инфраструктуры для отдельных категорий граждан;</w:t>
      </w:r>
    </w:p>
    <w:p w:rsidR="00827505" w:rsidRPr="00C24B75" w:rsidRDefault="00827505" w:rsidP="00827505">
      <w:pPr>
        <w:ind w:firstLine="540"/>
        <w:jc w:val="both"/>
        <w:rPr>
          <w:szCs w:val="28"/>
        </w:rPr>
      </w:pPr>
      <w:r w:rsidRPr="00C24B75">
        <w:rPr>
          <w:szCs w:val="28"/>
        </w:rPr>
        <w:t>создание условий и стимулирование деятельности управляющих организаций, товариществ собственников жилья, жилищно-строительных, жилищных или иных специализированных потребительских кооперативов, созданных в целях удовлетворения потребностей граждан в жилье и отвечающих за обслуживание внутридомовых инженерных систем;</w:t>
      </w:r>
    </w:p>
    <w:p w:rsidR="00827505" w:rsidRPr="00C24B75" w:rsidRDefault="00827505" w:rsidP="00827505">
      <w:pPr>
        <w:ind w:firstLine="540"/>
        <w:jc w:val="both"/>
        <w:rPr>
          <w:szCs w:val="28"/>
        </w:rPr>
      </w:pPr>
      <w:r w:rsidRPr="00C24B75">
        <w:rPr>
          <w:szCs w:val="28"/>
        </w:rPr>
        <w:t>стимулирование проведения текущих ремонтов, капитальных ремонтов общего имущества собственников.</w:t>
      </w:r>
    </w:p>
    <w:p w:rsidR="00827505" w:rsidRPr="00C24B75" w:rsidRDefault="00827505" w:rsidP="00827505">
      <w:pPr>
        <w:autoSpaceDE w:val="0"/>
        <w:autoSpaceDN w:val="0"/>
        <w:adjustRightInd w:val="0"/>
        <w:ind w:firstLine="540"/>
        <w:jc w:val="both"/>
        <w:rPr>
          <w:szCs w:val="28"/>
        </w:rPr>
      </w:pPr>
      <w:bookmarkStart w:id="10" w:name="sub_1730"/>
      <w:bookmarkStart w:id="11" w:name="sub_10812"/>
      <w:bookmarkStart w:id="12" w:name="sub_10142"/>
      <w:bookmarkEnd w:id="9"/>
      <w:r w:rsidRPr="00C24B75">
        <w:rPr>
          <w:szCs w:val="28"/>
        </w:rPr>
        <w:t xml:space="preserve">Меры управления рисками реализации </w:t>
      </w:r>
      <w:r>
        <w:rPr>
          <w:szCs w:val="28"/>
        </w:rPr>
        <w:t>г</w:t>
      </w:r>
      <w:r w:rsidRPr="00C24B75">
        <w:rPr>
          <w:szCs w:val="28"/>
        </w:rPr>
        <w:t>осударственной программы основываются на следующих обстоятельствах</w:t>
      </w:r>
      <w:r w:rsidR="00A76E6B">
        <w:rPr>
          <w:szCs w:val="28"/>
        </w:rPr>
        <w:t>.</w:t>
      </w:r>
    </w:p>
    <w:p w:rsidR="00827505" w:rsidRPr="00C24B75" w:rsidRDefault="00827505" w:rsidP="00827505">
      <w:pPr>
        <w:autoSpaceDE w:val="0"/>
        <w:autoSpaceDN w:val="0"/>
        <w:adjustRightInd w:val="0"/>
        <w:ind w:firstLine="540"/>
        <w:jc w:val="both"/>
        <w:rPr>
          <w:szCs w:val="28"/>
        </w:rPr>
      </w:pPr>
      <w:r w:rsidRPr="00C24B75">
        <w:rPr>
          <w:szCs w:val="28"/>
        </w:rPr>
        <w:t xml:space="preserve">Наибольшее отрицательное влияние из вышеперечисленных рисков на реализацию </w:t>
      </w:r>
      <w:r>
        <w:rPr>
          <w:szCs w:val="28"/>
        </w:rPr>
        <w:t>г</w:t>
      </w:r>
      <w:r w:rsidRPr="00C24B75">
        <w:rPr>
          <w:szCs w:val="28"/>
        </w:rPr>
        <w:t xml:space="preserve">осударственной программы может оказать реализация институционально-правового риска и риска ухудшения состояния экономики, которые содержат угрозу срыва реализации </w:t>
      </w:r>
      <w:r>
        <w:rPr>
          <w:szCs w:val="28"/>
        </w:rPr>
        <w:t>г</w:t>
      </w:r>
      <w:r w:rsidRPr="00C24B75">
        <w:rPr>
          <w:szCs w:val="28"/>
        </w:rPr>
        <w:t xml:space="preserve">осударственной программы. Поскольку в рамках реализации </w:t>
      </w:r>
      <w:r w:rsidR="00ED2C0A">
        <w:rPr>
          <w:szCs w:val="28"/>
        </w:rPr>
        <w:t xml:space="preserve">государственной </w:t>
      </w:r>
      <w:r w:rsidRPr="00C24B75">
        <w:rPr>
          <w:szCs w:val="28"/>
        </w:rPr>
        <w:t xml:space="preserve">программы </w:t>
      </w:r>
      <w:r w:rsidRPr="00C24B75">
        <w:rPr>
          <w:szCs w:val="28"/>
        </w:rPr>
        <w:lastRenderedPageBreak/>
        <w:t>отсутствуют рычаги управления риском ухудшения состояния экономики, наибольшее внимание будет уделяться управлению институционально-правов</w:t>
      </w:r>
      <w:r w:rsidR="00ED2C0A">
        <w:rPr>
          <w:szCs w:val="28"/>
        </w:rPr>
        <w:t>ым</w:t>
      </w:r>
      <w:r w:rsidRPr="00C24B75">
        <w:rPr>
          <w:szCs w:val="28"/>
        </w:rPr>
        <w:t xml:space="preserve"> риск</w:t>
      </w:r>
      <w:r w:rsidR="00ED2C0A">
        <w:rPr>
          <w:szCs w:val="28"/>
        </w:rPr>
        <w:t>ом</w:t>
      </w:r>
      <w:r w:rsidRPr="00C24B75">
        <w:rPr>
          <w:szCs w:val="28"/>
        </w:rPr>
        <w:t xml:space="preserve">. </w:t>
      </w:r>
    </w:p>
    <w:p w:rsidR="00827505" w:rsidRPr="00C24B75" w:rsidRDefault="00827505" w:rsidP="00827505">
      <w:pPr>
        <w:autoSpaceDE w:val="0"/>
        <w:autoSpaceDN w:val="0"/>
        <w:adjustRightInd w:val="0"/>
        <w:ind w:firstLine="540"/>
        <w:jc w:val="both"/>
        <w:rPr>
          <w:szCs w:val="28"/>
        </w:rPr>
      </w:pPr>
      <w:r w:rsidRPr="00C24B75">
        <w:rPr>
          <w:szCs w:val="28"/>
        </w:rPr>
        <w:t xml:space="preserve">Управление рисками реализации </w:t>
      </w:r>
      <w:r>
        <w:rPr>
          <w:szCs w:val="28"/>
        </w:rPr>
        <w:t>г</w:t>
      </w:r>
      <w:r w:rsidRPr="00C24B75">
        <w:rPr>
          <w:szCs w:val="28"/>
        </w:rPr>
        <w:t xml:space="preserve">осударственной программы, которыми могут управлять ответственный исполнитель и соисполнители </w:t>
      </w:r>
      <w:r>
        <w:rPr>
          <w:szCs w:val="28"/>
        </w:rPr>
        <w:t>г</w:t>
      </w:r>
      <w:r w:rsidRPr="00C24B75">
        <w:rPr>
          <w:szCs w:val="28"/>
        </w:rPr>
        <w:t xml:space="preserve">осударственной программы, должно соответствовать задачам и полномочиям органов </w:t>
      </w:r>
      <w:r w:rsidR="00ED2C0A">
        <w:rPr>
          <w:szCs w:val="28"/>
        </w:rPr>
        <w:t>исполнительной</w:t>
      </w:r>
      <w:r w:rsidRPr="00C24B75">
        <w:rPr>
          <w:szCs w:val="28"/>
        </w:rPr>
        <w:t xml:space="preserve"> власти</w:t>
      </w:r>
      <w:r w:rsidR="00ED2C0A">
        <w:rPr>
          <w:szCs w:val="28"/>
        </w:rPr>
        <w:t xml:space="preserve"> Республики Карелия</w:t>
      </w:r>
      <w:r w:rsidRPr="00C24B75">
        <w:rPr>
          <w:szCs w:val="28"/>
        </w:rPr>
        <w:t xml:space="preserve"> и организаций, задействованных в реализации </w:t>
      </w:r>
      <w:r>
        <w:rPr>
          <w:szCs w:val="28"/>
        </w:rPr>
        <w:t>г</w:t>
      </w:r>
      <w:r w:rsidRPr="00C24B75">
        <w:rPr>
          <w:szCs w:val="28"/>
        </w:rPr>
        <w:t>осударственной программы.</w:t>
      </w:r>
    </w:p>
    <w:p w:rsidR="00827505" w:rsidRDefault="00827505" w:rsidP="00827505">
      <w:pPr>
        <w:ind w:firstLine="540"/>
        <w:jc w:val="both"/>
        <w:rPr>
          <w:szCs w:val="28"/>
        </w:rPr>
      </w:pPr>
      <w:r w:rsidRPr="00C24B75">
        <w:rPr>
          <w:szCs w:val="28"/>
        </w:rPr>
        <w:t xml:space="preserve">Управление рисками реализации </w:t>
      </w:r>
      <w:r>
        <w:rPr>
          <w:szCs w:val="28"/>
        </w:rPr>
        <w:t>г</w:t>
      </w:r>
      <w:r w:rsidRPr="00C24B75">
        <w:rPr>
          <w:szCs w:val="28"/>
        </w:rPr>
        <w:t>осударственной программы будет осуществляться путем координации деятельности всех заинтересованных органов исполнительной власти</w:t>
      </w:r>
      <w:r w:rsidR="00ED2C0A">
        <w:rPr>
          <w:szCs w:val="28"/>
        </w:rPr>
        <w:t xml:space="preserve"> Республики Карелия и организаций</w:t>
      </w:r>
      <w:r w:rsidRPr="00C24B75">
        <w:rPr>
          <w:szCs w:val="28"/>
        </w:rPr>
        <w:t xml:space="preserve">. Ответственность за координацию деятельности для управления рисками и для достижения целей и конечных результатов </w:t>
      </w:r>
      <w:r>
        <w:rPr>
          <w:szCs w:val="28"/>
        </w:rPr>
        <w:t>г</w:t>
      </w:r>
      <w:r w:rsidRPr="00C24B75">
        <w:rPr>
          <w:szCs w:val="28"/>
        </w:rPr>
        <w:t xml:space="preserve">осударственной программы в целом будет осуществляться в рамках </w:t>
      </w:r>
      <w:r w:rsidR="00ED2C0A">
        <w:rPr>
          <w:szCs w:val="28"/>
        </w:rPr>
        <w:t xml:space="preserve">деятельности межведомственной </w:t>
      </w:r>
      <w:r w:rsidRPr="00C24B75">
        <w:rPr>
          <w:szCs w:val="28"/>
        </w:rPr>
        <w:t xml:space="preserve">рабочей группы по реализации </w:t>
      </w:r>
      <w:r w:rsidR="00ED2C0A">
        <w:rPr>
          <w:szCs w:val="28"/>
        </w:rPr>
        <w:t>в Республике</w:t>
      </w:r>
      <w:r w:rsidRPr="00C24B75">
        <w:rPr>
          <w:szCs w:val="28"/>
        </w:rPr>
        <w:t xml:space="preserve"> Карелия приоритетного национального проекта «Доступное и комфортное жилье – гражданам России». </w:t>
      </w:r>
    </w:p>
    <w:p w:rsidR="00827505" w:rsidRDefault="00827505" w:rsidP="00827505">
      <w:pPr>
        <w:ind w:firstLine="540"/>
        <w:jc w:val="both"/>
        <w:rPr>
          <w:szCs w:val="28"/>
        </w:rPr>
      </w:pPr>
      <w:r w:rsidRPr="00DF7A90">
        <w:rPr>
          <w:szCs w:val="28"/>
        </w:rPr>
        <w:t xml:space="preserve">Одной из мер управления рисками государственной программы является постоянный мониторинг реализации </w:t>
      </w:r>
      <w:r w:rsidR="00ED2C0A">
        <w:rPr>
          <w:szCs w:val="28"/>
        </w:rPr>
        <w:t xml:space="preserve">государственной </w:t>
      </w:r>
      <w:r w:rsidR="00A76E6B">
        <w:rPr>
          <w:szCs w:val="28"/>
        </w:rPr>
        <w:t>п</w:t>
      </w:r>
      <w:r w:rsidRPr="00DF7A90">
        <w:rPr>
          <w:szCs w:val="28"/>
        </w:rPr>
        <w:t xml:space="preserve">рограммы. Мониторинг осуществляется ответственным исполнителем  ежеквартально по данным отчетов о выполнении календарного плана. Ответственными за проведение мониторинга являются </w:t>
      </w:r>
      <w:r>
        <w:rPr>
          <w:szCs w:val="28"/>
        </w:rPr>
        <w:t>органы исполнительной власти Республики Карелия</w:t>
      </w:r>
      <w:r w:rsidRPr="00DF7A90">
        <w:rPr>
          <w:szCs w:val="28"/>
        </w:rPr>
        <w:t xml:space="preserve"> –</w:t>
      </w:r>
      <w:r>
        <w:rPr>
          <w:szCs w:val="28"/>
        </w:rPr>
        <w:t xml:space="preserve"> </w:t>
      </w:r>
      <w:r w:rsidRPr="00DF7A90">
        <w:rPr>
          <w:szCs w:val="28"/>
        </w:rPr>
        <w:t>исполнители соответствующих программных мероприятий. Ответственный исполнитель государственной программы совместно с соисполнителями  проводит ежегодный мониторинг реализации государственной программы, включающий оценку уровня выполнения целевых индикаторов и показателей результатов, а также показателей выполнения мероприятий государственной программы.</w:t>
      </w:r>
    </w:p>
    <w:p w:rsidR="00827505" w:rsidRPr="00C24B75" w:rsidRDefault="00827505" w:rsidP="00827505">
      <w:pPr>
        <w:autoSpaceDE w:val="0"/>
        <w:autoSpaceDN w:val="0"/>
        <w:adjustRightInd w:val="0"/>
        <w:ind w:firstLine="720"/>
        <w:jc w:val="both"/>
        <w:rPr>
          <w:szCs w:val="28"/>
        </w:rPr>
      </w:pPr>
    </w:p>
    <w:bookmarkEnd w:id="10"/>
    <w:bookmarkEnd w:id="11"/>
    <w:bookmarkEnd w:id="12"/>
    <w:p w:rsidR="00827505" w:rsidRDefault="00827505" w:rsidP="00835648">
      <w:pPr>
        <w:jc w:val="center"/>
        <w:rPr>
          <w:b/>
          <w:szCs w:val="28"/>
        </w:rPr>
      </w:pPr>
      <w:r>
        <w:rPr>
          <w:b/>
          <w:szCs w:val="28"/>
          <w:lang w:val="en-US"/>
        </w:rPr>
        <w:t>XII</w:t>
      </w:r>
      <w:r w:rsidRPr="00C24B75">
        <w:rPr>
          <w:b/>
          <w:szCs w:val="28"/>
        </w:rPr>
        <w:t xml:space="preserve">. Методика оценки эффективности </w:t>
      </w:r>
      <w:r>
        <w:rPr>
          <w:b/>
          <w:szCs w:val="28"/>
        </w:rPr>
        <w:t>г</w:t>
      </w:r>
      <w:r w:rsidRPr="00C24B75">
        <w:rPr>
          <w:b/>
          <w:szCs w:val="28"/>
        </w:rPr>
        <w:t xml:space="preserve">осударственной программы </w:t>
      </w:r>
    </w:p>
    <w:p w:rsidR="00827505" w:rsidRPr="00C24B75" w:rsidRDefault="00827505" w:rsidP="00835648">
      <w:pPr>
        <w:jc w:val="center"/>
        <w:rPr>
          <w:b/>
          <w:szCs w:val="28"/>
        </w:rPr>
      </w:pPr>
    </w:p>
    <w:p w:rsidR="00827505" w:rsidRPr="00C24B75" w:rsidRDefault="00827505" w:rsidP="00827505">
      <w:pPr>
        <w:autoSpaceDE w:val="0"/>
        <w:autoSpaceDN w:val="0"/>
        <w:adjustRightInd w:val="0"/>
        <w:ind w:firstLine="709"/>
        <w:jc w:val="both"/>
        <w:outlineLvl w:val="1"/>
        <w:rPr>
          <w:szCs w:val="28"/>
        </w:rPr>
      </w:pPr>
      <w:r w:rsidRPr="00C24B75">
        <w:rPr>
          <w:szCs w:val="28"/>
        </w:rPr>
        <w:t>Методика оценки эффективности и результативности государст</w:t>
      </w:r>
      <w:r w:rsidR="007F6DA2">
        <w:rPr>
          <w:szCs w:val="28"/>
        </w:rPr>
        <w:t>-</w:t>
      </w:r>
      <w:r w:rsidRPr="00C24B75">
        <w:rPr>
          <w:szCs w:val="28"/>
        </w:rPr>
        <w:t>венной программы включает:</w:t>
      </w:r>
    </w:p>
    <w:p w:rsidR="00827505" w:rsidRPr="00C24B75" w:rsidRDefault="00827505" w:rsidP="00827505">
      <w:pPr>
        <w:autoSpaceDE w:val="0"/>
        <w:autoSpaceDN w:val="0"/>
        <w:adjustRightInd w:val="0"/>
        <w:ind w:firstLine="709"/>
        <w:jc w:val="both"/>
        <w:outlineLvl w:val="1"/>
        <w:rPr>
          <w:szCs w:val="28"/>
        </w:rPr>
      </w:pPr>
      <w:r w:rsidRPr="00C24B75">
        <w:rPr>
          <w:szCs w:val="28"/>
        </w:rPr>
        <w:t>оценку степени достижения целей и решения задач государственной программы и ее подпрограмм;</w:t>
      </w:r>
    </w:p>
    <w:p w:rsidR="00827505" w:rsidRPr="00C24B75" w:rsidRDefault="00827505" w:rsidP="00827505">
      <w:pPr>
        <w:autoSpaceDE w:val="0"/>
        <w:autoSpaceDN w:val="0"/>
        <w:adjustRightInd w:val="0"/>
        <w:ind w:firstLine="709"/>
        <w:jc w:val="both"/>
        <w:outlineLvl w:val="1"/>
        <w:rPr>
          <w:szCs w:val="28"/>
        </w:rPr>
      </w:pPr>
      <w:r w:rsidRPr="00C24B75">
        <w:rPr>
          <w:szCs w:val="28"/>
        </w:rPr>
        <w:t xml:space="preserve">оценку степени соответствия запланированному уровню затрат и эффективности использования бюджетных средств; </w:t>
      </w:r>
    </w:p>
    <w:p w:rsidR="00827505" w:rsidRPr="00C24B75" w:rsidRDefault="00827505" w:rsidP="00827505">
      <w:pPr>
        <w:autoSpaceDE w:val="0"/>
        <w:autoSpaceDN w:val="0"/>
        <w:adjustRightInd w:val="0"/>
        <w:ind w:firstLine="709"/>
        <w:jc w:val="both"/>
        <w:outlineLvl w:val="1"/>
        <w:rPr>
          <w:szCs w:val="28"/>
        </w:rPr>
      </w:pPr>
      <w:r w:rsidRPr="00C24B75">
        <w:rPr>
          <w:szCs w:val="28"/>
        </w:rPr>
        <w:t xml:space="preserve">оценку степени реализации мероприятий </w:t>
      </w:r>
      <w:r>
        <w:rPr>
          <w:szCs w:val="28"/>
        </w:rPr>
        <w:t xml:space="preserve">государственной программы </w:t>
      </w:r>
      <w:r w:rsidRPr="00C24B75">
        <w:rPr>
          <w:szCs w:val="28"/>
        </w:rPr>
        <w:t>и достижения ожидаемых непосредственных результатов их реализации.</w:t>
      </w:r>
    </w:p>
    <w:p w:rsidR="00827505" w:rsidRPr="00C24B75" w:rsidRDefault="00827505" w:rsidP="00827505">
      <w:pPr>
        <w:numPr>
          <w:ilvl w:val="0"/>
          <w:numId w:val="37"/>
        </w:numPr>
        <w:tabs>
          <w:tab w:val="num" w:pos="0"/>
        </w:tabs>
        <w:autoSpaceDE w:val="0"/>
        <w:autoSpaceDN w:val="0"/>
        <w:adjustRightInd w:val="0"/>
        <w:ind w:left="0" w:firstLine="709"/>
        <w:jc w:val="both"/>
        <w:outlineLvl w:val="1"/>
        <w:rPr>
          <w:szCs w:val="28"/>
        </w:rPr>
      </w:pPr>
      <w:r w:rsidRPr="00C24B75">
        <w:rPr>
          <w:szCs w:val="28"/>
        </w:rPr>
        <w:t>Оценка степени достижения целей и решения задач государственной программы в целом и ее подпрограмм определяется по следующей формуле:</w:t>
      </w:r>
    </w:p>
    <w:tbl>
      <w:tblPr>
        <w:tblW w:w="0" w:type="auto"/>
        <w:tblInd w:w="828" w:type="dxa"/>
        <w:tblLayout w:type="fixed"/>
        <w:tblLook w:val="01E0"/>
      </w:tblPr>
      <w:tblGrid>
        <w:gridCol w:w="1260"/>
        <w:gridCol w:w="1080"/>
        <w:gridCol w:w="1080"/>
      </w:tblGrid>
      <w:tr w:rsidR="00827505" w:rsidRPr="00C24B75" w:rsidTr="00131D87">
        <w:tc>
          <w:tcPr>
            <w:tcW w:w="1260" w:type="dxa"/>
            <w:vMerge w:val="restart"/>
            <w:vAlign w:val="center"/>
          </w:tcPr>
          <w:p w:rsidR="00827505" w:rsidRPr="00C24B75" w:rsidRDefault="00827505" w:rsidP="00131D87">
            <w:pPr>
              <w:pStyle w:val="afff5"/>
              <w:spacing w:before="0"/>
              <w:ind w:firstLine="0"/>
              <w:jc w:val="right"/>
              <w:rPr>
                <w:sz w:val="28"/>
                <w:szCs w:val="28"/>
              </w:rPr>
            </w:pPr>
            <w:r w:rsidRPr="00C24B75">
              <w:rPr>
                <w:sz w:val="28"/>
                <w:szCs w:val="28"/>
              </w:rPr>
              <w:lastRenderedPageBreak/>
              <w:t>ЦП =</w:t>
            </w:r>
          </w:p>
        </w:tc>
        <w:tc>
          <w:tcPr>
            <w:tcW w:w="1080" w:type="dxa"/>
            <w:tcBorders>
              <w:top w:val="nil"/>
              <w:left w:val="nil"/>
              <w:bottom w:val="single" w:sz="4" w:space="0" w:color="auto"/>
              <w:right w:val="nil"/>
            </w:tcBorders>
            <w:vAlign w:val="center"/>
          </w:tcPr>
          <w:p w:rsidR="00827505" w:rsidRPr="00C24B75" w:rsidRDefault="00827505" w:rsidP="00131D87">
            <w:pPr>
              <w:pStyle w:val="afff5"/>
              <w:spacing w:before="0"/>
              <w:ind w:firstLine="0"/>
              <w:jc w:val="center"/>
              <w:rPr>
                <w:sz w:val="28"/>
                <w:szCs w:val="28"/>
              </w:rPr>
            </w:pPr>
            <w:r w:rsidRPr="00C24B75">
              <w:rPr>
                <w:sz w:val="28"/>
                <w:szCs w:val="28"/>
              </w:rPr>
              <w:sym w:font="Symbol" w:char="00E5"/>
            </w:r>
            <w:r w:rsidRPr="00C24B75">
              <w:rPr>
                <w:sz w:val="28"/>
                <w:szCs w:val="28"/>
              </w:rPr>
              <w:t xml:space="preserve"> E1i</w:t>
            </w:r>
          </w:p>
        </w:tc>
        <w:tc>
          <w:tcPr>
            <w:tcW w:w="1080" w:type="dxa"/>
            <w:vMerge w:val="restart"/>
            <w:vAlign w:val="bottom"/>
          </w:tcPr>
          <w:p w:rsidR="00827505" w:rsidRPr="00C24B75" w:rsidRDefault="00827505" w:rsidP="00043E54">
            <w:pPr>
              <w:pStyle w:val="afff5"/>
              <w:spacing w:before="0"/>
              <w:ind w:firstLine="0"/>
              <w:rPr>
                <w:sz w:val="28"/>
                <w:szCs w:val="28"/>
              </w:rPr>
            </w:pPr>
            <w:r w:rsidRPr="00C24B75">
              <w:rPr>
                <w:sz w:val="28"/>
                <w:szCs w:val="28"/>
              </w:rPr>
              <w:t>, где</w:t>
            </w:r>
            <w:r w:rsidR="00ED2C0A">
              <w:rPr>
                <w:sz w:val="28"/>
                <w:szCs w:val="28"/>
              </w:rPr>
              <w:t>:</w:t>
            </w:r>
          </w:p>
        </w:tc>
      </w:tr>
      <w:tr w:rsidR="00827505" w:rsidRPr="00C24B75" w:rsidTr="00131D87">
        <w:tc>
          <w:tcPr>
            <w:tcW w:w="1260" w:type="dxa"/>
            <w:vMerge/>
            <w:vAlign w:val="center"/>
          </w:tcPr>
          <w:p w:rsidR="00827505" w:rsidRPr="00C24B75" w:rsidRDefault="00827505" w:rsidP="00131D87">
            <w:pPr>
              <w:rPr>
                <w:szCs w:val="28"/>
              </w:rPr>
            </w:pPr>
          </w:p>
        </w:tc>
        <w:tc>
          <w:tcPr>
            <w:tcW w:w="1080" w:type="dxa"/>
            <w:tcBorders>
              <w:top w:val="single" w:sz="4" w:space="0" w:color="auto"/>
              <w:left w:val="nil"/>
              <w:bottom w:val="nil"/>
              <w:right w:val="nil"/>
            </w:tcBorders>
          </w:tcPr>
          <w:p w:rsidR="00827505" w:rsidRPr="00C24B75" w:rsidRDefault="00827505" w:rsidP="00131D87">
            <w:pPr>
              <w:pStyle w:val="afff5"/>
              <w:spacing w:before="0"/>
              <w:ind w:firstLine="0"/>
              <w:jc w:val="center"/>
              <w:rPr>
                <w:sz w:val="28"/>
                <w:szCs w:val="28"/>
              </w:rPr>
            </w:pPr>
            <w:r w:rsidRPr="00C24B75">
              <w:rPr>
                <w:sz w:val="28"/>
                <w:szCs w:val="28"/>
              </w:rPr>
              <w:t>i</w:t>
            </w:r>
          </w:p>
        </w:tc>
        <w:tc>
          <w:tcPr>
            <w:tcW w:w="1080" w:type="dxa"/>
            <w:vMerge/>
            <w:vAlign w:val="center"/>
          </w:tcPr>
          <w:p w:rsidR="00827505" w:rsidRPr="00C24B75" w:rsidRDefault="00827505" w:rsidP="00131D87">
            <w:pPr>
              <w:rPr>
                <w:szCs w:val="28"/>
              </w:rPr>
            </w:pPr>
          </w:p>
        </w:tc>
      </w:tr>
    </w:tbl>
    <w:p w:rsidR="00827505" w:rsidRPr="00C24B75" w:rsidRDefault="00827505" w:rsidP="00827505">
      <w:pPr>
        <w:autoSpaceDE w:val="0"/>
        <w:autoSpaceDN w:val="0"/>
        <w:adjustRightInd w:val="0"/>
        <w:ind w:firstLine="709"/>
        <w:jc w:val="both"/>
        <w:outlineLvl w:val="1"/>
        <w:rPr>
          <w:szCs w:val="28"/>
        </w:rPr>
      </w:pPr>
      <w:r w:rsidRPr="00C24B75">
        <w:rPr>
          <w:szCs w:val="28"/>
        </w:rPr>
        <w:t xml:space="preserve">ЦП – степень достижения цели (решения задачи) государственной программы </w:t>
      </w:r>
      <w:r>
        <w:rPr>
          <w:szCs w:val="28"/>
        </w:rPr>
        <w:t>(</w:t>
      </w:r>
      <w:r w:rsidRPr="00C24B75">
        <w:rPr>
          <w:szCs w:val="28"/>
        </w:rPr>
        <w:t>подпрограммы</w:t>
      </w:r>
      <w:r>
        <w:rPr>
          <w:szCs w:val="28"/>
        </w:rPr>
        <w:t>)</w:t>
      </w:r>
      <w:r w:rsidRPr="00C24B75">
        <w:rPr>
          <w:szCs w:val="28"/>
        </w:rPr>
        <w:t>;</w:t>
      </w:r>
    </w:p>
    <w:p w:rsidR="00827505" w:rsidRPr="00C24B75" w:rsidRDefault="00827505" w:rsidP="00827505">
      <w:pPr>
        <w:autoSpaceDE w:val="0"/>
        <w:autoSpaceDN w:val="0"/>
        <w:adjustRightInd w:val="0"/>
        <w:ind w:firstLine="709"/>
        <w:jc w:val="both"/>
        <w:outlineLvl w:val="1"/>
        <w:rPr>
          <w:szCs w:val="28"/>
        </w:rPr>
      </w:pPr>
      <w:r w:rsidRPr="00C24B75">
        <w:rPr>
          <w:szCs w:val="28"/>
        </w:rPr>
        <w:t>E1i – степень дос</w:t>
      </w:r>
      <w:r w:rsidR="007C5F22">
        <w:rPr>
          <w:szCs w:val="28"/>
        </w:rPr>
        <w:t>тижения целевого значения по i-</w:t>
      </w:r>
      <w:r w:rsidRPr="00C24B75">
        <w:rPr>
          <w:szCs w:val="28"/>
        </w:rPr>
        <w:t xml:space="preserve">му индикатору (показателю) государственной программы  </w:t>
      </w:r>
      <w:r>
        <w:rPr>
          <w:szCs w:val="28"/>
        </w:rPr>
        <w:t>(</w:t>
      </w:r>
      <w:r w:rsidRPr="00C24B75">
        <w:rPr>
          <w:szCs w:val="28"/>
        </w:rPr>
        <w:t>подпрограммы</w:t>
      </w:r>
      <w:r>
        <w:rPr>
          <w:szCs w:val="28"/>
        </w:rPr>
        <w:t>)</w:t>
      </w:r>
      <w:r w:rsidRPr="00C24B75">
        <w:rPr>
          <w:szCs w:val="28"/>
        </w:rPr>
        <w:t>;</w:t>
      </w:r>
    </w:p>
    <w:p w:rsidR="00827505" w:rsidRPr="00C24B75" w:rsidRDefault="00827505" w:rsidP="00827505">
      <w:pPr>
        <w:autoSpaceDE w:val="0"/>
        <w:autoSpaceDN w:val="0"/>
        <w:adjustRightInd w:val="0"/>
        <w:ind w:firstLine="709"/>
        <w:jc w:val="both"/>
        <w:outlineLvl w:val="1"/>
        <w:rPr>
          <w:szCs w:val="28"/>
        </w:rPr>
      </w:pPr>
      <w:r w:rsidRPr="00C24B75">
        <w:rPr>
          <w:szCs w:val="28"/>
        </w:rPr>
        <w:t xml:space="preserve">i – количество показателей достижения цели (решения задачи) государственной программы </w:t>
      </w:r>
      <w:r>
        <w:rPr>
          <w:szCs w:val="28"/>
        </w:rPr>
        <w:t>(</w:t>
      </w:r>
      <w:r w:rsidRPr="00C24B75">
        <w:rPr>
          <w:szCs w:val="28"/>
        </w:rPr>
        <w:t>подпрограммы</w:t>
      </w:r>
      <w:r>
        <w:rPr>
          <w:szCs w:val="28"/>
        </w:rPr>
        <w:t>)</w:t>
      </w:r>
      <w:r w:rsidR="007C5F22">
        <w:rPr>
          <w:szCs w:val="28"/>
        </w:rPr>
        <w:t>.</w:t>
      </w:r>
    </w:p>
    <w:p w:rsidR="00827505" w:rsidRPr="00C24B75" w:rsidRDefault="007C5F22" w:rsidP="00827505">
      <w:pPr>
        <w:autoSpaceDE w:val="0"/>
        <w:autoSpaceDN w:val="0"/>
        <w:adjustRightInd w:val="0"/>
        <w:ind w:firstLine="709"/>
        <w:jc w:val="both"/>
        <w:outlineLvl w:val="1"/>
        <w:rPr>
          <w:szCs w:val="28"/>
        </w:rPr>
      </w:pPr>
      <w:r>
        <w:rPr>
          <w:szCs w:val="28"/>
        </w:rPr>
        <w:t>Значение ЦП, равное 90 процентам</w:t>
      </w:r>
      <w:r w:rsidR="00827505" w:rsidRPr="00C24B75">
        <w:rPr>
          <w:szCs w:val="28"/>
        </w:rPr>
        <w:t xml:space="preserve"> и выше, свидетельствует о высокой степени эффективности реализации государственной программы</w:t>
      </w:r>
      <w:r w:rsidR="00827505">
        <w:rPr>
          <w:szCs w:val="28"/>
        </w:rPr>
        <w:t xml:space="preserve"> (подпрограммы)</w:t>
      </w:r>
      <w:r w:rsidR="00827505" w:rsidRPr="00C24B75">
        <w:rPr>
          <w:szCs w:val="28"/>
        </w:rPr>
        <w:t>.</w:t>
      </w:r>
    </w:p>
    <w:p w:rsidR="00827505" w:rsidRPr="00C24B75" w:rsidRDefault="00827505" w:rsidP="00827505">
      <w:pPr>
        <w:autoSpaceDE w:val="0"/>
        <w:autoSpaceDN w:val="0"/>
        <w:adjustRightInd w:val="0"/>
        <w:ind w:firstLine="709"/>
        <w:jc w:val="both"/>
        <w:outlineLvl w:val="1"/>
        <w:rPr>
          <w:szCs w:val="28"/>
        </w:rPr>
      </w:pPr>
      <w:r w:rsidRPr="00C24B75">
        <w:rPr>
          <w:szCs w:val="28"/>
        </w:rPr>
        <w:t>Степень дос</w:t>
      </w:r>
      <w:r w:rsidR="007C5F22">
        <w:rPr>
          <w:szCs w:val="28"/>
        </w:rPr>
        <w:t>тижения целевого значения по i-</w:t>
      </w:r>
      <w:r w:rsidRPr="00C24B75">
        <w:rPr>
          <w:szCs w:val="28"/>
        </w:rPr>
        <w:t xml:space="preserve">му индикатору (показателю) государственной программы </w:t>
      </w:r>
      <w:r>
        <w:rPr>
          <w:szCs w:val="28"/>
        </w:rPr>
        <w:t>(</w:t>
      </w:r>
      <w:r w:rsidRPr="00C24B75">
        <w:rPr>
          <w:szCs w:val="28"/>
        </w:rPr>
        <w:t>подпрограммы</w:t>
      </w:r>
      <w:r>
        <w:rPr>
          <w:szCs w:val="28"/>
        </w:rPr>
        <w:t xml:space="preserve">) </w:t>
      </w:r>
      <w:r w:rsidRPr="00C24B75">
        <w:rPr>
          <w:szCs w:val="28"/>
        </w:rPr>
        <w:t>определяется по следующим формулам:</w:t>
      </w:r>
    </w:p>
    <w:p w:rsidR="00827505" w:rsidRPr="00C24B75" w:rsidRDefault="00827505" w:rsidP="00827505">
      <w:pPr>
        <w:autoSpaceDE w:val="0"/>
        <w:autoSpaceDN w:val="0"/>
        <w:adjustRightInd w:val="0"/>
        <w:ind w:firstLine="709"/>
        <w:jc w:val="both"/>
        <w:outlineLvl w:val="1"/>
        <w:rPr>
          <w:szCs w:val="28"/>
        </w:rPr>
      </w:pPr>
      <w:r w:rsidRPr="00C24B75">
        <w:rPr>
          <w:szCs w:val="28"/>
        </w:rPr>
        <w:t xml:space="preserve">а) для индикаторов (показателей), желаемой тенденцией развития которых является увеличение значений: </w:t>
      </w:r>
    </w:p>
    <w:tbl>
      <w:tblPr>
        <w:tblW w:w="0" w:type="auto"/>
        <w:tblInd w:w="828" w:type="dxa"/>
        <w:tblLayout w:type="fixed"/>
        <w:tblLook w:val="01E0"/>
      </w:tblPr>
      <w:tblGrid>
        <w:gridCol w:w="900"/>
        <w:gridCol w:w="720"/>
        <w:gridCol w:w="900"/>
        <w:gridCol w:w="1044"/>
      </w:tblGrid>
      <w:tr w:rsidR="00827505" w:rsidRPr="00C24B75" w:rsidTr="00131D87">
        <w:tc>
          <w:tcPr>
            <w:tcW w:w="900" w:type="dxa"/>
            <w:vMerge w:val="restart"/>
            <w:vAlign w:val="center"/>
          </w:tcPr>
          <w:p w:rsidR="00827505" w:rsidRPr="00C24B75" w:rsidRDefault="00827505" w:rsidP="00131D87">
            <w:pPr>
              <w:pStyle w:val="afff5"/>
              <w:spacing w:before="0"/>
              <w:ind w:firstLine="0"/>
              <w:jc w:val="right"/>
              <w:rPr>
                <w:sz w:val="28"/>
                <w:szCs w:val="28"/>
              </w:rPr>
            </w:pPr>
            <w:r w:rsidRPr="00C24B75">
              <w:rPr>
                <w:sz w:val="28"/>
                <w:szCs w:val="28"/>
              </w:rPr>
              <w:t>Е1i =</w:t>
            </w:r>
          </w:p>
        </w:tc>
        <w:tc>
          <w:tcPr>
            <w:tcW w:w="720" w:type="dxa"/>
            <w:tcBorders>
              <w:top w:val="nil"/>
              <w:left w:val="nil"/>
              <w:bottom w:val="single" w:sz="4" w:space="0" w:color="auto"/>
              <w:right w:val="nil"/>
            </w:tcBorders>
            <w:vAlign w:val="center"/>
          </w:tcPr>
          <w:p w:rsidR="00827505" w:rsidRPr="00C24B75" w:rsidRDefault="00827505" w:rsidP="00131D87">
            <w:pPr>
              <w:pStyle w:val="afff5"/>
              <w:spacing w:before="0"/>
              <w:ind w:firstLine="0"/>
              <w:jc w:val="center"/>
              <w:rPr>
                <w:sz w:val="28"/>
                <w:szCs w:val="28"/>
              </w:rPr>
            </w:pPr>
            <w:r w:rsidRPr="00C24B75">
              <w:rPr>
                <w:sz w:val="28"/>
                <w:szCs w:val="28"/>
              </w:rPr>
              <w:t>ЗФi</w:t>
            </w:r>
          </w:p>
        </w:tc>
        <w:tc>
          <w:tcPr>
            <w:tcW w:w="900" w:type="dxa"/>
            <w:vMerge w:val="restart"/>
            <w:vAlign w:val="center"/>
          </w:tcPr>
          <w:p w:rsidR="00827505" w:rsidRPr="00C24B75" w:rsidRDefault="00827505" w:rsidP="00131D87">
            <w:pPr>
              <w:pStyle w:val="afff5"/>
              <w:spacing w:before="0"/>
              <w:ind w:firstLine="0"/>
              <w:jc w:val="left"/>
              <w:rPr>
                <w:sz w:val="28"/>
                <w:szCs w:val="28"/>
              </w:rPr>
            </w:pPr>
            <w:r w:rsidRPr="00C24B75">
              <w:rPr>
                <w:sz w:val="28"/>
                <w:szCs w:val="28"/>
              </w:rPr>
              <w:t>x 100</w:t>
            </w:r>
          </w:p>
        </w:tc>
        <w:tc>
          <w:tcPr>
            <w:tcW w:w="1044" w:type="dxa"/>
          </w:tcPr>
          <w:p w:rsidR="00827505" w:rsidRPr="00C24B75" w:rsidRDefault="00827505" w:rsidP="00131D87">
            <w:pPr>
              <w:pStyle w:val="afff5"/>
              <w:spacing w:before="0"/>
              <w:ind w:firstLine="0"/>
              <w:jc w:val="center"/>
              <w:rPr>
                <w:sz w:val="28"/>
                <w:szCs w:val="28"/>
              </w:rPr>
            </w:pPr>
          </w:p>
        </w:tc>
      </w:tr>
      <w:tr w:rsidR="00827505" w:rsidRPr="00C24B75" w:rsidTr="00131D87">
        <w:tc>
          <w:tcPr>
            <w:tcW w:w="900" w:type="dxa"/>
            <w:vMerge/>
            <w:vAlign w:val="center"/>
          </w:tcPr>
          <w:p w:rsidR="00827505" w:rsidRPr="00C24B75" w:rsidRDefault="00827505" w:rsidP="00131D87">
            <w:pPr>
              <w:rPr>
                <w:szCs w:val="28"/>
              </w:rPr>
            </w:pPr>
          </w:p>
        </w:tc>
        <w:tc>
          <w:tcPr>
            <w:tcW w:w="720" w:type="dxa"/>
            <w:tcBorders>
              <w:top w:val="single" w:sz="4" w:space="0" w:color="auto"/>
              <w:left w:val="nil"/>
              <w:bottom w:val="nil"/>
              <w:right w:val="nil"/>
            </w:tcBorders>
          </w:tcPr>
          <w:p w:rsidR="00827505" w:rsidRPr="00C24B75" w:rsidRDefault="00827505" w:rsidP="00131D87">
            <w:pPr>
              <w:pStyle w:val="afff5"/>
              <w:spacing w:before="0"/>
              <w:ind w:firstLine="0"/>
              <w:jc w:val="center"/>
              <w:rPr>
                <w:sz w:val="28"/>
                <w:szCs w:val="28"/>
              </w:rPr>
            </w:pPr>
            <w:r w:rsidRPr="00C24B75">
              <w:rPr>
                <w:sz w:val="28"/>
                <w:szCs w:val="28"/>
              </w:rPr>
              <w:t>ЗПi</w:t>
            </w:r>
          </w:p>
        </w:tc>
        <w:tc>
          <w:tcPr>
            <w:tcW w:w="900" w:type="dxa"/>
            <w:vMerge/>
            <w:vAlign w:val="center"/>
          </w:tcPr>
          <w:p w:rsidR="00827505" w:rsidRPr="00C24B75" w:rsidRDefault="00827505" w:rsidP="00131D87">
            <w:pPr>
              <w:rPr>
                <w:szCs w:val="28"/>
              </w:rPr>
            </w:pPr>
          </w:p>
        </w:tc>
        <w:tc>
          <w:tcPr>
            <w:tcW w:w="1044" w:type="dxa"/>
          </w:tcPr>
          <w:p w:rsidR="00827505" w:rsidRPr="00C24B75" w:rsidRDefault="00827505" w:rsidP="007C5F22">
            <w:pPr>
              <w:pStyle w:val="afff5"/>
              <w:spacing w:before="0"/>
              <w:ind w:left="-87" w:firstLine="0"/>
              <w:rPr>
                <w:sz w:val="28"/>
                <w:szCs w:val="28"/>
              </w:rPr>
            </w:pPr>
            <w:r w:rsidRPr="00C24B75">
              <w:rPr>
                <w:sz w:val="28"/>
                <w:szCs w:val="28"/>
              </w:rPr>
              <w:t>, где</w:t>
            </w:r>
            <w:r w:rsidR="007C5F22">
              <w:rPr>
                <w:sz w:val="28"/>
                <w:szCs w:val="28"/>
              </w:rPr>
              <w:t>:</w:t>
            </w:r>
          </w:p>
        </w:tc>
      </w:tr>
    </w:tbl>
    <w:p w:rsidR="00827505" w:rsidRPr="00C24B75" w:rsidRDefault="00827505" w:rsidP="00827505">
      <w:pPr>
        <w:autoSpaceDE w:val="0"/>
        <w:autoSpaceDN w:val="0"/>
        <w:adjustRightInd w:val="0"/>
        <w:ind w:firstLine="709"/>
        <w:jc w:val="both"/>
        <w:outlineLvl w:val="1"/>
        <w:rPr>
          <w:szCs w:val="28"/>
        </w:rPr>
      </w:pPr>
      <w:r w:rsidRPr="00C24B75">
        <w:rPr>
          <w:szCs w:val="28"/>
        </w:rPr>
        <w:t xml:space="preserve">ЗФi – фактическое значение </w:t>
      </w:r>
      <w:r w:rsidR="007C5F22">
        <w:rPr>
          <w:szCs w:val="28"/>
        </w:rPr>
        <w:t>i</w:t>
      </w:r>
      <w:r w:rsidR="007C5F22">
        <w:rPr>
          <w:szCs w:val="28"/>
        </w:rPr>
        <w:noBreakHyphen/>
      </w:r>
      <w:r w:rsidRPr="00C24B75">
        <w:rPr>
          <w:szCs w:val="28"/>
        </w:rPr>
        <w:t xml:space="preserve">го индикатора (показателя) государственной программы </w:t>
      </w:r>
      <w:r>
        <w:rPr>
          <w:szCs w:val="28"/>
        </w:rPr>
        <w:t>(</w:t>
      </w:r>
      <w:r w:rsidRPr="00C24B75">
        <w:rPr>
          <w:szCs w:val="28"/>
        </w:rPr>
        <w:t>подпрограммы</w:t>
      </w:r>
      <w:r>
        <w:rPr>
          <w:szCs w:val="28"/>
        </w:rPr>
        <w:t>)</w:t>
      </w:r>
      <w:r w:rsidR="007C5F22">
        <w:rPr>
          <w:szCs w:val="28"/>
        </w:rPr>
        <w:t>;</w:t>
      </w:r>
    </w:p>
    <w:p w:rsidR="00827505" w:rsidRPr="00C24B75" w:rsidRDefault="007C5F22" w:rsidP="00827505">
      <w:pPr>
        <w:autoSpaceDE w:val="0"/>
        <w:autoSpaceDN w:val="0"/>
        <w:adjustRightInd w:val="0"/>
        <w:ind w:firstLine="709"/>
        <w:jc w:val="both"/>
        <w:outlineLvl w:val="1"/>
        <w:rPr>
          <w:szCs w:val="28"/>
        </w:rPr>
      </w:pPr>
      <w:r>
        <w:rPr>
          <w:szCs w:val="28"/>
        </w:rPr>
        <w:t>ЗПi – плановое значение i</w:t>
      </w:r>
      <w:r>
        <w:rPr>
          <w:szCs w:val="28"/>
        </w:rPr>
        <w:noBreakHyphen/>
      </w:r>
      <w:r w:rsidR="00827505" w:rsidRPr="00C24B75">
        <w:rPr>
          <w:szCs w:val="28"/>
        </w:rPr>
        <w:t>го индикатора (показателя) государственной про</w:t>
      </w:r>
      <w:r>
        <w:rPr>
          <w:szCs w:val="28"/>
        </w:rPr>
        <w:t>гр</w:t>
      </w:r>
      <w:r w:rsidR="00827505" w:rsidRPr="00C24B75">
        <w:rPr>
          <w:szCs w:val="28"/>
        </w:rPr>
        <w:t xml:space="preserve">аммы </w:t>
      </w:r>
      <w:r>
        <w:rPr>
          <w:szCs w:val="28"/>
        </w:rPr>
        <w:t>(</w:t>
      </w:r>
      <w:r w:rsidR="00827505" w:rsidRPr="00C24B75">
        <w:rPr>
          <w:szCs w:val="28"/>
        </w:rPr>
        <w:t>подпрограммы</w:t>
      </w:r>
      <w:r w:rsidR="00827505">
        <w:rPr>
          <w:szCs w:val="28"/>
        </w:rPr>
        <w:t>)</w:t>
      </w:r>
      <w:r w:rsidR="00827505" w:rsidRPr="00C24B75">
        <w:rPr>
          <w:szCs w:val="28"/>
        </w:rPr>
        <w:t xml:space="preserve">, предусмотренное </w:t>
      </w:r>
      <w:r w:rsidR="00827505">
        <w:rPr>
          <w:szCs w:val="28"/>
        </w:rPr>
        <w:t>в приложении 3</w:t>
      </w:r>
      <w:r w:rsidR="00827505" w:rsidRPr="00C24B75">
        <w:rPr>
          <w:szCs w:val="28"/>
        </w:rPr>
        <w:t xml:space="preserve"> к государственной программе;</w:t>
      </w:r>
    </w:p>
    <w:p w:rsidR="00827505" w:rsidRPr="00C24B75" w:rsidRDefault="00827505" w:rsidP="00827505">
      <w:pPr>
        <w:autoSpaceDE w:val="0"/>
        <w:autoSpaceDN w:val="0"/>
        <w:adjustRightInd w:val="0"/>
        <w:ind w:firstLine="709"/>
        <w:jc w:val="both"/>
        <w:outlineLvl w:val="1"/>
        <w:rPr>
          <w:szCs w:val="28"/>
        </w:rPr>
      </w:pPr>
      <w:r w:rsidRPr="00C24B75">
        <w:rPr>
          <w:szCs w:val="28"/>
        </w:rPr>
        <w:t>б) для индикаторов (показателей), желаемой тенденцией развития которых является снижение значений:</w:t>
      </w:r>
    </w:p>
    <w:tbl>
      <w:tblPr>
        <w:tblW w:w="0" w:type="auto"/>
        <w:tblInd w:w="828" w:type="dxa"/>
        <w:tblLayout w:type="fixed"/>
        <w:tblLook w:val="01E0"/>
      </w:tblPr>
      <w:tblGrid>
        <w:gridCol w:w="900"/>
        <w:gridCol w:w="720"/>
        <w:gridCol w:w="900"/>
        <w:gridCol w:w="1044"/>
      </w:tblGrid>
      <w:tr w:rsidR="00827505" w:rsidRPr="00C24B75" w:rsidTr="00131D87">
        <w:tc>
          <w:tcPr>
            <w:tcW w:w="900" w:type="dxa"/>
            <w:vMerge w:val="restart"/>
            <w:vAlign w:val="center"/>
          </w:tcPr>
          <w:p w:rsidR="00827505" w:rsidRPr="00C24B75" w:rsidRDefault="00827505" w:rsidP="00131D87">
            <w:pPr>
              <w:pStyle w:val="afff5"/>
              <w:spacing w:before="0"/>
              <w:ind w:firstLine="0"/>
              <w:jc w:val="right"/>
              <w:rPr>
                <w:sz w:val="28"/>
                <w:szCs w:val="28"/>
              </w:rPr>
            </w:pPr>
            <w:r w:rsidRPr="00C24B75">
              <w:rPr>
                <w:sz w:val="28"/>
                <w:szCs w:val="28"/>
              </w:rPr>
              <w:t>Е1i =</w:t>
            </w:r>
          </w:p>
        </w:tc>
        <w:tc>
          <w:tcPr>
            <w:tcW w:w="720" w:type="dxa"/>
            <w:tcBorders>
              <w:top w:val="nil"/>
              <w:left w:val="nil"/>
              <w:bottom w:val="single" w:sz="4" w:space="0" w:color="auto"/>
              <w:right w:val="nil"/>
            </w:tcBorders>
          </w:tcPr>
          <w:p w:rsidR="00827505" w:rsidRPr="00C24B75" w:rsidRDefault="00827505" w:rsidP="00131D87">
            <w:pPr>
              <w:pStyle w:val="afff5"/>
              <w:spacing w:before="0"/>
              <w:ind w:firstLine="0"/>
              <w:jc w:val="center"/>
              <w:rPr>
                <w:sz w:val="28"/>
                <w:szCs w:val="28"/>
              </w:rPr>
            </w:pPr>
            <w:r w:rsidRPr="00C24B75">
              <w:rPr>
                <w:sz w:val="28"/>
                <w:szCs w:val="28"/>
              </w:rPr>
              <w:t>ЗПi</w:t>
            </w:r>
          </w:p>
        </w:tc>
        <w:tc>
          <w:tcPr>
            <w:tcW w:w="900" w:type="dxa"/>
            <w:vMerge w:val="restart"/>
            <w:vAlign w:val="center"/>
          </w:tcPr>
          <w:p w:rsidR="00827505" w:rsidRPr="00C24B75" w:rsidRDefault="00827505" w:rsidP="00857B05">
            <w:pPr>
              <w:pStyle w:val="afff5"/>
              <w:spacing w:before="0"/>
              <w:ind w:right="-129" w:firstLine="0"/>
              <w:jc w:val="left"/>
              <w:rPr>
                <w:sz w:val="28"/>
                <w:szCs w:val="28"/>
              </w:rPr>
            </w:pPr>
            <w:r w:rsidRPr="00C24B75">
              <w:rPr>
                <w:sz w:val="28"/>
                <w:szCs w:val="28"/>
              </w:rPr>
              <w:t>x 100</w:t>
            </w:r>
            <w:r w:rsidR="00857B05">
              <w:rPr>
                <w:sz w:val="28"/>
                <w:szCs w:val="28"/>
              </w:rPr>
              <w:t>.</w:t>
            </w:r>
          </w:p>
        </w:tc>
        <w:tc>
          <w:tcPr>
            <w:tcW w:w="1044" w:type="dxa"/>
          </w:tcPr>
          <w:p w:rsidR="00827505" w:rsidRPr="00C24B75" w:rsidRDefault="00827505" w:rsidP="00131D87">
            <w:pPr>
              <w:pStyle w:val="afff5"/>
              <w:spacing w:before="0"/>
              <w:ind w:firstLine="0"/>
              <w:jc w:val="center"/>
              <w:rPr>
                <w:sz w:val="28"/>
                <w:szCs w:val="28"/>
              </w:rPr>
            </w:pPr>
          </w:p>
        </w:tc>
      </w:tr>
      <w:tr w:rsidR="00827505" w:rsidRPr="00C24B75" w:rsidTr="00131D87">
        <w:tc>
          <w:tcPr>
            <w:tcW w:w="900" w:type="dxa"/>
            <w:vMerge/>
            <w:vAlign w:val="center"/>
          </w:tcPr>
          <w:p w:rsidR="00827505" w:rsidRPr="00C24B75" w:rsidRDefault="00827505" w:rsidP="00131D87">
            <w:pPr>
              <w:rPr>
                <w:szCs w:val="28"/>
              </w:rPr>
            </w:pPr>
          </w:p>
        </w:tc>
        <w:tc>
          <w:tcPr>
            <w:tcW w:w="720" w:type="dxa"/>
            <w:tcBorders>
              <w:top w:val="single" w:sz="4" w:space="0" w:color="auto"/>
              <w:left w:val="nil"/>
              <w:bottom w:val="nil"/>
              <w:right w:val="nil"/>
            </w:tcBorders>
            <w:vAlign w:val="center"/>
          </w:tcPr>
          <w:p w:rsidR="00827505" w:rsidRPr="00C24B75" w:rsidRDefault="00827505" w:rsidP="00131D87">
            <w:pPr>
              <w:pStyle w:val="afff5"/>
              <w:spacing w:before="0"/>
              <w:ind w:firstLine="0"/>
              <w:jc w:val="center"/>
              <w:rPr>
                <w:sz w:val="28"/>
                <w:szCs w:val="28"/>
              </w:rPr>
            </w:pPr>
            <w:r w:rsidRPr="00C24B75">
              <w:rPr>
                <w:sz w:val="28"/>
                <w:szCs w:val="28"/>
              </w:rPr>
              <w:t>ЗФi</w:t>
            </w:r>
          </w:p>
        </w:tc>
        <w:tc>
          <w:tcPr>
            <w:tcW w:w="900" w:type="dxa"/>
            <w:vMerge/>
            <w:vAlign w:val="center"/>
          </w:tcPr>
          <w:p w:rsidR="00827505" w:rsidRPr="00C24B75" w:rsidRDefault="00827505" w:rsidP="00131D87">
            <w:pPr>
              <w:rPr>
                <w:szCs w:val="28"/>
              </w:rPr>
            </w:pPr>
          </w:p>
        </w:tc>
        <w:tc>
          <w:tcPr>
            <w:tcW w:w="1044" w:type="dxa"/>
          </w:tcPr>
          <w:p w:rsidR="00827505" w:rsidRPr="00C24B75" w:rsidRDefault="00827505" w:rsidP="00131D87">
            <w:pPr>
              <w:pStyle w:val="afff5"/>
              <w:spacing w:before="0"/>
              <w:ind w:firstLine="0"/>
              <w:rPr>
                <w:sz w:val="28"/>
                <w:szCs w:val="28"/>
              </w:rPr>
            </w:pPr>
          </w:p>
        </w:tc>
      </w:tr>
    </w:tbl>
    <w:p w:rsidR="00827505" w:rsidRPr="00C24B75" w:rsidRDefault="00827505" w:rsidP="00827505">
      <w:pPr>
        <w:autoSpaceDE w:val="0"/>
        <w:autoSpaceDN w:val="0"/>
        <w:adjustRightInd w:val="0"/>
        <w:ind w:firstLine="709"/>
        <w:jc w:val="both"/>
        <w:outlineLvl w:val="1"/>
        <w:rPr>
          <w:szCs w:val="28"/>
        </w:rPr>
      </w:pPr>
      <w:r w:rsidRPr="00C24B75">
        <w:rPr>
          <w:szCs w:val="28"/>
        </w:rPr>
        <w:t>2. Оценка степени соответствия запланированному уровню затрат и эффективности использования бюджетных средств определяется по следующей формуле:</w:t>
      </w:r>
    </w:p>
    <w:tbl>
      <w:tblPr>
        <w:tblW w:w="0" w:type="auto"/>
        <w:tblInd w:w="828" w:type="dxa"/>
        <w:tblLayout w:type="fixed"/>
        <w:tblLook w:val="01E0"/>
      </w:tblPr>
      <w:tblGrid>
        <w:gridCol w:w="1080"/>
        <w:gridCol w:w="900"/>
        <w:gridCol w:w="900"/>
        <w:gridCol w:w="900"/>
      </w:tblGrid>
      <w:tr w:rsidR="00827505" w:rsidRPr="00C24B75" w:rsidTr="00131D87">
        <w:tc>
          <w:tcPr>
            <w:tcW w:w="1080" w:type="dxa"/>
            <w:vMerge w:val="restart"/>
            <w:vAlign w:val="center"/>
          </w:tcPr>
          <w:p w:rsidR="00827505" w:rsidRPr="00C24B75" w:rsidRDefault="00827505" w:rsidP="00131D87">
            <w:pPr>
              <w:pStyle w:val="afff5"/>
              <w:spacing w:before="0"/>
              <w:ind w:firstLine="0"/>
              <w:jc w:val="right"/>
              <w:rPr>
                <w:sz w:val="28"/>
                <w:szCs w:val="28"/>
              </w:rPr>
            </w:pPr>
            <w:r w:rsidRPr="00C24B75">
              <w:rPr>
                <w:sz w:val="28"/>
                <w:szCs w:val="28"/>
              </w:rPr>
              <w:t xml:space="preserve"> Е2m =</w:t>
            </w:r>
          </w:p>
        </w:tc>
        <w:tc>
          <w:tcPr>
            <w:tcW w:w="900" w:type="dxa"/>
            <w:tcBorders>
              <w:top w:val="nil"/>
              <w:left w:val="nil"/>
              <w:bottom w:val="single" w:sz="4" w:space="0" w:color="auto"/>
              <w:right w:val="nil"/>
            </w:tcBorders>
            <w:vAlign w:val="center"/>
          </w:tcPr>
          <w:p w:rsidR="00827505" w:rsidRPr="00C24B75" w:rsidRDefault="00827505" w:rsidP="00131D87">
            <w:pPr>
              <w:pStyle w:val="afff5"/>
              <w:spacing w:before="0"/>
              <w:ind w:firstLine="0"/>
              <w:jc w:val="center"/>
              <w:rPr>
                <w:sz w:val="28"/>
                <w:szCs w:val="28"/>
              </w:rPr>
            </w:pPr>
            <w:r w:rsidRPr="00C24B75">
              <w:rPr>
                <w:sz w:val="28"/>
                <w:szCs w:val="28"/>
              </w:rPr>
              <w:t>ФФm</w:t>
            </w:r>
          </w:p>
        </w:tc>
        <w:tc>
          <w:tcPr>
            <w:tcW w:w="900" w:type="dxa"/>
            <w:vMerge w:val="restart"/>
            <w:vAlign w:val="center"/>
          </w:tcPr>
          <w:p w:rsidR="00827505" w:rsidRPr="00C24B75" w:rsidRDefault="00827505" w:rsidP="00131D87">
            <w:pPr>
              <w:pStyle w:val="afff5"/>
              <w:spacing w:before="0"/>
              <w:ind w:firstLine="0"/>
              <w:jc w:val="left"/>
              <w:rPr>
                <w:sz w:val="28"/>
                <w:szCs w:val="28"/>
              </w:rPr>
            </w:pPr>
            <w:r w:rsidRPr="00C24B75">
              <w:rPr>
                <w:sz w:val="28"/>
                <w:szCs w:val="28"/>
              </w:rPr>
              <w:t>x 100</w:t>
            </w:r>
          </w:p>
        </w:tc>
        <w:tc>
          <w:tcPr>
            <w:tcW w:w="900" w:type="dxa"/>
          </w:tcPr>
          <w:p w:rsidR="00827505" w:rsidRPr="00C24B75" w:rsidRDefault="00827505" w:rsidP="00131D87">
            <w:pPr>
              <w:pStyle w:val="afff5"/>
              <w:spacing w:before="0"/>
              <w:ind w:firstLine="0"/>
              <w:jc w:val="center"/>
              <w:rPr>
                <w:sz w:val="28"/>
                <w:szCs w:val="28"/>
              </w:rPr>
            </w:pPr>
          </w:p>
        </w:tc>
      </w:tr>
      <w:tr w:rsidR="00827505" w:rsidRPr="00C24B75" w:rsidTr="00131D87">
        <w:tc>
          <w:tcPr>
            <w:tcW w:w="1080" w:type="dxa"/>
            <w:vMerge/>
            <w:vAlign w:val="center"/>
          </w:tcPr>
          <w:p w:rsidR="00827505" w:rsidRPr="00C24B75" w:rsidRDefault="00827505" w:rsidP="00131D87">
            <w:pPr>
              <w:rPr>
                <w:szCs w:val="28"/>
              </w:rPr>
            </w:pPr>
          </w:p>
        </w:tc>
        <w:tc>
          <w:tcPr>
            <w:tcW w:w="900" w:type="dxa"/>
            <w:tcBorders>
              <w:top w:val="single" w:sz="4" w:space="0" w:color="auto"/>
              <w:left w:val="nil"/>
              <w:bottom w:val="nil"/>
              <w:right w:val="nil"/>
            </w:tcBorders>
          </w:tcPr>
          <w:p w:rsidR="00827505" w:rsidRPr="00C24B75" w:rsidRDefault="00827505" w:rsidP="00131D87">
            <w:pPr>
              <w:pStyle w:val="afff5"/>
              <w:spacing w:before="0"/>
              <w:ind w:firstLine="0"/>
              <w:jc w:val="center"/>
              <w:rPr>
                <w:sz w:val="28"/>
                <w:szCs w:val="28"/>
              </w:rPr>
            </w:pPr>
            <w:r w:rsidRPr="00C24B75">
              <w:rPr>
                <w:sz w:val="28"/>
                <w:szCs w:val="28"/>
              </w:rPr>
              <w:t>ФПm</w:t>
            </w:r>
          </w:p>
        </w:tc>
        <w:tc>
          <w:tcPr>
            <w:tcW w:w="900" w:type="dxa"/>
            <w:vMerge/>
            <w:vAlign w:val="center"/>
          </w:tcPr>
          <w:p w:rsidR="00827505" w:rsidRPr="00C24B75" w:rsidRDefault="00827505" w:rsidP="00131D87">
            <w:pPr>
              <w:rPr>
                <w:szCs w:val="28"/>
              </w:rPr>
            </w:pPr>
          </w:p>
        </w:tc>
        <w:tc>
          <w:tcPr>
            <w:tcW w:w="900" w:type="dxa"/>
          </w:tcPr>
          <w:p w:rsidR="00827505" w:rsidRPr="00C24B75" w:rsidRDefault="00827505" w:rsidP="007C5F22">
            <w:pPr>
              <w:pStyle w:val="afff5"/>
              <w:spacing w:before="0"/>
              <w:ind w:left="-22" w:firstLine="22"/>
              <w:rPr>
                <w:sz w:val="28"/>
                <w:szCs w:val="28"/>
              </w:rPr>
            </w:pPr>
            <w:r w:rsidRPr="00C24B75">
              <w:rPr>
                <w:sz w:val="28"/>
                <w:szCs w:val="28"/>
              </w:rPr>
              <w:t>, где</w:t>
            </w:r>
            <w:r w:rsidR="007C5F22">
              <w:rPr>
                <w:sz w:val="28"/>
                <w:szCs w:val="28"/>
              </w:rPr>
              <w:t>:</w:t>
            </w:r>
          </w:p>
        </w:tc>
      </w:tr>
    </w:tbl>
    <w:p w:rsidR="00827505" w:rsidRPr="00C24B75" w:rsidRDefault="00827505" w:rsidP="00827505">
      <w:pPr>
        <w:autoSpaceDE w:val="0"/>
        <w:autoSpaceDN w:val="0"/>
        <w:adjustRightInd w:val="0"/>
        <w:ind w:firstLine="709"/>
        <w:jc w:val="both"/>
        <w:outlineLvl w:val="1"/>
        <w:rPr>
          <w:szCs w:val="28"/>
        </w:rPr>
      </w:pPr>
      <w:r w:rsidRPr="00C24B75">
        <w:rPr>
          <w:szCs w:val="28"/>
        </w:rPr>
        <w:t>E2m – уровень финансирования реализации основных мероприятий государст</w:t>
      </w:r>
      <w:r w:rsidR="007C5F22">
        <w:rPr>
          <w:szCs w:val="28"/>
        </w:rPr>
        <w:t>венной программы (подпрограммы);</w:t>
      </w:r>
    </w:p>
    <w:p w:rsidR="00827505" w:rsidRPr="00C24B75" w:rsidRDefault="00827505" w:rsidP="00827505">
      <w:pPr>
        <w:autoSpaceDE w:val="0"/>
        <w:autoSpaceDN w:val="0"/>
        <w:adjustRightInd w:val="0"/>
        <w:ind w:firstLine="709"/>
        <w:jc w:val="both"/>
        <w:outlineLvl w:val="1"/>
        <w:rPr>
          <w:szCs w:val="28"/>
        </w:rPr>
      </w:pPr>
      <w:r w:rsidRPr="00C24B75">
        <w:rPr>
          <w:szCs w:val="28"/>
        </w:rPr>
        <w:t>ФФm – фактический объем финансовых ресурсов, направленный на реализацию мероприятий государств</w:t>
      </w:r>
      <w:r w:rsidR="007C5F22">
        <w:rPr>
          <w:szCs w:val="28"/>
        </w:rPr>
        <w:t>енной программы (подпрограммы);</w:t>
      </w:r>
    </w:p>
    <w:p w:rsidR="00827505" w:rsidRPr="00C24B75" w:rsidRDefault="00827505" w:rsidP="00827505">
      <w:pPr>
        <w:autoSpaceDE w:val="0"/>
        <w:autoSpaceDN w:val="0"/>
        <w:adjustRightInd w:val="0"/>
        <w:ind w:firstLine="709"/>
        <w:jc w:val="both"/>
        <w:outlineLvl w:val="1"/>
        <w:rPr>
          <w:szCs w:val="28"/>
        </w:rPr>
      </w:pPr>
      <w:r w:rsidRPr="00C24B75">
        <w:rPr>
          <w:szCs w:val="28"/>
        </w:rPr>
        <w:t xml:space="preserve">ФПm – плановый объем финансовых ресурсов на реализацию государственной программы (подпрограммы) на соответствующий отчетный период, предусмотренный в </w:t>
      </w:r>
      <w:r w:rsidR="007C5F22">
        <w:rPr>
          <w:szCs w:val="28"/>
        </w:rPr>
        <w:t>приложении</w:t>
      </w:r>
      <w:r w:rsidRPr="002B3351">
        <w:rPr>
          <w:szCs w:val="28"/>
        </w:rPr>
        <w:t xml:space="preserve"> </w:t>
      </w:r>
      <w:r>
        <w:rPr>
          <w:szCs w:val="28"/>
        </w:rPr>
        <w:t>7</w:t>
      </w:r>
      <w:r w:rsidRPr="00C24B75">
        <w:rPr>
          <w:szCs w:val="28"/>
        </w:rPr>
        <w:t xml:space="preserve">  к государственной программе.</w:t>
      </w:r>
    </w:p>
    <w:p w:rsidR="00827505" w:rsidRPr="00C24B75" w:rsidRDefault="00827505" w:rsidP="00827505">
      <w:pPr>
        <w:ind w:firstLine="709"/>
        <w:jc w:val="both"/>
        <w:rPr>
          <w:szCs w:val="28"/>
        </w:rPr>
      </w:pPr>
      <w:r w:rsidRPr="00C24B75">
        <w:rPr>
          <w:szCs w:val="28"/>
        </w:rPr>
        <w:t>Для оценки результатов используется следующая градация:</w:t>
      </w:r>
    </w:p>
    <w:p w:rsidR="00827505" w:rsidRPr="00C24B75" w:rsidRDefault="00827505" w:rsidP="00827505">
      <w:pPr>
        <w:ind w:firstLine="709"/>
        <w:jc w:val="both"/>
        <w:rPr>
          <w:szCs w:val="28"/>
        </w:rPr>
      </w:pPr>
      <w:r w:rsidRPr="00C24B75">
        <w:rPr>
          <w:szCs w:val="28"/>
        </w:rPr>
        <w:t xml:space="preserve">E2m &gt; 75 процентов </w:t>
      </w:r>
      <w:r w:rsidR="00E154D2">
        <w:rPr>
          <w:szCs w:val="28"/>
        </w:rPr>
        <w:t>–</w:t>
      </w:r>
      <w:r w:rsidRPr="00C24B75">
        <w:rPr>
          <w:szCs w:val="28"/>
        </w:rPr>
        <w:t xml:space="preserve"> высокий уровень </w:t>
      </w:r>
      <w:r w:rsidR="007C5F22">
        <w:rPr>
          <w:szCs w:val="28"/>
        </w:rPr>
        <w:t>использования бюджетных средств;</w:t>
      </w:r>
    </w:p>
    <w:p w:rsidR="00827505" w:rsidRPr="00C24B75" w:rsidRDefault="007C5F22" w:rsidP="00827505">
      <w:pPr>
        <w:ind w:firstLine="709"/>
        <w:jc w:val="both"/>
        <w:rPr>
          <w:szCs w:val="28"/>
        </w:rPr>
      </w:pPr>
      <w:r>
        <w:rPr>
          <w:szCs w:val="28"/>
        </w:rPr>
        <w:lastRenderedPageBreak/>
        <w:t>E2m –</w:t>
      </w:r>
      <w:r w:rsidR="00827505" w:rsidRPr="00C24B75">
        <w:rPr>
          <w:szCs w:val="28"/>
        </w:rPr>
        <w:t xml:space="preserve"> от 50 </w:t>
      </w:r>
      <w:r>
        <w:rPr>
          <w:szCs w:val="28"/>
        </w:rPr>
        <w:t>до 75 процентов –</w:t>
      </w:r>
      <w:r w:rsidR="00827505" w:rsidRPr="00C24B75">
        <w:rPr>
          <w:szCs w:val="28"/>
        </w:rPr>
        <w:t xml:space="preserve"> средний уровень использования бюджетных средств;</w:t>
      </w:r>
    </w:p>
    <w:p w:rsidR="00827505" w:rsidRPr="00C24B75" w:rsidRDefault="00827505" w:rsidP="00827505">
      <w:pPr>
        <w:ind w:firstLine="709"/>
        <w:jc w:val="both"/>
        <w:rPr>
          <w:szCs w:val="28"/>
        </w:rPr>
      </w:pPr>
      <w:r w:rsidRPr="00C24B75">
        <w:rPr>
          <w:szCs w:val="28"/>
        </w:rPr>
        <w:t xml:space="preserve">E2m &lt; 75 процентов </w:t>
      </w:r>
      <w:r w:rsidR="007C5F22">
        <w:rPr>
          <w:szCs w:val="28"/>
        </w:rPr>
        <w:t>–</w:t>
      </w:r>
      <w:r w:rsidRPr="00C24B75">
        <w:rPr>
          <w:szCs w:val="28"/>
        </w:rPr>
        <w:t xml:space="preserve"> низкий уровень использования бюджетных средств.</w:t>
      </w:r>
    </w:p>
    <w:p w:rsidR="00827505" w:rsidRPr="00C24B75" w:rsidRDefault="00827505" w:rsidP="00827505">
      <w:pPr>
        <w:autoSpaceDE w:val="0"/>
        <w:autoSpaceDN w:val="0"/>
        <w:adjustRightInd w:val="0"/>
        <w:ind w:firstLine="709"/>
        <w:jc w:val="both"/>
        <w:outlineLvl w:val="1"/>
        <w:rPr>
          <w:szCs w:val="28"/>
        </w:rPr>
      </w:pPr>
      <w:r w:rsidRPr="00C24B75">
        <w:rPr>
          <w:szCs w:val="28"/>
        </w:rPr>
        <w:t xml:space="preserve">3. </w:t>
      </w:r>
      <w:r>
        <w:rPr>
          <w:szCs w:val="28"/>
        </w:rPr>
        <w:t>Оценка</w:t>
      </w:r>
      <w:r w:rsidRPr="00C24B75">
        <w:rPr>
          <w:szCs w:val="28"/>
        </w:rPr>
        <w:t xml:space="preserve"> реализации мероприятий </w:t>
      </w:r>
      <w:r>
        <w:rPr>
          <w:szCs w:val="28"/>
        </w:rPr>
        <w:t xml:space="preserve">и </w:t>
      </w:r>
      <w:r w:rsidRPr="00C24B75">
        <w:rPr>
          <w:szCs w:val="28"/>
        </w:rPr>
        <w:t>достижения ожидаемых непосредств</w:t>
      </w:r>
      <w:r>
        <w:rPr>
          <w:szCs w:val="28"/>
        </w:rPr>
        <w:t>енных результатов их реализации</w:t>
      </w:r>
      <w:r w:rsidRPr="00C24B75">
        <w:rPr>
          <w:szCs w:val="28"/>
        </w:rPr>
        <w:t xml:space="preserve"> определяется на основе сопоставления ожидаемых и фактически полученных непосредственных результатов реализации основных мероприятий </w:t>
      </w:r>
      <w:r>
        <w:rPr>
          <w:szCs w:val="28"/>
        </w:rPr>
        <w:t xml:space="preserve">государственной </w:t>
      </w:r>
      <w:r w:rsidRPr="00C24B75">
        <w:rPr>
          <w:szCs w:val="28"/>
        </w:rPr>
        <w:t>программы по годам.</w:t>
      </w:r>
    </w:p>
    <w:p w:rsidR="00827505" w:rsidRPr="00C24B75" w:rsidRDefault="00827505" w:rsidP="00827505">
      <w:pPr>
        <w:ind w:firstLine="709"/>
        <w:jc w:val="both"/>
        <w:rPr>
          <w:szCs w:val="28"/>
        </w:rPr>
      </w:pPr>
      <w:r w:rsidRPr="00C24B75">
        <w:rPr>
          <w:szCs w:val="28"/>
        </w:rPr>
        <w:t>Оптимальным считается результат, при котором фактическое значение показателя за истекший период соответствует значению планового показателя с учетом допустимого отклонения (не более чем на 20 процентов).</w:t>
      </w:r>
    </w:p>
    <w:p w:rsidR="00827505" w:rsidRPr="00C24B75" w:rsidRDefault="00827505" w:rsidP="00827505">
      <w:pPr>
        <w:autoSpaceDE w:val="0"/>
        <w:autoSpaceDN w:val="0"/>
        <w:adjustRightInd w:val="0"/>
        <w:ind w:firstLine="720"/>
        <w:jc w:val="both"/>
        <w:rPr>
          <w:szCs w:val="28"/>
        </w:rPr>
      </w:pPr>
    </w:p>
    <w:p w:rsidR="00827505" w:rsidRPr="00C24B75" w:rsidRDefault="00827505" w:rsidP="00402C0B">
      <w:pPr>
        <w:jc w:val="center"/>
        <w:rPr>
          <w:b/>
          <w:szCs w:val="28"/>
        </w:rPr>
      </w:pPr>
      <w:r>
        <w:rPr>
          <w:b/>
          <w:szCs w:val="28"/>
          <w:lang w:val="en-US"/>
        </w:rPr>
        <w:t>XIII</w:t>
      </w:r>
      <w:r w:rsidRPr="00C24B75">
        <w:rPr>
          <w:b/>
          <w:szCs w:val="28"/>
        </w:rPr>
        <w:t xml:space="preserve">. Участие муниципальных образований в реализации </w:t>
      </w:r>
    </w:p>
    <w:p w:rsidR="00827505" w:rsidRDefault="00827505" w:rsidP="00402C0B">
      <w:pPr>
        <w:jc w:val="center"/>
        <w:rPr>
          <w:b/>
          <w:szCs w:val="28"/>
        </w:rPr>
      </w:pPr>
      <w:r>
        <w:rPr>
          <w:b/>
          <w:szCs w:val="28"/>
        </w:rPr>
        <w:t>г</w:t>
      </w:r>
      <w:r w:rsidRPr="00C24B75">
        <w:rPr>
          <w:b/>
          <w:szCs w:val="28"/>
        </w:rPr>
        <w:t xml:space="preserve">осударственной программы </w:t>
      </w:r>
    </w:p>
    <w:p w:rsidR="00827505" w:rsidRPr="00C24B75" w:rsidRDefault="00827505" w:rsidP="00827505">
      <w:pPr>
        <w:ind w:firstLine="709"/>
        <w:jc w:val="center"/>
        <w:rPr>
          <w:b/>
          <w:szCs w:val="28"/>
        </w:rPr>
      </w:pPr>
    </w:p>
    <w:p w:rsidR="00827505" w:rsidRPr="00C24B75" w:rsidRDefault="00827505" w:rsidP="00827505">
      <w:pPr>
        <w:ind w:firstLine="709"/>
        <w:jc w:val="both"/>
        <w:rPr>
          <w:szCs w:val="28"/>
        </w:rPr>
      </w:pPr>
      <w:r w:rsidRPr="00C24B75">
        <w:rPr>
          <w:szCs w:val="28"/>
        </w:rPr>
        <w:t xml:space="preserve">Обеспечение доступности жилья Правительством Республики Карелия определено в числе приоритетных направлений развития республики. </w:t>
      </w:r>
    </w:p>
    <w:p w:rsidR="00827505" w:rsidRPr="00C24B75" w:rsidRDefault="00827505" w:rsidP="00827505">
      <w:pPr>
        <w:ind w:firstLine="709"/>
        <w:jc w:val="both"/>
        <w:rPr>
          <w:szCs w:val="28"/>
        </w:rPr>
      </w:pPr>
      <w:r w:rsidRPr="00C24B75">
        <w:rPr>
          <w:szCs w:val="28"/>
        </w:rPr>
        <w:t>Одной из первостепенных задач исполнительной власти республики является дальнейшая реализация национального проекта «Доступное и комфортное жилье – гражданам России».</w:t>
      </w:r>
    </w:p>
    <w:p w:rsidR="00827505" w:rsidRPr="00C24B75" w:rsidRDefault="00827505" w:rsidP="00827505">
      <w:pPr>
        <w:ind w:firstLine="709"/>
        <w:jc w:val="both"/>
        <w:rPr>
          <w:szCs w:val="28"/>
        </w:rPr>
      </w:pPr>
      <w:r w:rsidRPr="00C24B75">
        <w:rPr>
          <w:szCs w:val="28"/>
        </w:rPr>
        <w:t xml:space="preserve">Основным критерием оценки результативности реализации национального проекта «Доступное и комфортное жилье – гражданам России» остается ежегодный рост объемов жилищного строительства. </w:t>
      </w:r>
    </w:p>
    <w:p w:rsidR="00827505" w:rsidRPr="00C24B75" w:rsidRDefault="00827505" w:rsidP="00827505">
      <w:pPr>
        <w:pStyle w:val="33"/>
        <w:ind w:firstLine="709"/>
        <w:rPr>
          <w:szCs w:val="28"/>
          <w:lang w:val="ru-RU"/>
        </w:rPr>
      </w:pPr>
      <w:r w:rsidRPr="00C24B75">
        <w:rPr>
          <w:szCs w:val="28"/>
          <w:lang w:val="ru-RU"/>
        </w:rPr>
        <w:t>В целях</w:t>
      </w:r>
      <w:r w:rsidR="007C5F22">
        <w:rPr>
          <w:szCs w:val="28"/>
          <w:lang w:val="ru-RU"/>
        </w:rPr>
        <w:t xml:space="preserve"> достижения планового показател</w:t>
      </w:r>
      <w:r w:rsidR="00E154D2">
        <w:rPr>
          <w:szCs w:val="28"/>
          <w:lang w:val="ru-RU"/>
        </w:rPr>
        <w:t>я по</w:t>
      </w:r>
      <w:r w:rsidRPr="00C24B75">
        <w:rPr>
          <w:szCs w:val="28"/>
          <w:lang w:val="ru-RU"/>
        </w:rPr>
        <w:t xml:space="preserve"> ввод</w:t>
      </w:r>
      <w:r w:rsidR="00043E54">
        <w:rPr>
          <w:szCs w:val="28"/>
          <w:lang w:val="ru-RU"/>
        </w:rPr>
        <w:t>у</w:t>
      </w:r>
      <w:r w:rsidRPr="00C24B75">
        <w:rPr>
          <w:szCs w:val="28"/>
          <w:lang w:val="ru-RU"/>
        </w:rPr>
        <w:t xml:space="preserve"> жилья</w:t>
      </w:r>
      <w:r>
        <w:rPr>
          <w:szCs w:val="28"/>
          <w:lang w:val="ru-RU"/>
        </w:rPr>
        <w:t xml:space="preserve"> в</w:t>
      </w:r>
      <w:r w:rsidRPr="00C24B75">
        <w:rPr>
          <w:szCs w:val="28"/>
          <w:lang w:val="ru-RU"/>
        </w:rPr>
        <w:t xml:space="preserve"> 2013 год</w:t>
      </w:r>
      <w:r>
        <w:rPr>
          <w:szCs w:val="28"/>
          <w:lang w:val="ru-RU"/>
        </w:rPr>
        <w:t>у</w:t>
      </w:r>
      <w:r w:rsidRPr="00C24B75">
        <w:rPr>
          <w:szCs w:val="28"/>
          <w:lang w:val="ru-RU"/>
        </w:rPr>
        <w:t>, установленного Министерством регионального развития Российской Федерации в объеме 215,0 тыс.</w:t>
      </w:r>
      <w:r w:rsidR="007C5F22">
        <w:rPr>
          <w:szCs w:val="28"/>
          <w:lang w:val="ru-RU"/>
        </w:rPr>
        <w:t xml:space="preserve"> </w:t>
      </w:r>
      <w:r w:rsidRPr="00C24B75">
        <w:rPr>
          <w:szCs w:val="28"/>
          <w:lang w:val="ru-RU"/>
        </w:rPr>
        <w:t>кв. м</w:t>
      </w:r>
      <w:r w:rsidR="00A165C8" w:rsidRPr="00C24B75">
        <w:rPr>
          <w:szCs w:val="28"/>
          <w:lang w:val="ru-RU"/>
        </w:rPr>
        <w:t>,</w:t>
      </w:r>
      <w:r w:rsidRPr="00C24B75">
        <w:rPr>
          <w:szCs w:val="28"/>
          <w:lang w:val="ru-RU"/>
        </w:rPr>
        <w:t xml:space="preserve"> с администрациями муниципальных районов и городских округов были заключены </w:t>
      </w:r>
      <w:r>
        <w:rPr>
          <w:szCs w:val="28"/>
          <w:lang w:val="ru-RU"/>
        </w:rPr>
        <w:t>с</w:t>
      </w:r>
      <w:r w:rsidRPr="00C24B75">
        <w:rPr>
          <w:szCs w:val="28"/>
          <w:lang w:val="ru-RU"/>
        </w:rPr>
        <w:t xml:space="preserve">оглашения о взаимодействии, в которых были определены годовые муниципальные показатели по вводу жилья. В итоге данный показатель в отчетном году перевыполнен на 1,7 </w:t>
      </w:r>
      <w:r w:rsidR="007C5F22">
        <w:rPr>
          <w:szCs w:val="28"/>
          <w:lang w:val="ru-RU"/>
        </w:rPr>
        <w:t>процент</w:t>
      </w:r>
      <w:r w:rsidR="00043E54">
        <w:rPr>
          <w:szCs w:val="28"/>
          <w:lang w:val="ru-RU"/>
        </w:rPr>
        <w:t>а</w:t>
      </w:r>
      <w:r w:rsidRPr="00C24B75">
        <w:rPr>
          <w:szCs w:val="28"/>
          <w:lang w:val="ru-RU"/>
        </w:rPr>
        <w:t>.</w:t>
      </w:r>
    </w:p>
    <w:p w:rsidR="00827505" w:rsidRDefault="00827505" w:rsidP="00827505">
      <w:pPr>
        <w:ind w:firstLine="709"/>
        <w:jc w:val="both"/>
        <w:rPr>
          <w:szCs w:val="28"/>
        </w:rPr>
      </w:pPr>
      <w:r w:rsidRPr="00C24B75">
        <w:rPr>
          <w:szCs w:val="28"/>
        </w:rPr>
        <w:t>Годовой объем ввода жилья за 2013 год в сравнении с показателями за 2012 год пр</w:t>
      </w:r>
      <w:r>
        <w:rPr>
          <w:szCs w:val="28"/>
        </w:rPr>
        <w:t>иведен</w:t>
      </w:r>
      <w:r w:rsidRPr="00C24B75">
        <w:rPr>
          <w:szCs w:val="28"/>
        </w:rPr>
        <w:t xml:space="preserve"> в таблице</w:t>
      </w:r>
      <w:r>
        <w:rPr>
          <w:szCs w:val="28"/>
        </w:rPr>
        <w:t xml:space="preserve"> 3</w:t>
      </w:r>
      <w:r w:rsidRPr="00C24B75">
        <w:rPr>
          <w:szCs w:val="28"/>
        </w:rPr>
        <w:t>.</w:t>
      </w:r>
    </w:p>
    <w:p w:rsidR="00827505" w:rsidRDefault="00827505" w:rsidP="00827505">
      <w:pPr>
        <w:ind w:firstLine="709"/>
        <w:jc w:val="right"/>
        <w:rPr>
          <w:szCs w:val="28"/>
        </w:rPr>
      </w:pPr>
      <w:r>
        <w:rPr>
          <w:szCs w:val="28"/>
        </w:rPr>
        <w:t>Таблица 3</w:t>
      </w:r>
    </w:p>
    <w:p w:rsidR="00827505" w:rsidRDefault="00827505" w:rsidP="00827505">
      <w:pPr>
        <w:ind w:firstLine="709"/>
        <w:jc w:val="center"/>
        <w:rPr>
          <w:szCs w:val="28"/>
        </w:rPr>
      </w:pPr>
      <w:r w:rsidRPr="00C24B75">
        <w:rPr>
          <w:szCs w:val="28"/>
        </w:rPr>
        <w:t xml:space="preserve">Годовой объем ввода жилья за 2013 год в сравнении </w:t>
      </w:r>
    </w:p>
    <w:p w:rsidR="00827505" w:rsidRDefault="00827505" w:rsidP="007F6DA2">
      <w:pPr>
        <w:spacing w:after="120"/>
        <w:ind w:firstLine="709"/>
        <w:jc w:val="center"/>
        <w:rPr>
          <w:szCs w:val="28"/>
        </w:rPr>
      </w:pPr>
      <w:r w:rsidRPr="00C24B75">
        <w:rPr>
          <w:szCs w:val="28"/>
        </w:rPr>
        <w:t>с показателями за 2012 год</w:t>
      </w:r>
    </w:p>
    <w:tbl>
      <w:tblPr>
        <w:tblW w:w="9219" w:type="dxa"/>
        <w:tblInd w:w="103" w:type="dxa"/>
        <w:tblLook w:val="0000"/>
      </w:tblPr>
      <w:tblGrid>
        <w:gridCol w:w="4400"/>
        <w:gridCol w:w="1275"/>
        <w:gridCol w:w="1350"/>
        <w:gridCol w:w="2194"/>
      </w:tblGrid>
      <w:tr w:rsidR="00827505" w:rsidRPr="00C24B75" w:rsidTr="00D23A3B">
        <w:trPr>
          <w:trHeight w:val="531"/>
        </w:trPr>
        <w:tc>
          <w:tcPr>
            <w:tcW w:w="4400" w:type="dxa"/>
            <w:tcBorders>
              <w:top w:val="single" w:sz="4" w:space="0" w:color="auto"/>
              <w:left w:val="single" w:sz="4" w:space="0" w:color="auto"/>
              <w:bottom w:val="single" w:sz="4" w:space="0" w:color="auto"/>
              <w:right w:val="single" w:sz="4" w:space="0" w:color="auto"/>
            </w:tcBorders>
            <w:shd w:val="clear" w:color="auto" w:fill="auto"/>
            <w:noWrap/>
          </w:tcPr>
          <w:p w:rsidR="00827505" w:rsidRPr="00402C0B" w:rsidRDefault="007C5F22" w:rsidP="007C5F22">
            <w:pPr>
              <w:jc w:val="center"/>
              <w:rPr>
                <w:sz w:val="26"/>
                <w:szCs w:val="26"/>
              </w:rPr>
            </w:pPr>
            <w:r w:rsidRPr="00402C0B">
              <w:rPr>
                <w:sz w:val="26"/>
                <w:szCs w:val="26"/>
              </w:rPr>
              <w:t>М</w:t>
            </w:r>
            <w:r w:rsidR="00827505" w:rsidRPr="00402C0B">
              <w:rPr>
                <w:sz w:val="26"/>
                <w:szCs w:val="26"/>
              </w:rPr>
              <w:t>униципально</w:t>
            </w:r>
            <w:r w:rsidRPr="00402C0B">
              <w:rPr>
                <w:sz w:val="26"/>
                <w:szCs w:val="26"/>
              </w:rPr>
              <w:t>е</w:t>
            </w:r>
            <w:r w:rsidR="00827505" w:rsidRPr="00402C0B">
              <w:rPr>
                <w:sz w:val="26"/>
                <w:szCs w:val="26"/>
              </w:rPr>
              <w:t xml:space="preserve"> образовани</w:t>
            </w:r>
            <w:r w:rsidRPr="00402C0B">
              <w:rPr>
                <w:sz w:val="26"/>
                <w:szCs w:val="26"/>
              </w:rPr>
              <w:t>е</w:t>
            </w:r>
          </w:p>
        </w:tc>
        <w:tc>
          <w:tcPr>
            <w:tcW w:w="1275" w:type="dxa"/>
            <w:tcBorders>
              <w:top w:val="single" w:sz="4" w:space="0" w:color="auto"/>
              <w:left w:val="nil"/>
              <w:bottom w:val="single" w:sz="4" w:space="0" w:color="auto"/>
              <w:right w:val="single" w:sz="4" w:space="0" w:color="auto"/>
            </w:tcBorders>
            <w:shd w:val="clear" w:color="auto" w:fill="auto"/>
          </w:tcPr>
          <w:p w:rsidR="00827505" w:rsidRPr="00402C0B" w:rsidRDefault="00827505" w:rsidP="007C5F22">
            <w:pPr>
              <w:jc w:val="center"/>
              <w:rPr>
                <w:sz w:val="26"/>
                <w:szCs w:val="26"/>
              </w:rPr>
            </w:pPr>
            <w:r w:rsidRPr="00402C0B">
              <w:rPr>
                <w:sz w:val="26"/>
                <w:szCs w:val="26"/>
              </w:rPr>
              <w:t>2012 год</w:t>
            </w:r>
          </w:p>
        </w:tc>
        <w:tc>
          <w:tcPr>
            <w:tcW w:w="1350" w:type="dxa"/>
            <w:tcBorders>
              <w:top w:val="single" w:sz="4" w:space="0" w:color="auto"/>
              <w:left w:val="nil"/>
              <w:bottom w:val="single" w:sz="4" w:space="0" w:color="auto"/>
              <w:right w:val="single" w:sz="4" w:space="0" w:color="auto"/>
            </w:tcBorders>
            <w:shd w:val="clear" w:color="auto" w:fill="auto"/>
          </w:tcPr>
          <w:p w:rsidR="00827505" w:rsidRPr="00402C0B" w:rsidRDefault="00827505" w:rsidP="007C5F22">
            <w:pPr>
              <w:jc w:val="center"/>
              <w:rPr>
                <w:sz w:val="26"/>
                <w:szCs w:val="26"/>
              </w:rPr>
            </w:pPr>
            <w:r w:rsidRPr="00402C0B">
              <w:rPr>
                <w:sz w:val="26"/>
                <w:szCs w:val="26"/>
              </w:rPr>
              <w:t>2013 год</w:t>
            </w:r>
          </w:p>
        </w:tc>
        <w:tc>
          <w:tcPr>
            <w:tcW w:w="2194" w:type="dxa"/>
            <w:tcBorders>
              <w:top w:val="single" w:sz="4" w:space="0" w:color="auto"/>
              <w:left w:val="nil"/>
              <w:bottom w:val="single" w:sz="4" w:space="0" w:color="auto"/>
              <w:right w:val="single" w:sz="4" w:space="0" w:color="auto"/>
            </w:tcBorders>
            <w:shd w:val="clear" w:color="auto" w:fill="auto"/>
          </w:tcPr>
          <w:p w:rsidR="00827505" w:rsidRPr="00402C0B" w:rsidRDefault="007C5F22" w:rsidP="007C5F22">
            <w:pPr>
              <w:jc w:val="center"/>
              <w:rPr>
                <w:sz w:val="26"/>
                <w:szCs w:val="26"/>
              </w:rPr>
            </w:pPr>
            <w:r w:rsidRPr="00402C0B">
              <w:rPr>
                <w:sz w:val="26"/>
                <w:szCs w:val="26"/>
              </w:rPr>
              <w:t>С</w:t>
            </w:r>
            <w:r w:rsidR="00827505" w:rsidRPr="00402C0B">
              <w:rPr>
                <w:sz w:val="26"/>
                <w:szCs w:val="26"/>
              </w:rPr>
              <w:t xml:space="preserve">нижение/рост  </w:t>
            </w:r>
            <w:r w:rsidRPr="00402C0B">
              <w:rPr>
                <w:sz w:val="26"/>
                <w:szCs w:val="26"/>
              </w:rPr>
              <w:br/>
            </w:r>
            <w:r w:rsidR="00827505" w:rsidRPr="00402C0B">
              <w:rPr>
                <w:sz w:val="26"/>
                <w:szCs w:val="26"/>
              </w:rPr>
              <w:t>в</w:t>
            </w:r>
            <w:r w:rsidRPr="00402C0B">
              <w:rPr>
                <w:sz w:val="26"/>
                <w:szCs w:val="26"/>
              </w:rPr>
              <w:t xml:space="preserve"> </w:t>
            </w:r>
            <w:r w:rsidR="00827505" w:rsidRPr="00402C0B">
              <w:rPr>
                <w:sz w:val="26"/>
                <w:szCs w:val="26"/>
              </w:rPr>
              <w:t>2013 году  к 2012 году</w:t>
            </w:r>
            <w:r w:rsidRPr="00402C0B">
              <w:rPr>
                <w:sz w:val="26"/>
                <w:szCs w:val="26"/>
              </w:rPr>
              <w:t xml:space="preserve">, </w:t>
            </w:r>
            <w:r w:rsidR="00827505" w:rsidRPr="00402C0B">
              <w:rPr>
                <w:sz w:val="26"/>
                <w:szCs w:val="26"/>
              </w:rPr>
              <w:t>п</w:t>
            </w:r>
            <w:r w:rsidRPr="00402C0B">
              <w:rPr>
                <w:sz w:val="26"/>
                <w:szCs w:val="26"/>
              </w:rPr>
              <w:t>роцентов</w:t>
            </w:r>
          </w:p>
        </w:tc>
      </w:tr>
      <w:tr w:rsidR="007F6DA2" w:rsidRPr="00C24B75" w:rsidTr="00D23A3B">
        <w:trPr>
          <w:trHeight w:val="315"/>
        </w:trPr>
        <w:tc>
          <w:tcPr>
            <w:tcW w:w="4400" w:type="dxa"/>
            <w:tcBorders>
              <w:top w:val="nil"/>
              <w:left w:val="single" w:sz="4" w:space="0" w:color="auto"/>
              <w:bottom w:val="single" w:sz="4" w:space="0" w:color="auto"/>
              <w:right w:val="single" w:sz="4" w:space="0" w:color="auto"/>
            </w:tcBorders>
            <w:shd w:val="clear" w:color="auto" w:fill="auto"/>
          </w:tcPr>
          <w:p w:rsidR="007F6DA2" w:rsidRPr="00402C0B" w:rsidRDefault="007F6DA2" w:rsidP="007F6DA2">
            <w:pPr>
              <w:jc w:val="center"/>
              <w:rPr>
                <w:sz w:val="26"/>
                <w:szCs w:val="26"/>
              </w:rPr>
            </w:pPr>
            <w:r>
              <w:rPr>
                <w:sz w:val="26"/>
                <w:szCs w:val="26"/>
              </w:rPr>
              <w:t>1</w:t>
            </w:r>
          </w:p>
        </w:tc>
        <w:tc>
          <w:tcPr>
            <w:tcW w:w="1275" w:type="dxa"/>
            <w:tcBorders>
              <w:top w:val="nil"/>
              <w:left w:val="nil"/>
              <w:bottom w:val="single" w:sz="4" w:space="0" w:color="auto"/>
              <w:right w:val="single" w:sz="4" w:space="0" w:color="auto"/>
            </w:tcBorders>
            <w:shd w:val="clear" w:color="auto" w:fill="auto"/>
            <w:vAlign w:val="bottom"/>
          </w:tcPr>
          <w:p w:rsidR="007F6DA2" w:rsidRPr="00402C0B" w:rsidRDefault="007F6DA2" w:rsidP="007F6DA2">
            <w:pPr>
              <w:jc w:val="center"/>
              <w:rPr>
                <w:sz w:val="26"/>
                <w:szCs w:val="26"/>
              </w:rPr>
            </w:pPr>
            <w:r>
              <w:rPr>
                <w:sz w:val="26"/>
                <w:szCs w:val="26"/>
              </w:rPr>
              <w:t>2</w:t>
            </w:r>
          </w:p>
        </w:tc>
        <w:tc>
          <w:tcPr>
            <w:tcW w:w="1350" w:type="dxa"/>
            <w:tcBorders>
              <w:top w:val="nil"/>
              <w:left w:val="nil"/>
              <w:bottom w:val="single" w:sz="4" w:space="0" w:color="auto"/>
              <w:right w:val="single" w:sz="4" w:space="0" w:color="auto"/>
            </w:tcBorders>
            <w:shd w:val="clear" w:color="auto" w:fill="auto"/>
            <w:vAlign w:val="bottom"/>
          </w:tcPr>
          <w:p w:rsidR="007F6DA2" w:rsidRPr="00402C0B" w:rsidRDefault="007F6DA2" w:rsidP="007F6DA2">
            <w:pPr>
              <w:jc w:val="center"/>
              <w:rPr>
                <w:sz w:val="26"/>
                <w:szCs w:val="26"/>
              </w:rPr>
            </w:pPr>
            <w:r>
              <w:rPr>
                <w:sz w:val="26"/>
                <w:szCs w:val="26"/>
              </w:rPr>
              <w:t>3</w:t>
            </w:r>
          </w:p>
        </w:tc>
        <w:tc>
          <w:tcPr>
            <w:tcW w:w="2194" w:type="dxa"/>
            <w:tcBorders>
              <w:top w:val="nil"/>
              <w:left w:val="nil"/>
              <w:bottom w:val="single" w:sz="4" w:space="0" w:color="auto"/>
              <w:right w:val="single" w:sz="4" w:space="0" w:color="auto"/>
            </w:tcBorders>
            <w:shd w:val="clear" w:color="auto" w:fill="auto"/>
            <w:noWrap/>
            <w:vAlign w:val="bottom"/>
          </w:tcPr>
          <w:p w:rsidR="007F6DA2" w:rsidRPr="00402C0B" w:rsidRDefault="007F6DA2" w:rsidP="007F6DA2">
            <w:pPr>
              <w:jc w:val="center"/>
              <w:rPr>
                <w:sz w:val="26"/>
                <w:szCs w:val="26"/>
              </w:rPr>
            </w:pPr>
            <w:r>
              <w:rPr>
                <w:sz w:val="26"/>
                <w:szCs w:val="26"/>
              </w:rPr>
              <w:t>4</w:t>
            </w:r>
          </w:p>
        </w:tc>
      </w:tr>
      <w:tr w:rsidR="00827505" w:rsidRPr="00C24B75" w:rsidTr="007F6DA2">
        <w:trPr>
          <w:trHeight w:val="315"/>
        </w:trPr>
        <w:tc>
          <w:tcPr>
            <w:tcW w:w="4400" w:type="dxa"/>
            <w:tcBorders>
              <w:top w:val="nil"/>
              <w:left w:val="single" w:sz="4" w:space="0" w:color="auto"/>
              <w:bottom w:val="single" w:sz="4" w:space="0" w:color="auto"/>
              <w:right w:val="single" w:sz="4" w:space="0" w:color="auto"/>
            </w:tcBorders>
            <w:shd w:val="clear" w:color="auto" w:fill="auto"/>
          </w:tcPr>
          <w:p w:rsidR="00827505" w:rsidRPr="00402C0B" w:rsidRDefault="00827505" w:rsidP="00131D87">
            <w:pPr>
              <w:rPr>
                <w:sz w:val="26"/>
                <w:szCs w:val="26"/>
              </w:rPr>
            </w:pPr>
            <w:r w:rsidRPr="00402C0B">
              <w:rPr>
                <w:sz w:val="26"/>
                <w:szCs w:val="26"/>
              </w:rPr>
              <w:t>Петрозаводский городской округ</w:t>
            </w:r>
          </w:p>
        </w:tc>
        <w:tc>
          <w:tcPr>
            <w:tcW w:w="1275" w:type="dxa"/>
            <w:tcBorders>
              <w:top w:val="nil"/>
              <w:left w:val="nil"/>
              <w:bottom w:val="single" w:sz="4" w:space="0" w:color="auto"/>
              <w:right w:val="single" w:sz="4" w:space="0" w:color="auto"/>
            </w:tcBorders>
            <w:shd w:val="clear" w:color="auto" w:fill="auto"/>
            <w:vAlign w:val="bottom"/>
          </w:tcPr>
          <w:p w:rsidR="00827505" w:rsidRPr="00402C0B" w:rsidRDefault="00827505" w:rsidP="00131D87">
            <w:pPr>
              <w:jc w:val="center"/>
              <w:rPr>
                <w:sz w:val="26"/>
                <w:szCs w:val="26"/>
              </w:rPr>
            </w:pPr>
            <w:r w:rsidRPr="00402C0B">
              <w:rPr>
                <w:sz w:val="26"/>
                <w:szCs w:val="26"/>
              </w:rPr>
              <w:t>132,03</w:t>
            </w:r>
          </w:p>
        </w:tc>
        <w:tc>
          <w:tcPr>
            <w:tcW w:w="1350" w:type="dxa"/>
            <w:tcBorders>
              <w:top w:val="nil"/>
              <w:left w:val="nil"/>
              <w:bottom w:val="single" w:sz="4" w:space="0" w:color="auto"/>
              <w:right w:val="single" w:sz="4" w:space="0" w:color="auto"/>
            </w:tcBorders>
            <w:shd w:val="clear" w:color="auto" w:fill="auto"/>
            <w:vAlign w:val="bottom"/>
          </w:tcPr>
          <w:p w:rsidR="00827505" w:rsidRPr="00402C0B" w:rsidRDefault="00827505" w:rsidP="00131D87">
            <w:pPr>
              <w:jc w:val="center"/>
              <w:rPr>
                <w:sz w:val="26"/>
                <w:szCs w:val="26"/>
              </w:rPr>
            </w:pPr>
            <w:r w:rsidRPr="00402C0B">
              <w:rPr>
                <w:sz w:val="26"/>
                <w:szCs w:val="26"/>
              </w:rPr>
              <w:t>143,21</w:t>
            </w:r>
          </w:p>
        </w:tc>
        <w:tc>
          <w:tcPr>
            <w:tcW w:w="2194" w:type="dxa"/>
            <w:tcBorders>
              <w:top w:val="nil"/>
              <w:left w:val="nil"/>
              <w:bottom w:val="single" w:sz="4" w:space="0" w:color="auto"/>
              <w:right w:val="single" w:sz="4" w:space="0" w:color="auto"/>
            </w:tcBorders>
            <w:shd w:val="clear" w:color="auto" w:fill="auto"/>
            <w:noWrap/>
            <w:vAlign w:val="bottom"/>
          </w:tcPr>
          <w:p w:rsidR="00827505" w:rsidRPr="00402C0B" w:rsidRDefault="00827505" w:rsidP="00131D87">
            <w:pPr>
              <w:jc w:val="center"/>
              <w:rPr>
                <w:sz w:val="26"/>
                <w:szCs w:val="26"/>
              </w:rPr>
            </w:pPr>
            <w:r w:rsidRPr="00402C0B">
              <w:rPr>
                <w:sz w:val="26"/>
                <w:szCs w:val="26"/>
              </w:rPr>
              <w:t>108,47</w:t>
            </w:r>
          </w:p>
        </w:tc>
      </w:tr>
      <w:tr w:rsidR="007F6DA2" w:rsidRPr="00C24B75" w:rsidTr="007F6DA2">
        <w:trPr>
          <w:trHeight w:val="315"/>
        </w:trPr>
        <w:tc>
          <w:tcPr>
            <w:tcW w:w="4400" w:type="dxa"/>
            <w:tcBorders>
              <w:top w:val="single" w:sz="4" w:space="0" w:color="auto"/>
              <w:left w:val="single" w:sz="4" w:space="0" w:color="auto"/>
              <w:bottom w:val="single" w:sz="4" w:space="0" w:color="auto"/>
              <w:right w:val="single" w:sz="4" w:space="0" w:color="auto"/>
            </w:tcBorders>
            <w:shd w:val="clear" w:color="auto" w:fill="auto"/>
          </w:tcPr>
          <w:p w:rsidR="007F6DA2" w:rsidRPr="00402C0B" w:rsidRDefault="007F6DA2" w:rsidP="00F4439D">
            <w:pPr>
              <w:jc w:val="center"/>
              <w:rPr>
                <w:sz w:val="26"/>
                <w:szCs w:val="26"/>
              </w:rPr>
            </w:pPr>
            <w:r>
              <w:rPr>
                <w:sz w:val="26"/>
                <w:szCs w:val="26"/>
              </w:rPr>
              <w:lastRenderedPageBreak/>
              <w:t>1</w:t>
            </w:r>
          </w:p>
        </w:tc>
        <w:tc>
          <w:tcPr>
            <w:tcW w:w="1275" w:type="dxa"/>
            <w:tcBorders>
              <w:top w:val="single" w:sz="4" w:space="0" w:color="auto"/>
              <w:left w:val="nil"/>
              <w:bottom w:val="single" w:sz="4" w:space="0" w:color="auto"/>
              <w:right w:val="single" w:sz="4" w:space="0" w:color="auto"/>
            </w:tcBorders>
            <w:shd w:val="clear" w:color="auto" w:fill="auto"/>
            <w:vAlign w:val="bottom"/>
          </w:tcPr>
          <w:p w:rsidR="007F6DA2" w:rsidRPr="00402C0B" w:rsidRDefault="007F6DA2" w:rsidP="00F4439D">
            <w:pPr>
              <w:jc w:val="center"/>
              <w:rPr>
                <w:sz w:val="26"/>
                <w:szCs w:val="26"/>
              </w:rPr>
            </w:pPr>
            <w:r>
              <w:rPr>
                <w:sz w:val="26"/>
                <w:szCs w:val="26"/>
              </w:rPr>
              <w:t>2</w:t>
            </w:r>
          </w:p>
        </w:tc>
        <w:tc>
          <w:tcPr>
            <w:tcW w:w="1350" w:type="dxa"/>
            <w:tcBorders>
              <w:top w:val="single" w:sz="4" w:space="0" w:color="auto"/>
              <w:left w:val="nil"/>
              <w:bottom w:val="single" w:sz="4" w:space="0" w:color="auto"/>
              <w:right w:val="single" w:sz="4" w:space="0" w:color="auto"/>
            </w:tcBorders>
            <w:shd w:val="clear" w:color="auto" w:fill="auto"/>
            <w:vAlign w:val="bottom"/>
          </w:tcPr>
          <w:p w:rsidR="007F6DA2" w:rsidRPr="00402C0B" w:rsidRDefault="007F6DA2" w:rsidP="00F4439D">
            <w:pPr>
              <w:jc w:val="center"/>
              <w:rPr>
                <w:sz w:val="26"/>
                <w:szCs w:val="26"/>
              </w:rPr>
            </w:pPr>
            <w:r>
              <w:rPr>
                <w:sz w:val="26"/>
                <w:szCs w:val="26"/>
              </w:rPr>
              <w:t>3</w:t>
            </w:r>
          </w:p>
        </w:tc>
        <w:tc>
          <w:tcPr>
            <w:tcW w:w="2194" w:type="dxa"/>
            <w:tcBorders>
              <w:top w:val="single" w:sz="4" w:space="0" w:color="auto"/>
              <w:left w:val="nil"/>
              <w:bottom w:val="single" w:sz="4" w:space="0" w:color="auto"/>
              <w:right w:val="single" w:sz="4" w:space="0" w:color="auto"/>
            </w:tcBorders>
            <w:shd w:val="clear" w:color="auto" w:fill="auto"/>
            <w:noWrap/>
            <w:vAlign w:val="bottom"/>
          </w:tcPr>
          <w:p w:rsidR="007F6DA2" w:rsidRPr="00402C0B" w:rsidRDefault="007F6DA2" w:rsidP="00F4439D">
            <w:pPr>
              <w:jc w:val="center"/>
              <w:rPr>
                <w:sz w:val="26"/>
                <w:szCs w:val="26"/>
              </w:rPr>
            </w:pPr>
            <w:r>
              <w:rPr>
                <w:sz w:val="26"/>
                <w:szCs w:val="26"/>
              </w:rPr>
              <w:t>4</w:t>
            </w:r>
          </w:p>
        </w:tc>
      </w:tr>
      <w:tr w:rsidR="00827505" w:rsidRPr="00C24B75" w:rsidTr="00D23A3B">
        <w:trPr>
          <w:trHeight w:val="315"/>
        </w:trPr>
        <w:tc>
          <w:tcPr>
            <w:tcW w:w="4400" w:type="dxa"/>
            <w:tcBorders>
              <w:top w:val="nil"/>
              <w:left w:val="single" w:sz="4" w:space="0" w:color="auto"/>
              <w:bottom w:val="single" w:sz="4" w:space="0" w:color="auto"/>
              <w:right w:val="single" w:sz="4" w:space="0" w:color="auto"/>
            </w:tcBorders>
            <w:shd w:val="clear" w:color="auto" w:fill="auto"/>
          </w:tcPr>
          <w:p w:rsidR="00827505" w:rsidRPr="00402C0B" w:rsidRDefault="00827505" w:rsidP="00131D87">
            <w:pPr>
              <w:rPr>
                <w:sz w:val="26"/>
                <w:szCs w:val="26"/>
              </w:rPr>
            </w:pPr>
            <w:r w:rsidRPr="00402C0B">
              <w:rPr>
                <w:sz w:val="26"/>
                <w:szCs w:val="26"/>
              </w:rPr>
              <w:t>Костомукшский городской округ</w:t>
            </w:r>
          </w:p>
        </w:tc>
        <w:tc>
          <w:tcPr>
            <w:tcW w:w="1275" w:type="dxa"/>
            <w:tcBorders>
              <w:top w:val="nil"/>
              <w:left w:val="nil"/>
              <w:bottom w:val="single" w:sz="4" w:space="0" w:color="auto"/>
              <w:right w:val="single" w:sz="4" w:space="0" w:color="auto"/>
            </w:tcBorders>
            <w:shd w:val="clear" w:color="auto" w:fill="auto"/>
            <w:vAlign w:val="bottom"/>
          </w:tcPr>
          <w:p w:rsidR="00827505" w:rsidRPr="00402C0B" w:rsidRDefault="00827505" w:rsidP="00131D87">
            <w:pPr>
              <w:jc w:val="center"/>
              <w:rPr>
                <w:sz w:val="26"/>
                <w:szCs w:val="26"/>
              </w:rPr>
            </w:pPr>
            <w:r w:rsidRPr="00402C0B">
              <w:rPr>
                <w:sz w:val="26"/>
                <w:szCs w:val="26"/>
              </w:rPr>
              <w:t>8,25</w:t>
            </w:r>
          </w:p>
        </w:tc>
        <w:tc>
          <w:tcPr>
            <w:tcW w:w="1350" w:type="dxa"/>
            <w:tcBorders>
              <w:top w:val="nil"/>
              <w:left w:val="nil"/>
              <w:bottom w:val="single" w:sz="4" w:space="0" w:color="auto"/>
              <w:right w:val="single" w:sz="4" w:space="0" w:color="auto"/>
            </w:tcBorders>
            <w:shd w:val="clear" w:color="auto" w:fill="auto"/>
            <w:vAlign w:val="bottom"/>
          </w:tcPr>
          <w:p w:rsidR="00827505" w:rsidRPr="00402C0B" w:rsidRDefault="00827505" w:rsidP="00131D87">
            <w:pPr>
              <w:jc w:val="center"/>
              <w:rPr>
                <w:sz w:val="26"/>
                <w:szCs w:val="26"/>
              </w:rPr>
            </w:pPr>
            <w:r w:rsidRPr="00402C0B">
              <w:rPr>
                <w:sz w:val="26"/>
                <w:szCs w:val="26"/>
              </w:rPr>
              <w:t>13,28</w:t>
            </w:r>
          </w:p>
        </w:tc>
        <w:tc>
          <w:tcPr>
            <w:tcW w:w="2194" w:type="dxa"/>
            <w:tcBorders>
              <w:top w:val="nil"/>
              <w:left w:val="nil"/>
              <w:bottom w:val="single" w:sz="4" w:space="0" w:color="auto"/>
              <w:right w:val="single" w:sz="4" w:space="0" w:color="auto"/>
            </w:tcBorders>
            <w:shd w:val="clear" w:color="auto" w:fill="auto"/>
            <w:noWrap/>
            <w:vAlign w:val="bottom"/>
          </w:tcPr>
          <w:p w:rsidR="00827505" w:rsidRPr="00402C0B" w:rsidRDefault="00827505" w:rsidP="00131D87">
            <w:pPr>
              <w:jc w:val="center"/>
              <w:rPr>
                <w:sz w:val="26"/>
                <w:szCs w:val="26"/>
              </w:rPr>
            </w:pPr>
            <w:r w:rsidRPr="00402C0B">
              <w:rPr>
                <w:sz w:val="26"/>
                <w:szCs w:val="26"/>
              </w:rPr>
              <w:t>160,90</w:t>
            </w:r>
          </w:p>
        </w:tc>
      </w:tr>
      <w:tr w:rsidR="00827505" w:rsidRPr="00C24B75" w:rsidTr="00D23A3B">
        <w:trPr>
          <w:trHeight w:val="315"/>
        </w:trPr>
        <w:tc>
          <w:tcPr>
            <w:tcW w:w="4400" w:type="dxa"/>
            <w:tcBorders>
              <w:top w:val="nil"/>
              <w:left w:val="single" w:sz="4" w:space="0" w:color="auto"/>
              <w:bottom w:val="single" w:sz="4" w:space="0" w:color="auto"/>
              <w:right w:val="single" w:sz="4" w:space="0" w:color="auto"/>
            </w:tcBorders>
            <w:shd w:val="clear" w:color="auto" w:fill="auto"/>
          </w:tcPr>
          <w:p w:rsidR="00827505" w:rsidRPr="00402C0B" w:rsidRDefault="00827505" w:rsidP="00131D87">
            <w:pPr>
              <w:rPr>
                <w:sz w:val="26"/>
                <w:szCs w:val="26"/>
              </w:rPr>
            </w:pPr>
            <w:r w:rsidRPr="00402C0B">
              <w:rPr>
                <w:sz w:val="26"/>
                <w:szCs w:val="26"/>
              </w:rPr>
              <w:t>Беломорский район</w:t>
            </w:r>
          </w:p>
        </w:tc>
        <w:tc>
          <w:tcPr>
            <w:tcW w:w="1275" w:type="dxa"/>
            <w:tcBorders>
              <w:top w:val="nil"/>
              <w:left w:val="nil"/>
              <w:bottom w:val="single" w:sz="4" w:space="0" w:color="auto"/>
              <w:right w:val="single" w:sz="4" w:space="0" w:color="auto"/>
            </w:tcBorders>
            <w:shd w:val="clear" w:color="auto" w:fill="auto"/>
            <w:vAlign w:val="bottom"/>
          </w:tcPr>
          <w:p w:rsidR="00827505" w:rsidRPr="00402C0B" w:rsidRDefault="00827505" w:rsidP="00131D87">
            <w:pPr>
              <w:jc w:val="center"/>
              <w:rPr>
                <w:sz w:val="26"/>
                <w:szCs w:val="26"/>
              </w:rPr>
            </w:pPr>
            <w:r w:rsidRPr="00402C0B">
              <w:rPr>
                <w:sz w:val="26"/>
                <w:szCs w:val="26"/>
              </w:rPr>
              <w:t>1,41</w:t>
            </w:r>
          </w:p>
        </w:tc>
        <w:tc>
          <w:tcPr>
            <w:tcW w:w="1350" w:type="dxa"/>
            <w:tcBorders>
              <w:top w:val="nil"/>
              <w:left w:val="nil"/>
              <w:bottom w:val="single" w:sz="4" w:space="0" w:color="auto"/>
              <w:right w:val="single" w:sz="4" w:space="0" w:color="auto"/>
            </w:tcBorders>
            <w:shd w:val="clear" w:color="auto" w:fill="auto"/>
            <w:vAlign w:val="bottom"/>
          </w:tcPr>
          <w:p w:rsidR="00827505" w:rsidRPr="00402C0B" w:rsidRDefault="00827505" w:rsidP="00131D87">
            <w:pPr>
              <w:jc w:val="center"/>
              <w:rPr>
                <w:sz w:val="26"/>
                <w:szCs w:val="26"/>
              </w:rPr>
            </w:pPr>
            <w:r w:rsidRPr="00402C0B">
              <w:rPr>
                <w:sz w:val="26"/>
                <w:szCs w:val="26"/>
              </w:rPr>
              <w:t>2,99</w:t>
            </w:r>
          </w:p>
        </w:tc>
        <w:tc>
          <w:tcPr>
            <w:tcW w:w="2194" w:type="dxa"/>
            <w:tcBorders>
              <w:top w:val="nil"/>
              <w:left w:val="nil"/>
              <w:bottom w:val="single" w:sz="4" w:space="0" w:color="auto"/>
              <w:right w:val="single" w:sz="4" w:space="0" w:color="auto"/>
            </w:tcBorders>
            <w:shd w:val="clear" w:color="auto" w:fill="auto"/>
            <w:noWrap/>
            <w:vAlign w:val="bottom"/>
          </w:tcPr>
          <w:p w:rsidR="00827505" w:rsidRPr="00402C0B" w:rsidRDefault="00827505" w:rsidP="00131D87">
            <w:pPr>
              <w:jc w:val="center"/>
              <w:rPr>
                <w:sz w:val="26"/>
                <w:szCs w:val="26"/>
              </w:rPr>
            </w:pPr>
            <w:r w:rsidRPr="00402C0B">
              <w:rPr>
                <w:sz w:val="26"/>
                <w:szCs w:val="26"/>
              </w:rPr>
              <w:t>212,88</w:t>
            </w:r>
          </w:p>
        </w:tc>
      </w:tr>
      <w:tr w:rsidR="00827505" w:rsidRPr="00C24B75" w:rsidTr="00D23A3B">
        <w:trPr>
          <w:trHeight w:val="315"/>
        </w:trPr>
        <w:tc>
          <w:tcPr>
            <w:tcW w:w="4400" w:type="dxa"/>
            <w:tcBorders>
              <w:top w:val="nil"/>
              <w:left w:val="single" w:sz="4" w:space="0" w:color="auto"/>
              <w:bottom w:val="single" w:sz="4" w:space="0" w:color="auto"/>
              <w:right w:val="single" w:sz="4" w:space="0" w:color="auto"/>
            </w:tcBorders>
            <w:shd w:val="clear" w:color="auto" w:fill="auto"/>
          </w:tcPr>
          <w:p w:rsidR="00827505" w:rsidRPr="00402C0B" w:rsidRDefault="00827505" w:rsidP="00131D87">
            <w:pPr>
              <w:rPr>
                <w:sz w:val="26"/>
                <w:szCs w:val="26"/>
              </w:rPr>
            </w:pPr>
            <w:r w:rsidRPr="00402C0B">
              <w:rPr>
                <w:sz w:val="26"/>
                <w:szCs w:val="26"/>
              </w:rPr>
              <w:t>Калевальский район</w:t>
            </w:r>
          </w:p>
        </w:tc>
        <w:tc>
          <w:tcPr>
            <w:tcW w:w="1275" w:type="dxa"/>
            <w:tcBorders>
              <w:top w:val="nil"/>
              <w:left w:val="nil"/>
              <w:bottom w:val="single" w:sz="4" w:space="0" w:color="auto"/>
              <w:right w:val="single" w:sz="4" w:space="0" w:color="auto"/>
            </w:tcBorders>
            <w:shd w:val="clear" w:color="auto" w:fill="auto"/>
            <w:vAlign w:val="bottom"/>
          </w:tcPr>
          <w:p w:rsidR="00827505" w:rsidRPr="00402C0B" w:rsidRDefault="00827505" w:rsidP="00131D87">
            <w:pPr>
              <w:jc w:val="center"/>
              <w:rPr>
                <w:sz w:val="26"/>
                <w:szCs w:val="26"/>
              </w:rPr>
            </w:pPr>
            <w:r w:rsidRPr="00402C0B">
              <w:rPr>
                <w:sz w:val="26"/>
                <w:szCs w:val="26"/>
              </w:rPr>
              <w:t>1,98</w:t>
            </w:r>
          </w:p>
        </w:tc>
        <w:tc>
          <w:tcPr>
            <w:tcW w:w="1350" w:type="dxa"/>
            <w:tcBorders>
              <w:top w:val="nil"/>
              <w:left w:val="nil"/>
              <w:bottom w:val="single" w:sz="4" w:space="0" w:color="auto"/>
              <w:right w:val="single" w:sz="4" w:space="0" w:color="auto"/>
            </w:tcBorders>
            <w:shd w:val="clear" w:color="auto" w:fill="auto"/>
            <w:vAlign w:val="bottom"/>
          </w:tcPr>
          <w:p w:rsidR="00827505" w:rsidRPr="00402C0B" w:rsidRDefault="00827505" w:rsidP="00131D87">
            <w:pPr>
              <w:jc w:val="center"/>
              <w:rPr>
                <w:sz w:val="26"/>
                <w:szCs w:val="26"/>
              </w:rPr>
            </w:pPr>
            <w:r w:rsidRPr="00402C0B">
              <w:rPr>
                <w:sz w:val="26"/>
                <w:szCs w:val="26"/>
              </w:rPr>
              <w:t>1,80</w:t>
            </w:r>
          </w:p>
        </w:tc>
        <w:tc>
          <w:tcPr>
            <w:tcW w:w="2194" w:type="dxa"/>
            <w:tcBorders>
              <w:top w:val="nil"/>
              <w:left w:val="nil"/>
              <w:bottom w:val="single" w:sz="4" w:space="0" w:color="auto"/>
              <w:right w:val="single" w:sz="4" w:space="0" w:color="auto"/>
            </w:tcBorders>
            <w:shd w:val="clear" w:color="auto" w:fill="auto"/>
            <w:noWrap/>
            <w:vAlign w:val="bottom"/>
          </w:tcPr>
          <w:p w:rsidR="00827505" w:rsidRPr="00402C0B" w:rsidRDefault="00827505" w:rsidP="00131D87">
            <w:pPr>
              <w:jc w:val="center"/>
              <w:rPr>
                <w:sz w:val="26"/>
                <w:szCs w:val="26"/>
              </w:rPr>
            </w:pPr>
            <w:r w:rsidRPr="00402C0B">
              <w:rPr>
                <w:sz w:val="26"/>
                <w:szCs w:val="26"/>
              </w:rPr>
              <w:t>90,71</w:t>
            </w:r>
          </w:p>
        </w:tc>
      </w:tr>
      <w:tr w:rsidR="00827505" w:rsidRPr="00C24B75" w:rsidTr="00D23A3B">
        <w:trPr>
          <w:trHeight w:val="315"/>
        </w:trPr>
        <w:tc>
          <w:tcPr>
            <w:tcW w:w="4400" w:type="dxa"/>
            <w:tcBorders>
              <w:top w:val="nil"/>
              <w:left w:val="single" w:sz="4" w:space="0" w:color="auto"/>
              <w:bottom w:val="single" w:sz="4" w:space="0" w:color="auto"/>
              <w:right w:val="single" w:sz="4" w:space="0" w:color="auto"/>
            </w:tcBorders>
            <w:shd w:val="clear" w:color="auto" w:fill="auto"/>
          </w:tcPr>
          <w:p w:rsidR="00827505" w:rsidRPr="00402C0B" w:rsidRDefault="00827505" w:rsidP="00131D87">
            <w:pPr>
              <w:rPr>
                <w:sz w:val="26"/>
                <w:szCs w:val="26"/>
              </w:rPr>
            </w:pPr>
            <w:r w:rsidRPr="00402C0B">
              <w:rPr>
                <w:sz w:val="26"/>
                <w:szCs w:val="26"/>
              </w:rPr>
              <w:t>Кемский район</w:t>
            </w:r>
          </w:p>
        </w:tc>
        <w:tc>
          <w:tcPr>
            <w:tcW w:w="1275" w:type="dxa"/>
            <w:tcBorders>
              <w:top w:val="nil"/>
              <w:left w:val="nil"/>
              <w:bottom w:val="single" w:sz="4" w:space="0" w:color="auto"/>
              <w:right w:val="single" w:sz="4" w:space="0" w:color="auto"/>
            </w:tcBorders>
            <w:shd w:val="clear" w:color="auto" w:fill="auto"/>
            <w:vAlign w:val="bottom"/>
          </w:tcPr>
          <w:p w:rsidR="00827505" w:rsidRPr="00402C0B" w:rsidRDefault="00827505" w:rsidP="00131D87">
            <w:pPr>
              <w:jc w:val="center"/>
              <w:rPr>
                <w:sz w:val="26"/>
                <w:szCs w:val="26"/>
              </w:rPr>
            </w:pPr>
            <w:r w:rsidRPr="00402C0B">
              <w:rPr>
                <w:sz w:val="26"/>
                <w:szCs w:val="26"/>
              </w:rPr>
              <w:t>3,04</w:t>
            </w:r>
          </w:p>
        </w:tc>
        <w:tc>
          <w:tcPr>
            <w:tcW w:w="1350" w:type="dxa"/>
            <w:tcBorders>
              <w:top w:val="nil"/>
              <w:left w:val="nil"/>
              <w:bottom w:val="single" w:sz="4" w:space="0" w:color="auto"/>
              <w:right w:val="single" w:sz="4" w:space="0" w:color="auto"/>
            </w:tcBorders>
            <w:shd w:val="clear" w:color="auto" w:fill="auto"/>
            <w:vAlign w:val="bottom"/>
          </w:tcPr>
          <w:p w:rsidR="00827505" w:rsidRPr="00402C0B" w:rsidRDefault="00827505" w:rsidP="00131D87">
            <w:pPr>
              <w:jc w:val="center"/>
              <w:rPr>
                <w:sz w:val="26"/>
                <w:szCs w:val="26"/>
              </w:rPr>
            </w:pPr>
            <w:r w:rsidRPr="00402C0B">
              <w:rPr>
                <w:sz w:val="26"/>
                <w:szCs w:val="26"/>
              </w:rPr>
              <w:t>2,99</w:t>
            </w:r>
          </w:p>
        </w:tc>
        <w:tc>
          <w:tcPr>
            <w:tcW w:w="2194" w:type="dxa"/>
            <w:tcBorders>
              <w:top w:val="nil"/>
              <w:left w:val="nil"/>
              <w:bottom w:val="single" w:sz="4" w:space="0" w:color="auto"/>
              <w:right w:val="single" w:sz="4" w:space="0" w:color="auto"/>
            </w:tcBorders>
            <w:shd w:val="clear" w:color="auto" w:fill="auto"/>
            <w:noWrap/>
            <w:vAlign w:val="bottom"/>
          </w:tcPr>
          <w:p w:rsidR="00827505" w:rsidRPr="00402C0B" w:rsidRDefault="00827505" w:rsidP="00131D87">
            <w:pPr>
              <w:jc w:val="center"/>
              <w:rPr>
                <w:sz w:val="26"/>
                <w:szCs w:val="26"/>
              </w:rPr>
            </w:pPr>
            <w:r w:rsidRPr="00402C0B">
              <w:rPr>
                <w:sz w:val="26"/>
                <w:szCs w:val="26"/>
              </w:rPr>
              <w:t>98,32</w:t>
            </w:r>
          </w:p>
        </w:tc>
      </w:tr>
      <w:tr w:rsidR="00827505" w:rsidRPr="00C24B75" w:rsidTr="00D23A3B">
        <w:trPr>
          <w:trHeight w:val="315"/>
        </w:trPr>
        <w:tc>
          <w:tcPr>
            <w:tcW w:w="4400" w:type="dxa"/>
            <w:tcBorders>
              <w:top w:val="nil"/>
              <w:left w:val="single" w:sz="4" w:space="0" w:color="auto"/>
              <w:bottom w:val="single" w:sz="4" w:space="0" w:color="auto"/>
              <w:right w:val="single" w:sz="4" w:space="0" w:color="auto"/>
            </w:tcBorders>
            <w:shd w:val="clear" w:color="auto" w:fill="auto"/>
          </w:tcPr>
          <w:p w:rsidR="00827505" w:rsidRPr="00402C0B" w:rsidRDefault="00827505" w:rsidP="00131D87">
            <w:pPr>
              <w:rPr>
                <w:sz w:val="26"/>
                <w:szCs w:val="26"/>
              </w:rPr>
            </w:pPr>
            <w:r w:rsidRPr="00402C0B">
              <w:rPr>
                <w:sz w:val="26"/>
                <w:szCs w:val="26"/>
              </w:rPr>
              <w:t>Кондопожский район</w:t>
            </w:r>
          </w:p>
        </w:tc>
        <w:tc>
          <w:tcPr>
            <w:tcW w:w="1275" w:type="dxa"/>
            <w:tcBorders>
              <w:top w:val="nil"/>
              <w:left w:val="nil"/>
              <w:bottom w:val="single" w:sz="4" w:space="0" w:color="auto"/>
              <w:right w:val="single" w:sz="4" w:space="0" w:color="auto"/>
            </w:tcBorders>
            <w:shd w:val="clear" w:color="auto" w:fill="auto"/>
            <w:vAlign w:val="bottom"/>
          </w:tcPr>
          <w:p w:rsidR="00827505" w:rsidRPr="00402C0B" w:rsidRDefault="00827505" w:rsidP="00131D87">
            <w:pPr>
              <w:jc w:val="center"/>
              <w:rPr>
                <w:sz w:val="26"/>
                <w:szCs w:val="26"/>
              </w:rPr>
            </w:pPr>
            <w:r w:rsidRPr="00402C0B">
              <w:rPr>
                <w:sz w:val="26"/>
                <w:szCs w:val="26"/>
              </w:rPr>
              <w:t>9,70</w:t>
            </w:r>
          </w:p>
        </w:tc>
        <w:tc>
          <w:tcPr>
            <w:tcW w:w="1350" w:type="dxa"/>
            <w:tcBorders>
              <w:top w:val="nil"/>
              <w:left w:val="nil"/>
              <w:bottom w:val="single" w:sz="4" w:space="0" w:color="auto"/>
              <w:right w:val="single" w:sz="4" w:space="0" w:color="auto"/>
            </w:tcBorders>
            <w:shd w:val="clear" w:color="auto" w:fill="auto"/>
            <w:vAlign w:val="bottom"/>
          </w:tcPr>
          <w:p w:rsidR="00827505" w:rsidRPr="00402C0B" w:rsidRDefault="00827505" w:rsidP="00131D87">
            <w:pPr>
              <w:jc w:val="center"/>
              <w:rPr>
                <w:sz w:val="26"/>
                <w:szCs w:val="26"/>
              </w:rPr>
            </w:pPr>
            <w:r w:rsidRPr="00402C0B">
              <w:rPr>
                <w:sz w:val="26"/>
                <w:szCs w:val="26"/>
              </w:rPr>
              <w:t>6,55</w:t>
            </w:r>
          </w:p>
        </w:tc>
        <w:tc>
          <w:tcPr>
            <w:tcW w:w="2194" w:type="dxa"/>
            <w:tcBorders>
              <w:top w:val="nil"/>
              <w:left w:val="nil"/>
              <w:bottom w:val="single" w:sz="4" w:space="0" w:color="auto"/>
              <w:right w:val="single" w:sz="4" w:space="0" w:color="auto"/>
            </w:tcBorders>
            <w:shd w:val="clear" w:color="auto" w:fill="auto"/>
            <w:noWrap/>
            <w:vAlign w:val="bottom"/>
          </w:tcPr>
          <w:p w:rsidR="00827505" w:rsidRPr="00402C0B" w:rsidRDefault="00827505" w:rsidP="00131D87">
            <w:pPr>
              <w:jc w:val="center"/>
              <w:rPr>
                <w:sz w:val="26"/>
                <w:szCs w:val="26"/>
              </w:rPr>
            </w:pPr>
            <w:r w:rsidRPr="00402C0B">
              <w:rPr>
                <w:sz w:val="26"/>
                <w:szCs w:val="26"/>
              </w:rPr>
              <w:t>67,54</w:t>
            </w:r>
          </w:p>
        </w:tc>
      </w:tr>
      <w:tr w:rsidR="00827505" w:rsidRPr="00C24B75" w:rsidTr="00D23A3B">
        <w:trPr>
          <w:trHeight w:val="315"/>
        </w:trPr>
        <w:tc>
          <w:tcPr>
            <w:tcW w:w="4400" w:type="dxa"/>
            <w:tcBorders>
              <w:top w:val="nil"/>
              <w:left w:val="single" w:sz="4" w:space="0" w:color="auto"/>
              <w:bottom w:val="single" w:sz="4" w:space="0" w:color="auto"/>
              <w:right w:val="single" w:sz="4" w:space="0" w:color="auto"/>
            </w:tcBorders>
            <w:shd w:val="clear" w:color="auto" w:fill="auto"/>
          </w:tcPr>
          <w:p w:rsidR="00827505" w:rsidRPr="00402C0B" w:rsidRDefault="00827505" w:rsidP="00131D87">
            <w:pPr>
              <w:rPr>
                <w:sz w:val="26"/>
                <w:szCs w:val="26"/>
              </w:rPr>
            </w:pPr>
            <w:r w:rsidRPr="00402C0B">
              <w:rPr>
                <w:sz w:val="26"/>
                <w:szCs w:val="26"/>
              </w:rPr>
              <w:t>Лахденпохский район</w:t>
            </w:r>
          </w:p>
        </w:tc>
        <w:tc>
          <w:tcPr>
            <w:tcW w:w="1275" w:type="dxa"/>
            <w:tcBorders>
              <w:top w:val="nil"/>
              <w:left w:val="nil"/>
              <w:bottom w:val="single" w:sz="4" w:space="0" w:color="auto"/>
              <w:right w:val="single" w:sz="4" w:space="0" w:color="auto"/>
            </w:tcBorders>
            <w:shd w:val="clear" w:color="auto" w:fill="auto"/>
            <w:vAlign w:val="bottom"/>
          </w:tcPr>
          <w:p w:rsidR="00827505" w:rsidRPr="00402C0B" w:rsidRDefault="00827505" w:rsidP="00131D87">
            <w:pPr>
              <w:jc w:val="center"/>
              <w:rPr>
                <w:sz w:val="26"/>
                <w:szCs w:val="26"/>
              </w:rPr>
            </w:pPr>
            <w:r w:rsidRPr="00402C0B">
              <w:rPr>
                <w:sz w:val="26"/>
                <w:szCs w:val="26"/>
              </w:rPr>
              <w:t>6,31</w:t>
            </w:r>
          </w:p>
        </w:tc>
        <w:tc>
          <w:tcPr>
            <w:tcW w:w="1350" w:type="dxa"/>
            <w:tcBorders>
              <w:top w:val="nil"/>
              <w:left w:val="nil"/>
              <w:bottom w:val="single" w:sz="4" w:space="0" w:color="auto"/>
              <w:right w:val="single" w:sz="4" w:space="0" w:color="auto"/>
            </w:tcBorders>
            <w:shd w:val="clear" w:color="auto" w:fill="auto"/>
            <w:vAlign w:val="bottom"/>
          </w:tcPr>
          <w:p w:rsidR="00827505" w:rsidRPr="00402C0B" w:rsidRDefault="00827505" w:rsidP="00131D87">
            <w:pPr>
              <w:jc w:val="center"/>
              <w:rPr>
                <w:sz w:val="26"/>
                <w:szCs w:val="26"/>
              </w:rPr>
            </w:pPr>
            <w:r w:rsidRPr="00402C0B">
              <w:rPr>
                <w:sz w:val="26"/>
                <w:szCs w:val="26"/>
              </w:rPr>
              <w:t>2,41</w:t>
            </w:r>
          </w:p>
        </w:tc>
        <w:tc>
          <w:tcPr>
            <w:tcW w:w="2194" w:type="dxa"/>
            <w:tcBorders>
              <w:top w:val="nil"/>
              <w:left w:val="nil"/>
              <w:bottom w:val="single" w:sz="4" w:space="0" w:color="auto"/>
              <w:right w:val="single" w:sz="4" w:space="0" w:color="auto"/>
            </w:tcBorders>
            <w:shd w:val="clear" w:color="auto" w:fill="auto"/>
            <w:noWrap/>
            <w:vAlign w:val="bottom"/>
          </w:tcPr>
          <w:p w:rsidR="00827505" w:rsidRPr="00402C0B" w:rsidRDefault="00827505" w:rsidP="00131D87">
            <w:pPr>
              <w:jc w:val="center"/>
              <w:rPr>
                <w:sz w:val="26"/>
                <w:szCs w:val="26"/>
              </w:rPr>
            </w:pPr>
            <w:r w:rsidRPr="00402C0B">
              <w:rPr>
                <w:sz w:val="26"/>
                <w:szCs w:val="26"/>
              </w:rPr>
              <w:t>38,20</w:t>
            </w:r>
          </w:p>
        </w:tc>
      </w:tr>
      <w:tr w:rsidR="00827505" w:rsidRPr="00C24B75" w:rsidTr="00D23A3B">
        <w:trPr>
          <w:trHeight w:val="315"/>
        </w:trPr>
        <w:tc>
          <w:tcPr>
            <w:tcW w:w="4400" w:type="dxa"/>
            <w:tcBorders>
              <w:top w:val="nil"/>
              <w:left w:val="single" w:sz="4" w:space="0" w:color="auto"/>
              <w:bottom w:val="single" w:sz="4" w:space="0" w:color="auto"/>
              <w:right w:val="single" w:sz="4" w:space="0" w:color="auto"/>
            </w:tcBorders>
            <w:shd w:val="clear" w:color="auto" w:fill="auto"/>
          </w:tcPr>
          <w:p w:rsidR="00827505" w:rsidRPr="00402C0B" w:rsidRDefault="00827505" w:rsidP="00131D87">
            <w:pPr>
              <w:rPr>
                <w:sz w:val="26"/>
                <w:szCs w:val="26"/>
              </w:rPr>
            </w:pPr>
            <w:r w:rsidRPr="00402C0B">
              <w:rPr>
                <w:sz w:val="26"/>
                <w:szCs w:val="26"/>
              </w:rPr>
              <w:t>Лоухский район</w:t>
            </w:r>
          </w:p>
        </w:tc>
        <w:tc>
          <w:tcPr>
            <w:tcW w:w="1275" w:type="dxa"/>
            <w:tcBorders>
              <w:top w:val="nil"/>
              <w:left w:val="nil"/>
              <w:bottom w:val="single" w:sz="4" w:space="0" w:color="auto"/>
              <w:right w:val="single" w:sz="4" w:space="0" w:color="auto"/>
            </w:tcBorders>
            <w:shd w:val="clear" w:color="auto" w:fill="auto"/>
            <w:vAlign w:val="bottom"/>
          </w:tcPr>
          <w:p w:rsidR="00827505" w:rsidRPr="00402C0B" w:rsidRDefault="00827505" w:rsidP="00131D87">
            <w:pPr>
              <w:jc w:val="center"/>
              <w:rPr>
                <w:sz w:val="26"/>
                <w:szCs w:val="26"/>
              </w:rPr>
            </w:pPr>
            <w:r w:rsidRPr="00402C0B">
              <w:rPr>
                <w:sz w:val="26"/>
                <w:szCs w:val="26"/>
              </w:rPr>
              <w:t>0,54</w:t>
            </w:r>
          </w:p>
        </w:tc>
        <w:tc>
          <w:tcPr>
            <w:tcW w:w="1350" w:type="dxa"/>
            <w:tcBorders>
              <w:top w:val="nil"/>
              <w:left w:val="nil"/>
              <w:bottom w:val="single" w:sz="4" w:space="0" w:color="auto"/>
              <w:right w:val="single" w:sz="4" w:space="0" w:color="auto"/>
            </w:tcBorders>
            <w:shd w:val="clear" w:color="auto" w:fill="auto"/>
            <w:vAlign w:val="bottom"/>
          </w:tcPr>
          <w:p w:rsidR="00827505" w:rsidRPr="00402C0B" w:rsidRDefault="00827505" w:rsidP="00131D87">
            <w:pPr>
              <w:jc w:val="center"/>
              <w:rPr>
                <w:sz w:val="26"/>
                <w:szCs w:val="26"/>
              </w:rPr>
            </w:pPr>
            <w:r w:rsidRPr="00402C0B">
              <w:rPr>
                <w:sz w:val="26"/>
                <w:szCs w:val="26"/>
              </w:rPr>
              <w:t>0,81</w:t>
            </w:r>
          </w:p>
        </w:tc>
        <w:tc>
          <w:tcPr>
            <w:tcW w:w="2194" w:type="dxa"/>
            <w:tcBorders>
              <w:top w:val="nil"/>
              <w:left w:val="nil"/>
              <w:bottom w:val="single" w:sz="4" w:space="0" w:color="auto"/>
              <w:right w:val="single" w:sz="4" w:space="0" w:color="auto"/>
            </w:tcBorders>
            <w:shd w:val="clear" w:color="auto" w:fill="auto"/>
            <w:noWrap/>
            <w:vAlign w:val="bottom"/>
          </w:tcPr>
          <w:p w:rsidR="00827505" w:rsidRPr="00402C0B" w:rsidRDefault="00827505" w:rsidP="00131D87">
            <w:pPr>
              <w:jc w:val="center"/>
              <w:rPr>
                <w:sz w:val="26"/>
                <w:szCs w:val="26"/>
              </w:rPr>
            </w:pPr>
            <w:r w:rsidRPr="00402C0B">
              <w:rPr>
                <w:sz w:val="26"/>
                <w:szCs w:val="26"/>
              </w:rPr>
              <w:t>150,84</w:t>
            </w:r>
          </w:p>
        </w:tc>
      </w:tr>
      <w:tr w:rsidR="00827505" w:rsidRPr="00C24B75" w:rsidTr="00D23A3B">
        <w:trPr>
          <w:trHeight w:val="315"/>
        </w:trPr>
        <w:tc>
          <w:tcPr>
            <w:tcW w:w="4400" w:type="dxa"/>
            <w:tcBorders>
              <w:top w:val="nil"/>
              <w:left w:val="single" w:sz="4" w:space="0" w:color="auto"/>
              <w:bottom w:val="single" w:sz="4" w:space="0" w:color="auto"/>
              <w:right w:val="single" w:sz="4" w:space="0" w:color="auto"/>
            </w:tcBorders>
            <w:shd w:val="clear" w:color="auto" w:fill="auto"/>
          </w:tcPr>
          <w:p w:rsidR="00827505" w:rsidRPr="00402C0B" w:rsidRDefault="00827505" w:rsidP="00131D87">
            <w:pPr>
              <w:rPr>
                <w:sz w:val="26"/>
                <w:szCs w:val="26"/>
              </w:rPr>
            </w:pPr>
            <w:r w:rsidRPr="00402C0B">
              <w:rPr>
                <w:sz w:val="26"/>
                <w:szCs w:val="26"/>
              </w:rPr>
              <w:t>Медвежьегорский район</w:t>
            </w:r>
          </w:p>
        </w:tc>
        <w:tc>
          <w:tcPr>
            <w:tcW w:w="1275" w:type="dxa"/>
            <w:tcBorders>
              <w:top w:val="nil"/>
              <w:left w:val="nil"/>
              <w:bottom w:val="single" w:sz="4" w:space="0" w:color="auto"/>
              <w:right w:val="single" w:sz="4" w:space="0" w:color="auto"/>
            </w:tcBorders>
            <w:shd w:val="clear" w:color="auto" w:fill="auto"/>
            <w:vAlign w:val="bottom"/>
          </w:tcPr>
          <w:p w:rsidR="00827505" w:rsidRPr="00402C0B" w:rsidRDefault="00827505" w:rsidP="00131D87">
            <w:pPr>
              <w:jc w:val="center"/>
              <w:rPr>
                <w:sz w:val="26"/>
                <w:szCs w:val="26"/>
              </w:rPr>
            </w:pPr>
            <w:r w:rsidRPr="00402C0B">
              <w:rPr>
                <w:sz w:val="26"/>
                <w:szCs w:val="26"/>
              </w:rPr>
              <w:t>5,66</w:t>
            </w:r>
          </w:p>
        </w:tc>
        <w:tc>
          <w:tcPr>
            <w:tcW w:w="1350" w:type="dxa"/>
            <w:tcBorders>
              <w:top w:val="nil"/>
              <w:left w:val="nil"/>
              <w:bottom w:val="single" w:sz="4" w:space="0" w:color="auto"/>
              <w:right w:val="single" w:sz="4" w:space="0" w:color="auto"/>
            </w:tcBorders>
            <w:shd w:val="clear" w:color="auto" w:fill="auto"/>
            <w:vAlign w:val="bottom"/>
          </w:tcPr>
          <w:p w:rsidR="00827505" w:rsidRPr="00402C0B" w:rsidRDefault="00827505" w:rsidP="00131D87">
            <w:pPr>
              <w:jc w:val="center"/>
              <w:rPr>
                <w:sz w:val="26"/>
                <w:szCs w:val="26"/>
              </w:rPr>
            </w:pPr>
            <w:r w:rsidRPr="00402C0B">
              <w:rPr>
                <w:sz w:val="26"/>
                <w:szCs w:val="26"/>
              </w:rPr>
              <w:t>6,02</w:t>
            </w:r>
          </w:p>
        </w:tc>
        <w:tc>
          <w:tcPr>
            <w:tcW w:w="2194" w:type="dxa"/>
            <w:tcBorders>
              <w:top w:val="nil"/>
              <w:left w:val="nil"/>
              <w:bottom w:val="single" w:sz="4" w:space="0" w:color="auto"/>
              <w:right w:val="single" w:sz="4" w:space="0" w:color="auto"/>
            </w:tcBorders>
            <w:shd w:val="clear" w:color="auto" w:fill="auto"/>
            <w:noWrap/>
            <w:vAlign w:val="bottom"/>
          </w:tcPr>
          <w:p w:rsidR="00827505" w:rsidRPr="00402C0B" w:rsidRDefault="00827505" w:rsidP="00131D87">
            <w:pPr>
              <w:jc w:val="center"/>
              <w:rPr>
                <w:sz w:val="26"/>
                <w:szCs w:val="26"/>
              </w:rPr>
            </w:pPr>
            <w:r w:rsidRPr="00402C0B">
              <w:rPr>
                <w:sz w:val="26"/>
                <w:szCs w:val="26"/>
              </w:rPr>
              <w:t>106,34</w:t>
            </w:r>
          </w:p>
        </w:tc>
      </w:tr>
      <w:tr w:rsidR="00827505" w:rsidRPr="00C24B75" w:rsidTr="00D23A3B">
        <w:trPr>
          <w:trHeight w:val="315"/>
        </w:trPr>
        <w:tc>
          <w:tcPr>
            <w:tcW w:w="4400" w:type="dxa"/>
            <w:tcBorders>
              <w:top w:val="nil"/>
              <w:left w:val="single" w:sz="4" w:space="0" w:color="auto"/>
              <w:bottom w:val="single" w:sz="4" w:space="0" w:color="auto"/>
              <w:right w:val="single" w:sz="4" w:space="0" w:color="auto"/>
            </w:tcBorders>
            <w:shd w:val="clear" w:color="auto" w:fill="auto"/>
          </w:tcPr>
          <w:p w:rsidR="00827505" w:rsidRPr="00402C0B" w:rsidRDefault="00827505" w:rsidP="00131D87">
            <w:pPr>
              <w:rPr>
                <w:sz w:val="26"/>
                <w:szCs w:val="26"/>
              </w:rPr>
            </w:pPr>
            <w:r w:rsidRPr="00402C0B">
              <w:rPr>
                <w:sz w:val="26"/>
                <w:szCs w:val="26"/>
              </w:rPr>
              <w:t>Муезерский район</w:t>
            </w:r>
          </w:p>
        </w:tc>
        <w:tc>
          <w:tcPr>
            <w:tcW w:w="1275" w:type="dxa"/>
            <w:tcBorders>
              <w:top w:val="nil"/>
              <w:left w:val="nil"/>
              <w:bottom w:val="single" w:sz="4" w:space="0" w:color="auto"/>
              <w:right w:val="single" w:sz="4" w:space="0" w:color="auto"/>
            </w:tcBorders>
            <w:shd w:val="clear" w:color="auto" w:fill="auto"/>
            <w:vAlign w:val="bottom"/>
          </w:tcPr>
          <w:p w:rsidR="00827505" w:rsidRPr="00402C0B" w:rsidRDefault="00827505" w:rsidP="00131D87">
            <w:pPr>
              <w:jc w:val="center"/>
              <w:rPr>
                <w:sz w:val="26"/>
                <w:szCs w:val="26"/>
              </w:rPr>
            </w:pPr>
            <w:r w:rsidRPr="00402C0B">
              <w:rPr>
                <w:sz w:val="26"/>
                <w:szCs w:val="26"/>
              </w:rPr>
              <w:t>0,73</w:t>
            </w:r>
          </w:p>
        </w:tc>
        <w:tc>
          <w:tcPr>
            <w:tcW w:w="1350" w:type="dxa"/>
            <w:tcBorders>
              <w:top w:val="nil"/>
              <w:left w:val="nil"/>
              <w:bottom w:val="single" w:sz="4" w:space="0" w:color="auto"/>
              <w:right w:val="single" w:sz="4" w:space="0" w:color="auto"/>
            </w:tcBorders>
            <w:shd w:val="clear" w:color="auto" w:fill="auto"/>
            <w:vAlign w:val="bottom"/>
          </w:tcPr>
          <w:p w:rsidR="00827505" w:rsidRPr="00402C0B" w:rsidRDefault="00827505" w:rsidP="00131D87">
            <w:pPr>
              <w:jc w:val="center"/>
              <w:rPr>
                <w:sz w:val="26"/>
                <w:szCs w:val="26"/>
              </w:rPr>
            </w:pPr>
            <w:r w:rsidRPr="00402C0B">
              <w:rPr>
                <w:sz w:val="26"/>
                <w:szCs w:val="26"/>
              </w:rPr>
              <w:t>0,35</w:t>
            </w:r>
          </w:p>
        </w:tc>
        <w:tc>
          <w:tcPr>
            <w:tcW w:w="2194" w:type="dxa"/>
            <w:tcBorders>
              <w:top w:val="nil"/>
              <w:left w:val="nil"/>
              <w:bottom w:val="single" w:sz="4" w:space="0" w:color="auto"/>
              <w:right w:val="single" w:sz="4" w:space="0" w:color="auto"/>
            </w:tcBorders>
            <w:shd w:val="clear" w:color="auto" w:fill="auto"/>
            <w:noWrap/>
            <w:vAlign w:val="bottom"/>
          </w:tcPr>
          <w:p w:rsidR="00827505" w:rsidRPr="00402C0B" w:rsidRDefault="00827505" w:rsidP="00131D87">
            <w:pPr>
              <w:jc w:val="center"/>
              <w:rPr>
                <w:sz w:val="26"/>
                <w:szCs w:val="26"/>
              </w:rPr>
            </w:pPr>
            <w:r w:rsidRPr="00402C0B">
              <w:rPr>
                <w:sz w:val="26"/>
                <w:szCs w:val="26"/>
              </w:rPr>
              <w:t>47,67</w:t>
            </w:r>
          </w:p>
        </w:tc>
      </w:tr>
      <w:tr w:rsidR="00827505" w:rsidRPr="00C24B75" w:rsidTr="00D23A3B">
        <w:trPr>
          <w:trHeight w:val="315"/>
        </w:trPr>
        <w:tc>
          <w:tcPr>
            <w:tcW w:w="4400" w:type="dxa"/>
            <w:tcBorders>
              <w:top w:val="nil"/>
              <w:left w:val="single" w:sz="4" w:space="0" w:color="auto"/>
              <w:bottom w:val="single" w:sz="4" w:space="0" w:color="auto"/>
              <w:right w:val="single" w:sz="4" w:space="0" w:color="auto"/>
            </w:tcBorders>
            <w:shd w:val="clear" w:color="auto" w:fill="auto"/>
          </w:tcPr>
          <w:p w:rsidR="00827505" w:rsidRPr="00402C0B" w:rsidRDefault="00827505" w:rsidP="00131D87">
            <w:pPr>
              <w:rPr>
                <w:sz w:val="26"/>
                <w:szCs w:val="26"/>
              </w:rPr>
            </w:pPr>
            <w:r w:rsidRPr="00402C0B">
              <w:rPr>
                <w:sz w:val="26"/>
                <w:szCs w:val="26"/>
              </w:rPr>
              <w:t>Олонецкий район</w:t>
            </w:r>
          </w:p>
        </w:tc>
        <w:tc>
          <w:tcPr>
            <w:tcW w:w="1275" w:type="dxa"/>
            <w:tcBorders>
              <w:top w:val="nil"/>
              <w:left w:val="nil"/>
              <w:bottom w:val="single" w:sz="4" w:space="0" w:color="auto"/>
              <w:right w:val="single" w:sz="4" w:space="0" w:color="auto"/>
            </w:tcBorders>
            <w:shd w:val="clear" w:color="auto" w:fill="auto"/>
            <w:vAlign w:val="bottom"/>
          </w:tcPr>
          <w:p w:rsidR="00827505" w:rsidRPr="00402C0B" w:rsidRDefault="00827505" w:rsidP="00131D87">
            <w:pPr>
              <w:jc w:val="center"/>
              <w:rPr>
                <w:sz w:val="26"/>
                <w:szCs w:val="26"/>
              </w:rPr>
            </w:pPr>
            <w:r w:rsidRPr="00402C0B">
              <w:rPr>
                <w:sz w:val="26"/>
                <w:szCs w:val="26"/>
              </w:rPr>
              <w:t>3,49</w:t>
            </w:r>
          </w:p>
        </w:tc>
        <w:tc>
          <w:tcPr>
            <w:tcW w:w="1350" w:type="dxa"/>
            <w:tcBorders>
              <w:top w:val="nil"/>
              <w:left w:val="nil"/>
              <w:bottom w:val="single" w:sz="4" w:space="0" w:color="auto"/>
              <w:right w:val="single" w:sz="4" w:space="0" w:color="auto"/>
            </w:tcBorders>
            <w:shd w:val="clear" w:color="auto" w:fill="auto"/>
            <w:vAlign w:val="bottom"/>
          </w:tcPr>
          <w:p w:rsidR="00827505" w:rsidRPr="00402C0B" w:rsidRDefault="00827505" w:rsidP="00131D87">
            <w:pPr>
              <w:jc w:val="center"/>
              <w:rPr>
                <w:sz w:val="26"/>
                <w:szCs w:val="26"/>
              </w:rPr>
            </w:pPr>
            <w:r w:rsidRPr="00402C0B">
              <w:rPr>
                <w:sz w:val="26"/>
                <w:szCs w:val="26"/>
              </w:rPr>
              <w:t>1,96</w:t>
            </w:r>
          </w:p>
        </w:tc>
        <w:tc>
          <w:tcPr>
            <w:tcW w:w="2194" w:type="dxa"/>
            <w:tcBorders>
              <w:top w:val="nil"/>
              <w:left w:val="nil"/>
              <w:bottom w:val="single" w:sz="4" w:space="0" w:color="auto"/>
              <w:right w:val="single" w:sz="4" w:space="0" w:color="auto"/>
            </w:tcBorders>
            <w:shd w:val="clear" w:color="auto" w:fill="auto"/>
            <w:noWrap/>
            <w:vAlign w:val="bottom"/>
          </w:tcPr>
          <w:p w:rsidR="00827505" w:rsidRPr="00402C0B" w:rsidRDefault="00827505" w:rsidP="00131D87">
            <w:pPr>
              <w:jc w:val="center"/>
              <w:rPr>
                <w:sz w:val="26"/>
                <w:szCs w:val="26"/>
              </w:rPr>
            </w:pPr>
            <w:r w:rsidRPr="00402C0B">
              <w:rPr>
                <w:sz w:val="26"/>
                <w:szCs w:val="26"/>
              </w:rPr>
              <w:t>56,14</w:t>
            </w:r>
          </w:p>
        </w:tc>
      </w:tr>
      <w:tr w:rsidR="00827505" w:rsidRPr="00C24B75" w:rsidTr="00D23A3B">
        <w:trPr>
          <w:trHeight w:val="315"/>
        </w:trPr>
        <w:tc>
          <w:tcPr>
            <w:tcW w:w="4400" w:type="dxa"/>
            <w:tcBorders>
              <w:top w:val="nil"/>
              <w:left w:val="single" w:sz="4" w:space="0" w:color="auto"/>
              <w:bottom w:val="single" w:sz="4" w:space="0" w:color="auto"/>
              <w:right w:val="single" w:sz="4" w:space="0" w:color="auto"/>
            </w:tcBorders>
            <w:shd w:val="clear" w:color="auto" w:fill="auto"/>
          </w:tcPr>
          <w:p w:rsidR="00827505" w:rsidRPr="00402C0B" w:rsidRDefault="00827505" w:rsidP="00131D87">
            <w:pPr>
              <w:rPr>
                <w:sz w:val="26"/>
                <w:szCs w:val="26"/>
              </w:rPr>
            </w:pPr>
            <w:r w:rsidRPr="00402C0B">
              <w:rPr>
                <w:sz w:val="26"/>
                <w:szCs w:val="26"/>
              </w:rPr>
              <w:t>Питкярантский район</w:t>
            </w:r>
          </w:p>
        </w:tc>
        <w:tc>
          <w:tcPr>
            <w:tcW w:w="1275" w:type="dxa"/>
            <w:tcBorders>
              <w:top w:val="nil"/>
              <w:left w:val="nil"/>
              <w:bottom w:val="single" w:sz="4" w:space="0" w:color="auto"/>
              <w:right w:val="single" w:sz="4" w:space="0" w:color="auto"/>
            </w:tcBorders>
            <w:shd w:val="clear" w:color="auto" w:fill="auto"/>
            <w:vAlign w:val="bottom"/>
          </w:tcPr>
          <w:p w:rsidR="00827505" w:rsidRPr="00402C0B" w:rsidRDefault="00827505" w:rsidP="00131D87">
            <w:pPr>
              <w:jc w:val="center"/>
              <w:rPr>
                <w:sz w:val="26"/>
                <w:szCs w:val="26"/>
              </w:rPr>
            </w:pPr>
            <w:r w:rsidRPr="00402C0B">
              <w:rPr>
                <w:sz w:val="26"/>
                <w:szCs w:val="26"/>
              </w:rPr>
              <w:t>2,45</w:t>
            </w:r>
          </w:p>
        </w:tc>
        <w:tc>
          <w:tcPr>
            <w:tcW w:w="1350" w:type="dxa"/>
            <w:tcBorders>
              <w:top w:val="nil"/>
              <w:left w:val="nil"/>
              <w:bottom w:val="single" w:sz="4" w:space="0" w:color="auto"/>
              <w:right w:val="single" w:sz="4" w:space="0" w:color="auto"/>
            </w:tcBorders>
            <w:shd w:val="clear" w:color="auto" w:fill="auto"/>
            <w:vAlign w:val="bottom"/>
          </w:tcPr>
          <w:p w:rsidR="00827505" w:rsidRPr="00402C0B" w:rsidRDefault="00827505" w:rsidP="00131D87">
            <w:pPr>
              <w:jc w:val="center"/>
              <w:rPr>
                <w:sz w:val="26"/>
                <w:szCs w:val="26"/>
              </w:rPr>
            </w:pPr>
            <w:r w:rsidRPr="00402C0B">
              <w:rPr>
                <w:sz w:val="26"/>
                <w:szCs w:val="26"/>
              </w:rPr>
              <w:t>4,84</w:t>
            </w:r>
          </w:p>
        </w:tc>
        <w:tc>
          <w:tcPr>
            <w:tcW w:w="2194" w:type="dxa"/>
            <w:tcBorders>
              <w:top w:val="nil"/>
              <w:left w:val="nil"/>
              <w:bottom w:val="single" w:sz="4" w:space="0" w:color="auto"/>
              <w:right w:val="single" w:sz="4" w:space="0" w:color="auto"/>
            </w:tcBorders>
            <w:shd w:val="clear" w:color="auto" w:fill="auto"/>
            <w:noWrap/>
            <w:vAlign w:val="bottom"/>
          </w:tcPr>
          <w:p w:rsidR="00827505" w:rsidRPr="00402C0B" w:rsidRDefault="00827505" w:rsidP="00131D87">
            <w:pPr>
              <w:jc w:val="center"/>
              <w:rPr>
                <w:sz w:val="26"/>
                <w:szCs w:val="26"/>
              </w:rPr>
            </w:pPr>
            <w:r w:rsidRPr="00402C0B">
              <w:rPr>
                <w:sz w:val="26"/>
                <w:szCs w:val="26"/>
              </w:rPr>
              <w:t>197,55</w:t>
            </w:r>
          </w:p>
        </w:tc>
      </w:tr>
      <w:tr w:rsidR="00827505" w:rsidRPr="00C24B75" w:rsidTr="00D23A3B">
        <w:trPr>
          <w:trHeight w:val="315"/>
        </w:trPr>
        <w:tc>
          <w:tcPr>
            <w:tcW w:w="4400" w:type="dxa"/>
            <w:tcBorders>
              <w:top w:val="nil"/>
              <w:left w:val="single" w:sz="4" w:space="0" w:color="auto"/>
              <w:bottom w:val="single" w:sz="4" w:space="0" w:color="auto"/>
              <w:right w:val="single" w:sz="4" w:space="0" w:color="auto"/>
            </w:tcBorders>
            <w:shd w:val="clear" w:color="auto" w:fill="auto"/>
          </w:tcPr>
          <w:p w:rsidR="00827505" w:rsidRPr="00402C0B" w:rsidRDefault="00827505" w:rsidP="00131D87">
            <w:pPr>
              <w:rPr>
                <w:sz w:val="26"/>
                <w:szCs w:val="26"/>
              </w:rPr>
            </w:pPr>
            <w:r w:rsidRPr="00402C0B">
              <w:rPr>
                <w:sz w:val="26"/>
                <w:szCs w:val="26"/>
              </w:rPr>
              <w:t>Прионежский район</w:t>
            </w:r>
          </w:p>
        </w:tc>
        <w:tc>
          <w:tcPr>
            <w:tcW w:w="1275" w:type="dxa"/>
            <w:tcBorders>
              <w:top w:val="nil"/>
              <w:left w:val="nil"/>
              <w:bottom w:val="single" w:sz="4" w:space="0" w:color="auto"/>
              <w:right w:val="single" w:sz="4" w:space="0" w:color="auto"/>
            </w:tcBorders>
            <w:shd w:val="clear" w:color="auto" w:fill="auto"/>
            <w:vAlign w:val="bottom"/>
          </w:tcPr>
          <w:p w:rsidR="00827505" w:rsidRPr="00402C0B" w:rsidRDefault="00827505" w:rsidP="00131D87">
            <w:pPr>
              <w:jc w:val="center"/>
              <w:rPr>
                <w:sz w:val="26"/>
                <w:szCs w:val="26"/>
              </w:rPr>
            </w:pPr>
            <w:r w:rsidRPr="00402C0B">
              <w:rPr>
                <w:sz w:val="26"/>
                <w:szCs w:val="26"/>
              </w:rPr>
              <w:t>6,31</w:t>
            </w:r>
          </w:p>
        </w:tc>
        <w:tc>
          <w:tcPr>
            <w:tcW w:w="1350" w:type="dxa"/>
            <w:tcBorders>
              <w:top w:val="nil"/>
              <w:left w:val="nil"/>
              <w:bottom w:val="single" w:sz="4" w:space="0" w:color="auto"/>
              <w:right w:val="single" w:sz="4" w:space="0" w:color="auto"/>
            </w:tcBorders>
            <w:shd w:val="clear" w:color="auto" w:fill="auto"/>
            <w:vAlign w:val="bottom"/>
          </w:tcPr>
          <w:p w:rsidR="00827505" w:rsidRPr="00402C0B" w:rsidRDefault="00827505" w:rsidP="00131D87">
            <w:pPr>
              <w:jc w:val="center"/>
              <w:rPr>
                <w:sz w:val="26"/>
                <w:szCs w:val="26"/>
              </w:rPr>
            </w:pPr>
            <w:r w:rsidRPr="00402C0B">
              <w:rPr>
                <w:sz w:val="26"/>
                <w:szCs w:val="26"/>
              </w:rPr>
              <w:t>8,01</w:t>
            </w:r>
          </w:p>
        </w:tc>
        <w:tc>
          <w:tcPr>
            <w:tcW w:w="2194" w:type="dxa"/>
            <w:tcBorders>
              <w:top w:val="nil"/>
              <w:left w:val="nil"/>
              <w:bottom w:val="single" w:sz="4" w:space="0" w:color="auto"/>
              <w:right w:val="single" w:sz="4" w:space="0" w:color="auto"/>
            </w:tcBorders>
            <w:shd w:val="clear" w:color="auto" w:fill="auto"/>
            <w:noWrap/>
            <w:vAlign w:val="bottom"/>
          </w:tcPr>
          <w:p w:rsidR="00827505" w:rsidRPr="00402C0B" w:rsidRDefault="00827505" w:rsidP="00131D87">
            <w:pPr>
              <w:jc w:val="center"/>
              <w:rPr>
                <w:sz w:val="26"/>
                <w:szCs w:val="26"/>
              </w:rPr>
            </w:pPr>
            <w:r w:rsidRPr="00402C0B">
              <w:rPr>
                <w:sz w:val="26"/>
                <w:szCs w:val="26"/>
              </w:rPr>
              <w:t>126,96</w:t>
            </w:r>
          </w:p>
        </w:tc>
      </w:tr>
      <w:tr w:rsidR="00827505" w:rsidRPr="00C24B75" w:rsidTr="00D23A3B">
        <w:trPr>
          <w:trHeight w:val="315"/>
        </w:trPr>
        <w:tc>
          <w:tcPr>
            <w:tcW w:w="4400" w:type="dxa"/>
            <w:tcBorders>
              <w:top w:val="nil"/>
              <w:left w:val="single" w:sz="4" w:space="0" w:color="auto"/>
              <w:bottom w:val="single" w:sz="4" w:space="0" w:color="auto"/>
              <w:right w:val="single" w:sz="4" w:space="0" w:color="auto"/>
            </w:tcBorders>
            <w:shd w:val="clear" w:color="auto" w:fill="auto"/>
          </w:tcPr>
          <w:p w:rsidR="00827505" w:rsidRPr="00402C0B" w:rsidRDefault="00827505" w:rsidP="00131D87">
            <w:pPr>
              <w:rPr>
                <w:sz w:val="26"/>
                <w:szCs w:val="26"/>
              </w:rPr>
            </w:pPr>
            <w:r w:rsidRPr="00402C0B">
              <w:rPr>
                <w:sz w:val="26"/>
                <w:szCs w:val="26"/>
              </w:rPr>
              <w:t>Пряжинский район</w:t>
            </w:r>
          </w:p>
        </w:tc>
        <w:tc>
          <w:tcPr>
            <w:tcW w:w="1275" w:type="dxa"/>
            <w:tcBorders>
              <w:top w:val="nil"/>
              <w:left w:val="nil"/>
              <w:bottom w:val="single" w:sz="4" w:space="0" w:color="auto"/>
              <w:right w:val="single" w:sz="4" w:space="0" w:color="auto"/>
            </w:tcBorders>
            <w:shd w:val="clear" w:color="auto" w:fill="auto"/>
            <w:vAlign w:val="bottom"/>
          </w:tcPr>
          <w:p w:rsidR="00827505" w:rsidRPr="00402C0B" w:rsidRDefault="00827505" w:rsidP="00131D87">
            <w:pPr>
              <w:jc w:val="center"/>
              <w:rPr>
                <w:sz w:val="26"/>
                <w:szCs w:val="26"/>
              </w:rPr>
            </w:pPr>
            <w:r w:rsidRPr="00402C0B">
              <w:rPr>
                <w:sz w:val="26"/>
                <w:szCs w:val="26"/>
              </w:rPr>
              <w:t>5,60</w:t>
            </w:r>
          </w:p>
        </w:tc>
        <w:tc>
          <w:tcPr>
            <w:tcW w:w="1350" w:type="dxa"/>
            <w:tcBorders>
              <w:top w:val="nil"/>
              <w:left w:val="nil"/>
              <w:bottom w:val="single" w:sz="4" w:space="0" w:color="auto"/>
              <w:right w:val="single" w:sz="4" w:space="0" w:color="auto"/>
            </w:tcBorders>
            <w:shd w:val="clear" w:color="auto" w:fill="auto"/>
            <w:vAlign w:val="bottom"/>
          </w:tcPr>
          <w:p w:rsidR="00827505" w:rsidRPr="00402C0B" w:rsidRDefault="00827505" w:rsidP="00131D87">
            <w:pPr>
              <w:jc w:val="center"/>
              <w:rPr>
                <w:sz w:val="26"/>
                <w:szCs w:val="26"/>
              </w:rPr>
            </w:pPr>
            <w:r w:rsidRPr="00402C0B">
              <w:rPr>
                <w:sz w:val="26"/>
                <w:szCs w:val="26"/>
              </w:rPr>
              <w:t>4,20</w:t>
            </w:r>
          </w:p>
        </w:tc>
        <w:tc>
          <w:tcPr>
            <w:tcW w:w="2194" w:type="dxa"/>
            <w:tcBorders>
              <w:top w:val="nil"/>
              <w:left w:val="nil"/>
              <w:bottom w:val="single" w:sz="4" w:space="0" w:color="auto"/>
              <w:right w:val="single" w:sz="4" w:space="0" w:color="auto"/>
            </w:tcBorders>
            <w:shd w:val="clear" w:color="auto" w:fill="auto"/>
            <w:noWrap/>
            <w:vAlign w:val="bottom"/>
          </w:tcPr>
          <w:p w:rsidR="00827505" w:rsidRPr="00402C0B" w:rsidRDefault="00827505" w:rsidP="00131D87">
            <w:pPr>
              <w:jc w:val="center"/>
              <w:rPr>
                <w:sz w:val="26"/>
                <w:szCs w:val="26"/>
              </w:rPr>
            </w:pPr>
            <w:r w:rsidRPr="00402C0B">
              <w:rPr>
                <w:sz w:val="26"/>
                <w:szCs w:val="26"/>
              </w:rPr>
              <w:t>74,93</w:t>
            </w:r>
          </w:p>
        </w:tc>
      </w:tr>
      <w:tr w:rsidR="00827505" w:rsidRPr="00C24B75" w:rsidTr="00D23A3B">
        <w:trPr>
          <w:trHeight w:val="315"/>
        </w:trPr>
        <w:tc>
          <w:tcPr>
            <w:tcW w:w="4400" w:type="dxa"/>
            <w:tcBorders>
              <w:top w:val="nil"/>
              <w:left w:val="single" w:sz="4" w:space="0" w:color="auto"/>
              <w:bottom w:val="single" w:sz="4" w:space="0" w:color="auto"/>
              <w:right w:val="single" w:sz="4" w:space="0" w:color="auto"/>
            </w:tcBorders>
            <w:shd w:val="clear" w:color="auto" w:fill="auto"/>
          </w:tcPr>
          <w:p w:rsidR="00827505" w:rsidRPr="00402C0B" w:rsidRDefault="00827505" w:rsidP="00131D87">
            <w:pPr>
              <w:rPr>
                <w:sz w:val="26"/>
                <w:szCs w:val="26"/>
              </w:rPr>
            </w:pPr>
            <w:r w:rsidRPr="00402C0B">
              <w:rPr>
                <w:sz w:val="26"/>
                <w:szCs w:val="26"/>
              </w:rPr>
              <w:t>Пудожский район</w:t>
            </w:r>
          </w:p>
        </w:tc>
        <w:tc>
          <w:tcPr>
            <w:tcW w:w="1275" w:type="dxa"/>
            <w:tcBorders>
              <w:top w:val="nil"/>
              <w:left w:val="nil"/>
              <w:bottom w:val="single" w:sz="4" w:space="0" w:color="auto"/>
              <w:right w:val="single" w:sz="4" w:space="0" w:color="auto"/>
            </w:tcBorders>
            <w:shd w:val="clear" w:color="auto" w:fill="auto"/>
            <w:vAlign w:val="bottom"/>
          </w:tcPr>
          <w:p w:rsidR="00827505" w:rsidRPr="00402C0B" w:rsidRDefault="00827505" w:rsidP="00131D87">
            <w:pPr>
              <w:jc w:val="center"/>
              <w:rPr>
                <w:sz w:val="26"/>
                <w:szCs w:val="26"/>
              </w:rPr>
            </w:pPr>
            <w:r w:rsidRPr="00402C0B">
              <w:rPr>
                <w:sz w:val="26"/>
                <w:szCs w:val="26"/>
              </w:rPr>
              <w:t>1,83</w:t>
            </w:r>
          </w:p>
        </w:tc>
        <w:tc>
          <w:tcPr>
            <w:tcW w:w="1350" w:type="dxa"/>
            <w:tcBorders>
              <w:top w:val="nil"/>
              <w:left w:val="nil"/>
              <w:bottom w:val="single" w:sz="4" w:space="0" w:color="auto"/>
              <w:right w:val="single" w:sz="4" w:space="0" w:color="auto"/>
            </w:tcBorders>
            <w:shd w:val="clear" w:color="auto" w:fill="auto"/>
            <w:vAlign w:val="bottom"/>
          </w:tcPr>
          <w:p w:rsidR="00827505" w:rsidRPr="00402C0B" w:rsidRDefault="00827505" w:rsidP="00131D87">
            <w:pPr>
              <w:jc w:val="center"/>
              <w:rPr>
                <w:sz w:val="26"/>
                <w:szCs w:val="26"/>
              </w:rPr>
            </w:pPr>
            <w:r w:rsidRPr="00402C0B">
              <w:rPr>
                <w:sz w:val="26"/>
                <w:szCs w:val="26"/>
              </w:rPr>
              <w:t>2,02</w:t>
            </w:r>
          </w:p>
        </w:tc>
        <w:tc>
          <w:tcPr>
            <w:tcW w:w="2194" w:type="dxa"/>
            <w:tcBorders>
              <w:top w:val="nil"/>
              <w:left w:val="nil"/>
              <w:bottom w:val="single" w:sz="4" w:space="0" w:color="auto"/>
              <w:right w:val="single" w:sz="4" w:space="0" w:color="auto"/>
            </w:tcBorders>
            <w:shd w:val="clear" w:color="auto" w:fill="auto"/>
            <w:noWrap/>
            <w:vAlign w:val="bottom"/>
          </w:tcPr>
          <w:p w:rsidR="00827505" w:rsidRPr="00402C0B" w:rsidRDefault="00827505" w:rsidP="00131D87">
            <w:pPr>
              <w:jc w:val="center"/>
              <w:rPr>
                <w:sz w:val="26"/>
                <w:szCs w:val="26"/>
              </w:rPr>
            </w:pPr>
            <w:r w:rsidRPr="00402C0B">
              <w:rPr>
                <w:sz w:val="26"/>
                <w:szCs w:val="26"/>
              </w:rPr>
              <w:t>110,73</w:t>
            </w:r>
          </w:p>
        </w:tc>
      </w:tr>
      <w:tr w:rsidR="00827505" w:rsidRPr="00C24B75" w:rsidTr="00D23A3B">
        <w:trPr>
          <w:trHeight w:val="315"/>
        </w:trPr>
        <w:tc>
          <w:tcPr>
            <w:tcW w:w="4400" w:type="dxa"/>
            <w:tcBorders>
              <w:top w:val="nil"/>
              <w:left w:val="single" w:sz="4" w:space="0" w:color="auto"/>
              <w:bottom w:val="single" w:sz="4" w:space="0" w:color="auto"/>
              <w:right w:val="single" w:sz="4" w:space="0" w:color="auto"/>
            </w:tcBorders>
            <w:shd w:val="clear" w:color="auto" w:fill="auto"/>
          </w:tcPr>
          <w:p w:rsidR="00827505" w:rsidRPr="00402C0B" w:rsidRDefault="00827505" w:rsidP="00131D87">
            <w:pPr>
              <w:rPr>
                <w:sz w:val="26"/>
                <w:szCs w:val="26"/>
              </w:rPr>
            </w:pPr>
            <w:r w:rsidRPr="00402C0B">
              <w:rPr>
                <w:sz w:val="26"/>
                <w:szCs w:val="26"/>
              </w:rPr>
              <w:t>Сегежский район</w:t>
            </w:r>
          </w:p>
        </w:tc>
        <w:tc>
          <w:tcPr>
            <w:tcW w:w="1275" w:type="dxa"/>
            <w:tcBorders>
              <w:top w:val="nil"/>
              <w:left w:val="nil"/>
              <w:bottom w:val="single" w:sz="4" w:space="0" w:color="auto"/>
              <w:right w:val="single" w:sz="4" w:space="0" w:color="auto"/>
            </w:tcBorders>
            <w:shd w:val="clear" w:color="auto" w:fill="auto"/>
            <w:vAlign w:val="bottom"/>
          </w:tcPr>
          <w:p w:rsidR="00827505" w:rsidRPr="00402C0B" w:rsidRDefault="00827505" w:rsidP="00131D87">
            <w:pPr>
              <w:jc w:val="center"/>
              <w:rPr>
                <w:sz w:val="26"/>
                <w:szCs w:val="26"/>
              </w:rPr>
            </w:pPr>
            <w:r w:rsidRPr="00402C0B">
              <w:rPr>
                <w:sz w:val="26"/>
                <w:szCs w:val="26"/>
              </w:rPr>
              <w:t>0,40</w:t>
            </w:r>
          </w:p>
        </w:tc>
        <w:tc>
          <w:tcPr>
            <w:tcW w:w="1350" w:type="dxa"/>
            <w:tcBorders>
              <w:top w:val="nil"/>
              <w:left w:val="nil"/>
              <w:bottom w:val="single" w:sz="4" w:space="0" w:color="auto"/>
              <w:right w:val="single" w:sz="4" w:space="0" w:color="auto"/>
            </w:tcBorders>
            <w:shd w:val="clear" w:color="auto" w:fill="auto"/>
            <w:vAlign w:val="bottom"/>
          </w:tcPr>
          <w:p w:rsidR="00827505" w:rsidRPr="00402C0B" w:rsidRDefault="00827505" w:rsidP="00131D87">
            <w:pPr>
              <w:jc w:val="center"/>
              <w:rPr>
                <w:sz w:val="26"/>
                <w:szCs w:val="26"/>
              </w:rPr>
            </w:pPr>
            <w:r w:rsidRPr="00402C0B">
              <w:rPr>
                <w:sz w:val="26"/>
                <w:szCs w:val="26"/>
              </w:rPr>
              <w:t>0,95</w:t>
            </w:r>
          </w:p>
        </w:tc>
        <w:tc>
          <w:tcPr>
            <w:tcW w:w="2194" w:type="dxa"/>
            <w:tcBorders>
              <w:top w:val="nil"/>
              <w:left w:val="nil"/>
              <w:bottom w:val="single" w:sz="4" w:space="0" w:color="auto"/>
              <w:right w:val="single" w:sz="4" w:space="0" w:color="auto"/>
            </w:tcBorders>
            <w:shd w:val="clear" w:color="auto" w:fill="auto"/>
            <w:noWrap/>
            <w:vAlign w:val="bottom"/>
          </w:tcPr>
          <w:p w:rsidR="00827505" w:rsidRPr="00402C0B" w:rsidRDefault="00827505" w:rsidP="00131D87">
            <w:pPr>
              <w:jc w:val="center"/>
              <w:rPr>
                <w:sz w:val="26"/>
                <w:szCs w:val="26"/>
              </w:rPr>
            </w:pPr>
            <w:r w:rsidRPr="00402C0B">
              <w:rPr>
                <w:sz w:val="26"/>
                <w:szCs w:val="26"/>
              </w:rPr>
              <w:t>234,41</w:t>
            </w:r>
          </w:p>
        </w:tc>
      </w:tr>
      <w:tr w:rsidR="00827505" w:rsidRPr="00C24B75" w:rsidTr="00D23A3B">
        <w:trPr>
          <w:trHeight w:val="315"/>
        </w:trPr>
        <w:tc>
          <w:tcPr>
            <w:tcW w:w="4400" w:type="dxa"/>
            <w:tcBorders>
              <w:top w:val="nil"/>
              <w:left w:val="single" w:sz="4" w:space="0" w:color="auto"/>
              <w:bottom w:val="single" w:sz="4" w:space="0" w:color="auto"/>
              <w:right w:val="single" w:sz="4" w:space="0" w:color="auto"/>
            </w:tcBorders>
            <w:shd w:val="clear" w:color="auto" w:fill="auto"/>
          </w:tcPr>
          <w:p w:rsidR="00827505" w:rsidRPr="00402C0B" w:rsidRDefault="00827505" w:rsidP="00131D87">
            <w:pPr>
              <w:rPr>
                <w:sz w:val="26"/>
                <w:szCs w:val="26"/>
              </w:rPr>
            </w:pPr>
            <w:r w:rsidRPr="00402C0B">
              <w:rPr>
                <w:sz w:val="26"/>
                <w:szCs w:val="26"/>
              </w:rPr>
              <w:t>Сортавальский район</w:t>
            </w:r>
          </w:p>
        </w:tc>
        <w:tc>
          <w:tcPr>
            <w:tcW w:w="1275" w:type="dxa"/>
            <w:tcBorders>
              <w:top w:val="nil"/>
              <w:left w:val="nil"/>
              <w:bottom w:val="single" w:sz="4" w:space="0" w:color="auto"/>
              <w:right w:val="single" w:sz="4" w:space="0" w:color="auto"/>
            </w:tcBorders>
            <w:shd w:val="clear" w:color="auto" w:fill="auto"/>
            <w:vAlign w:val="bottom"/>
          </w:tcPr>
          <w:p w:rsidR="00827505" w:rsidRPr="00402C0B" w:rsidRDefault="00827505" w:rsidP="00131D87">
            <w:pPr>
              <w:jc w:val="center"/>
              <w:rPr>
                <w:sz w:val="26"/>
                <w:szCs w:val="26"/>
              </w:rPr>
            </w:pPr>
            <w:r w:rsidRPr="00402C0B">
              <w:rPr>
                <w:sz w:val="26"/>
                <w:szCs w:val="26"/>
              </w:rPr>
              <w:t>5,14</w:t>
            </w:r>
          </w:p>
        </w:tc>
        <w:tc>
          <w:tcPr>
            <w:tcW w:w="1350" w:type="dxa"/>
            <w:tcBorders>
              <w:top w:val="nil"/>
              <w:left w:val="nil"/>
              <w:bottom w:val="single" w:sz="4" w:space="0" w:color="auto"/>
              <w:right w:val="single" w:sz="4" w:space="0" w:color="auto"/>
            </w:tcBorders>
            <w:shd w:val="clear" w:color="auto" w:fill="auto"/>
            <w:vAlign w:val="bottom"/>
          </w:tcPr>
          <w:p w:rsidR="00827505" w:rsidRPr="00402C0B" w:rsidRDefault="00827505" w:rsidP="00131D87">
            <w:pPr>
              <w:jc w:val="center"/>
              <w:rPr>
                <w:sz w:val="26"/>
                <w:szCs w:val="26"/>
              </w:rPr>
            </w:pPr>
            <w:r w:rsidRPr="00402C0B">
              <w:rPr>
                <w:sz w:val="26"/>
                <w:szCs w:val="26"/>
              </w:rPr>
              <w:t>16,11</w:t>
            </w:r>
          </w:p>
        </w:tc>
        <w:tc>
          <w:tcPr>
            <w:tcW w:w="2194" w:type="dxa"/>
            <w:tcBorders>
              <w:top w:val="nil"/>
              <w:left w:val="nil"/>
              <w:bottom w:val="single" w:sz="4" w:space="0" w:color="auto"/>
              <w:right w:val="single" w:sz="4" w:space="0" w:color="auto"/>
            </w:tcBorders>
            <w:shd w:val="clear" w:color="auto" w:fill="auto"/>
            <w:noWrap/>
            <w:vAlign w:val="bottom"/>
          </w:tcPr>
          <w:p w:rsidR="00827505" w:rsidRPr="00402C0B" w:rsidRDefault="00827505" w:rsidP="00131D87">
            <w:pPr>
              <w:jc w:val="center"/>
              <w:rPr>
                <w:sz w:val="26"/>
                <w:szCs w:val="26"/>
              </w:rPr>
            </w:pPr>
            <w:r w:rsidRPr="00402C0B">
              <w:rPr>
                <w:sz w:val="26"/>
                <w:szCs w:val="26"/>
              </w:rPr>
              <w:t>313,79</w:t>
            </w:r>
          </w:p>
        </w:tc>
      </w:tr>
      <w:tr w:rsidR="00827505" w:rsidRPr="00C24B75" w:rsidTr="00D23A3B">
        <w:trPr>
          <w:trHeight w:val="315"/>
        </w:trPr>
        <w:tc>
          <w:tcPr>
            <w:tcW w:w="4400" w:type="dxa"/>
            <w:tcBorders>
              <w:top w:val="nil"/>
              <w:left w:val="single" w:sz="4" w:space="0" w:color="auto"/>
              <w:bottom w:val="single" w:sz="4" w:space="0" w:color="auto"/>
              <w:right w:val="single" w:sz="4" w:space="0" w:color="auto"/>
            </w:tcBorders>
            <w:shd w:val="clear" w:color="auto" w:fill="auto"/>
          </w:tcPr>
          <w:p w:rsidR="00827505" w:rsidRPr="00402C0B" w:rsidRDefault="00827505" w:rsidP="00131D87">
            <w:pPr>
              <w:rPr>
                <w:sz w:val="26"/>
                <w:szCs w:val="26"/>
              </w:rPr>
            </w:pPr>
            <w:r w:rsidRPr="00402C0B">
              <w:rPr>
                <w:sz w:val="26"/>
                <w:szCs w:val="26"/>
              </w:rPr>
              <w:t>Суоярвский район</w:t>
            </w:r>
          </w:p>
        </w:tc>
        <w:tc>
          <w:tcPr>
            <w:tcW w:w="1275" w:type="dxa"/>
            <w:tcBorders>
              <w:top w:val="nil"/>
              <w:left w:val="nil"/>
              <w:bottom w:val="single" w:sz="4" w:space="0" w:color="auto"/>
              <w:right w:val="single" w:sz="4" w:space="0" w:color="auto"/>
            </w:tcBorders>
            <w:shd w:val="clear" w:color="auto" w:fill="auto"/>
            <w:vAlign w:val="bottom"/>
          </w:tcPr>
          <w:p w:rsidR="00827505" w:rsidRPr="00402C0B" w:rsidRDefault="00827505" w:rsidP="00131D87">
            <w:pPr>
              <w:jc w:val="center"/>
              <w:rPr>
                <w:sz w:val="26"/>
                <w:szCs w:val="26"/>
              </w:rPr>
            </w:pPr>
            <w:r w:rsidRPr="00402C0B">
              <w:rPr>
                <w:sz w:val="26"/>
                <w:szCs w:val="26"/>
              </w:rPr>
              <w:t>0,39</w:t>
            </w:r>
          </w:p>
        </w:tc>
        <w:tc>
          <w:tcPr>
            <w:tcW w:w="1350" w:type="dxa"/>
            <w:tcBorders>
              <w:top w:val="nil"/>
              <w:left w:val="nil"/>
              <w:bottom w:val="single" w:sz="4" w:space="0" w:color="auto"/>
              <w:right w:val="single" w:sz="4" w:space="0" w:color="auto"/>
            </w:tcBorders>
            <w:shd w:val="clear" w:color="auto" w:fill="auto"/>
            <w:vAlign w:val="bottom"/>
          </w:tcPr>
          <w:p w:rsidR="00827505" w:rsidRPr="00402C0B" w:rsidRDefault="00827505" w:rsidP="00131D87">
            <w:pPr>
              <w:jc w:val="center"/>
              <w:rPr>
                <w:sz w:val="26"/>
                <w:szCs w:val="26"/>
              </w:rPr>
            </w:pPr>
            <w:r w:rsidRPr="00402C0B">
              <w:rPr>
                <w:sz w:val="26"/>
                <w:szCs w:val="26"/>
              </w:rPr>
              <w:t>0,07</w:t>
            </w:r>
          </w:p>
        </w:tc>
        <w:tc>
          <w:tcPr>
            <w:tcW w:w="2194" w:type="dxa"/>
            <w:tcBorders>
              <w:top w:val="nil"/>
              <w:left w:val="nil"/>
              <w:bottom w:val="single" w:sz="4" w:space="0" w:color="auto"/>
              <w:right w:val="single" w:sz="4" w:space="0" w:color="auto"/>
            </w:tcBorders>
            <w:shd w:val="clear" w:color="auto" w:fill="auto"/>
            <w:noWrap/>
            <w:vAlign w:val="bottom"/>
          </w:tcPr>
          <w:p w:rsidR="00827505" w:rsidRPr="00402C0B" w:rsidRDefault="00827505" w:rsidP="00131D87">
            <w:pPr>
              <w:jc w:val="center"/>
              <w:rPr>
                <w:sz w:val="26"/>
                <w:szCs w:val="26"/>
              </w:rPr>
            </w:pPr>
            <w:r w:rsidRPr="00402C0B">
              <w:rPr>
                <w:sz w:val="26"/>
                <w:szCs w:val="26"/>
              </w:rPr>
              <w:t>17,90</w:t>
            </w:r>
          </w:p>
        </w:tc>
      </w:tr>
    </w:tbl>
    <w:p w:rsidR="00827505" w:rsidRDefault="00827505" w:rsidP="00827505">
      <w:pPr>
        <w:ind w:firstLine="720"/>
        <w:jc w:val="both"/>
        <w:rPr>
          <w:szCs w:val="28"/>
        </w:rPr>
      </w:pPr>
    </w:p>
    <w:p w:rsidR="00827505" w:rsidRPr="00C24B75" w:rsidRDefault="00827505" w:rsidP="00827505">
      <w:pPr>
        <w:ind w:firstLine="720"/>
        <w:jc w:val="both"/>
        <w:rPr>
          <w:szCs w:val="28"/>
        </w:rPr>
      </w:pPr>
      <w:r w:rsidRPr="00C24B75">
        <w:rPr>
          <w:szCs w:val="28"/>
        </w:rPr>
        <w:t>Администрациями муниципальных образований</w:t>
      </w:r>
      <w:r>
        <w:rPr>
          <w:szCs w:val="28"/>
        </w:rPr>
        <w:t xml:space="preserve"> в </w:t>
      </w:r>
      <w:r w:rsidRPr="00C24B75">
        <w:rPr>
          <w:szCs w:val="28"/>
        </w:rPr>
        <w:t xml:space="preserve"> республик</w:t>
      </w:r>
      <w:r>
        <w:rPr>
          <w:szCs w:val="28"/>
        </w:rPr>
        <w:t>е</w:t>
      </w:r>
      <w:r w:rsidRPr="00C24B75">
        <w:rPr>
          <w:szCs w:val="28"/>
        </w:rPr>
        <w:t xml:space="preserve"> </w:t>
      </w:r>
      <w:r>
        <w:rPr>
          <w:szCs w:val="28"/>
        </w:rPr>
        <w:t>ведется</w:t>
      </w:r>
      <w:r w:rsidRPr="00C24B75">
        <w:rPr>
          <w:szCs w:val="28"/>
        </w:rPr>
        <w:t xml:space="preserve"> работа по вовлечению земельных участков, освобожденных от аварийного жилищного фонда, а также по формированию новых земельных участков под жилую застройку.</w:t>
      </w:r>
    </w:p>
    <w:p w:rsidR="00827505" w:rsidRPr="00C24B75" w:rsidRDefault="00827505" w:rsidP="00827505">
      <w:pPr>
        <w:autoSpaceDE w:val="0"/>
        <w:autoSpaceDN w:val="0"/>
        <w:adjustRightInd w:val="0"/>
        <w:spacing w:line="0" w:lineRule="atLeast"/>
        <w:ind w:firstLine="709"/>
        <w:jc w:val="both"/>
        <w:rPr>
          <w:szCs w:val="28"/>
        </w:rPr>
      </w:pPr>
      <w:r w:rsidRPr="00C24B75">
        <w:rPr>
          <w:szCs w:val="28"/>
        </w:rPr>
        <w:t>В настоящее время муниципальными образованиями продолжаются работы по формированию земельных участков для последующего их предоставления многодетным семьям.</w:t>
      </w:r>
    </w:p>
    <w:p w:rsidR="00827505" w:rsidRPr="00C24B75" w:rsidRDefault="00827505" w:rsidP="00827505">
      <w:pPr>
        <w:ind w:firstLine="720"/>
        <w:jc w:val="both"/>
        <w:rPr>
          <w:szCs w:val="28"/>
        </w:rPr>
      </w:pPr>
      <w:r w:rsidRPr="00C24B75">
        <w:rPr>
          <w:szCs w:val="28"/>
        </w:rPr>
        <w:t>Кроме того</w:t>
      </w:r>
      <w:r>
        <w:rPr>
          <w:szCs w:val="28"/>
        </w:rPr>
        <w:t>, с участием  органов местного самоуправления</w:t>
      </w:r>
      <w:r w:rsidRPr="00C24B75">
        <w:rPr>
          <w:szCs w:val="28"/>
        </w:rPr>
        <w:t xml:space="preserve"> планируется продолжить проведение мероприятий по расселению аварийного жилищного фонда.</w:t>
      </w:r>
    </w:p>
    <w:p w:rsidR="00827505" w:rsidRPr="00113041" w:rsidRDefault="007C5F22" w:rsidP="00827505">
      <w:pPr>
        <w:ind w:right="-56" w:firstLine="709"/>
        <w:jc w:val="both"/>
        <w:rPr>
          <w:szCs w:val="28"/>
        </w:rPr>
      </w:pPr>
      <w:r>
        <w:rPr>
          <w:szCs w:val="28"/>
        </w:rPr>
        <w:t>В период 2008-2013 годов</w:t>
      </w:r>
      <w:r w:rsidR="00827505" w:rsidRPr="00113041">
        <w:rPr>
          <w:szCs w:val="28"/>
        </w:rPr>
        <w:t xml:space="preserve"> 16 муниципальных образований в Республике Карелия участвовали в  реализации региональных программ  по  переселению  граждан из аварийного жилищного фонда с привлечением средств Фонда ЖКХ. </w:t>
      </w:r>
    </w:p>
    <w:p w:rsidR="00827505" w:rsidRPr="00113041" w:rsidRDefault="00827505" w:rsidP="00827505">
      <w:pPr>
        <w:ind w:firstLine="720"/>
        <w:jc w:val="both"/>
        <w:rPr>
          <w:szCs w:val="28"/>
        </w:rPr>
      </w:pPr>
      <w:r w:rsidRPr="00113041">
        <w:rPr>
          <w:szCs w:val="28"/>
        </w:rPr>
        <w:t xml:space="preserve">За указанный период реализации мероприятий ликвидировано </w:t>
      </w:r>
      <w:r w:rsidR="00D23A3B">
        <w:rPr>
          <w:szCs w:val="28"/>
        </w:rPr>
        <w:t xml:space="preserve">               </w:t>
      </w:r>
      <w:r w:rsidRPr="00113041">
        <w:rPr>
          <w:szCs w:val="28"/>
        </w:rPr>
        <w:t>20,5 тыс</w:t>
      </w:r>
      <w:r w:rsidR="007C5F22">
        <w:rPr>
          <w:szCs w:val="28"/>
        </w:rPr>
        <w:t>.</w:t>
      </w:r>
      <w:r w:rsidRPr="00113041">
        <w:rPr>
          <w:szCs w:val="28"/>
        </w:rPr>
        <w:t xml:space="preserve"> кв.</w:t>
      </w:r>
      <w:r w:rsidR="007C5F22">
        <w:rPr>
          <w:szCs w:val="28"/>
        </w:rPr>
        <w:t xml:space="preserve"> </w:t>
      </w:r>
      <w:r w:rsidRPr="00113041">
        <w:rPr>
          <w:szCs w:val="28"/>
        </w:rPr>
        <w:t>м</w:t>
      </w:r>
      <w:r w:rsidRPr="00113041">
        <w:rPr>
          <w:b/>
          <w:szCs w:val="28"/>
        </w:rPr>
        <w:t xml:space="preserve"> </w:t>
      </w:r>
      <w:r w:rsidRPr="00113041">
        <w:rPr>
          <w:szCs w:val="28"/>
        </w:rPr>
        <w:t>аварийного жилья</w:t>
      </w:r>
      <w:r w:rsidR="00E154D2">
        <w:rPr>
          <w:szCs w:val="28"/>
        </w:rPr>
        <w:t>.</w:t>
      </w:r>
    </w:p>
    <w:p w:rsidR="00827505" w:rsidRPr="00113041" w:rsidRDefault="00827505" w:rsidP="00827505">
      <w:pPr>
        <w:pStyle w:val="afff3"/>
        <w:tabs>
          <w:tab w:val="right" w:pos="9214"/>
        </w:tabs>
        <w:spacing w:after="0" w:line="240" w:lineRule="auto"/>
        <w:rPr>
          <w:sz w:val="28"/>
          <w:szCs w:val="28"/>
        </w:rPr>
      </w:pPr>
      <w:r w:rsidRPr="00113041">
        <w:rPr>
          <w:sz w:val="28"/>
          <w:szCs w:val="28"/>
        </w:rPr>
        <w:t xml:space="preserve"> Начиная с 2014 года с привлечением средств финансовой поддержки Фонда ЖКХ планируется расселить 116 тыс. кв.</w:t>
      </w:r>
      <w:r w:rsidR="007C5F22">
        <w:rPr>
          <w:sz w:val="28"/>
          <w:szCs w:val="28"/>
        </w:rPr>
        <w:t xml:space="preserve"> </w:t>
      </w:r>
      <w:r w:rsidRPr="00113041">
        <w:rPr>
          <w:sz w:val="28"/>
          <w:szCs w:val="28"/>
        </w:rPr>
        <w:t>м аварийного жилья в 51 муниципальном образовании республики.</w:t>
      </w:r>
    </w:p>
    <w:p w:rsidR="00827505" w:rsidRPr="00C24B75" w:rsidRDefault="00827505" w:rsidP="007C5F22">
      <w:pPr>
        <w:ind w:firstLine="540"/>
        <w:jc w:val="both"/>
        <w:rPr>
          <w:szCs w:val="28"/>
        </w:rPr>
      </w:pPr>
      <w:r w:rsidRPr="00C24B75">
        <w:rPr>
          <w:szCs w:val="28"/>
        </w:rPr>
        <w:t xml:space="preserve">В целях обеспечения выполнения установленных Министерством регионального развития Российской Федерации для Республики Карелия показателей по вводу в эксплуатацию объектов жилищного строительства в республике, формирования ежегодных перечней многоквартирных жилых домов, планируемых к вводу, направленных на обеспечение установленного объема ввода в эксплуатацию объектов жилищного </w:t>
      </w:r>
      <w:r w:rsidRPr="00C24B75">
        <w:rPr>
          <w:szCs w:val="28"/>
        </w:rPr>
        <w:lastRenderedPageBreak/>
        <w:t>строительства на территориях муниципальных образований, а также обеспечения строительства жилья в установленные сроки планируется:</w:t>
      </w:r>
    </w:p>
    <w:p w:rsidR="00827505" w:rsidRPr="00C24B75" w:rsidRDefault="00827505" w:rsidP="007C5F22">
      <w:pPr>
        <w:ind w:firstLine="540"/>
        <w:jc w:val="both"/>
        <w:rPr>
          <w:szCs w:val="28"/>
        </w:rPr>
      </w:pPr>
      <w:bookmarkStart w:id="13" w:name="sub_3151"/>
      <w:r w:rsidRPr="00C24B75">
        <w:rPr>
          <w:szCs w:val="28"/>
        </w:rPr>
        <w:t>1) проведение работы с органами местного самоуправления по установлению контрольных показателей по вводу жилья в муниципальных образованиях и заключение соглашений по их выполнению;</w:t>
      </w:r>
    </w:p>
    <w:p w:rsidR="00827505" w:rsidRPr="00C24B75" w:rsidRDefault="00827505" w:rsidP="007C5F22">
      <w:pPr>
        <w:ind w:firstLine="540"/>
        <w:jc w:val="both"/>
        <w:rPr>
          <w:szCs w:val="28"/>
        </w:rPr>
      </w:pPr>
      <w:bookmarkStart w:id="14" w:name="sub_3152"/>
      <w:bookmarkEnd w:id="13"/>
      <w:r w:rsidRPr="00C24B75">
        <w:rPr>
          <w:szCs w:val="28"/>
        </w:rPr>
        <w:t>2) проведение мониторинга жилищного строительства на территории Республики Карелия, в том числе:</w:t>
      </w:r>
    </w:p>
    <w:bookmarkEnd w:id="14"/>
    <w:p w:rsidR="00827505" w:rsidRPr="00C24B75" w:rsidRDefault="00827505" w:rsidP="007C5F22">
      <w:pPr>
        <w:ind w:firstLine="540"/>
        <w:jc w:val="both"/>
        <w:rPr>
          <w:szCs w:val="28"/>
        </w:rPr>
      </w:pPr>
      <w:r w:rsidRPr="00C24B75">
        <w:rPr>
          <w:szCs w:val="28"/>
        </w:rPr>
        <w:t xml:space="preserve"> ведение реестра жилых объектов, не</w:t>
      </w:r>
      <w:r w:rsidR="007C5F22">
        <w:rPr>
          <w:szCs w:val="28"/>
        </w:rPr>
        <w:t xml:space="preserve"> </w:t>
      </w:r>
      <w:r w:rsidRPr="00C24B75">
        <w:rPr>
          <w:szCs w:val="28"/>
        </w:rPr>
        <w:t>завершенных строительством, расположенных на территории Республики Карелия;</w:t>
      </w:r>
    </w:p>
    <w:p w:rsidR="00827505" w:rsidRPr="00C24B75" w:rsidRDefault="00827505" w:rsidP="007C5F22">
      <w:pPr>
        <w:ind w:firstLine="540"/>
        <w:jc w:val="both"/>
        <w:rPr>
          <w:szCs w:val="28"/>
        </w:rPr>
      </w:pPr>
      <w:r w:rsidRPr="00C24B75">
        <w:rPr>
          <w:szCs w:val="28"/>
        </w:rPr>
        <w:t xml:space="preserve"> ведение реестра объектов жилищного строительства, которые находятся на начальной стадии строительства;</w:t>
      </w:r>
    </w:p>
    <w:p w:rsidR="00827505" w:rsidRPr="00C24B75" w:rsidRDefault="00827505" w:rsidP="007C5F22">
      <w:pPr>
        <w:ind w:firstLine="540"/>
        <w:jc w:val="both"/>
        <w:rPr>
          <w:szCs w:val="28"/>
        </w:rPr>
      </w:pPr>
      <w:r w:rsidRPr="00C24B75">
        <w:rPr>
          <w:szCs w:val="28"/>
        </w:rPr>
        <w:t xml:space="preserve"> ведение реестра объектов жилищного строительства, строящихся в рамках Федерального закона от 30 декабря 2004 года № 214-ФЗ </w:t>
      </w:r>
      <w:r w:rsidR="00D23A3B">
        <w:rPr>
          <w:szCs w:val="28"/>
        </w:rPr>
        <w:t xml:space="preserve">                    </w:t>
      </w:r>
      <w:r w:rsidRPr="00C24B75">
        <w:rPr>
          <w:szCs w:val="28"/>
        </w:rPr>
        <w:t>«Об участии в долевом строительстве многоквартирных домов и иных объектов недвижимости и о внесении изменений в некоторые законодател</w:t>
      </w:r>
      <w:r w:rsidR="007C5F22">
        <w:rPr>
          <w:szCs w:val="28"/>
        </w:rPr>
        <w:t>ьные акты Российской Федерации»;</w:t>
      </w:r>
    </w:p>
    <w:p w:rsidR="00827505" w:rsidRPr="00C24B75" w:rsidRDefault="00827505" w:rsidP="007C5F22">
      <w:pPr>
        <w:ind w:firstLine="540"/>
        <w:jc w:val="both"/>
        <w:rPr>
          <w:szCs w:val="28"/>
        </w:rPr>
      </w:pPr>
      <w:bookmarkStart w:id="15" w:name="sub_3153"/>
      <w:r w:rsidRPr="00C24B75">
        <w:rPr>
          <w:szCs w:val="28"/>
        </w:rPr>
        <w:t>3) обеспечение комплекса мер, предусмотренных законодательством Российской Федерации в области долевого строительства многоквартирных жилых домов и иных объектов недвижимости, направленных на предотвращение застройщиками, осуществляющими привлечение денежных средств граждан на строительство указанных объектов, нарушений Федерального закона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bookmarkEnd w:id="15"/>
    <w:p w:rsidR="00827505" w:rsidRDefault="00827505" w:rsidP="00827505">
      <w:pPr>
        <w:jc w:val="center"/>
        <w:rPr>
          <w:b/>
          <w:szCs w:val="28"/>
        </w:rPr>
      </w:pPr>
    </w:p>
    <w:p w:rsidR="00827505" w:rsidRDefault="00827505" w:rsidP="00827505">
      <w:pPr>
        <w:jc w:val="center"/>
        <w:rPr>
          <w:b/>
          <w:szCs w:val="28"/>
        </w:rPr>
      </w:pPr>
    </w:p>
    <w:p w:rsidR="007F6DA2" w:rsidRDefault="007F6DA2" w:rsidP="00827505">
      <w:pPr>
        <w:jc w:val="center"/>
        <w:rPr>
          <w:b/>
          <w:szCs w:val="28"/>
        </w:rPr>
      </w:pPr>
    </w:p>
    <w:p w:rsidR="007F6DA2" w:rsidRDefault="007F6DA2" w:rsidP="00827505">
      <w:pPr>
        <w:jc w:val="center"/>
        <w:rPr>
          <w:b/>
          <w:szCs w:val="28"/>
        </w:rPr>
      </w:pPr>
    </w:p>
    <w:p w:rsidR="007F6DA2" w:rsidRDefault="007F6DA2" w:rsidP="00827505">
      <w:pPr>
        <w:jc w:val="center"/>
        <w:rPr>
          <w:b/>
          <w:szCs w:val="28"/>
        </w:rPr>
      </w:pPr>
    </w:p>
    <w:p w:rsidR="007F6DA2" w:rsidRDefault="007F6DA2" w:rsidP="00827505">
      <w:pPr>
        <w:jc w:val="center"/>
        <w:rPr>
          <w:b/>
          <w:szCs w:val="28"/>
        </w:rPr>
      </w:pPr>
    </w:p>
    <w:p w:rsidR="007F6DA2" w:rsidRDefault="007F6DA2" w:rsidP="00827505">
      <w:pPr>
        <w:jc w:val="center"/>
        <w:rPr>
          <w:b/>
          <w:szCs w:val="28"/>
        </w:rPr>
      </w:pPr>
    </w:p>
    <w:p w:rsidR="007F6DA2" w:rsidRDefault="007F6DA2" w:rsidP="00827505">
      <w:pPr>
        <w:jc w:val="center"/>
        <w:rPr>
          <w:b/>
          <w:szCs w:val="28"/>
        </w:rPr>
      </w:pPr>
    </w:p>
    <w:p w:rsidR="007F6DA2" w:rsidRDefault="007F6DA2" w:rsidP="00827505">
      <w:pPr>
        <w:jc w:val="center"/>
        <w:rPr>
          <w:b/>
          <w:szCs w:val="28"/>
        </w:rPr>
      </w:pPr>
    </w:p>
    <w:p w:rsidR="007F6DA2" w:rsidRDefault="007F6DA2" w:rsidP="00827505">
      <w:pPr>
        <w:jc w:val="center"/>
        <w:rPr>
          <w:b/>
          <w:szCs w:val="28"/>
        </w:rPr>
      </w:pPr>
    </w:p>
    <w:p w:rsidR="007F6DA2" w:rsidRDefault="007F6DA2" w:rsidP="00827505">
      <w:pPr>
        <w:jc w:val="center"/>
        <w:rPr>
          <w:b/>
          <w:szCs w:val="28"/>
        </w:rPr>
      </w:pPr>
    </w:p>
    <w:p w:rsidR="007F6DA2" w:rsidRDefault="007F6DA2" w:rsidP="00827505">
      <w:pPr>
        <w:jc w:val="center"/>
        <w:rPr>
          <w:b/>
          <w:szCs w:val="28"/>
        </w:rPr>
      </w:pPr>
    </w:p>
    <w:p w:rsidR="007F6DA2" w:rsidRDefault="007F6DA2" w:rsidP="00827505">
      <w:pPr>
        <w:jc w:val="center"/>
        <w:rPr>
          <w:b/>
          <w:szCs w:val="28"/>
        </w:rPr>
      </w:pPr>
    </w:p>
    <w:p w:rsidR="007F6DA2" w:rsidRDefault="007F6DA2" w:rsidP="00827505">
      <w:pPr>
        <w:jc w:val="center"/>
        <w:rPr>
          <w:b/>
          <w:szCs w:val="28"/>
        </w:rPr>
      </w:pPr>
    </w:p>
    <w:p w:rsidR="007F6DA2" w:rsidRDefault="007F6DA2" w:rsidP="00827505">
      <w:pPr>
        <w:jc w:val="center"/>
        <w:rPr>
          <w:b/>
          <w:szCs w:val="28"/>
        </w:rPr>
      </w:pPr>
    </w:p>
    <w:p w:rsidR="007F6DA2" w:rsidRDefault="007F6DA2" w:rsidP="00827505">
      <w:pPr>
        <w:jc w:val="center"/>
        <w:rPr>
          <w:b/>
          <w:szCs w:val="28"/>
        </w:rPr>
      </w:pPr>
    </w:p>
    <w:p w:rsidR="007F6DA2" w:rsidRDefault="007F6DA2" w:rsidP="00827505">
      <w:pPr>
        <w:jc w:val="center"/>
        <w:rPr>
          <w:b/>
          <w:szCs w:val="28"/>
        </w:rPr>
      </w:pPr>
    </w:p>
    <w:p w:rsidR="00827505" w:rsidRDefault="00827505" w:rsidP="00827505">
      <w:pPr>
        <w:jc w:val="center"/>
        <w:rPr>
          <w:b/>
          <w:szCs w:val="28"/>
        </w:rPr>
      </w:pPr>
    </w:p>
    <w:p w:rsidR="00827505" w:rsidRPr="00C24B75" w:rsidRDefault="00827505" w:rsidP="00827505">
      <w:pPr>
        <w:jc w:val="center"/>
        <w:rPr>
          <w:b/>
          <w:szCs w:val="28"/>
        </w:rPr>
      </w:pPr>
      <w:r w:rsidRPr="00C24B75">
        <w:rPr>
          <w:b/>
          <w:szCs w:val="28"/>
        </w:rPr>
        <w:lastRenderedPageBreak/>
        <w:t>Подпрограмма 1</w:t>
      </w:r>
    </w:p>
    <w:p w:rsidR="00827505" w:rsidRPr="00C24B75" w:rsidRDefault="00827505" w:rsidP="00827505">
      <w:pPr>
        <w:jc w:val="center"/>
        <w:rPr>
          <w:b/>
          <w:szCs w:val="28"/>
        </w:rPr>
      </w:pPr>
      <w:r w:rsidRPr="00C24B75">
        <w:rPr>
          <w:b/>
          <w:szCs w:val="28"/>
        </w:rPr>
        <w:t xml:space="preserve"> «</w:t>
      </w:r>
      <w:bookmarkStart w:id="16" w:name="OLE_LINK3"/>
      <w:bookmarkStart w:id="17" w:name="OLE_LINK4"/>
      <w:r w:rsidRPr="00C24B75">
        <w:rPr>
          <w:b/>
          <w:szCs w:val="28"/>
        </w:rPr>
        <w:t xml:space="preserve">Создание условий для обеспечения доступным и комфортным жильем граждан </w:t>
      </w:r>
      <w:r w:rsidR="007C5F22">
        <w:rPr>
          <w:b/>
          <w:szCs w:val="28"/>
        </w:rPr>
        <w:t xml:space="preserve">в </w:t>
      </w:r>
      <w:r w:rsidRPr="00C24B75">
        <w:rPr>
          <w:b/>
          <w:szCs w:val="28"/>
        </w:rPr>
        <w:t>Республик</w:t>
      </w:r>
      <w:r w:rsidR="007C5F22">
        <w:rPr>
          <w:b/>
          <w:szCs w:val="28"/>
        </w:rPr>
        <w:t>е</w:t>
      </w:r>
      <w:r w:rsidRPr="00C24B75">
        <w:rPr>
          <w:b/>
          <w:szCs w:val="28"/>
        </w:rPr>
        <w:t xml:space="preserve"> Карелия</w:t>
      </w:r>
      <w:bookmarkEnd w:id="16"/>
      <w:bookmarkEnd w:id="17"/>
      <w:r w:rsidRPr="00C24B75">
        <w:rPr>
          <w:b/>
          <w:szCs w:val="28"/>
        </w:rPr>
        <w:t>»</w:t>
      </w:r>
    </w:p>
    <w:p w:rsidR="00827505" w:rsidRPr="00C24B75" w:rsidRDefault="00827505" w:rsidP="00827505">
      <w:pPr>
        <w:rPr>
          <w:szCs w:val="28"/>
        </w:rPr>
      </w:pPr>
    </w:p>
    <w:p w:rsidR="007C5F22" w:rsidRDefault="00827505" w:rsidP="007C5F22">
      <w:pPr>
        <w:jc w:val="center"/>
        <w:rPr>
          <w:szCs w:val="28"/>
        </w:rPr>
      </w:pPr>
      <w:r w:rsidRPr="00C24B75">
        <w:rPr>
          <w:szCs w:val="28"/>
        </w:rPr>
        <w:t>Паспорт подпрограммы</w:t>
      </w:r>
      <w:r w:rsidR="00043E54">
        <w:rPr>
          <w:szCs w:val="28"/>
        </w:rPr>
        <w:t xml:space="preserve"> 1</w:t>
      </w:r>
      <w:r w:rsidRPr="00C24B75">
        <w:rPr>
          <w:szCs w:val="28"/>
        </w:rPr>
        <w:t xml:space="preserve"> </w:t>
      </w:r>
    </w:p>
    <w:p w:rsidR="007C5F22" w:rsidRPr="007C5F22" w:rsidRDefault="007C5F22" w:rsidP="007C5F22">
      <w:pPr>
        <w:jc w:val="center"/>
        <w:rPr>
          <w:szCs w:val="28"/>
        </w:rPr>
      </w:pPr>
      <w:r w:rsidRPr="007C5F22">
        <w:rPr>
          <w:szCs w:val="28"/>
        </w:rPr>
        <w:t xml:space="preserve">«Создание условий для обеспечения доступным и комфортным жильем граждан </w:t>
      </w:r>
      <w:r w:rsidR="00E87831">
        <w:rPr>
          <w:szCs w:val="28"/>
        </w:rPr>
        <w:t xml:space="preserve">в </w:t>
      </w:r>
      <w:r w:rsidRPr="007C5F22">
        <w:rPr>
          <w:szCs w:val="28"/>
        </w:rPr>
        <w:t>Республик</w:t>
      </w:r>
      <w:r w:rsidR="00E87831">
        <w:rPr>
          <w:szCs w:val="28"/>
        </w:rPr>
        <w:t>е</w:t>
      </w:r>
      <w:r w:rsidRPr="007C5F22">
        <w:rPr>
          <w:szCs w:val="28"/>
        </w:rPr>
        <w:t xml:space="preserve"> Карелия»</w:t>
      </w:r>
    </w:p>
    <w:p w:rsidR="00827505" w:rsidRPr="00C24B75" w:rsidRDefault="00827505" w:rsidP="00827505">
      <w:pPr>
        <w:rPr>
          <w:szCs w:val="28"/>
        </w:rPr>
      </w:pPr>
    </w:p>
    <w:tbl>
      <w:tblPr>
        <w:tblW w:w="10141"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83"/>
        <w:gridCol w:w="8058"/>
      </w:tblGrid>
      <w:tr w:rsidR="00827505" w:rsidRPr="00C24B75" w:rsidTr="004F56ED">
        <w:trPr>
          <w:trHeight w:val="802"/>
        </w:trPr>
        <w:tc>
          <w:tcPr>
            <w:tcW w:w="2083" w:type="dxa"/>
          </w:tcPr>
          <w:p w:rsidR="00827505" w:rsidRPr="004F56ED" w:rsidRDefault="00827505" w:rsidP="004F56ED">
            <w:pPr>
              <w:spacing w:after="120"/>
              <w:rPr>
                <w:sz w:val="26"/>
                <w:szCs w:val="26"/>
              </w:rPr>
            </w:pPr>
            <w:r w:rsidRPr="004F56ED">
              <w:rPr>
                <w:sz w:val="26"/>
                <w:szCs w:val="26"/>
              </w:rPr>
              <w:t>Ответственный исполнитель подпрограммы</w:t>
            </w:r>
          </w:p>
        </w:tc>
        <w:tc>
          <w:tcPr>
            <w:tcW w:w="8058" w:type="dxa"/>
          </w:tcPr>
          <w:p w:rsidR="00827505" w:rsidRPr="004F56ED" w:rsidRDefault="00827505" w:rsidP="00131D87">
            <w:pPr>
              <w:jc w:val="both"/>
              <w:rPr>
                <w:sz w:val="26"/>
                <w:szCs w:val="26"/>
              </w:rPr>
            </w:pPr>
            <w:r w:rsidRPr="004F56ED">
              <w:rPr>
                <w:sz w:val="26"/>
                <w:szCs w:val="26"/>
              </w:rPr>
              <w:t>Министерство строительства, жилищно-коммунального хозяйства и энергетики Республики Карелия</w:t>
            </w:r>
          </w:p>
          <w:p w:rsidR="00827505" w:rsidRPr="004F56ED" w:rsidRDefault="00827505" w:rsidP="00131D87">
            <w:pPr>
              <w:jc w:val="both"/>
              <w:rPr>
                <w:sz w:val="26"/>
                <w:szCs w:val="26"/>
              </w:rPr>
            </w:pPr>
          </w:p>
        </w:tc>
      </w:tr>
      <w:tr w:rsidR="00827505" w:rsidRPr="00C24B75" w:rsidTr="004F56ED">
        <w:tc>
          <w:tcPr>
            <w:tcW w:w="2083" w:type="dxa"/>
          </w:tcPr>
          <w:p w:rsidR="00827505" w:rsidRPr="004F56ED" w:rsidRDefault="00827505" w:rsidP="004F56ED">
            <w:pPr>
              <w:spacing w:after="120"/>
              <w:rPr>
                <w:sz w:val="26"/>
                <w:szCs w:val="26"/>
              </w:rPr>
            </w:pPr>
            <w:r w:rsidRPr="004F56ED">
              <w:rPr>
                <w:sz w:val="26"/>
                <w:szCs w:val="26"/>
              </w:rPr>
              <w:t>Соисполнители подпрограммы</w:t>
            </w:r>
          </w:p>
        </w:tc>
        <w:tc>
          <w:tcPr>
            <w:tcW w:w="8058" w:type="dxa"/>
          </w:tcPr>
          <w:p w:rsidR="00827505" w:rsidRPr="004F56ED" w:rsidRDefault="00827505" w:rsidP="00131D87">
            <w:pPr>
              <w:jc w:val="both"/>
              <w:rPr>
                <w:sz w:val="26"/>
                <w:szCs w:val="26"/>
              </w:rPr>
            </w:pPr>
            <w:r w:rsidRPr="004F56ED">
              <w:rPr>
                <w:sz w:val="26"/>
                <w:szCs w:val="26"/>
              </w:rPr>
              <w:t>нет</w:t>
            </w:r>
          </w:p>
        </w:tc>
      </w:tr>
      <w:tr w:rsidR="00827505" w:rsidRPr="00C24B75" w:rsidTr="004F56ED">
        <w:tc>
          <w:tcPr>
            <w:tcW w:w="2083" w:type="dxa"/>
          </w:tcPr>
          <w:p w:rsidR="00827505" w:rsidRPr="004F56ED" w:rsidRDefault="00827505" w:rsidP="00131D87">
            <w:pPr>
              <w:rPr>
                <w:sz w:val="26"/>
                <w:szCs w:val="26"/>
              </w:rPr>
            </w:pPr>
            <w:r w:rsidRPr="004F56ED">
              <w:rPr>
                <w:sz w:val="26"/>
                <w:szCs w:val="26"/>
              </w:rPr>
              <w:t>Цель подпрограммы</w:t>
            </w:r>
          </w:p>
        </w:tc>
        <w:tc>
          <w:tcPr>
            <w:tcW w:w="8058" w:type="dxa"/>
          </w:tcPr>
          <w:p w:rsidR="00827505" w:rsidRPr="004F56ED" w:rsidRDefault="00827505" w:rsidP="004F56ED">
            <w:pPr>
              <w:spacing w:after="120"/>
              <w:jc w:val="both"/>
              <w:rPr>
                <w:sz w:val="26"/>
                <w:szCs w:val="26"/>
              </w:rPr>
            </w:pPr>
            <w:r w:rsidRPr="004F56ED">
              <w:rPr>
                <w:sz w:val="26"/>
                <w:szCs w:val="26"/>
              </w:rPr>
              <w:t xml:space="preserve">обеспечение доступности жилья для граждан </w:t>
            </w:r>
            <w:r w:rsidR="00E87831" w:rsidRPr="004F56ED">
              <w:rPr>
                <w:sz w:val="26"/>
                <w:szCs w:val="26"/>
              </w:rPr>
              <w:t xml:space="preserve">в </w:t>
            </w:r>
            <w:r w:rsidRPr="004F56ED">
              <w:rPr>
                <w:sz w:val="26"/>
                <w:szCs w:val="26"/>
              </w:rPr>
              <w:t>Республик</w:t>
            </w:r>
            <w:r w:rsidR="00E87831" w:rsidRPr="004F56ED">
              <w:rPr>
                <w:sz w:val="26"/>
                <w:szCs w:val="26"/>
              </w:rPr>
              <w:t>е</w:t>
            </w:r>
            <w:r w:rsidRPr="004F56ED">
              <w:rPr>
                <w:sz w:val="26"/>
                <w:szCs w:val="26"/>
              </w:rPr>
              <w:t xml:space="preserve"> Карелия и развитие жилищного строительства</w:t>
            </w:r>
          </w:p>
        </w:tc>
      </w:tr>
      <w:tr w:rsidR="00827505" w:rsidRPr="00C24B75" w:rsidTr="004F56ED">
        <w:tc>
          <w:tcPr>
            <w:tcW w:w="2083" w:type="dxa"/>
          </w:tcPr>
          <w:p w:rsidR="00827505" w:rsidRPr="004F56ED" w:rsidRDefault="00827505" w:rsidP="00131D87">
            <w:pPr>
              <w:rPr>
                <w:sz w:val="26"/>
                <w:szCs w:val="26"/>
              </w:rPr>
            </w:pPr>
            <w:r w:rsidRPr="004F56ED">
              <w:rPr>
                <w:sz w:val="26"/>
                <w:szCs w:val="26"/>
              </w:rPr>
              <w:t>Задачи подпрограммы</w:t>
            </w:r>
          </w:p>
        </w:tc>
        <w:tc>
          <w:tcPr>
            <w:tcW w:w="8058" w:type="dxa"/>
          </w:tcPr>
          <w:p w:rsidR="00827505" w:rsidRPr="004F56ED" w:rsidRDefault="00E87831" w:rsidP="00E87831">
            <w:pPr>
              <w:jc w:val="both"/>
              <w:rPr>
                <w:sz w:val="26"/>
                <w:szCs w:val="26"/>
              </w:rPr>
            </w:pPr>
            <w:r w:rsidRPr="004F56ED">
              <w:rPr>
                <w:sz w:val="26"/>
                <w:szCs w:val="26"/>
              </w:rPr>
              <w:t xml:space="preserve">1) </w:t>
            </w:r>
            <w:r w:rsidR="00827505" w:rsidRPr="004F56ED">
              <w:rPr>
                <w:sz w:val="26"/>
                <w:szCs w:val="26"/>
              </w:rPr>
              <w:t xml:space="preserve">снижение стоимости одного квадратного метра жилья путем увеличения объемов жилищного строительства, в первую очередь жилья экономического класса;  </w:t>
            </w:r>
          </w:p>
          <w:p w:rsidR="00827505" w:rsidRPr="004F56ED" w:rsidRDefault="00E87831" w:rsidP="00E87831">
            <w:pPr>
              <w:jc w:val="both"/>
              <w:rPr>
                <w:sz w:val="26"/>
                <w:szCs w:val="26"/>
              </w:rPr>
            </w:pPr>
            <w:r w:rsidRPr="004F56ED">
              <w:rPr>
                <w:sz w:val="26"/>
                <w:szCs w:val="26"/>
              </w:rPr>
              <w:t xml:space="preserve">2) </w:t>
            </w:r>
            <w:r w:rsidR="00827505" w:rsidRPr="004F56ED">
              <w:rPr>
                <w:sz w:val="26"/>
                <w:szCs w:val="26"/>
              </w:rPr>
              <w:t>совершенствование условий приобретения жилья на рынке, в том числе с помощью повышения доступности ипотечных жилищных кредитов для населения;</w:t>
            </w:r>
          </w:p>
          <w:p w:rsidR="00827505" w:rsidRPr="004F56ED" w:rsidRDefault="00E87831" w:rsidP="00E87831">
            <w:pPr>
              <w:rPr>
                <w:sz w:val="26"/>
                <w:szCs w:val="26"/>
              </w:rPr>
            </w:pPr>
            <w:r w:rsidRPr="004F56ED">
              <w:rPr>
                <w:sz w:val="26"/>
                <w:szCs w:val="26"/>
              </w:rPr>
              <w:t xml:space="preserve">3) </w:t>
            </w:r>
            <w:r w:rsidR="00827505" w:rsidRPr="004F56ED">
              <w:rPr>
                <w:sz w:val="26"/>
                <w:szCs w:val="26"/>
              </w:rPr>
              <w:t>развитие рынка арендного сектора жилья;</w:t>
            </w:r>
          </w:p>
          <w:p w:rsidR="00827505" w:rsidRPr="004F56ED" w:rsidRDefault="00E87831" w:rsidP="004F56ED">
            <w:pPr>
              <w:spacing w:after="120"/>
              <w:jc w:val="both"/>
              <w:rPr>
                <w:sz w:val="26"/>
                <w:szCs w:val="26"/>
              </w:rPr>
            </w:pPr>
            <w:r w:rsidRPr="004F56ED">
              <w:rPr>
                <w:sz w:val="26"/>
                <w:szCs w:val="26"/>
              </w:rPr>
              <w:t xml:space="preserve">4) </w:t>
            </w:r>
            <w:r w:rsidR="00827505" w:rsidRPr="004F56ED">
              <w:rPr>
                <w:sz w:val="26"/>
                <w:szCs w:val="26"/>
              </w:rPr>
              <w:t>рассел</w:t>
            </w:r>
            <w:r w:rsidRPr="004F56ED">
              <w:rPr>
                <w:sz w:val="26"/>
                <w:szCs w:val="26"/>
              </w:rPr>
              <w:t>ение аварийного жилищного фонда</w:t>
            </w:r>
          </w:p>
        </w:tc>
      </w:tr>
      <w:tr w:rsidR="00827505" w:rsidRPr="00C24B75" w:rsidTr="004F56ED">
        <w:tc>
          <w:tcPr>
            <w:tcW w:w="2083" w:type="dxa"/>
          </w:tcPr>
          <w:p w:rsidR="00827505" w:rsidRPr="004F56ED" w:rsidRDefault="00827505" w:rsidP="00131D87">
            <w:pPr>
              <w:keepLines/>
              <w:widowControl w:val="0"/>
              <w:rPr>
                <w:sz w:val="26"/>
                <w:szCs w:val="26"/>
              </w:rPr>
            </w:pPr>
            <w:r w:rsidRPr="004F56ED">
              <w:rPr>
                <w:sz w:val="26"/>
                <w:szCs w:val="26"/>
              </w:rPr>
              <w:t>Показатели результатов подпрограммы</w:t>
            </w:r>
          </w:p>
          <w:p w:rsidR="00827505" w:rsidRPr="004F56ED" w:rsidRDefault="00827505" w:rsidP="00131D87">
            <w:pPr>
              <w:keepLines/>
              <w:widowControl w:val="0"/>
              <w:rPr>
                <w:sz w:val="26"/>
                <w:szCs w:val="26"/>
              </w:rPr>
            </w:pPr>
          </w:p>
        </w:tc>
        <w:tc>
          <w:tcPr>
            <w:tcW w:w="8058" w:type="dxa"/>
          </w:tcPr>
          <w:p w:rsidR="00827505" w:rsidRPr="004F56ED" w:rsidRDefault="00E87831" w:rsidP="00131D87">
            <w:pPr>
              <w:jc w:val="both"/>
              <w:rPr>
                <w:sz w:val="26"/>
                <w:szCs w:val="26"/>
              </w:rPr>
            </w:pPr>
            <w:r w:rsidRPr="004F56ED">
              <w:rPr>
                <w:sz w:val="26"/>
                <w:szCs w:val="26"/>
              </w:rPr>
              <w:t xml:space="preserve">1) </w:t>
            </w:r>
            <w:r w:rsidR="00827505" w:rsidRPr="004F56ED">
              <w:rPr>
                <w:sz w:val="26"/>
                <w:szCs w:val="26"/>
              </w:rPr>
              <w:t>количество лет, необходимых семье, состоящей из 3 человек, для приобретения стандартной квартиры общей площадью 54 кв.</w:t>
            </w:r>
            <w:r w:rsidRPr="004F56ED">
              <w:rPr>
                <w:sz w:val="26"/>
                <w:szCs w:val="26"/>
              </w:rPr>
              <w:t xml:space="preserve"> </w:t>
            </w:r>
            <w:r w:rsidR="00827505" w:rsidRPr="004F56ED">
              <w:rPr>
                <w:sz w:val="26"/>
                <w:szCs w:val="26"/>
              </w:rPr>
              <w:t>м с учетом среднего годового совокупного дохода семьи (коэффициент доступности), лет;</w:t>
            </w:r>
          </w:p>
          <w:p w:rsidR="00827505" w:rsidRPr="004F56ED" w:rsidRDefault="00E87831" w:rsidP="00131D87">
            <w:pPr>
              <w:ind w:left="34"/>
              <w:jc w:val="both"/>
              <w:rPr>
                <w:sz w:val="26"/>
                <w:szCs w:val="26"/>
              </w:rPr>
            </w:pPr>
            <w:r w:rsidRPr="004F56ED">
              <w:rPr>
                <w:sz w:val="26"/>
                <w:szCs w:val="26"/>
              </w:rPr>
              <w:t xml:space="preserve">2) </w:t>
            </w:r>
            <w:r w:rsidR="00827505" w:rsidRPr="004F56ED">
              <w:rPr>
                <w:sz w:val="26"/>
                <w:szCs w:val="26"/>
              </w:rPr>
              <w:t>годовой объем ввода жилья, соответствующего стандартам экономического класса, тыс.</w:t>
            </w:r>
            <w:r w:rsidRPr="004F56ED">
              <w:rPr>
                <w:sz w:val="26"/>
                <w:szCs w:val="26"/>
              </w:rPr>
              <w:t xml:space="preserve"> </w:t>
            </w:r>
            <w:r w:rsidR="00827505" w:rsidRPr="004F56ED">
              <w:rPr>
                <w:sz w:val="26"/>
                <w:szCs w:val="26"/>
              </w:rPr>
              <w:t xml:space="preserve">кв. м; </w:t>
            </w:r>
          </w:p>
          <w:p w:rsidR="00827505" w:rsidRPr="004F56ED" w:rsidRDefault="00E87831" w:rsidP="00131D87">
            <w:pPr>
              <w:jc w:val="both"/>
              <w:rPr>
                <w:sz w:val="26"/>
                <w:szCs w:val="26"/>
              </w:rPr>
            </w:pPr>
            <w:r w:rsidRPr="004F56ED">
              <w:rPr>
                <w:rFonts w:eastAsia="Calibri"/>
                <w:sz w:val="26"/>
                <w:szCs w:val="26"/>
              </w:rPr>
              <w:t xml:space="preserve">3) </w:t>
            </w:r>
            <w:r w:rsidR="00827505" w:rsidRPr="004F56ED">
              <w:rPr>
                <w:rFonts w:eastAsia="Calibri"/>
                <w:sz w:val="26"/>
                <w:szCs w:val="26"/>
              </w:rPr>
              <w:t>общая площадь земельных участков Фонда «РЖС», предоставленных для жилищного строительства и комплексного освоения в целях жилищного строительства</w:t>
            </w:r>
            <w:r w:rsidR="00827505" w:rsidRPr="004F56ED">
              <w:rPr>
                <w:sz w:val="26"/>
                <w:szCs w:val="26"/>
              </w:rPr>
              <w:t>, га;</w:t>
            </w:r>
          </w:p>
          <w:p w:rsidR="00827505" w:rsidRPr="004F56ED" w:rsidRDefault="00E87831" w:rsidP="00131D87">
            <w:pPr>
              <w:jc w:val="both"/>
              <w:rPr>
                <w:sz w:val="26"/>
                <w:szCs w:val="26"/>
              </w:rPr>
            </w:pPr>
            <w:r w:rsidRPr="004F56ED">
              <w:rPr>
                <w:sz w:val="26"/>
                <w:szCs w:val="26"/>
              </w:rPr>
              <w:t xml:space="preserve">4) </w:t>
            </w:r>
            <w:r w:rsidR="00827505" w:rsidRPr="004F56ED">
              <w:rPr>
                <w:sz w:val="26"/>
                <w:szCs w:val="26"/>
              </w:rPr>
              <w:t xml:space="preserve">объем жилья, введенного в эксплуатацию на земельных участках, предоставленных Фондом «РЖС» в соответствии с Федеральным законом </w:t>
            </w:r>
            <w:r w:rsidRPr="004F56ED">
              <w:rPr>
                <w:sz w:val="26"/>
                <w:szCs w:val="26"/>
              </w:rPr>
              <w:t xml:space="preserve">от 24 июля 2008 года № 161-ФЗ </w:t>
            </w:r>
            <w:r w:rsidR="00827505" w:rsidRPr="004F56ED">
              <w:rPr>
                <w:sz w:val="26"/>
                <w:szCs w:val="26"/>
              </w:rPr>
              <w:t>«О содействии развитию  жилищного строительства», при реализации проектов жилищного строительства</w:t>
            </w:r>
            <w:r w:rsidRPr="004F56ED">
              <w:rPr>
                <w:sz w:val="26"/>
                <w:szCs w:val="26"/>
              </w:rPr>
              <w:t>,</w:t>
            </w:r>
            <w:r w:rsidR="00827505" w:rsidRPr="004F56ED">
              <w:rPr>
                <w:sz w:val="26"/>
                <w:szCs w:val="26"/>
              </w:rPr>
              <w:t xml:space="preserve"> тыс. кв. м;</w:t>
            </w:r>
          </w:p>
          <w:p w:rsidR="00827505" w:rsidRPr="004F56ED" w:rsidRDefault="00E87831" w:rsidP="00131D87">
            <w:pPr>
              <w:jc w:val="both"/>
              <w:rPr>
                <w:sz w:val="26"/>
                <w:szCs w:val="26"/>
              </w:rPr>
            </w:pPr>
            <w:r w:rsidRPr="004F56ED">
              <w:rPr>
                <w:sz w:val="26"/>
                <w:szCs w:val="26"/>
              </w:rPr>
              <w:t xml:space="preserve">5) </w:t>
            </w:r>
            <w:r w:rsidR="00827505" w:rsidRPr="004F56ED">
              <w:rPr>
                <w:sz w:val="26"/>
                <w:szCs w:val="26"/>
              </w:rPr>
              <w:t>снижение средней стоимости одного квадратного</w:t>
            </w:r>
            <w:r w:rsidRPr="004F56ED">
              <w:rPr>
                <w:sz w:val="26"/>
                <w:szCs w:val="26"/>
              </w:rPr>
              <w:t xml:space="preserve"> метра жилья на первичном рынке</w:t>
            </w:r>
            <w:r w:rsidR="00827505" w:rsidRPr="004F56ED">
              <w:rPr>
                <w:sz w:val="26"/>
                <w:szCs w:val="26"/>
              </w:rPr>
              <w:t xml:space="preserve"> с учетом индекса-дефлятора на соответствующий год по ви</w:t>
            </w:r>
            <w:r w:rsidRPr="004F56ED">
              <w:rPr>
                <w:sz w:val="26"/>
                <w:szCs w:val="26"/>
              </w:rPr>
              <w:t>ду экономической деятельности «С</w:t>
            </w:r>
            <w:r w:rsidR="00827505" w:rsidRPr="004F56ED">
              <w:rPr>
                <w:sz w:val="26"/>
                <w:szCs w:val="26"/>
              </w:rPr>
              <w:t>троительство»</w:t>
            </w:r>
            <w:r w:rsidR="00E154D2">
              <w:rPr>
                <w:sz w:val="26"/>
                <w:szCs w:val="26"/>
              </w:rPr>
              <w:t>,</w:t>
            </w:r>
            <w:r w:rsidR="00827505" w:rsidRPr="004F56ED">
              <w:rPr>
                <w:sz w:val="26"/>
                <w:szCs w:val="26"/>
              </w:rPr>
              <w:t xml:space="preserve"> процентов</w:t>
            </w:r>
            <w:r w:rsidR="00393512" w:rsidRPr="004F56ED">
              <w:rPr>
                <w:sz w:val="26"/>
                <w:szCs w:val="26"/>
              </w:rPr>
              <w:t xml:space="preserve"> к уровню 2012 года</w:t>
            </w:r>
            <w:r w:rsidR="00827505" w:rsidRPr="004F56ED">
              <w:rPr>
                <w:sz w:val="26"/>
                <w:szCs w:val="26"/>
              </w:rPr>
              <w:t>;</w:t>
            </w:r>
          </w:p>
          <w:p w:rsidR="00827505" w:rsidRDefault="00E87831" w:rsidP="00131D87">
            <w:pPr>
              <w:jc w:val="both"/>
              <w:rPr>
                <w:sz w:val="26"/>
                <w:szCs w:val="26"/>
              </w:rPr>
            </w:pPr>
            <w:r w:rsidRPr="004F56ED">
              <w:rPr>
                <w:sz w:val="26"/>
                <w:szCs w:val="26"/>
              </w:rPr>
              <w:t xml:space="preserve">6) </w:t>
            </w:r>
            <w:r w:rsidR="00827505" w:rsidRPr="004F56ED">
              <w:rPr>
                <w:sz w:val="26"/>
                <w:szCs w:val="26"/>
              </w:rPr>
              <w:t>количество разработанных проектов малоэтажных жилых домов с применением энергоэффективных и экологически чистых технологий и материалов, единиц;</w:t>
            </w:r>
          </w:p>
          <w:p w:rsidR="004F56ED" w:rsidRPr="004F56ED" w:rsidRDefault="004F56ED" w:rsidP="00131D87">
            <w:pPr>
              <w:jc w:val="both"/>
              <w:rPr>
                <w:sz w:val="26"/>
                <w:szCs w:val="26"/>
              </w:rPr>
            </w:pPr>
          </w:p>
          <w:p w:rsidR="00827505" w:rsidRPr="004F56ED" w:rsidRDefault="00E87831" w:rsidP="00131D87">
            <w:pPr>
              <w:jc w:val="both"/>
              <w:rPr>
                <w:sz w:val="26"/>
                <w:szCs w:val="26"/>
              </w:rPr>
            </w:pPr>
            <w:r w:rsidRPr="004F56ED">
              <w:rPr>
                <w:sz w:val="26"/>
                <w:szCs w:val="26"/>
              </w:rPr>
              <w:lastRenderedPageBreak/>
              <w:t xml:space="preserve">7) </w:t>
            </w:r>
            <w:r w:rsidR="00827505" w:rsidRPr="004F56ED">
              <w:rPr>
                <w:sz w:val="26"/>
                <w:szCs w:val="26"/>
              </w:rPr>
              <w:t>создание (модернизация) высокопроизводительных мест, единиц;</w:t>
            </w:r>
          </w:p>
          <w:p w:rsidR="00827505" w:rsidRPr="004F56ED" w:rsidRDefault="00E87831" w:rsidP="00131D87">
            <w:pPr>
              <w:jc w:val="both"/>
              <w:rPr>
                <w:sz w:val="26"/>
                <w:szCs w:val="26"/>
              </w:rPr>
            </w:pPr>
            <w:r w:rsidRPr="004F56ED">
              <w:rPr>
                <w:sz w:val="26"/>
                <w:szCs w:val="26"/>
              </w:rPr>
              <w:t xml:space="preserve">8) </w:t>
            </w:r>
            <w:r w:rsidR="00827505" w:rsidRPr="004F56ED">
              <w:rPr>
                <w:sz w:val="26"/>
                <w:szCs w:val="26"/>
              </w:rPr>
              <w:t>среднесписочная численность работников организаций по виду экономической деятельности «Строительство», чел</w:t>
            </w:r>
            <w:r w:rsidR="00393512" w:rsidRPr="004F56ED">
              <w:rPr>
                <w:sz w:val="26"/>
                <w:szCs w:val="26"/>
              </w:rPr>
              <w:t>.</w:t>
            </w:r>
            <w:r w:rsidR="00827505" w:rsidRPr="004F56ED">
              <w:rPr>
                <w:sz w:val="26"/>
                <w:szCs w:val="26"/>
              </w:rPr>
              <w:t>;</w:t>
            </w:r>
          </w:p>
          <w:p w:rsidR="00827505" w:rsidRPr="004F56ED" w:rsidRDefault="00E87831" w:rsidP="00131D87">
            <w:pPr>
              <w:jc w:val="both"/>
              <w:rPr>
                <w:sz w:val="26"/>
                <w:szCs w:val="26"/>
              </w:rPr>
            </w:pPr>
            <w:r w:rsidRPr="004F56ED">
              <w:rPr>
                <w:sz w:val="26"/>
                <w:szCs w:val="26"/>
              </w:rPr>
              <w:t xml:space="preserve">9) </w:t>
            </w:r>
            <w:r w:rsidR="00827505" w:rsidRPr="004F56ED">
              <w:rPr>
                <w:sz w:val="26"/>
                <w:szCs w:val="26"/>
              </w:rPr>
              <w:t>общая площадь земельных участков Фонда «РЖС», предоставленных  для размещения объектов, предназначенных для производства строительных материалов, изделий, конструкций для целей жилищного строительства, создания промышленных парков, технопарков, бизнес-и</w:t>
            </w:r>
            <w:r w:rsidR="00393512" w:rsidRPr="004F56ED">
              <w:rPr>
                <w:sz w:val="26"/>
                <w:szCs w:val="26"/>
              </w:rPr>
              <w:t>нкубаторов, иного строительства</w:t>
            </w:r>
            <w:r w:rsidR="00827505" w:rsidRPr="004F56ED">
              <w:rPr>
                <w:sz w:val="26"/>
                <w:szCs w:val="26"/>
              </w:rPr>
              <w:t>, га;</w:t>
            </w:r>
          </w:p>
          <w:p w:rsidR="00827505" w:rsidRPr="004F56ED" w:rsidRDefault="00E87831" w:rsidP="00131D87">
            <w:pPr>
              <w:autoSpaceDE w:val="0"/>
              <w:autoSpaceDN w:val="0"/>
              <w:adjustRightInd w:val="0"/>
              <w:jc w:val="both"/>
              <w:rPr>
                <w:sz w:val="26"/>
                <w:szCs w:val="26"/>
              </w:rPr>
            </w:pPr>
            <w:r w:rsidRPr="004F56ED">
              <w:rPr>
                <w:sz w:val="26"/>
                <w:szCs w:val="26"/>
              </w:rPr>
              <w:t xml:space="preserve">10) </w:t>
            </w:r>
            <w:r w:rsidR="00827505" w:rsidRPr="004F56ED">
              <w:rPr>
                <w:sz w:val="26"/>
                <w:szCs w:val="26"/>
              </w:rPr>
              <w:t>количество семей, обеспеченных жильем с помощью ипотечных жилищных кредитов,  получивших государственную поддержку, семей;</w:t>
            </w:r>
          </w:p>
          <w:p w:rsidR="00827505" w:rsidRPr="004F56ED" w:rsidRDefault="00E87831" w:rsidP="00131D87">
            <w:pPr>
              <w:autoSpaceDE w:val="0"/>
              <w:autoSpaceDN w:val="0"/>
              <w:adjustRightInd w:val="0"/>
              <w:jc w:val="both"/>
              <w:rPr>
                <w:sz w:val="26"/>
                <w:szCs w:val="26"/>
              </w:rPr>
            </w:pPr>
            <w:r w:rsidRPr="004F56ED">
              <w:rPr>
                <w:sz w:val="26"/>
                <w:szCs w:val="26"/>
              </w:rPr>
              <w:t xml:space="preserve">11) </w:t>
            </w:r>
            <w:r w:rsidR="00827505" w:rsidRPr="004F56ED">
              <w:rPr>
                <w:sz w:val="26"/>
                <w:szCs w:val="26"/>
              </w:rPr>
              <w:t xml:space="preserve">количество молодых учителей общеобразовательных организаций </w:t>
            </w:r>
            <w:r w:rsidR="00393512" w:rsidRPr="004F56ED">
              <w:rPr>
                <w:sz w:val="26"/>
                <w:szCs w:val="26"/>
              </w:rPr>
              <w:t xml:space="preserve">в </w:t>
            </w:r>
            <w:r w:rsidR="00827505" w:rsidRPr="004F56ED">
              <w:rPr>
                <w:sz w:val="26"/>
                <w:szCs w:val="26"/>
              </w:rPr>
              <w:t>Республик</w:t>
            </w:r>
            <w:r w:rsidR="00393512" w:rsidRPr="004F56ED">
              <w:rPr>
                <w:sz w:val="26"/>
                <w:szCs w:val="26"/>
              </w:rPr>
              <w:t>е</w:t>
            </w:r>
            <w:r w:rsidR="00827505" w:rsidRPr="004F56ED">
              <w:rPr>
                <w:sz w:val="26"/>
                <w:szCs w:val="26"/>
              </w:rPr>
              <w:t xml:space="preserve"> Карелия, получивших субсидию на первоначальный взнос по ипотечному жилищному кредиту (займу), молодых учителей;</w:t>
            </w:r>
          </w:p>
          <w:p w:rsidR="00827505" w:rsidRPr="004F56ED" w:rsidRDefault="00E87831" w:rsidP="00131D87">
            <w:pPr>
              <w:autoSpaceDE w:val="0"/>
              <w:autoSpaceDN w:val="0"/>
              <w:adjustRightInd w:val="0"/>
              <w:jc w:val="both"/>
              <w:rPr>
                <w:sz w:val="26"/>
                <w:szCs w:val="26"/>
              </w:rPr>
            </w:pPr>
            <w:r w:rsidRPr="004F56ED">
              <w:rPr>
                <w:sz w:val="26"/>
                <w:szCs w:val="26"/>
              </w:rPr>
              <w:t xml:space="preserve">12) </w:t>
            </w:r>
            <w:r w:rsidR="00827505" w:rsidRPr="004F56ED">
              <w:rPr>
                <w:sz w:val="26"/>
                <w:szCs w:val="26"/>
              </w:rPr>
              <w:t>количество молодых семей, улучшивших жилищные условия,  в том числе с использованием ипотечных кредитов и займов, семей;</w:t>
            </w:r>
          </w:p>
          <w:p w:rsidR="00827505" w:rsidRPr="004F56ED" w:rsidRDefault="00E87831" w:rsidP="00131D87">
            <w:pPr>
              <w:autoSpaceDE w:val="0"/>
              <w:autoSpaceDN w:val="0"/>
              <w:adjustRightInd w:val="0"/>
              <w:jc w:val="both"/>
              <w:rPr>
                <w:sz w:val="26"/>
                <w:szCs w:val="26"/>
              </w:rPr>
            </w:pPr>
            <w:r w:rsidRPr="004F56ED">
              <w:rPr>
                <w:sz w:val="26"/>
                <w:szCs w:val="26"/>
              </w:rPr>
              <w:t xml:space="preserve">13) </w:t>
            </w:r>
            <w:r w:rsidR="00827505" w:rsidRPr="004F56ED">
              <w:rPr>
                <w:sz w:val="26"/>
                <w:szCs w:val="26"/>
              </w:rPr>
              <w:t>количество граждан,  относящихся к категориям, установленным федеральным законодательством, улучшивших жилищные условия, граждан;</w:t>
            </w:r>
          </w:p>
          <w:p w:rsidR="00827505" w:rsidRPr="004F56ED" w:rsidRDefault="00E87831" w:rsidP="00131D87">
            <w:pPr>
              <w:jc w:val="both"/>
              <w:rPr>
                <w:sz w:val="26"/>
                <w:szCs w:val="26"/>
              </w:rPr>
            </w:pPr>
            <w:r w:rsidRPr="004F56ED">
              <w:rPr>
                <w:sz w:val="26"/>
                <w:szCs w:val="26"/>
              </w:rPr>
              <w:t xml:space="preserve">14) </w:t>
            </w:r>
            <w:r w:rsidR="00827505" w:rsidRPr="004F56ED">
              <w:rPr>
                <w:sz w:val="26"/>
                <w:szCs w:val="26"/>
              </w:rPr>
              <w:t>доля ввода жилья, соответствующего ста</w:t>
            </w:r>
            <w:r w:rsidRPr="004F56ED">
              <w:rPr>
                <w:sz w:val="26"/>
                <w:szCs w:val="26"/>
              </w:rPr>
              <w:t>ндартам экономкласса, процентов</w:t>
            </w:r>
            <w:r w:rsidR="00393512" w:rsidRPr="004F56ED">
              <w:rPr>
                <w:sz w:val="26"/>
                <w:szCs w:val="26"/>
              </w:rPr>
              <w:t>;</w:t>
            </w:r>
          </w:p>
          <w:p w:rsidR="00827505" w:rsidRPr="004F56ED" w:rsidRDefault="00E87831" w:rsidP="00131D87">
            <w:pPr>
              <w:jc w:val="both"/>
              <w:rPr>
                <w:sz w:val="26"/>
                <w:szCs w:val="26"/>
              </w:rPr>
            </w:pPr>
            <w:r w:rsidRPr="004F56ED">
              <w:rPr>
                <w:sz w:val="26"/>
                <w:szCs w:val="26"/>
              </w:rPr>
              <w:t xml:space="preserve">15) </w:t>
            </w:r>
            <w:r w:rsidR="00827505" w:rsidRPr="004F56ED">
              <w:rPr>
                <w:sz w:val="26"/>
                <w:szCs w:val="26"/>
              </w:rPr>
              <w:t>доля обеспеченных доступным и комфортным жильем семей от семей, желающих улучшить свои жилищные условия,  процентов;</w:t>
            </w:r>
          </w:p>
          <w:p w:rsidR="00827505" w:rsidRPr="004F56ED" w:rsidRDefault="00E87831" w:rsidP="00131D87">
            <w:pPr>
              <w:jc w:val="both"/>
              <w:rPr>
                <w:sz w:val="26"/>
                <w:szCs w:val="26"/>
              </w:rPr>
            </w:pPr>
            <w:r w:rsidRPr="004F56ED">
              <w:rPr>
                <w:sz w:val="26"/>
                <w:szCs w:val="26"/>
              </w:rPr>
              <w:t xml:space="preserve">16) </w:t>
            </w:r>
            <w:r w:rsidR="00827505" w:rsidRPr="004F56ED">
              <w:rPr>
                <w:sz w:val="26"/>
                <w:szCs w:val="26"/>
              </w:rPr>
              <w:t>количество предоставленных ипотечных жилищных кредитов</w:t>
            </w:r>
            <w:r w:rsidR="00393512" w:rsidRPr="004F56ED">
              <w:rPr>
                <w:sz w:val="26"/>
                <w:szCs w:val="26"/>
              </w:rPr>
              <w:t xml:space="preserve"> (займов)</w:t>
            </w:r>
            <w:r w:rsidR="00827505" w:rsidRPr="004F56ED">
              <w:rPr>
                <w:sz w:val="26"/>
                <w:szCs w:val="26"/>
              </w:rPr>
              <w:t>, единиц;</w:t>
            </w:r>
          </w:p>
          <w:p w:rsidR="00827505" w:rsidRPr="004F56ED" w:rsidRDefault="00E87831" w:rsidP="00131D87">
            <w:pPr>
              <w:jc w:val="both"/>
              <w:rPr>
                <w:sz w:val="26"/>
                <w:szCs w:val="26"/>
              </w:rPr>
            </w:pPr>
            <w:r w:rsidRPr="004F56ED">
              <w:rPr>
                <w:sz w:val="26"/>
                <w:szCs w:val="26"/>
              </w:rPr>
              <w:t xml:space="preserve">17) </w:t>
            </w:r>
            <w:r w:rsidR="00827505" w:rsidRPr="004F56ED">
              <w:rPr>
                <w:sz w:val="26"/>
                <w:szCs w:val="26"/>
              </w:rPr>
              <w:t>доля семей, имеющих возможность приобрести жилье, соответствующее стандартам обеспечения жилыми помещениями, с помощью собственных и заемных средств, процентов;</w:t>
            </w:r>
          </w:p>
          <w:p w:rsidR="00827505" w:rsidRPr="004F56ED" w:rsidRDefault="00E87831" w:rsidP="00131D87">
            <w:pPr>
              <w:jc w:val="both"/>
              <w:rPr>
                <w:sz w:val="26"/>
                <w:szCs w:val="26"/>
              </w:rPr>
            </w:pPr>
            <w:r w:rsidRPr="004F56ED">
              <w:rPr>
                <w:sz w:val="26"/>
                <w:szCs w:val="26"/>
              </w:rPr>
              <w:t xml:space="preserve">18) </w:t>
            </w:r>
            <w:r w:rsidR="00827505" w:rsidRPr="004F56ED">
              <w:rPr>
                <w:sz w:val="26"/>
                <w:szCs w:val="26"/>
              </w:rPr>
              <w:t>превышение среднего уровня процентной ставки по ипотечному жилищному кредиту (в руб.) над индексом потребительских  цен, процент</w:t>
            </w:r>
            <w:r w:rsidR="00393512" w:rsidRPr="004F56ED">
              <w:rPr>
                <w:sz w:val="26"/>
                <w:szCs w:val="26"/>
              </w:rPr>
              <w:t>ов</w:t>
            </w:r>
            <w:r w:rsidR="00827505" w:rsidRPr="004F56ED">
              <w:rPr>
                <w:sz w:val="26"/>
                <w:szCs w:val="26"/>
              </w:rPr>
              <w:t>;</w:t>
            </w:r>
          </w:p>
          <w:p w:rsidR="00827505" w:rsidRPr="004F56ED" w:rsidRDefault="00E87831" w:rsidP="00131D87">
            <w:pPr>
              <w:jc w:val="both"/>
              <w:rPr>
                <w:sz w:val="26"/>
                <w:szCs w:val="26"/>
              </w:rPr>
            </w:pPr>
            <w:r w:rsidRPr="004F56ED">
              <w:rPr>
                <w:sz w:val="26"/>
                <w:szCs w:val="26"/>
              </w:rPr>
              <w:t xml:space="preserve">19) </w:t>
            </w:r>
            <w:r w:rsidR="00827505" w:rsidRPr="004F56ED">
              <w:rPr>
                <w:sz w:val="26"/>
                <w:szCs w:val="26"/>
              </w:rPr>
              <w:t>доля ввода жилья в арендных многоквартирных домах от общей площади ввода жилья в многоквартирных домах, процент</w:t>
            </w:r>
            <w:r w:rsidR="00393512" w:rsidRPr="004F56ED">
              <w:rPr>
                <w:sz w:val="26"/>
                <w:szCs w:val="26"/>
              </w:rPr>
              <w:t>ов</w:t>
            </w:r>
            <w:r w:rsidR="00827505" w:rsidRPr="004F56ED">
              <w:rPr>
                <w:sz w:val="26"/>
                <w:szCs w:val="26"/>
              </w:rPr>
              <w:t xml:space="preserve">; </w:t>
            </w:r>
          </w:p>
          <w:p w:rsidR="00827505" w:rsidRPr="004F56ED" w:rsidRDefault="00E87831" w:rsidP="00131D87">
            <w:pPr>
              <w:autoSpaceDE w:val="0"/>
              <w:autoSpaceDN w:val="0"/>
              <w:adjustRightInd w:val="0"/>
              <w:jc w:val="both"/>
              <w:rPr>
                <w:sz w:val="26"/>
                <w:szCs w:val="26"/>
              </w:rPr>
            </w:pPr>
            <w:r w:rsidRPr="004F56ED">
              <w:rPr>
                <w:sz w:val="26"/>
                <w:szCs w:val="26"/>
              </w:rPr>
              <w:t xml:space="preserve">20) </w:t>
            </w:r>
            <w:r w:rsidR="00827505" w:rsidRPr="004F56ED">
              <w:rPr>
                <w:sz w:val="26"/>
                <w:szCs w:val="26"/>
              </w:rPr>
              <w:t>общая площадь расселенных многоквартирных домов, признанных в установленном порядке аварийными, тыс.</w:t>
            </w:r>
            <w:r w:rsidRPr="004F56ED">
              <w:rPr>
                <w:sz w:val="26"/>
                <w:szCs w:val="26"/>
              </w:rPr>
              <w:t xml:space="preserve"> </w:t>
            </w:r>
            <w:r w:rsidR="00827505" w:rsidRPr="004F56ED">
              <w:rPr>
                <w:sz w:val="26"/>
                <w:szCs w:val="26"/>
              </w:rPr>
              <w:t>кв.</w:t>
            </w:r>
            <w:r w:rsidRPr="004F56ED">
              <w:rPr>
                <w:sz w:val="26"/>
                <w:szCs w:val="26"/>
              </w:rPr>
              <w:t xml:space="preserve"> </w:t>
            </w:r>
            <w:r w:rsidR="00827505" w:rsidRPr="004F56ED">
              <w:rPr>
                <w:sz w:val="26"/>
                <w:szCs w:val="26"/>
              </w:rPr>
              <w:t>м;</w:t>
            </w:r>
          </w:p>
          <w:p w:rsidR="00827505" w:rsidRPr="004F56ED" w:rsidRDefault="00E87831" w:rsidP="00131D87">
            <w:pPr>
              <w:jc w:val="both"/>
              <w:rPr>
                <w:sz w:val="26"/>
                <w:szCs w:val="26"/>
              </w:rPr>
            </w:pPr>
            <w:r w:rsidRPr="004F56ED">
              <w:rPr>
                <w:sz w:val="26"/>
                <w:szCs w:val="26"/>
              </w:rPr>
              <w:t xml:space="preserve">21) </w:t>
            </w:r>
            <w:r w:rsidR="00827505" w:rsidRPr="004F56ED">
              <w:rPr>
                <w:sz w:val="26"/>
                <w:szCs w:val="26"/>
              </w:rPr>
              <w:t>численность граждан, переселенных из авар</w:t>
            </w:r>
            <w:r w:rsidR="00393512" w:rsidRPr="004F56ED">
              <w:rPr>
                <w:sz w:val="26"/>
                <w:szCs w:val="26"/>
              </w:rPr>
              <w:t>ийного жилищного фонда, чел.</w:t>
            </w:r>
          </w:p>
          <w:p w:rsidR="00827505" w:rsidRPr="004F56ED" w:rsidRDefault="00827505" w:rsidP="00131D87">
            <w:pPr>
              <w:jc w:val="both"/>
              <w:rPr>
                <w:sz w:val="26"/>
                <w:szCs w:val="26"/>
              </w:rPr>
            </w:pPr>
          </w:p>
        </w:tc>
      </w:tr>
      <w:tr w:rsidR="00827505" w:rsidRPr="00C24B75" w:rsidTr="004F56ED">
        <w:tc>
          <w:tcPr>
            <w:tcW w:w="2083" w:type="dxa"/>
          </w:tcPr>
          <w:p w:rsidR="00827505" w:rsidRPr="004F56ED" w:rsidRDefault="00827505" w:rsidP="004F56ED">
            <w:pPr>
              <w:spacing w:after="120"/>
              <w:rPr>
                <w:sz w:val="26"/>
                <w:szCs w:val="26"/>
              </w:rPr>
            </w:pPr>
            <w:r w:rsidRPr="004F56ED">
              <w:rPr>
                <w:sz w:val="26"/>
                <w:szCs w:val="26"/>
              </w:rPr>
              <w:lastRenderedPageBreak/>
              <w:t>Этапы и сроки реализации подпрограммы</w:t>
            </w:r>
          </w:p>
        </w:tc>
        <w:tc>
          <w:tcPr>
            <w:tcW w:w="8058" w:type="dxa"/>
          </w:tcPr>
          <w:p w:rsidR="00827505" w:rsidRPr="004F56ED" w:rsidRDefault="00827505" w:rsidP="00393512">
            <w:pPr>
              <w:ind w:left="34"/>
              <w:jc w:val="both"/>
              <w:rPr>
                <w:sz w:val="26"/>
                <w:szCs w:val="26"/>
              </w:rPr>
            </w:pPr>
            <w:r w:rsidRPr="004F56ED">
              <w:rPr>
                <w:sz w:val="26"/>
                <w:szCs w:val="26"/>
              </w:rPr>
              <w:t>2014</w:t>
            </w:r>
            <w:r w:rsidR="00393512" w:rsidRPr="004F56ED">
              <w:rPr>
                <w:sz w:val="26"/>
                <w:szCs w:val="26"/>
              </w:rPr>
              <w:t>-</w:t>
            </w:r>
            <w:r w:rsidRPr="004F56ED">
              <w:rPr>
                <w:sz w:val="26"/>
                <w:szCs w:val="26"/>
              </w:rPr>
              <w:t>2020 годы, этапы не выделяются</w:t>
            </w:r>
          </w:p>
        </w:tc>
      </w:tr>
      <w:tr w:rsidR="00827505" w:rsidRPr="00C24B75" w:rsidTr="004F56ED">
        <w:trPr>
          <w:trHeight w:val="4971"/>
        </w:trPr>
        <w:tc>
          <w:tcPr>
            <w:tcW w:w="2083" w:type="dxa"/>
          </w:tcPr>
          <w:p w:rsidR="00827505" w:rsidRPr="004F56ED" w:rsidRDefault="00827505" w:rsidP="00131D87">
            <w:pPr>
              <w:rPr>
                <w:sz w:val="26"/>
                <w:szCs w:val="26"/>
              </w:rPr>
            </w:pPr>
            <w:r w:rsidRPr="004F56ED">
              <w:rPr>
                <w:sz w:val="26"/>
                <w:szCs w:val="26"/>
              </w:rPr>
              <w:lastRenderedPageBreak/>
              <w:t xml:space="preserve">Финансовое обеспечение подпрограммы </w:t>
            </w:r>
          </w:p>
        </w:tc>
        <w:tc>
          <w:tcPr>
            <w:tcW w:w="8058" w:type="dxa"/>
          </w:tcPr>
          <w:p w:rsidR="00827505" w:rsidRPr="004F56ED" w:rsidRDefault="00393512" w:rsidP="004F56ED">
            <w:pPr>
              <w:spacing w:after="120"/>
              <w:jc w:val="both"/>
              <w:rPr>
                <w:sz w:val="26"/>
                <w:szCs w:val="26"/>
              </w:rPr>
            </w:pPr>
            <w:r w:rsidRPr="004F56ED">
              <w:rPr>
                <w:sz w:val="26"/>
                <w:szCs w:val="26"/>
              </w:rPr>
              <w:t>о</w:t>
            </w:r>
            <w:r w:rsidR="00827505" w:rsidRPr="004F56ED">
              <w:rPr>
                <w:sz w:val="26"/>
                <w:szCs w:val="26"/>
              </w:rPr>
              <w:t xml:space="preserve">бщий объем </w:t>
            </w:r>
            <w:r w:rsidRPr="004F56ED">
              <w:rPr>
                <w:sz w:val="26"/>
                <w:szCs w:val="26"/>
              </w:rPr>
              <w:t xml:space="preserve">ассигнований на реализацию </w:t>
            </w:r>
            <w:r w:rsidR="00827505" w:rsidRPr="004F56ED">
              <w:rPr>
                <w:sz w:val="26"/>
                <w:szCs w:val="26"/>
              </w:rPr>
              <w:t xml:space="preserve">подпрограммы </w:t>
            </w:r>
            <w:r w:rsidRPr="004F56ED">
              <w:rPr>
                <w:sz w:val="26"/>
                <w:szCs w:val="26"/>
              </w:rPr>
              <w:t>«Создание условий для обеспечения доступным и комфортным жильем граждан в Республике Карелия» (далее – подпрограмма 1) составляет</w:t>
            </w:r>
            <w:r w:rsidR="00827505" w:rsidRPr="004F56ED">
              <w:rPr>
                <w:sz w:val="26"/>
                <w:szCs w:val="26"/>
              </w:rPr>
              <w:t xml:space="preserve"> </w:t>
            </w:r>
            <w:r w:rsidR="00827505" w:rsidRPr="004F56ED">
              <w:rPr>
                <w:bCs/>
                <w:sz w:val="26"/>
                <w:szCs w:val="26"/>
              </w:rPr>
              <w:t xml:space="preserve">30158185,88 </w:t>
            </w:r>
            <w:r w:rsidR="00827505" w:rsidRPr="004F56ED">
              <w:rPr>
                <w:sz w:val="26"/>
                <w:szCs w:val="26"/>
              </w:rPr>
              <w:t>тыс. руб., в том числе по годам</w:t>
            </w:r>
            <w:r w:rsidRPr="004F56ED">
              <w:rPr>
                <w:sz w:val="26"/>
                <w:szCs w:val="26"/>
              </w:rPr>
              <w:t>:</w:t>
            </w:r>
          </w:p>
          <w:tbl>
            <w:tblPr>
              <w:tblW w:w="7803" w:type="dxa"/>
              <w:tblLayout w:type="fixed"/>
              <w:tblLook w:val="0000"/>
            </w:tblPr>
            <w:tblGrid>
              <w:gridCol w:w="688"/>
              <w:gridCol w:w="1192"/>
              <w:gridCol w:w="1124"/>
              <w:gridCol w:w="1216"/>
              <w:gridCol w:w="1174"/>
              <w:gridCol w:w="1134"/>
              <w:gridCol w:w="1275"/>
            </w:tblGrid>
            <w:tr w:rsidR="00827505" w:rsidRPr="00F129AC" w:rsidTr="001160B6">
              <w:trPr>
                <w:trHeight w:val="1350"/>
              </w:trPr>
              <w:tc>
                <w:tcPr>
                  <w:tcW w:w="688" w:type="dxa"/>
                  <w:tcBorders>
                    <w:top w:val="single" w:sz="4" w:space="0" w:color="auto"/>
                    <w:left w:val="single" w:sz="4" w:space="0" w:color="auto"/>
                    <w:bottom w:val="single" w:sz="4" w:space="0" w:color="auto"/>
                    <w:right w:val="single" w:sz="4" w:space="0" w:color="auto"/>
                  </w:tcBorders>
                  <w:shd w:val="clear" w:color="auto" w:fill="auto"/>
                </w:tcPr>
                <w:p w:rsidR="00827505" w:rsidRPr="00F129AC" w:rsidRDefault="00393512" w:rsidP="00393512">
                  <w:pPr>
                    <w:jc w:val="center"/>
                    <w:rPr>
                      <w:sz w:val="20"/>
                    </w:rPr>
                  </w:pPr>
                  <w:r>
                    <w:rPr>
                      <w:sz w:val="20"/>
                    </w:rPr>
                    <w:t>Г</w:t>
                  </w:r>
                  <w:r w:rsidR="00827505" w:rsidRPr="00F129AC">
                    <w:rPr>
                      <w:sz w:val="20"/>
                    </w:rPr>
                    <w:t>од</w:t>
                  </w:r>
                </w:p>
              </w:tc>
              <w:tc>
                <w:tcPr>
                  <w:tcW w:w="1192" w:type="dxa"/>
                  <w:tcBorders>
                    <w:top w:val="single" w:sz="4" w:space="0" w:color="auto"/>
                    <w:left w:val="nil"/>
                    <w:bottom w:val="single" w:sz="4" w:space="0" w:color="auto"/>
                    <w:right w:val="single" w:sz="4" w:space="0" w:color="auto"/>
                  </w:tcBorders>
                  <w:shd w:val="clear" w:color="auto" w:fill="auto"/>
                </w:tcPr>
                <w:p w:rsidR="00827505" w:rsidRDefault="00393512" w:rsidP="00393512">
                  <w:pPr>
                    <w:ind w:hanging="176"/>
                    <w:jc w:val="center"/>
                    <w:rPr>
                      <w:sz w:val="20"/>
                    </w:rPr>
                  </w:pPr>
                  <w:r>
                    <w:rPr>
                      <w:sz w:val="20"/>
                    </w:rPr>
                    <w:t>В</w:t>
                  </w:r>
                  <w:r w:rsidR="00827505" w:rsidRPr="00F129AC">
                    <w:rPr>
                      <w:sz w:val="20"/>
                    </w:rPr>
                    <w:t>сего</w:t>
                  </w:r>
                </w:p>
                <w:p w:rsidR="00827505" w:rsidRPr="00F129AC" w:rsidRDefault="00827505" w:rsidP="00393512">
                  <w:pPr>
                    <w:ind w:hanging="176"/>
                    <w:jc w:val="center"/>
                    <w:rPr>
                      <w:sz w:val="20"/>
                    </w:rPr>
                  </w:pPr>
                  <w:r>
                    <w:rPr>
                      <w:sz w:val="20"/>
                    </w:rPr>
                    <w:t>(тыс.</w:t>
                  </w:r>
                  <w:r w:rsidR="00393512">
                    <w:rPr>
                      <w:sz w:val="20"/>
                    </w:rPr>
                    <w:t xml:space="preserve"> </w:t>
                  </w:r>
                  <w:r>
                    <w:rPr>
                      <w:sz w:val="20"/>
                    </w:rPr>
                    <w:t>руб.)</w:t>
                  </w:r>
                </w:p>
              </w:tc>
              <w:tc>
                <w:tcPr>
                  <w:tcW w:w="1124" w:type="dxa"/>
                  <w:tcBorders>
                    <w:top w:val="single" w:sz="4" w:space="0" w:color="auto"/>
                    <w:left w:val="nil"/>
                    <w:bottom w:val="single" w:sz="4" w:space="0" w:color="auto"/>
                    <w:right w:val="single" w:sz="4" w:space="0" w:color="auto"/>
                  </w:tcBorders>
                  <w:shd w:val="clear" w:color="auto" w:fill="auto"/>
                </w:tcPr>
                <w:p w:rsidR="00827505" w:rsidRDefault="00393512" w:rsidP="00393512">
                  <w:pPr>
                    <w:jc w:val="center"/>
                    <w:rPr>
                      <w:sz w:val="20"/>
                    </w:rPr>
                  </w:pPr>
                  <w:r>
                    <w:rPr>
                      <w:sz w:val="20"/>
                    </w:rPr>
                    <w:t>С</w:t>
                  </w:r>
                  <w:r w:rsidR="00827505">
                    <w:rPr>
                      <w:sz w:val="20"/>
                    </w:rPr>
                    <w:t>редства</w:t>
                  </w:r>
                  <w:r>
                    <w:rPr>
                      <w:sz w:val="20"/>
                    </w:rPr>
                    <w:t xml:space="preserve"> </w:t>
                  </w:r>
                  <w:r w:rsidR="00827505">
                    <w:rPr>
                      <w:sz w:val="20"/>
                    </w:rPr>
                    <w:t>б</w:t>
                  </w:r>
                  <w:r w:rsidR="00827505" w:rsidRPr="00F129AC">
                    <w:rPr>
                      <w:sz w:val="20"/>
                    </w:rPr>
                    <w:t>юджет</w:t>
                  </w:r>
                  <w:r w:rsidR="00827505">
                    <w:rPr>
                      <w:sz w:val="20"/>
                    </w:rPr>
                    <w:t>а</w:t>
                  </w:r>
                  <w:r w:rsidR="00827505" w:rsidRPr="00F129AC">
                    <w:rPr>
                      <w:sz w:val="20"/>
                    </w:rPr>
                    <w:t xml:space="preserve"> Респуб</w:t>
                  </w:r>
                  <w:r w:rsidR="00CE3252">
                    <w:rPr>
                      <w:sz w:val="20"/>
                    </w:rPr>
                    <w:t>-</w:t>
                  </w:r>
                  <w:r w:rsidR="00827505" w:rsidRPr="00F129AC">
                    <w:rPr>
                      <w:sz w:val="20"/>
                    </w:rPr>
                    <w:t>лики Карелия</w:t>
                  </w:r>
                </w:p>
                <w:p w:rsidR="00827505" w:rsidRPr="00F129AC" w:rsidRDefault="00827505" w:rsidP="00393512">
                  <w:pPr>
                    <w:jc w:val="center"/>
                    <w:rPr>
                      <w:sz w:val="20"/>
                    </w:rPr>
                  </w:pPr>
                  <w:r>
                    <w:rPr>
                      <w:sz w:val="20"/>
                    </w:rPr>
                    <w:t>(тыс.</w:t>
                  </w:r>
                  <w:r w:rsidR="00393512">
                    <w:rPr>
                      <w:sz w:val="20"/>
                    </w:rPr>
                    <w:t xml:space="preserve"> </w:t>
                  </w:r>
                  <w:r>
                    <w:rPr>
                      <w:sz w:val="20"/>
                    </w:rPr>
                    <w:t>руб.)</w:t>
                  </w:r>
                </w:p>
              </w:tc>
              <w:tc>
                <w:tcPr>
                  <w:tcW w:w="1216" w:type="dxa"/>
                  <w:tcBorders>
                    <w:top w:val="single" w:sz="4" w:space="0" w:color="auto"/>
                    <w:left w:val="nil"/>
                    <w:bottom w:val="single" w:sz="4" w:space="0" w:color="auto"/>
                    <w:right w:val="single" w:sz="4" w:space="0" w:color="auto"/>
                  </w:tcBorders>
                  <w:shd w:val="clear" w:color="auto" w:fill="auto"/>
                </w:tcPr>
                <w:p w:rsidR="00827505" w:rsidRDefault="00393512" w:rsidP="00393512">
                  <w:pPr>
                    <w:jc w:val="center"/>
                    <w:rPr>
                      <w:sz w:val="20"/>
                    </w:rPr>
                  </w:pPr>
                  <w:r>
                    <w:rPr>
                      <w:sz w:val="20"/>
                    </w:rPr>
                    <w:t>С</w:t>
                  </w:r>
                  <w:r w:rsidR="00827505" w:rsidRPr="00F129AC">
                    <w:rPr>
                      <w:sz w:val="20"/>
                    </w:rPr>
                    <w:t xml:space="preserve">редства </w:t>
                  </w:r>
                  <w:r>
                    <w:rPr>
                      <w:sz w:val="20"/>
                    </w:rPr>
                    <w:t>ф</w:t>
                  </w:r>
                  <w:r w:rsidR="00827505" w:rsidRPr="00F129AC">
                    <w:rPr>
                      <w:sz w:val="20"/>
                    </w:rPr>
                    <w:t>едераль</w:t>
                  </w:r>
                  <w:r>
                    <w:rPr>
                      <w:sz w:val="20"/>
                    </w:rPr>
                    <w:t>-</w:t>
                  </w:r>
                  <w:r w:rsidR="00827505" w:rsidRPr="00F129AC">
                    <w:rPr>
                      <w:sz w:val="20"/>
                    </w:rPr>
                    <w:t>ного бюджета</w:t>
                  </w:r>
                </w:p>
                <w:p w:rsidR="00827505" w:rsidRPr="00F129AC" w:rsidRDefault="00827505" w:rsidP="00393512">
                  <w:pPr>
                    <w:jc w:val="center"/>
                    <w:rPr>
                      <w:sz w:val="20"/>
                    </w:rPr>
                  </w:pPr>
                  <w:r>
                    <w:rPr>
                      <w:sz w:val="20"/>
                    </w:rPr>
                    <w:t>(тыс.</w:t>
                  </w:r>
                  <w:r w:rsidR="00393512">
                    <w:rPr>
                      <w:sz w:val="20"/>
                    </w:rPr>
                    <w:t xml:space="preserve"> </w:t>
                  </w:r>
                  <w:r>
                    <w:rPr>
                      <w:sz w:val="20"/>
                    </w:rPr>
                    <w:t>руб.)</w:t>
                  </w:r>
                </w:p>
              </w:tc>
              <w:tc>
                <w:tcPr>
                  <w:tcW w:w="1174" w:type="dxa"/>
                  <w:tcBorders>
                    <w:top w:val="single" w:sz="4" w:space="0" w:color="auto"/>
                    <w:left w:val="nil"/>
                    <w:bottom w:val="single" w:sz="4" w:space="0" w:color="auto"/>
                    <w:right w:val="single" w:sz="4" w:space="0" w:color="auto"/>
                  </w:tcBorders>
                  <w:shd w:val="clear" w:color="auto" w:fill="auto"/>
                </w:tcPr>
                <w:p w:rsidR="00827505" w:rsidRDefault="00393512" w:rsidP="00393512">
                  <w:pPr>
                    <w:jc w:val="center"/>
                    <w:rPr>
                      <w:sz w:val="20"/>
                    </w:rPr>
                  </w:pPr>
                  <w:r>
                    <w:rPr>
                      <w:sz w:val="20"/>
                    </w:rPr>
                    <w:t>С</w:t>
                  </w:r>
                  <w:r w:rsidR="00827505" w:rsidRPr="00F129AC">
                    <w:rPr>
                      <w:sz w:val="20"/>
                    </w:rPr>
                    <w:t>редства Фонда ЖКХ</w:t>
                  </w:r>
                </w:p>
                <w:p w:rsidR="00827505" w:rsidRPr="00F129AC" w:rsidRDefault="00827505" w:rsidP="00393512">
                  <w:pPr>
                    <w:jc w:val="center"/>
                    <w:rPr>
                      <w:sz w:val="20"/>
                    </w:rPr>
                  </w:pPr>
                  <w:r>
                    <w:rPr>
                      <w:sz w:val="20"/>
                    </w:rPr>
                    <w:t>(тыс.</w:t>
                  </w:r>
                  <w:r w:rsidR="00393512">
                    <w:rPr>
                      <w:sz w:val="20"/>
                    </w:rPr>
                    <w:t xml:space="preserve"> </w:t>
                  </w:r>
                  <w:r>
                    <w:rPr>
                      <w:sz w:val="20"/>
                    </w:rPr>
                    <w:t>руб.)</w:t>
                  </w:r>
                </w:p>
              </w:tc>
              <w:tc>
                <w:tcPr>
                  <w:tcW w:w="1134" w:type="dxa"/>
                  <w:tcBorders>
                    <w:top w:val="single" w:sz="4" w:space="0" w:color="auto"/>
                    <w:left w:val="nil"/>
                    <w:bottom w:val="single" w:sz="4" w:space="0" w:color="auto"/>
                    <w:right w:val="single" w:sz="4" w:space="0" w:color="auto"/>
                  </w:tcBorders>
                  <w:shd w:val="clear" w:color="auto" w:fill="auto"/>
                </w:tcPr>
                <w:p w:rsidR="00827505" w:rsidRDefault="00393512" w:rsidP="00393512">
                  <w:pPr>
                    <w:jc w:val="center"/>
                    <w:rPr>
                      <w:sz w:val="20"/>
                    </w:rPr>
                  </w:pPr>
                  <w:r>
                    <w:rPr>
                      <w:sz w:val="20"/>
                    </w:rPr>
                    <w:t>С</w:t>
                  </w:r>
                  <w:r w:rsidR="00827505" w:rsidRPr="00F129AC">
                    <w:rPr>
                      <w:sz w:val="20"/>
                    </w:rPr>
                    <w:t>редства бюджетов муници</w:t>
                  </w:r>
                  <w:r>
                    <w:rPr>
                      <w:sz w:val="20"/>
                    </w:rPr>
                    <w:t>-</w:t>
                  </w:r>
                  <w:r w:rsidR="00827505" w:rsidRPr="00F129AC">
                    <w:rPr>
                      <w:sz w:val="20"/>
                    </w:rPr>
                    <w:t>пальных образова</w:t>
                  </w:r>
                  <w:r>
                    <w:rPr>
                      <w:sz w:val="20"/>
                    </w:rPr>
                    <w:t>-</w:t>
                  </w:r>
                  <w:r w:rsidR="00827505" w:rsidRPr="00F129AC">
                    <w:rPr>
                      <w:sz w:val="20"/>
                    </w:rPr>
                    <w:t>ний</w:t>
                  </w:r>
                </w:p>
                <w:p w:rsidR="00827505" w:rsidRPr="00F129AC" w:rsidRDefault="00827505" w:rsidP="00393512">
                  <w:pPr>
                    <w:jc w:val="center"/>
                    <w:rPr>
                      <w:sz w:val="20"/>
                    </w:rPr>
                  </w:pPr>
                  <w:r>
                    <w:rPr>
                      <w:sz w:val="20"/>
                    </w:rPr>
                    <w:t>(тыс.</w:t>
                  </w:r>
                  <w:r w:rsidR="00393512">
                    <w:rPr>
                      <w:sz w:val="20"/>
                    </w:rPr>
                    <w:t xml:space="preserve"> </w:t>
                  </w:r>
                  <w:r>
                    <w:rPr>
                      <w:sz w:val="20"/>
                    </w:rPr>
                    <w:t>руб.)</w:t>
                  </w:r>
                </w:p>
              </w:tc>
              <w:tc>
                <w:tcPr>
                  <w:tcW w:w="1275" w:type="dxa"/>
                  <w:tcBorders>
                    <w:top w:val="single" w:sz="4" w:space="0" w:color="auto"/>
                    <w:left w:val="nil"/>
                    <w:bottom w:val="single" w:sz="4" w:space="0" w:color="auto"/>
                    <w:right w:val="single" w:sz="4" w:space="0" w:color="auto"/>
                  </w:tcBorders>
                  <w:shd w:val="clear" w:color="auto" w:fill="auto"/>
                </w:tcPr>
                <w:p w:rsidR="00827505" w:rsidRDefault="00393512" w:rsidP="00393512">
                  <w:pPr>
                    <w:jc w:val="center"/>
                    <w:rPr>
                      <w:sz w:val="20"/>
                    </w:rPr>
                  </w:pPr>
                  <w:r>
                    <w:rPr>
                      <w:sz w:val="20"/>
                    </w:rPr>
                    <w:t>С</w:t>
                  </w:r>
                  <w:r w:rsidR="00827505" w:rsidRPr="00F129AC">
                    <w:rPr>
                      <w:sz w:val="20"/>
                    </w:rPr>
                    <w:t>редства юридиче</w:t>
                  </w:r>
                  <w:r>
                    <w:rPr>
                      <w:sz w:val="20"/>
                    </w:rPr>
                    <w:t>-</w:t>
                  </w:r>
                  <w:r w:rsidR="00827505" w:rsidRPr="00F129AC">
                    <w:rPr>
                      <w:sz w:val="20"/>
                    </w:rPr>
                    <w:t>ских лиц</w:t>
                  </w:r>
                </w:p>
                <w:p w:rsidR="00827505" w:rsidRPr="00F129AC" w:rsidRDefault="00827505" w:rsidP="00393512">
                  <w:pPr>
                    <w:jc w:val="center"/>
                    <w:rPr>
                      <w:sz w:val="20"/>
                    </w:rPr>
                  </w:pPr>
                  <w:r>
                    <w:rPr>
                      <w:sz w:val="20"/>
                    </w:rPr>
                    <w:t>(тыс.</w:t>
                  </w:r>
                  <w:r w:rsidR="00393512">
                    <w:rPr>
                      <w:sz w:val="20"/>
                    </w:rPr>
                    <w:t xml:space="preserve"> </w:t>
                  </w:r>
                  <w:r>
                    <w:rPr>
                      <w:sz w:val="20"/>
                    </w:rPr>
                    <w:t>руб.)</w:t>
                  </w:r>
                </w:p>
              </w:tc>
            </w:tr>
            <w:tr w:rsidR="00827505" w:rsidRPr="00F129AC" w:rsidTr="001160B6">
              <w:trPr>
                <w:trHeight w:val="255"/>
              </w:trPr>
              <w:tc>
                <w:tcPr>
                  <w:tcW w:w="688" w:type="dxa"/>
                  <w:tcBorders>
                    <w:top w:val="nil"/>
                    <w:left w:val="single" w:sz="4" w:space="0" w:color="auto"/>
                    <w:bottom w:val="single" w:sz="4" w:space="0" w:color="auto"/>
                    <w:right w:val="single" w:sz="4" w:space="0" w:color="auto"/>
                  </w:tcBorders>
                  <w:shd w:val="clear" w:color="auto" w:fill="auto"/>
                  <w:vAlign w:val="bottom"/>
                </w:tcPr>
                <w:p w:rsidR="00827505" w:rsidRPr="00F129AC" w:rsidRDefault="00827505" w:rsidP="00393512">
                  <w:pPr>
                    <w:jc w:val="center"/>
                    <w:rPr>
                      <w:sz w:val="20"/>
                    </w:rPr>
                  </w:pPr>
                  <w:r w:rsidRPr="00F129AC">
                    <w:rPr>
                      <w:sz w:val="20"/>
                    </w:rPr>
                    <w:t>2014</w:t>
                  </w:r>
                </w:p>
              </w:tc>
              <w:tc>
                <w:tcPr>
                  <w:tcW w:w="1192" w:type="dxa"/>
                  <w:tcBorders>
                    <w:top w:val="nil"/>
                    <w:left w:val="nil"/>
                    <w:bottom w:val="single" w:sz="4" w:space="0" w:color="auto"/>
                    <w:right w:val="single" w:sz="4" w:space="0" w:color="auto"/>
                  </w:tcBorders>
                  <w:shd w:val="clear" w:color="auto" w:fill="auto"/>
                  <w:vAlign w:val="bottom"/>
                </w:tcPr>
                <w:p w:rsidR="00827505" w:rsidRPr="00F129AC" w:rsidRDefault="00827505" w:rsidP="00393512">
                  <w:pPr>
                    <w:jc w:val="center"/>
                    <w:rPr>
                      <w:sz w:val="20"/>
                    </w:rPr>
                  </w:pPr>
                  <w:r w:rsidRPr="00F129AC">
                    <w:rPr>
                      <w:sz w:val="20"/>
                    </w:rPr>
                    <w:t>3027912,60</w:t>
                  </w:r>
                </w:p>
              </w:tc>
              <w:tc>
                <w:tcPr>
                  <w:tcW w:w="1124" w:type="dxa"/>
                  <w:tcBorders>
                    <w:top w:val="nil"/>
                    <w:left w:val="nil"/>
                    <w:bottom w:val="single" w:sz="4" w:space="0" w:color="auto"/>
                    <w:right w:val="single" w:sz="4" w:space="0" w:color="auto"/>
                  </w:tcBorders>
                  <w:shd w:val="clear" w:color="auto" w:fill="auto"/>
                  <w:vAlign w:val="bottom"/>
                </w:tcPr>
                <w:p w:rsidR="00827505" w:rsidRPr="00F129AC" w:rsidRDefault="00827505" w:rsidP="00393512">
                  <w:pPr>
                    <w:jc w:val="center"/>
                    <w:rPr>
                      <w:sz w:val="20"/>
                    </w:rPr>
                  </w:pPr>
                  <w:r w:rsidRPr="00F129AC">
                    <w:rPr>
                      <w:sz w:val="20"/>
                    </w:rPr>
                    <w:t>176679,00</w:t>
                  </w:r>
                </w:p>
              </w:tc>
              <w:tc>
                <w:tcPr>
                  <w:tcW w:w="1216" w:type="dxa"/>
                  <w:tcBorders>
                    <w:top w:val="nil"/>
                    <w:left w:val="nil"/>
                    <w:bottom w:val="single" w:sz="4" w:space="0" w:color="auto"/>
                    <w:right w:val="single" w:sz="4" w:space="0" w:color="auto"/>
                  </w:tcBorders>
                  <w:shd w:val="clear" w:color="auto" w:fill="auto"/>
                  <w:vAlign w:val="bottom"/>
                </w:tcPr>
                <w:p w:rsidR="00827505" w:rsidRPr="00F129AC" w:rsidRDefault="00827505" w:rsidP="00393512">
                  <w:pPr>
                    <w:jc w:val="center"/>
                    <w:rPr>
                      <w:sz w:val="20"/>
                    </w:rPr>
                  </w:pPr>
                  <w:r w:rsidRPr="00F129AC">
                    <w:rPr>
                      <w:sz w:val="20"/>
                    </w:rPr>
                    <w:t>0,0</w:t>
                  </w:r>
                  <w:r w:rsidR="00393512">
                    <w:rPr>
                      <w:sz w:val="20"/>
                    </w:rPr>
                    <w:t>0</w:t>
                  </w:r>
                </w:p>
              </w:tc>
              <w:tc>
                <w:tcPr>
                  <w:tcW w:w="1174" w:type="dxa"/>
                  <w:tcBorders>
                    <w:top w:val="nil"/>
                    <w:left w:val="nil"/>
                    <w:bottom w:val="single" w:sz="4" w:space="0" w:color="auto"/>
                    <w:right w:val="single" w:sz="4" w:space="0" w:color="auto"/>
                  </w:tcBorders>
                  <w:shd w:val="clear" w:color="auto" w:fill="auto"/>
                  <w:vAlign w:val="bottom"/>
                </w:tcPr>
                <w:p w:rsidR="00827505" w:rsidRPr="00F129AC" w:rsidRDefault="00827505" w:rsidP="00393512">
                  <w:pPr>
                    <w:jc w:val="center"/>
                    <w:rPr>
                      <w:sz w:val="20"/>
                    </w:rPr>
                  </w:pPr>
                  <w:r w:rsidRPr="00F129AC">
                    <w:rPr>
                      <w:sz w:val="20"/>
                    </w:rPr>
                    <w:t>789986,80</w:t>
                  </w:r>
                </w:p>
              </w:tc>
              <w:tc>
                <w:tcPr>
                  <w:tcW w:w="1134" w:type="dxa"/>
                  <w:tcBorders>
                    <w:top w:val="nil"/>
                    <w:left w:val="nil"/>
                    <w:bottom w:val="single" w:sz="4" w:space="0" w:color="auto"/>
                    <w:right w:val="single" w:sz="4" w:space="0" w:color="auto"/>
                  </w:tcBorders>
                  <w:shd w:val="clear" w:color="auto" w:fill="auto"/>
                  <w:noWrap/>
                  <w:vAlign w:val="bottom"/>
                </w:tcPr>
                <w:p w:rsidR="00827505" w:rsidRPr="00F129AC" w:rsidRDefault="00827505" w:rsidP="00393512">
                  <w:pPr>
                    <w:jc w:val="center"/>
                    <w:rPr>
                      <w:sz w:val="20"/>
                    </w:rPr>
                  </w:pPr>
                  <w:r w:rsidRPr="00F129AC">
                    <w:rPr>
                      <w:sz w:val="20"/>
                    </w:rPr>
                    <w:t>79146,80</w:t>
                  </w:r>
                </w:p>
              </w:tc>
              <w:tc>
                <w:tcPr>
                  <w:tcW w:w="1275" w:type="dxa"/>
                  <w:tcBorders>
                    <w:top w:val="nil"/>
                    <w:left w:val="nil"/>
                    <w:bottom w:val="single" w:sz="4" w:space="0" w:color="auto"/>
                    <w:right w:val="single" w:sz="4" w:space="0" w:color="auto"/>
                  </w:tcBorders>
                  <w:shd w:val="clear" w:color="auto" w:fill="auto"/>
                  <w:noWrap/>
                  <w:vAlign w:val="bottom"/>
                </w:tcPr>
                <w:p w:rsidR="00827505" w:rsidRPr="00F129AC" w:rsidRDefault="00827505" w:rsidP="00393512">
                  <w:pPr>
                    <w:jc w:val="center"/>
                    <w:rPr>
                      <w:sz w:val="20"/>
                    </w:rPr>
                  </w:pPr>
                  <w:r w:rsidRPr="00F129AC">
                    <w:rPr>
                      <w:sz w:val="20"/>
                    </w:rPr>
                    <w:t>1982100,0</w:t>
                  </w:r>
                  <w:r w:rsidR="00393512">
                    <w:rPr>
                      <w:sz w:val="20"/>
                    </w:rPr>
                    <w:t>0</w:t>
                  </w:r>
                </w:p>
              </w:tc>
            </w:tr>
            <w:tr w:rsidR="00827505" w:rsidRPr="00F129AC" w:rsidTr="001160B6">
              <w:trPr>
                <w:trHeight w:val="255"/>
              </w:trPr>
              <w:tc>
                <w:tcPr>
                  <w:tcW w:w="688" w:type="dxa"/>
                  <w:tcBorders>
                    <w:top w:val="nil"/>
                    <w:left w:val="single" w:sz="4" w:space="0" w:color="auto"/>
                    <w:bottom w:val="single" w:sz="4" w:space="0" w:color="auto"/>
                    <w:right w:val="single" w:sz="4" w:space="0" w:color="auto"/>
                  </w:tcBorders>
                  <w:shd w:val="clear" w:color="auto" w:fill="auto"/>
                  <w:vAlign w:val="bottom"/>
                </w:tcPr>
                <w:p w:rsidR="00827505" w:rsidRPr="00F129AC" w:rsidRDefault="00827505" w:rsidP="00393512">
                  <w:pPr>
                    <w:jc w:val="center"/>
                    <w:rPr>
                      <w:sz w:val="20"/>
                    </w:rPr>
                  </w:pPr>
                  <w:r w:rsidRPr="00F129AC">
                    <w:rPr>
                      <w:sz w:val="20"/>
                    </w:rPr>
                    <w:t>2015</w:t>
                  </w:r>
                </w:p>
              </w:tc>
              <w:tc>
                <w:tcPr>
                  <w:tcW w:w="1192" w:type="dxa"/>
                  <w:tcBorders>
                    <w:top w:val="nil"/>
                    <w:left w:val="nil"/>
                    <w:bottom w:val="single" w:sz="4" w:space="0" w:color="auto"/>
                    <w:right w:val="single" w:sz="4" w:space="0" w:color="auto"/>
                  </w:tcBorders>
                  <w:shd w:val="clear" w:color="auto" w:fill="auto"/>
                  <w:vAlign w:val="bottom"/>
                </w:tcPr>
                <w:p w:rsidR="00827505" w:rsidRPr="00F129AC" w:rsidRDefault="00827505" w:rsidP="00393512">
                  <w:pPr>
                    <w:jc w:val="center"/>
                    <w:rPr>
                      <w:sz w:val="20"/>
                    </w:rPr>
                  </w:pPr>
                  <w:r w:rsidRPr="00F129AC">
                    <w:rPr>
                      <w:sz w:val="20"/>
                    </w:rPr>
                    <w:t>3345255,70</w:t>
                  </w:r>
                </w:p>
              </w:tc>
              <w:tc>
                <w:tcPr>
                  <w:tcW w:w="1124" w:type="dxa"/>
                  <w:tcBorders>
                    <w:top w:val="nil"/>
                    <w:left w:val="nil"/>
                    <w:bottom w:val="single" w:sz="4" w:space="0" w:color="auto"/>
                    <w:right w:val="single" w:sz="4" w:space="0" w:color="auto"/>
                  </w:tcBorders>
                  <w:shd w:val="clear" w:color="auto" w:fill="auto"/>
                  <w:vAlign w:val="bottom"/>
                </w:tcPr>
                <w:p w:rsidR="00827505" w:rsidRPr="00F129AC" w:rsidRDefault="00827505" w:rsidP="00393512">
                  <w:pPr>
                    <w:jc w:val="center"/>
                    <w:rPr>
                      <w:sz w:val="20"/>
                    </w:rPr>
                  </w:pPr>
                  <w:r w:rsidRPr="00F129AC">
                    <w:rPr>
                      <w:sz w:val="20"/>
                    </w:rPr>
                    <w:t>482042,00</w:t>
                  </w:r>
                </w:p>
              </w:tc>
              <w:tc>
                <w:tcPr>
                  <w:tcW w:w="1216" w:type="dxa"/>
                  <w:tcBorders>
                    <w:top w:val="nil"/>
                    <w:left w:val="nil"/>
                    <w:bottom w:val="single" w:sz="4" w:space="0" w:color="auto"/>
                    <w:right w:val="single" w:sz="4" w:space="0" w:color="auto"/>
                  </w:tcBorders>
                  <w:shd w:val="clear" w:color="auto" w:fill="auto"/>
                  <w:vAlign w:val="bottom"/>
                </w:tcPr>
                <w:p w:rsidR="00827505" w:rsidRPr="00F129AC" w:rsidRDefault="00827505" w:rsidP="00393512">
                  <w:pPr>
                    <w:jc w:val="center"/>
                    <w:rPr>
                      <w:sz w:val="20"/>
                    </w:rPr>
                  </w:pPr>
                  <w:r w:rsidRPr="00F129AC">
                    <w:rPr>
                      <w:sz w:val="20"/>
                    </w:rPr>
                    <w:t>0,0</w:t>
                  </w:r>
                  <w:r w:rsidR="00393512">
                    <w:rPr>
                      <w:sz w:val="20"/>
                    </w:rPr>
                    <w:t>0</w:t>
                  </w:r>
                </w:p>
              </w:tc>
              <w:tc>
                <w:tcPr>
                  <w:tcW w:w="1174" w:type="dxa"/>
                  <w:tcBorders>
                    <w:top w:val="nil"/>
                    <w:left w:val="nil"/>
                    <w:bottom w:val="single" w:sz="4" w:space="0" w:color="auto"/>
                    <w:right w:val="single" w:sz="4" w:space="0" w:color="auto"/>
                  </w:tcBorders>
                  <w:shd w:val="clear" w:color="auto" w:fill="auto"/>
                  <w:vAlign w:val="bottom"/>
                </w:tcPr>
                <w:p w:rsidR="00827505" w:rsidRPr="00F129AC" w:rsidRDefault="00827505" w:rsidP="00393512">
                  <w:pPr>
                    <w:jc w:val="center"/>
                    <w:rPr>
                      <w:sz w:val="20"/>
                    </w:rPr>
                  </w:pPr>
                  <w:r w:rsidRPr="00F129AC">
                    <w:rPr>
                      <w:sz w:val="20"/>
                    </w:rPr>
                    <w:t>789420,90</w:t>
                  </w:r>
                </w:p>
              </w:tc>
              <w:tc>
                <w:tcPr>
                  <w:tcW w:w="1134" w:type="dxa"/>
                  <w:tcBorders>
                    <w:top w:val="nil"/>
                    <w:left w:val="nil"/>
                    <w:bottom w:val="single" w:sz="4" w:space="0" w:color="auto"/>
                    <w:right w:val="single" w:sz="4" w:space="0" w:color="auto"/>
                  </w:tcBorders>
                  <w:shd w:val="clear" w:color="auto" w:fill="auto"/>
                  <w:noWrap/>
                  <w:vAlign w:val="bottom"/>
                </w:tcPr>
                <w:p w:rsidR="00827505" w:rsidRPr="00F129AC" w:rsidRDefault="00827505" w:rsidP="00393512">
                  <w:pPr>
                    <w:jc w:val="center"/>
                    <w:rPr>
                      <w:sz w:val="20"/>
                    </w:rPr>
                  </w:pPr>
                  <w:r w:rsidRPr="00F129AC">
                    <w:rPr>
                      <w:sz w:val="20"/>
                    </w:rPr>
                    <w:t>127792,80</w:t>
                  </w:r>
                </w:p>
              </w:tc>
              <w:tc>
                <w:tcPr>
                  <w:tcW w:w="1275" w:type="dxa"/>
                  <w:tcBorders>
                    <w:top w:val="nil"/>
                    <w:left w:val="nil"/>
                    <w:bottom w:val="single" w:sz="4" w:space="0" w:color="auto"/>
                    <w:right w:val="single" w:sz="4" w:space="0" w:color="auto"/>
                  </w:tcBorders>
                  <w:shd w:val="clear" w:color="auto" w:fill="auto"/>
                  <w:noWrap/>
                  <w:vAlign w:val="bottom"/>
                </w:tcPr>
                <w:p w:rsidR="00827505" w:rsidRPr="00F129AC" w:rsidRDefault="00827505" w:rsidP="00393512">
                  <w:pPr>
                    <w:jc w:val="center"/>
                    <w:rPr>
                      <w:sz w:val="20"/>
                    </w:rPr>
                  </w:pPr>
                  <w:r w:rsidRPr="00F129AC">
                    <w:rPr>
                      <w:sz w:val="20"/>
                    </w:rPr>
                    <w:t>1946000,0</w:t>
                  </w:r>
                  <w:r w:rsidR="00393512">
                    <w:rPr>
                      <w:sz w:val="20"/>
                    </w:rPr>
                    <w:t>0</w:t>
                  </w:r>
                </w:p>
              </w:tc>
            </w:tr>
            <w:tr w:rsidR="00827505" w:rsidRPr="00F129AC" w:rsidTr="001160B6">
              <w:trPr>
                <w:trHeight w:val="255"/>
              </w:trPr>
              <w:tc>
                <w:tcPr>
                  <w:tcW w:w="688" w:type="dxa"/>
                  <w:tcBorders>
                    <w:top w:val="nil"/>
                    <w:left w:val="single" w:sz="4" w:space="0" w:color="auto"/>
                    <w:bottom w:val="single" w:sz="4" w:space="0" w:color="auto"/>
                    <w:right w:val="single" w:sz="4" w:space="0" w:color="auto"/>
                  </w:tcBorders>
                  <w:shd w:val="clear" w:color="auto" w:fill="auto"/>
                  <w:vAlign w:val="bottom"/>
                </w:tcPr>
                <w:p w:rsidR="00827505" w:rsidRPr="00F129AC" w:rsidRDefault="00827505" w:rsidP="00393512">
                  <w:pPr>
                    <w:jc w:val="center"/>
                    <w:rPr>
                      <w:sz w:val="20"/>
                    </w:rPr>
                  </w:pPr>
                  <w:r w:rsidRPr="00F129AC">
                    <w:rPr>
                      <w:sz w:val="20"/>
                    </w:rPr>
                    <w:t>2016</w:t>
                  </w:r>
                </w:p>
              </w:tc>
              <w:tc>
                <w:tcPr>
                  <w:tcW w:w="1192" w:type="dxa"/>
                  <w:tcBorders>
                    <w:top w:val="nil"/>
                    <w:left w:val="nil"/>
                    <w:bottom w:val="single" w:sz="4" w:space="0" w:color="auto"/>
                    <w:right w:val="single" w:sz="4" w:space="0" w:color="auto"/>
                  </w:tcBorders>
                  <w:shd w:val="clear" w:color="auto" w:fill="auto"/>
                  <w:vAlign w:val="bottom"/>
                </w:tcPr>
                <w:p w:rsidR="00827505" w:rsidRPr="00F129AC" w:rsidRDefault="00827505" w:rsidP="00393512">
                  <w:pPr>
                    <w:jc w:val="center"/>
                    <w:rPr>
                      <w:sz w:val="20"/>
                    </w:rPr>
                  </w:pPr>
                  <w:r w:rsidRPr="00F129AC">
                    <w:rPr>
                      <w:sz w:val="20"/>
                    </w:rPr>
                    <w:t>3139695,90</w:t>
                  </w:r>
                </w:p>
              </w:tc>
              <w:tc>
                <w:tcPr>
                  <w:tcW w:w="1124" w:type="dxa"/>
                  <w:tcBorders>
                    <w:top w:val="nil"/>
                    <w:left w:val="nil"/>
                    <w:bottom w:val="single" w:sz="4" w:space="0" w:color="auto"/>
                    <w:right w:val="single" w:sz="4" w:space="0" w:color="auto"/>
                  </w:tcBorders>
                  <w:shd w:val="clear" w:color="auto" w:fill="auto"/>
                  <w:vAlign w:val="bottom"/>
                </w:tcPr>
                <w:p w:rsidR="00827505" w:rsidRPr="00F129AC" w:rsidRDefault="00827505" w:rsidP="00393512">
                  <w:pPr>
                    <w:jc w:val="center"/>
                    <w:rPr>
                      <w:sz w:val="20"/>
                    </w:rPr>
                  </w:pPr>
                  <w:r w:rsidRPr="00F129AC">
                    <w:rPr>
                      <w:sz w:val="20"/>
                    </w:rPr>
                    <w:t>635981,40</w:t>
                  </w:r>
                </w:p>
              </w:tc>
              <w:tc>
                <w:tcPr>
                  <w:tcW w:w="1216" w:type="dxa"/>
                  <w:tcBorders>
                    <w:top w:val="nil"/>
                    <w:left w:val="nil"/>
                    <w:bottom w:val="single" w:sz="4" w:space="0" w:color="auto"/>
                    <w:right w:val="single" w:sz="4" w:space="0" w:color="auto"/>
                  </w:tcBorders>
                  <w:shd w:val="clear" w:color="auto" w:fill="auto"/>
                  <w:vAlign w:val="bottom"/>
                </w:tcPr>
                <w:p w:rsidR="00827505" w:rsidRPr="00F129AC" w:rsidRDefault="00827505" w:rsidP="00393512">
                  <w:pPr>
                    <w:jc w:val="center"/>
                    <w:rPr>
                      <w:sz w:val="20"/>
                    </w:rPr>
                  </w:pPr>
                  <w:r w:rsidRPr="00F129AC">
                    <w:rPr>
                      <w:sz w:val="20"/>
                    </w:rPr>
                    <w:t>40000,0</w:t>
                  </w:r>
                  <w:r w:rsidR="00393512">
                    <w:rPr>
                      <w:sz w:val="20"/>
                    </w:rPr>
                    <w:t>0</w:t>
                  </w:r>
                </w:p>
              </w:tc>
              <w:tc>
                <w:tcPr>
                  <w:tcW w:w="1174" w:type="dxa"/>
                  <w:tcBorders>
                    <w:top w:val="nil"/>
                    <w:left w:val="nil"/>
                    <w:bottom w:val="single" w:sz="4" w:space="0" w:color="auto"/>
                    <w:right w:val="single" w:sz="4" w:space="0" w:color="auto"/>
                  </w:tcBorders>
                  <w:shd w:val="clear" w:color="auto" w:fill="auto"/>
                  <w:vAlign w:val="bottom"/>
                </w:tcPr>
                <w:p w:rsidR="00827505" w:rsidRPr="00F129AC" w:rsidRDefault="00827505" w:rsidP="00393512">
                  <w:pPr>
                    <w:jc w:val="center"/>
                    <w:rPr>
                      <w:sz w:val="20"/>
                    </w:rPr>
                  </w:pPr>
                  <w:r w:rsidRPr="00F129AC">
                    <w:rPr>
                      <w:sz w:val="20"/>
                    </w:rPr>
                    <w:t>752352,40</w:t>
                  </w:r>
                </w:p>
              </w:tc>
              <w:tc>
                <w:tcPr>
                  <w:tcW w:w="1134" w:type="dxa"/>
                  <w:tcBorders>
                    <w:top w:val="nil"/>
                    <w:left w:val="nil"/>
                    <w:bottom w:val="single" w:sz="4" w:space="0" w:color="auto"/>
                    <w:right w:val="single" w:sz="4" w:space="0" w:color="auto"/>
                  </w:tcBorders>
                  <w:shd w:val="clear" w:color="auto" w:fill="auto"/>
                  <w:noWrap/>
                  <w:vAlign w:val="bottom"/>
                </w:tcPr>
                <w:p w:rsidR="00827505" w:rsidRPr="00F129AC" w:rsidRDefault="00827505" w:rsidP="00393512">
                  <w:pPr>
                    <w:jc w:val="center"/>
                    <w:rPr>
                      <w:sz w:val="20"/>
                    </w:rPr>
                  </w:pPr>
                  <w:r w:rsidRPr="00F129AC">
                    <w:rPr>
                      <w:sz w:val="20"/>
                    </w:rPr>
                    <w:t>111562,10</w:t>
                  </w:r>
                </w:p>
              </w:tc>
              <w:tc>
                <w:tcPr>
                  <w:tcW w:w="1275" w:type="dxa"/>
                  <w:tcBorders>
                    <w:top w:val="nil"/>
                    <w:left w:val="nil"/>
                    <w:bottom w:val="single" w:sz="4" w:space="0" w:color="auto"/>
                    <w:right w:val="single" w:sz="4" w:space="0" w:color="auto"/>
                  </w:tcBorders>
                  <w:shd w:val="clear" w:color="auto" w:fill="auto"/>
                  <w:noWrap/>
                  <w:vAlign w:val="bottom"/>
                </w:tcPr>
                <w:p w:rsidR="00827505" w:rsidRPr="00F129AC" w:rsidRDefault="00827505" w:rsidP="00393512">
                  <w:pPr>
                    <w:jc w:val="center"/>
                    <w:rPr>
                      <w:sz w:val="20"/>
                    </w:rPr>
                  </w:pPr>
                  <w:r w:rsidRPr="00F129AC">
                    <w:rPr>
                      <w:sz w:val="20"/>
                    </w:rPr>
                    <w:t>1599800,0</w:t>
                  </w:r>
                  <w:r w:rsidR="00393512">
                    <w:rPr>
                      <w:sz w:val="20"/>
                    </w:rPr>
                    <w:t>0</w:t>
                  </w:r>
                </w:p>
              </w:tc>
            </w:tr>
            <w:tr w:rsidR="00827505" w:rsidRPr="00F129AC" w:rsidTr="001160B6">
              <w:trPr>
                <w:trHeight w:val="255"/>
              </w:trPr>
              <w:tc>
                <w:tcPr>
                  <w:tcW w:w="688" w:type="dxa"/>
                  <w:tcBorders>
                    <w:top w:val="nil"/>
                    <w:left w:val="single" w:sz="4" w:space="0" w:color="auto"/>
                    <w:bottom w:val="single" w:sz="4" w:space="0" w:color="auto"/>
                    <w:right w:val="single" w:sz="4" w:space="0" w:color="auto"/>
                  </w:tcBorders>
                  <w:shd w:val="clear" w:color="auto" w:fill="auto"/>
                  <w:vAlign w:val="bottom"/>
                </w:tcPr>
                <w:p w:rsidR="00827505" w:rsidRPr="00F129AC" w:rsidRDefault="00827505" w:rsidP="00393512">
                  <w:pPr>
                    <w:jc w:val="center"/>
                    <w:rPr>
                      <w:sz w:val="20"/>
                    </w:rPr>
                  </w:pPr>
                  <w:r w:rsidRPr="00F129AC">
                    <w:rPr>
                      <w:sz w:val="20"/>
                    </w:rPr>
                    <w:t>2017</w:t>
                  </w:r>
                </w:p>
              </w:tc>
              <w:tc>
                <w:tcPr>
                  <w:tcW w:w="1192" w:type="dxa"/>
                  <w:tcBorders>
                    <w:top w:val="nil"/>
                    <w:left w:val="nil"/>
                    <w:bottom w:val="single" w:sz="4" w:space="0" w:color="auto"/>
                    <w:right w:val="single" w:sz="4" w:space="0" w:color="auto"/>
                  </w:tcBorders>
                  <w:shd w:val="clear" w:color="auto" w:fill="auto"/>
                  <w:vAlign w:val="bottom"/>
                </w:tcPr>
                <w:p w:rsidR="00827505" w:rsidRPr="00F129AC" w:rsidRDefault="00827505" w:rsidP="00393512">
                  <w:pPr>
                    <w:jc w:val="center"/>
                    <w:rPr>
                      <w:sz w:val="20"/>
                    </w:rPr>
                  </w:pPr>
                  <w:r w:rsidRPr="00F129AC">
                    <w:rPr>
                      <w:sz w:val="20"/>
                    </w:rPr>
                    <w:t>5756991,68</w:t>
                  </w:r>
                </w:p>
              </w:tc>
              <w:tc>
                <w:tcPr>
                  <w:tcW w:w="1124" w:type="dxa"/>
                  <w:tcBorders>
                    <w:top w:val="nil"/>
                    <w:left w:val="nil"/>
                    <w:bottom w:val="single" w:sz="4" w:space="0" w:color="auto"/>
                    <w:right w:val="single" w:sz="4" w:space="0" w:color="auto"/>
                  </w:tcBorders>
                  <w:shd w:val="clear" w:color="auto" w:fill="auto"/>
                  <w:vAlign w:val="bottom"/>
                </w:tcPr>
                <w:p w:rsidR="00827505" w:rsidRPr="00F129AC" w:rsidRDefault="00827505" w:rsidP="00393512">
                  <w:pPr>
                    <w:jc w:val="center"/>
                    <w:rPr>
                      <w:sz w:val="20"/>
                    </w:rPr>
                  </w:pPr>
                  <w:r w:rsidRPr="00F129AC">
                    <w:rPr>
                      <w:sz w:val="20"/>
                    </w:rPr>
                    <w:t>851490,09</w:t>
                  </w:r>
                </w:p>
              </w:tc>
              <w:tc>
                <w:tcPr>
                  <w:tcW w:w="1216" w:type="dxa"/>
                  <w:tcBorders>
                    <w:top w:val="nil"/>
                    <w:left w:val="nil"/>
                    <w:bottom w:val="single" w:sz="4" w:space="0" w:color="auto"/>
                    <w:right w:val="single" w:sz="4" w:space="0" w:color="auto"/>
                  </w:tcBorders>
                  <w:shd w:val="clear" w:color="auto" w:fill="auto"/>
                  <w:vAlign w:val="bottom"/>
                </w:tcPr>
                <w:p w:rsidR="00827505" w:rsidRPr="00F129AC" w:rsidRDefault="00827505" w:rsidP="00393512">
                  <w:pPr>
                    <w:jc w:val="center"/>
                    <w:rPr>
                      <w:sz w:val="20"/>
                    </w:rPr>
                  </w:pPr>
                  <w:r w:rsidRPr="00F129AC">
                    <w:rPr>
                      <w:sz w:val="20"/>
                    </w:rPr>
                    <w:t>2632208,0</w:t>
                  </w:r>
                  <w:r w:rsidR="00393512">
                    <w:rPr>
                      <w:sz w:val="20"/>
                    </w:rPr>
                    <w:t>0</w:t>
                  </w:r>
                </w:p>
              </w:tc>
              <w:tc>
                <w:tcPr>
                  <w:tcW w:w="1174" w:type="dxa"/>
                  <w:tcBorders>
                    <w:top w:val="nil"/>
                    <w:left w:val="nil"/>
                    <w:bottom w:val="single" w:sz="4" w:space="0" w:color="auto"/>
                    <w:right w:val="single" w:sz="4" w:space="0" w:color="auto"/>
                  </w:tcBorders>
                  <w:shd w:val="clear" w:color="auto" w:fill="auto"/>
                  <w:vAlign w:val="bottom"/>
                </w:tcPr>
                <w:p w:rsidR="00827505" w:rsidRPr="00F129AC" w:rsidRDefault="00827505" w:rsidP="00393512">
                  <w:pPr>
                    <w:jc w:val="center"/>
                    <w:rPr>
                      <w:sz w:val="20"/>
                    </w:rPr>
                  </w:pPr>
                  <w:r w:rsidRPr="00F129AC">
                    <w:rPr>
                      <w:sz w:val="20"/>
                    </w:rPr>
                    <w:t>166112,10</w:t>
                  </w:r>
                </w:p>
              </w:tc>
              <w:tc>
                <w:tcPr>
                  <w:tcW w:w="1134" w:type="dxa"/>
                  <w:tcBorders>
                    <w:top w:val="nil"/>
                    <w:left w:val="nil"/>
                    <w:bottom w:val="single" w:sz="4" w:space="0" w:color="auto"/>
                    <w:right w:val="single" w:sz="4" w:space="0" w:color="auto"/>
                  </w:tcBorders>
                  <w:shd w:val="clear" w:color="auto" w:fill="auto"/>
                  <w:noWrap/>
                  <w:vAlign w:val="bottom"/>
                </w:tcPr>
                <w:p w:rsidR="00827505" w:rsidRPr="00F129AC" w:rsidRDefault="00827505" w:rsidP="00393512">
                  <w:pPr>
                    <w:jc w:val="center"/>
                    <w:rPr>
                      <w:sz w:val="20"/>
                    </w:rPr>
                  </w:pPr>
                  <w:r w:rsidRPr="00F129AC">
                    <w:rPr>
                      <w:sz w:val="20"/>
                    </w:rPr>
                    <w:t>126681,49</w:t>
                  </w:r>
                </w:p>
              </w:tc>
              <w:tc>
                <w:tcPr>
                  <w:tcW w:w="1275" w:type="dxa"/>
                  <w:tcBorders>
                    <w:top w:val="nil"/>
                    <w:left w:val="nil"/>
                    <w:bottom w:val="single" w:sz="4" w:space="0" w:color="auto"/>
                    <w:right w:val="single" w:sz="4" w:space="0" w:color="auto"/>
                  </w:tcBorders>
                  <w:shd w:val="clear" w:color="auto" w:fill="auto"/>
                  <w:noWrap/>
                  <w:vAlign w:val="bottom"/>
                </w:tcPr>
                <w:p w:rsidR="00827505" w:rsidRPr="00F129AC" w:rsidRDefault="00827505" w:rsidP="00393512">
                  <w:pPr>
                    <w:jc w:val="center"/>
                    <w:rPr>
                      <w:sz w:val="20"/>
                    </w:rPr>
                  </w:pPr>
                  <w:r w:rsidRPr="00F129AC">
                    <w:rPr>
                      <w:sz w:val="20"/>
                    </w:rPr>
                    <w:t>1980500,0</w:t>
                  </w:r>
                  <w:r w:rsidR="00393512">
                    <w:rPr>
                      <w:sz w:val="20"/>
                    </w:rPr>
                    <w:t>0</w:t>
                  </w:r>
                </w:p>
              </w:tc>
            </w:tr>
            <w:tr w:rsidR="00827505" w:rsidRPr="00F129AC" w:rsidTr="001160B6">
              <w:trPr>
                <w:trHeight w:val="255"/>
              </w:trPr>
              <w:tc>
                <w:tcPr>
                  <w:tcW w:w="688" w:type="dxa"/>
                  <w:tcBorders>
                    <w:top w:val="nil"/>
                    <w:left w:val="single" w:sz="4" w:space="0" w:color="auto"/>
                    <w:bottom w:val="single" w:sz="4" w:space="0" w:color="auto"/>
                    <w:right w:val="single" w:sz="4" w:space="0" w:color="auto"/>
                  </w:tcBorders>
                  <w:shd w:val="clear" w:color="auto" w:fill="auto"/>
                  <w:vAlign w:val="bottom"/>
                </w:tcPr>
                <w:p w:rsidR="00827505" w:rsidRPr="00F129AC" w:rsidRDefault="00827505" w:rsidP="00393512">
                  <w:pPr>
                    <w:jc w:val="center"/>
                    <w:rPr>
                      <w:sz w:val="20"/>
                    </w:rPr>
                  </w:pPr>
                  <w:r w:rsidRPr="00F129AC">
                    <w:rPr>
                      <w:sz w:val="20"/>
                    </w:rPr>
                    <w:t>2018</w:t>
                  </w:r>
                </w:p>
              </w:tc>
              <w:tc>
                <w:tcPr>
                  <w:tcW w:w="1192" w:type="dxa"/>
                  <w:tcBorders>
                    <w:top w:val="nil"/>
                    <w:left w:val="nil"/>
                    <w:bottom w:val="single" w:sz="4" w:space="0" w:color="auto"/>
                    <w:right w:val="single" w:sz="4" w:space="0" w:color="auto"/>
                  </w:tcBorders>
                  <w:shd w:val="clear" w:color="auto" w:fill="auto"/>
                  <w:vAlign w:val="bottom"/>
                </w:tcPr>
                <w:p w:rsidR="00827505" w:rsidRPr="00F129AC" w:rsidRDefault="00827505" w:rsidP="00393512">
                  <w:pPr>
                    <w:jc w:val="center"/>
                    <w:rPr>
                      <w:sz w:val="20"/>
                    </w:rPr>
                  </w:pPr>
                  <w:r w:rsidRPr="00F129AC">
                    <w:rPr>
                      <w:sz w:val="20"/>
                    </w:rPr>
                    <w:t>5105280,00</w:t>
                  </w:r>
                </w:p>
              </w:tc>
              <w:tc>
                <w:tcPr>
                  <w:tcW w:w="1124" w:type="dxa"/>
                  <w:tcBorders>
                    <w:top w:val="nil"/>
                    <w:left w:val="nil"/>
                    <w:bottom w:val="single" w:sz="4" w:space="0" w:color="auto"/>
                    <w:right w:val="single" w:sz="4" w:space="0" w:color="auto"/>
                  </w:tcBorders>
                  <w:shd w:val="clear" w:color="auto" w:fill="auto"/>
                  <w:vAlign w:val="bottom"/>
                </w:tcPr>
                <w:p w:rsidR="00827505" w:rsidRPr="00F129AC" w:rsidRDefault="00827505" w:rsidP="00393512">
                  <w:pPr>
                    <w:jc w:val="center"/>
                    <w:rPr>
                      <w:sz w:val="20"/>
                    </w:rPr>
                  </w:pPr>
                  <w:r w:rsidRPr="00F129AC">
                    <w:rPr>
                      <w:sz w:val="20"/>
                    </w:rPr>
                    <w:t>675040,00</w:t>
                  </w:r>
                </w:p>
              </w:tc>
              <w:tc>
                <w:tcPr>
                  <w:tcW w:w="1216" w:type="dxa"/>
                  <w:tcBorders>
                    <w:top w:val="nil"/>
                    <w:left w:val="nil"/>
                    <w:bottom w:val="single" w:sz="4" w:space="0" w:color="auto"/>
                    <w:right w:val="single" w:sz="4" w:space="0" w:color="auto"/>
                  </w:tcBorders>
                  <w:shd w:val="clear" w:color="auto" w:fill="auto"/>
                  <w:vAlign w:val="bottom"/>
                </w:tcPr>
                <w:p w:rsidR="00827505" w:rsidRPr="00F129AC" w:rsidRDefault="00827505" w:rsidP="00393512">
                  <w:pPr>
                    <w:jc w:val="center"/>
                    <w:rPr>
                      <w:sz w:val="20"/>
                    </w:rPr>
                  </w:pPr>
                  <w:r w:rsidRPr="00F129AC">
                    <w:rPr>
                      <w:sz w:val="20"/>
                    </w:rPr>
                    <w:t>2591810,0</w:t>
                  </w:r>
                  <w:r w:rsidR="00393512">
                    <w:rPr>
                      <w:sz w:val="20"/>
                    </w:rPr>
                    <w:t>0</w:t>
                  </w:r>
                </w:p>
              </w:tc>
              <w:tc>
                <w:tcPr>
                  <w:tcW w:w="1174" w:type="dxa"/>
                  <w:tcBorders>
                    <w:top w:val="nil"/>
                    <w:left w:val="nil"/>
                    <w:bottom w:val="single" w:sz="4" w:space="0" w:color="auto"/>
                    <w:right w:val="single" w:sz="4" w:space="0" w:color="auto"/>
                  </w:tcBorders>
                  <w:shd w:val="clear" w:color="auto" w:fill="auto"/>
                  <w:vAlign w:val="bottom"/>
                </w:tcPr>
                <w:p w:rsidR="00827505" w:rsidRPr="00F129AC" w:rsidRDefault="00827505" w:rsidP="00393512">
                  <w:pPr>
                    <w:jc w:val="center"/>
                    <w:rPr>
                      <w:sz w:val="20"/>
                    </w:rPr>
                  </w:pPr>
                  <w:r w:rsidRPr="00F129AC">
                    <w:rPr>
                      <w:sz w:val="20"/>
                    </w:rPr>
                    <w:t>0,00</w:t>
                  </w:r>
                </w:p>
              </w:tc>
              <w:tc>
                <w:tcPr>
                  <w:tcW w:w="1134" w:type="dxa"/>
                  <w:tcBorders>
                    <w:top w:val="nil"/>
                    <w:left w:val="nil"/>
                    <w:bottom w:val="single" w:sz="4" w:space="0" w:color="auto"/>
                    <w:right w:val="single" w:sz="4" w:space="0" w:color="auto"/>
                  </w:tcBorders>
                  <w:shd w:val="clear" w:color="auto" w:fill="auto"/>
                  <w:noWrap/>
                  <w:vAlign w:val="bottom"/>
                </w:tcPr>
                <w:p w:rsidR="00827505" w:rsidRPr="00F129AC" w:rsidRDefault="00827505" w:rsidP="00393512">
                  <w:pPr>
                    <w:jc w:val="center"/>
                    <w:rPr>
                      <w:sz w:val="20"/>
                    </w:rPr>
                  </w:pPr>
                  <w:r w:rsidRPr="00F129AC">
                    <w:rPr>
                      <w:sz w:val="20"/>
                    </w:rPr>
                    <w:t>74050,00</w:t>
                  </w:r>
                </w:p>
              </w:tc>
              <w:tc>
                <w:tcPr>
                  <w:tcW w:w="1275" w:type="dxa"/>
                  <w:tcBorders>
                    <w:top w:val="nil"/>
                    <w:left w:val="nil"/>
                    <w:bottom w:val="single" w:sz="4" w:space="0" w:color="auto"/>
                    <w:right w:val="single" w:sz="4" w:space="0" w:color="auto"/>
                  </w:tcBorders>
                  <w:shd w:val="clear" w:color="auto" w:fill="auto"/>
                  <w:noWrap/>
                  <w:vAlign w:val="bottom"/>
                </w:tcPr>
                <w:p w:rsidR="00827505" w:rsidRPr="00F129AC" w:rsidRDefault="00827505" w:rsidP="00393512">
                  <w:pPr>
                    <w:jc w:val="center"/>
                    <w:rPr>
                      <w:sz w:val="20"/>
                    </w:rPr>
                  </w:pPr>
                  <w:r w:rsidRPr="00F129AC">
                    <w:rPr>
                      <w:sz w:val="20"/>
                    </w:rPr>
                    <w:t>1764380,0</w:t>
                  </w:r>
                  <w:r w:rsidR="00393512">
                    <w:rPr>
                      <w:sz w:val="20"/>
                    </w:rPr>
                    <w:t>0</w:t>
                  </w:r>
                </w:p>
              </w:tc>
            </w:tr>
            <w:tr w:rsidR="00827505" w:rsidRPr="00F129AC" w:rsidTr="001160B6">
              <w:trPr>
                <w:trHeight w:val="255"/>
              </w:trPr>
              <w:tc>
                <w:tcPr>
                  <w:tcW w:w="688" w:type="dxa"/>
                  <w:tcBorders>
                    <w:top w:val="nil"/>
                    <w:left w:val="single" w:sz="4" w:space="0" w:color="auto"/>
                    <w:bottom w:val="single" w:sz="4" w:space="0" w:color="auto"/>
                    <w:right w:val="single" w:sz="4" w:space="0" w:color="auto"/>
                  </w:tcBorders>
                  <w:shd w:val="clear" w:color="auto" w:fill="auto"/>
                  <w:vAlign w:val="bottom"/>
                </w:tcPr>
                <w:p w:rsidR="00827505" w:rsidRPr="00F129AC" w:rsidRDefault="00827505" w:rsidP="00393512">
                  <w:pPr>
                    <w:jc w:val="center"/>
                    <w:rPr>
                      <w:sz w:val="20"/>
                    </w:rPr>
                  </w:pPr>
                  <w:r w:rsidRPr="00F129AC">
                    <w:rPr>
                      <w:sz w:val="20"/>
                    </w:rPr>
                    <w:t>2019</w:t>
                  </w:r>
                </w:p>
              </w:tc>
              <w:tc>
                <w:tcPr>
                  <w:tcW w:w="1192" w:type="dxa"/>
                  <w:tcBorders>
                    <w:top w:val="nil"/>
                    <w:left w:val="nil"/>
                    <w:bottom w:val="single" w:sz="4" w:space="0" w:color="auto"/>
                    <w:right w:val="single" w:sz="4" w:space="0" w:color="auto"/>
                  </w:tcBorders>
                  <w:shd w:val="clear" w:color="auto" w:fill="auto"/>
                  <w:vAlign w:val="bottom"/>
                </w:tcPr>
                <w:p w:rsidR="00827505" w:rsidRPr="00F129AC" w:rsidRDefault="00827505" w:rsidP="00393512">
                  <w:pPr>
                    <w:jc w:val="center"/>
                    <w:rPr>
                      <w:sz w:val="20"/>
                    </w:rPr>
                  </w:pPr>
                  <w:r w:rsidRPr="00F129AC">
                    <w:rPr>
                      <w:sz w:val="20"/>
                    </w:rPr>
                    <w:t>5341300,00</w:t>
                  </w:r>
                </w:p>
              </w:tc>
              <w:tc>
                <w:tcPr>
                  <w:tcW w:w="1124" w:type="dxa"/>
                  <w:tcBorders>
                    <w:top w:val="nil"/>
                    <w:left w:val="nil"/>
                    <w:bottom w:val="single" w:sz="4" w:space="0" w:color="auto"/>
                    <w:right w:val="single" w:sz="4" w:space="0" w:color="auto"/>
                  </w:tcBorders>
                  <w:shd w:val="clear" w:color="auto" w:fill="auto"/>
                  <w:vAlign w:val="bottom"/>
                </w:tcPr>
                <w:p w:rsidR="00827505" w:rsidRPr="00F129AC" w:rsidRDefault="00827505" w:rsidP="00393512">
                  <w:pPr>
                    <w:jc w:val="center"/>
                    <w:rPr>
                      <w:sz w:val="20"/>
                    </w:rPr>
                  </w:pPr>
                  <w:r w:rsidRPr="00F129AC">
                    <w:rPr>
                      <w:sz w:val="20"/>
                    </w:rPr>
                    <w:t>706750,00</w:t>
                  </w:r>
                </w:p>
              </w:tc>
              <w:tc>
                <w:tcPr>
                  <w:tcW w:w="1216" w:type="dxa"/>
                  <w:tcBorders>
                    <w:top w:val="nil"/>
                    <w:left w:val="nil"/>
                    <w:bottom w:val="single" w:sz="4" w:space="0" w:color="auto"/>
                    <w:right w:val="single" w:sz="4" w:space="0" w:color="auto"/>
                  </w:tcBorders>
                  <w:shd w:val="clear" w:color="auto" w:fill="auto"/>
                  <w:vAlign w:val="bottom"/>
                </w:tcPr>
                <w:p w:rsidR="00827505" w:rsidRPr="00F129AC" w:rsidRDefault="00827505" w:rsidP="00393512">
                  <w:pPr>
                    <w:jc w:val="center"/>
                    <w:rPr>
                      <w:sz w:val="20"/>
                    </w:rPr>
                  </w:pPr>
                  <w:r w:rsidRPr="00F129AC">
                    <w:rPr>
                      <w:sz w:val="20"/>
                    </w:rPr>
                    <w:t>2879100,0</w:t>
                  </w:r>
                  <w:r w:rsidR="00393512">
                    <w:rPr>
                      <w:sz w:val="20"/>
                    </w:rPr>
                    <w:t>0</w:t>
                  </w:r>
                </w:p>
              </w:tc>
              <w:tc>
                <w:tcPr>
                  <w:tcW w:w="1174" w:type="dxa"/>
                  <w:tcBorders>
                    <w:top w:val="nil"/>
                    <w:left w:val="nil"/>
                    <w:bottom w:val="single" w:sz="4" w:space="0" w:color="auto"/>
                    <w:right w:val="single" w:sz="4" w:space="0" w:color="auto"/>
                  </w:tcBorders>
                  <w:shd w:val="clear" w:color="auto" w:fill="auto"/>
                  <w:vAlign w:val="bottom"/>
                </w:tcPr>
                <w:p w:rsidR="00827505" w:rsidRPr="00F129AC" w:rsidRDefault="00827505" w:rsidP="00393512">
                  <w:pPr>
                    <w:jc w:val="center"/>
                    <w:rPr>
                      <w:sz w:val="20"/>
                    </w:rPr>
                  </w:pPr>
                  <w:r w:rsidRPr="00F129AC">
                    <w:rPr>
                      <w:sz w:val="20"/>
                    </w:rPr>
                    <w:t>0,00</w:t>
                  </w:r>
                </w:p>
              </w:tc>
              <w:tc>
                <w:tcPr>
                  <w:tcW w:w="1134" w:type="dxa"/>
                  <w:tcBorders>
                    <w:top w:val="nil"/>
                    <w:left w:val="nil"/>
                    <w:bottom w:val="single" w:sz="4" w:space="0" w:color="auto"/>
                    <w:right w:val="single" w:sz="4" w:space="0" w:color="auto"/>
                  </w:tcBorders>
                  <w:shd w:val="clear" w:color="auto" w:fill="auto"/>
                  <w:noWrap/>
                  <w:vAlign w:val="bottom"/>
                </w:tcPr>
                <w:p w:rsidR="00827505" w:rsidRPr="00F129AC" w:rsidRDefault="00827505" w:rsidP="00393512">
                  <w:pPr>
                    <w:jc w:val="center"/>
                    <w:rPr>
                      <w:sz w:val="20"/>
                    </w:rPr>
                  </w:pPr>
                  <w:r w:rsidRPr="00F129AC">
                    <w:rPr>
                      <w:sz w:val="20"/>
                    </w:rPr>
                    <w:t>78450,00</w:t>
                  </w:r>
                </w:p>
              </w:tc>
              <w:tc>
                <w:tcPr>
                  <w:tcW w:w="1275" w:type="dxa"/>
                  <w:tcBorders>
                    <w:top w:val="nil"/>
                    <w:left w:val="nil"/>
                    <w:bottom w:val="single" w:sz="4" w:space="0" w:color="auto"/>
                    <w:right w:val="single" w:sz="4" w:space="0" w:color="auto"/>
                  </w:tcBorders>
                  <w:shd w:val="clear" w:color="auto" w:fill="auto"/>
                  <w:noWrap/>
                  <w:vAlign w:val="bottom"/>
                </w:tcPr>
                <w:p w:rsidR="00827505" w:rsidRPr="00F129AC" w:rsidRDefault="00827505" w:rsidP="00393512">
                  <w:pPr>
                    <w:jc w:val="center"/>
                    <w:rPr>
                      <w:sz w:val="20"/>
                    </w:rPr>
                  </w:pPr>
                  <w:r w:rsidRPr="00F129AC">
                    <w:rPr>
                      <w:sz w:val="20"/>
                    </w:rPr>
                    <w:t>1677000,0</w:t>
                  </w:r>
                  <w:r w:rsidR="00393512">
                    <w:rPr>
                      <w:sz w:val="20"/>
                    </w:rPr>
                    <w:t>0</w:t>
                  </w:r>
                </w:p>
              </w:tc>
            </w:tr>
            <w:tr w:rsidR="00827505" w:rsidRPr="00F129AC" w:rsidTr="001160B6">
              <w:trPr>
                <w:trHeight w:val="255"/>
              </w:trPr>
              <w:tc>
                <w:tcPr>
                  <w:tcW w:w="688" w:type="dxa"/>
                  <w:tcBorders>
                    <w:top w:val="nil"/>
                    <w:left w:val="single" w:sz="4" w:space="0" w:color="auto"/>
                    <w:bottom w:val="single" w:sz="4" w:space="0" w:color="auto"/>
                    <w:right w:val="single" w:sz="4" w:space="0" w:color="auto"/>
                  </w:tcBorders>
                  <w:shd w:val="clear" w:color="auto" w:fill="auto"/>
                  <w:vAlign w:val="bottom"/>
                </w:tcPr>
                <w:p w:rsidR="00827505" w:rsidRPr="00F129AC" w:rsidRDefault="00827505" w:rsidP="00393512">
                  <w:pPr>
                    <w:jc w:val="center"/>
                    <w:rPr>
                      <w:sz w:val="20"/>
                    </w:rPr>
                  </w:pPr>
                  <w:r w:rsidRPr="00F129AC">
                    <w:rPr>
                      <w:sz w:val="20"/>
                    </w:rPr>
                    <w:t>2020</w:t>
                  </w:r>
                </w:p>
              </w:tc>
              <w:tc>
                <w:tcPr>
                  <w:tcW w:w="1192" w:type="dxa"/>
                  <w:tcBorders>
                    <w:top w:val="nil"/>
                    <w:left w:val="nil"/>
                    <w:bottom w:val="single" w:sz="4" w:space="0" w:color="auto"/>
                    <w:right w:val="single" w:sz="4" w:space="0" w:color="auto"/>
                  </w:tcBorders>
                  <w:shd w:val="clear" w:color="auto" w:fill="auto"/>
                  <w:vAlign w:val="bottom"/>
                </w:tcPr>
                <w:p w:rsidR="00827505" w:rsidRPr="00F129AC" w:rsidRDefault="00827505" w:rsidP="00393512">
                  <w:pPr>
                    <w:jc w:val="center"/>
                    <w:rPr>
                      <w:sz w:val="20"/>
                    </w:rPr>
                  </w:pPr>
                  <w:r w:rsidRPr="00F129AC">
                    <w:rPr>
                      <w:sz w:val="20"/>
                    </w:rPr>
                    <w:t>4441750,00</w:t>
                  </w:r>
                </w:p>
              </w:tc>
              <w:tc>
                <w:tcPr>
                  <w:tcW w:w="1124" w:type="dxa"/>
                  <w:tcBorders>
                    <w:top w:val="nil"/>
                    <w:left w:val="nil"/>
                    <w:bottom w:val="single" w:sz="4" w:space="0" w:color="auto"/>
                    <w:right w:val="single" w:sz="4" w:space="0" w:color="auto"/>
                  </w:tcBorders>
                  <w:shd w:val="clear" w:color="auto" w:fill="auto"/>
                  <w:vAlign w:val="bottom"/>
                </w:tcPr>
                <w:p w:rsidR="00827505" w:rsidRPr="00F129AC" w:rsidRDefault="00827505" w:rsidP="00393512">
                  <w:pPr>
                    <w:jc w:val="center"/>
                    <w:rPr>
                      <w:sz w:val="20"/>
                    </w:rPr>
                  </w:pPr>
                  <w:r w:rsidRPr="00F129AC">
                    <w:rPr>
                      <w:sz w:val="20"/>
                    </w:rPr>
                    <w:t>643674,00</w:t>
                  </w:r>
                </w:p>
              </w:tc>
              <w:tc>
                <w:tcPr>
                  <w:tcW w:w="1216" w:type="dxa"/>
                  <w:tcBorders>
                    <w:top w:val="nil"/>
                    <w:left w:val="nil"/>
                    <w:bottom w:val="single" w:sz="4" w:space="0" w:color="auto"/>
                    <w:right w:val="single" w:sz="4" w:space="0" w:color="auto"/>
                  </w:tcBorders>
                  <w:shd w:val="clear" w:color="auto" w:fill="auto"/>
                  <w:vAlign w:val="bottom"/>
                </w:tcPr>
                <w:p w:rsidR="00827505" w:rsidRPr="00F129AC" w:rsidRDefault="00827505" w:rsidP="00393512">
                  <w:pPr>
                    <w:jc w:val="center"/>
                    <w:rPr>
                      <w:sz w:val="20"/>
                    </w:rPr>
                  </w:pPr>
                  <w:r w:rsidRPr="00F129AC">
                    <w:rPr>
                      <w:sz w:val="20"/>
                    </w:rPr>
                    <w:t>2084152,0</w:t>
                  </w:r>
                  <w:r w:rsidR="00393512">
                    <w:rPr>
                      <w:sz w:val="20"/>
                    </w:rPr>
                    <w:t>0</w:t>
                  </w:r>
                </w:p>
              </w:tc>
              <w:tc>
                <w:tcPr>
                  <w:tcW w:w="1174" w:type="dxa"/>
                  <w:tcBorders>
                    <w:top w:val="nil"/>
                    <w:left w:val="nil"/>
                    <w:bottom w:val="single" w:sz="4" w:space="0" w:color="auto"/>
                    <w:right w:val="single" w:sz="4" w:space="0" w:color="auto"/>
                  </w:tcBorders>
                  <w:shd w:val="clear" w:color="auto" w:fill="auto"/>
                  <w:vAlign w:val="bottom"/>
                </w:tcPr>
                <w:p w:rsidR="00827505" w:rsidRPr="00F129AC" w:rsidRDefault="00827505" w:rsidP="00393512">
                  <w:pPr>
                    <w:jc w:val="center"/>
                    <w:rPr>
                      <w:sz w:val="20"/>
                    </w:rPr>
                  </w:pPr>
                  <w:r w:rsidRPr="00F129AC">
                    <w:rPr>
                      <w:sz w:val="20"/>
                    </w:rPr>
                    <w:t>0,00</w:t>
                  </w:r>
                </w:p>
              </w:tc>
              <w:tc>
                <w:tcPr>
                  <w:tcW w:w="1134" w:type="dxa"/>
                  <w:tcBorders>
                    <w:top w:val="nil"/>
                    <w:left w:val="nil"/>
                    <w:bottom w:val="single" w:sz="4" w:space="0" w:color="auto"/>
                    <w:right w:val="single" w:sz="4" w:space="0" w:color="auto"/>
                  </w:tcBorders>
                  <w:shd w:val="clear" w:color="auto" w:fill="auto"/>
                  <w:noWrap/>
                  <w:vAlign w:val="bottom"/>
                </w:tcPr>
                <w:p w:rsidR="00827505" w:rsidRPr="00F129AC" w:rsidRDefault="00827505" w:rsidP="00393512">
                  <w:pPr>
                    <w:jc w:val="center"/>
                    <w:rPr>
                      <w:sz w:val="20"/>
                    </w:rPr>
                  </w:pPr>
                  <w:r w:rsidRPr="00F129AC">
                    <w:rPr>
                      <w:sz w:val="20"/>
                    </w:rPr>
                    <w:t>67924,00</w:t>
                  </w:r>
                </w:p>
              </w:tc>
              <w:tc>
                <w:tcPr>
                  <w:tcW w:w="1275" w:type="dxa"/>
                  <w:tcBorders>
                    <w:top w:val="nil"/>
                    <w:left w:val="nil"/>
                    <w:bottom w:val="single" w:sz="4" w:space="0" w:color="auto"/>
                    <w:right w:val="single" w:sz="4" w:space="0" w:color="auto"/>
                  </w:tcBorders>
                  <w:shd w:val="clear" w:color="auto" w:fill="auto"/>
                  <w:noWrap/>
                  <w:vAlign w:val="bottom"/>
                </w:tcPr>
                <w:p w:rsidR="00827505" w:rsidRPr="00F129AC" w:rsidRDefault="00827505" w:rsidP="00393512">
                  <w:pPr>
                    <w:jc w:val="center"/>
                    <w:rPr>
                      <w:sz w:val="20"/>
                    </w:rPr>
                  </w:pPr>
                  <w:r w:rsidRPr="00F129AC">
                    <w:rPr>
                      <w:sz w:val="20"/>
                    </w:rPr>
                    <w:t>1646000,0</w:t>
                  </w:r>
                  <w:r w:rsidR="00393512">
                    <w:rPr>
                      <w:sz w:val="20"/>
                    </w:rPr>
                    <w:t>0</w:t>
                  </w:r>
                </w:p>
              </w:tc>
            </w:tr>
          </w:tbl>
          <w:p w:rsidR="00827505" w:rsidRPr="00A06E2E" w:rsidRDefault="00827505" w:rsidP="00131D87">
            <w:pPr>
              <w:jc w:val="both"/>
              <w:rPr>
                <w:szCs w:val="28"/>
              </w:rPr>
            </w:pPr>
          </w:p>
        </w:tc>
      </w:tr>
      <w:tr w:rsidR="00827505" w:rsidRPr="00C24B75" w:rsidTr="004F56ED">
        <w:tc>
          <w:tcPr>
            <w:tcW w:w="2083" w:type="dxa"/>
          </w:tcPr>
          <w:p w:rsidR="00827505" w:rsidRPr="004F56ED" w:rsidRDefault="00827505" w:rsidP="00131D87">
            <w:pPr>
              <w:keepLines/>
              <w:widowControl w:val="0"/>
              <w:rPr>
                <w:sz w:val="26"/>
                <w:szCs w:val="26"/>
              </w:rPr>
            </w:pPr>
            <w:r w:rsidRPr="004F56ED">
              <w:rPr>
                <w:sz w:val="26"/>
                <w:szCs w:val="26"/>
              </w:rPr>
              <w:t>Ожидаемые результаты реализации подпрограммы</w:t>
            </w:r>
          </w:p>
          <w:p w:rsidR="00827505" w:rsidRPr="004F56ED" w:rsidRDefault="00827505" w:rsidP="00131D87">
            <w:pPr>
              <w:pStyle w:val="ConsPlusNormal"/>
              <w:ind w:left="30" w:firstLine="0"/>
              <w:jc w:val="both"/>
              <w:rPr>
                <w:rFonts w:ascii="Times New Roman" w:hAnsi="Times New Roman" w:cs="Times New Roman"/>
                <w:sz w:val="26"/>
                <w:szCs w:val="26"/>
              </w:rPr>
            </w:pPr>
          </w:p>
        </w:tc>
        <w:tc>
          <w:tcPr>
            <w:tcW w:w="8058" w:type="dxa"/>
          </w:tcPr>
          <w:p w:rsidR="00827505" w:rsidRPr="004F56ED" w:rsidRDefault="00393512" w:rsidP="00131D87">
            <w:pPr>
              <w:ind w:left="34"/>
              <w:jc w:val="both"/>
              <w:rPr>
                <w:sz w:val="26"/>
                <w:szCs w:val="26"/>
              </w:rPr>
            </w:pPr>
            <w:r w:rsidRPr="004F56ED">
              <w:rPr>
                <w:sz w:val="26"/>
                <w:szCs w:val="26"/>
              </w:rPr>
              <w:t>в</w:t>
            </w:r>
            <w:r w:rsidR="00827505" w:rsidRPr="004F56ED">
              <w:rPr>
                <w:sz w:val="26"/>
                <w:szCs w:val="26"/>
              </w:rPr>
              <w:t xml:space="preserve"> количественном выражении:</w:t>
            </w:r>
          </w:p>
          <w:p w:rsidR="00827505" w:rsidRPr="004F56ED" w:rsidRDefault="00827505" w:rsidP="00131D87">
            <w:pPr>
              <w:suppressAutoHyphens/>
              <w:ind w:left="34"/>
              <w:jc w:val="both"/>
              <w:rPr>
                <w:sz w:val="26"/>
                <w:szCs w:val="26"/>
              </w:rPr>
            </w:pPr>
            <w:r w:rsidRPr="004F56ED">
              <w:rPr>
                <w:sz w:val="26"/>
                <w:szCs w:val="26"/>
              </w:rPr>
              <w:t xml:space="preserve">1) уменьшение количества лет, необходимых семье, состоящей из </w:t>
            </w:r>
            <w:r w:rsidR="004F56ED">
              <w:rPr>
                <w:sz w:val="26"/>
                <w:szCs w:val="26"/>
              </w:rPr>
              <w:t xml:space="preserve">                 </w:t>
            </w:r>
            <w:r w:rsidRPr="004F56ED">
              <w:rPr>
                <w:sz w:val="26"/>
                <w:szCs w:val="26"/>
              </w:rPr>
              <w:t xml:space="preserve">3 человек, для приобретения стандартной квартиры общей площадью </w:t>
            </w:r>
            <w:smartTag w:uri="urn:schemas-microsoft-com:office:smarttags" w:element="metricconverter">
              <w:smartTagPr>
                <w:attr w:name="ProductID" w:val="54 кв. м"/>
              </w:smartTagPr>
              <w:r w:rsidRPr="004F56ED">
                <w:rPr>
                  <w:sz w:val="26"/>
                  <w:szCs w:val="26"/>
                </w:rPr>
                <w:t>54 кв. м</w:t>
              </w:r>
            </w:smartTag>
            <w:r w:rsidRPr="004F56ED">
              <w:rPr>
                <w:sz w:val="26"/>
                <w:szCs w:val="26"/>
              </w:rPr>
              <w:t xml:space="preserve"> с учетом среднего годового совокупного дохода семьи (коэффициент доступности)</w:t>
            </w:r>
            <w:r w:rsidR="00393512" w:rsidRPr="004F56ED">
              <w:rPr>
                <w:sz w:val="26"/>
                <w:szCs w:val="26"/>
              </w:rPr>
              <w:t>,</w:t>
            </w:r>
            <w:r w:rsidRPr="004F56ED">
              <w:rPr>
                <w:sz w:val="26"/>
                <w:szCs w:val="26"/>
              </w:rPr>
              <w:t xml:space="preserve"> с 3,56 года в 20</w:t>
            </w:r>
            <w:r w:rsidR="00393512" w:rsidRPr="004F56ED">
              <w:rPr>
                <w:sz w:val="26"/>
                <w:szCs w:val="26"/>
              </w:rPr>
              <w:t>13 году до 2,14 года</w:t>
            </w:r>
            <w:r w:rsidRPr="004F56ED">
              <w:rPr>
                <w:sz w:val="26"/>
                <w:szCs w:val="26"/>
              </w:rPr>
              <w:t>;</w:t>
            </w:r>
          </w:p>
          <w:p w:rsidR="00827505" w:rsidRPr="004F56ED" w:rsidRDefault="00827505" w:rsidP="00131D87">
            <w:pPr>
              <w:suppressAutoHyphens/>
              <w:ind w:left="34"/>
              <w:jc w:val="both"/>
              <w:rPr>
                <w:sz w:val="26"/>
                <w:szCs w:val="26"/>
              </w:rPr>
            </w:pPr>
            <w:r w:rsidRPr="004F56ED">
              <w:rPr>
                <w:sz w:val="26"/>
                <w:szCs w:val="26"/>
              </w:rPr>
              <w:t>2) увеличение годового объема ввода жилья, соответствующего стандартам экономиче</w:t>
            </w:r>
            <w:r w:rsidR="00393512" w:rsidRPr="004F56ED">
              <w:rPr>
                <w:sz w:val="26"/>
                <w:szCs w:val="26"/>
              </w:rPr>
              <w:t>ского класса, с 20,1 тыс. кв. м</w:t>
            </w:r>
            <w:r w:rsidRPr="004F56ED">
              <w:rPr>
                <w:sz w:val="26"/>
                <w:szCs w:val="26"/>
              </w:rPr>
              <w:t xml:space="preserve"> в 2013 году до 49,5 тыс. кв. м; </w:t>
            </w:r>
          </w:p>
          <w:p w:rsidR="00827505" w:rsidRPr="004F56ED" w:rsidRDefault="00827505" w:rsidP="00131D87">
            <w:pPr>
              <w:suppressAutoHyphens/>
              <w:ind w:left="34"/>
              <w:jc w:val="both"/>
              <w:rPr>
                <w:sz w:val="26"/>
                <w:szCs w:val="26"/>
              </w:rPr>
            </w:pPr>
            <w:r w:rsidRPr="004F56ED">
              <w:rPr>
                <w:sz w:val="26"/>
                <w:szCs w:val="26"/>
              </w:rPr>
              <w:t>3) общая площадь земельных участков Фонда «РЖС», предостав</w:t>
            </w:r>
            <w:r w:rsidR="004F56ED">
              <w:rPr>
                <w:sz w:val="26"/>
                <w:szCs w:val="26"/>
              </w:rPr>
              <w:t>-</w:t>
            </w:r>
            <w:r w:rsidRPr="004F56ED">
              <w:rPr>
                <w:sz w:val="26"/>
                <w:szCs w:val="26"/>
              </w:rPr>
              <w:t>ленных для жилищного строительства и комплексного освоения в целях жилищного строительства</w:t>
            </w:r>
            <w:r w:rsidR="00393512" w:rsidRPr="004F56ED">
              <w:rPr>
                <w:sz w:val="26"/>
                <w:szCs w:val="26"/>
              </w:rPr>
              <w:t xml:space="preserve">, </w:t>
            </w:r>
            <w:r w:rsidRPr="004F56ED">
              <w:rPr>
                <w:sz w:val="26"/>
                <w:szCs w:val="26"/>
              </w:rPr>
              <w:t xml:space="preserve">составит </w:t>
            </w:r>
            <w:smartTag w:uri="urn:schemas-microsoft-com:office:smarttags" w:element="metricconverter">
              <w:smartTagPr>
                <w:attr w:name="ProductID" w:val="16,83 га"/>
              </w:smartTagPr>
              <w:r w:rsidRPr="004F56ED">
                <w:rPr>
                  <w:sz w:val="26"/>
                  <w:szCs w:val="26"/>
                </w:rPr>
                <w:t>16,83 га</w:t>
              </w:r>
            </w:smartTag>
            <w:r w:rsidRPr="004F56ED">
              <w:rPr>
                <w:sz w:val="26"/>
                <w:szCs w:val="26"/>
              </w:rPr>
              <w:t>;</w:t>
            </w:r>
          </w:p>
          <w:p w:rsidR="00827505" w:rsidRPr="004F56ED" w:rsidRDefault="00827505" w:rsidP="00131D87">
            <w:pPr>
              <w:suppressAutoHyphens/>
              <w:ind w:left="34"/>
              <w:jc w:val="both"/>
              <w:rPr>
                <w:sz w:val="26"/>
                <w:szCs w:val="26"/>
              </w:rPr>
            </w:pPr>
            <w:r w:rsidRPr="004F56ED">
              <w:rPr>
                <w:sz w:val="26"/>
                <w:szCs w:val="26"/>
              </w:rPr>
              <w:t xml:space="preserve">4) объем жилья, введенного в эксплуатацию на земельных участках, предоставленных Фондом «РЖС» в соответствии с Федеральным законом </w:t>
            </w:r>
            <w:r w:rsidR="00393512" w:rsidRPr="004F56ED">
              <w:rPr>
                <w:sz w:val="26"/>
                <w:szCs w:val="26"/>
              </w:rPr>
              <w:t xml:space="preserve">от 24 июля 2008 года № 161-ФЗ </w:t>
            </w:r>
            <w:r w:rsidRPr="004F56ED">
              <w:rPr>
                <w:sz w:val="26"/>
                <w:szCs w:val="26"/>
              </w:rPr>
              <w:t>«О содействии развитию  жилищного строительства», при реализации проектов жилищного строительства</w:t>
            </w:r>
            <w:r w:rsidR="007129AE" w:rsidRPr="004F56ED">
              <w:rPr>
                <w:sz w:val="26"/>
                <w:szCs w:val="26"/>
              </w:rPr>
              <w:t>, составит 62 тыс. кв. м</w:t>
            </w:r>
            <w:r w:rsidRPr="004F56ED">
              <w:rPr>
                <w:sz w:val="26"/>
                <w:szCs w:val="26"/>
              </w:rPr>
              <w:t xml:space="preserve">; </w:t>
            </w:r>
          </w:p>
          <w:p w:rsidR="00827505" w:rsidRPr="004F56ED" w:rsidRDefault="00827505" w:rsidP="00131D87">
            <w:pPr>
              <w:suppressAutoHyphens/>
              <w:ind w:left="34"/>
              <w:jc w:val="both"/>
              <w:rPr>
                <w:sz w:val="26"/>
                <w:szCs w:val="26"/>
              </w:rPr>
            </w:pPr>
            <w:r w:rsidRPr="004F56ED">
              <w:rPr>
                <w:sz w:val="26"/>
                <w:szCs w:val="26"/>
              </w:rPr>
              <w:t>5) снижение средней стоимости одного квадратного метра жилья на первичном рынке с учетом индекса-дефлятора на соответствующий год по ви</w:t>
            </w:r>
            <w:r w:rsidR="007129AE" w:rsidRPr="004F56ED">
              <w:rPr>
                <w:sz w:val="26"/>
                <w:szCs w:val="26"/>
              </w:rPr>
              <w:t>ду экономической деятельности «С</w:t>
            </w:r>
            <w:r w:rsidRPr="004F56ED">
              <w:rPr>
                <w:sz w:val="26"/>
                <w:szCs w:val="26"/>
              </w:rPr>
              <w:t>троительство» с 3,6 процент</w:t>
            </w:r>
            <w:r w:rsidR="007129AE" w:rsidRPr="004F56ED">
              <w:rPr>
                <w:sz w:val="26"/>
                <w:szCs w:val="26"/>
              </w:rPr>
              <w:t xml:space="preserve">а (к уровню 2012 года) </w:t>
            </w:r>
            <w:r w:rsidRPr="004F56ED">
              <w:rPr>
                <w:sz w:val="26"/>
                <w:szCs w:val="26"/>
              </w:rPr>
              <w:t xml:space="preserve"> в 2013 году до 20 процентов </w:t>
            </w:r>
            <w:r w:rsidR="007129AE" w:rsidRPr="004F56ED">
              <w:rPr>
                <w:sz w:val="26"/>
                <w:szCs w:val="26"/>
              </w:rPr>
              <w:t>(</w:t>
            </w:r>
            <w:r w:rsidRPr="004F56ED">
              <w:rPr>
                <w:sz w:val="26"/>
                <w:szCs w:val="26"/>
              </w:rPr>
              <w:t>к</w:t>
            </w:r>
            <w:r w:rsidR="007129AE" w:rsidRPr="004F56ED">
              <w:rPr>
                <w:sz w:val="26"/>
                <w:szCs w:val="26"/>
              </w:rPr>
              <w:t xml:space="preserve"> уровню 2012 года)</w:t>
            </w:r>
            <w:r w:rsidRPr="004F56ED">
              <w:rPr>
                <w:sz w:val="26"/>
                <w:szCs w:val="26"/>
              </w:rPr>
              <w:t>;</w:t>
            </w:r>
          </w:p>
          <w:p w:rsidR="00827505" w:rsidRPr="004F56ED" w:rsidRDefault="00827505" w:rsidP="00131D87">
            <w:pPr>
              <w:suppressAutoHyphens/>
              <w:ind w:left="34"/>
              <w:jc w:val="both"/>
              <w:rPr>
                <w:sz w:val="26"/>
                <w:szCs w:val="26"/>
              </w:rPr>
            </w:pPr>
            <w:r w:rsidRPr="004F56ED">
              <w:rPr>
                <w:rFonts w:eastAsia="Calibri"/>
                <w:sz w:val="26"/>
                <w:szCs w:val="26"/>
              </w:rPr>
              <w:t>6) количество разработанных проектов малоэтажных жилых домов с применением энергоэффективных и экологически чистых технологий и материалов составит 6 единиц</w:t>
            </w:r>
            <w:r w:rsidRPr="004F56ED">
              <w:rPr>
                <w:sz w:val="26"/>
                <w:szCs w:val="26"/>
              </w:rPr>
              <w:t>;</w:t>
            </w:r>
          </w:p>
          <w:p w:rsidR="00827505" w:rsidRPr="004F56ED" w:rsidRDefault="00827505" w:rsidP="00131D87">
            <w:pPr>
              <w:suppressAutoHyphens/>
              <w:jc w:val="both"/>
              <w:rPr>
                <w:sz w:val="26"/>
                <w:szCs w:val="26"/>
              </w:rPr>
            </w:pPr>
            <w:r w:rsidRPr="004F56ED">
              <w:rPr>
                <w:sz w:val="26"/>
                <w:szCs w:val="26"/>
              </w:rPr>
              <w:t>7) количество созданных (модернизированных) высокопроизво</w:t>
            </w:r>
            <w:r w:rsidR="004F56ED">
              <w:rPr>
                <w:sz w:val="26"/>
                <w:szCs w:val="26"/>
              </w:rPr>
              <w:t>-</w:t>
            </w:r>
            <w:r w:rsidRPr="004F56ED">
              <w:rPr>
                <w:sz w:val="26"/>
                <w:szCs w:val="26"/>
              </w:rPr>
              <w:t xml:space="preserve">дительных мест </w:t>
            </w:r>
            <w:r w:rsidR="007129AE" w:rsidRPr="004F56ED">
              <w:rPr>
                <w:sz w:val="26"/>
                <w:szCs w:val="26"/>
              </w:rPr>
              <w:t>составит</w:t>
            </w:r>
            <w:r w:rsidRPr="004F56ED">
              <w:rPr>
                <w:sz w:val="26"/>
                <w:szCs w:val="26"/>
              </w:rPr>
              <w:t xml:space="preserve"> 1400 </w:t>
            </w:r>
            <w:r w:rsidR="007129AE" w:rsidRPr="004F56ED">
              <w:rPr>
                <w:sz w:val="26"/>
                <w:szCs w:val="26"/>
              </w:rPr>
              <w:t>единиц</w:t>
            </w:r>
            <w:r w:rsidRPr="004F56ED">
              <w:rPr>
                <w:sz w:val="26"/>
                <w:szCs w:val="26"/>
              </w:rPr>
              <w:t>;</w:t>
            </w:r>
          </w:p>
          <w:p w:rsidR="00827505" w:rsidRPr="004F56ED" w:rsidRDefault="00827505" w:rsidP="00131D87">
            <w:pPr>
              <w:suppressAutoHyphens/>
              <w:ind w:left="34"/>
              <w:jc w:val="both"/>
              <w:rPr>
                <w:sz w:val="26"/>
                <w:szCs w:val="26"/>
              </w:rPr>
            </w:pPr>
            <w:r w:rsidRPr="004F56ED">
              <w:rPr>
                <w:sz w:val="26"/>
                <w:szCs w:val="26"/>
              </w:rPr>
              <w:t>8) увеличение среднесписочной численности работников организаций по виду экономической деятельности «Строительство» с 8038 человек в 2013 году до 9150 человек;</w:t>
            </w:r>
          </w:p>
          <w:p w:rsidR="00827505" w:rsidRPr="004F56ED" w:rsidRDefault="00827505" w:rsidP="00131D87">
            <w:pPr>
              <w:suppressAutoHyphens/>
              <w:ind w:left="34"/>
              <w:jc w:val="both"/>
              <w:rPr>
                <w:sz w:val="26"/>
                <w:szCs w:val="26"/>
              </w:rPr>
            </w:pPr>
            <w:r w:rsidRPr="004F56ED">
              <w:rPr>
                <w:sz w:val="26"/>
                <w:szCs w:val="26"/>
              </w:rPr>
              <w:t>9) общая площадь земельных участков Фонда «РЖС», предостав</w:t>
            </w:r>
            <w:r w:rsidR="004F56ED">
              <w:rPr>
                <w:sz w:val="26"/>
                <w:szCs w:val="26"/>
              </w:rPr>
              <w:t>-</w:t>
            </w:r>
            <w:r w:rsidRPr="004F56ED">
              <w:rPr>
                <w:sz w:val="26"/>
                <w:szCs w:val="26"/>
              </w:rPr>
              <w:t xml:space="preserve">ленных  для размещения объектов, предназначенных для </w:t>
            </w:r>
            <w:r w:rsidRPr="004F56ED">
              <w:rPr>
                <w:sz w:val="26"/>
                <w:szCs w:val="26"/>
              </w:rPr>
              <w:lastRenderedPageBreak/>
              <w:t>производства строительных материалов, изделий, конструкций для целей жилищного строительства, создания промышленных парков, технопарков, бизнес-и</w:t>
            </w:r>
            <w:r w:rsidR="007129AE" w:rsidRPr="004F56ED">
              <w:rPr>
                <w:sz w:val="26"/>
                <w:szCs w:val="26"/>
              </w:rPr>
              <w:t>нкубаторов, иного строительства</w:t>
            </w:r>
            <w:r w:rsidRPr="004F56ED">
              <w:rPr>
                <w:sz w:val="26"/>
                <w:szCs w:val="26"/>
              </w:rPr>
              <w:t xml:space="preserve">, составит </w:t>
            </w:r>
            <w:smartTag w:uri="urn:schemas-microsoft-com:office:smarttags" w:element="metricconverter">
              <w:smartTagPr>
                <w:attr w:name="ProductID" w:val="24,54 га"/>
              </w:smartTagPr>
              <w:r w:rsidRPr="004F56ED">
                <w:rPr>
                  <w:sz w:val="26"/>
                  <w:szCs w:val="26"/>
                </w:rPr>
                <w:t>24,54 га</w:t>
              </w:r>
            </w:smartTag>
            <w:r w:rsidRPr="004F56ED">
              <w:rPr>
                <w:sz w:val="26"/>
                <w:szCs w:val="26"/>
              </w:rPr>
              <w:t>;</w:t>
            </w:r>
          </w:p>
          <w:p w:rsidR="00827505" w:rsidRPr="004F56ED" w:rsidRDefault="00827505" w:rsidP="00131D87">
            <w:pPr>
              <w:suppressAutoHyphens/>
              <w:autoSpaceDE w:val="0"/>
              <w:autoSpaceDN w:val="0"/>
              <w:adjustRightInd w:val="0"/>
              <w:jc w:val="both"/>
              <w:rPr>
                <w:sz w:val="26"/>
                <w:szCs w:val="26"/>
              </w:rPr>
            </w:pPr>
            <w:r w:rsidRPr="004F56ED">
              <w:rPr>
                <w:sz w:val="26"/>
                <w:szCs w:val="26"/>
              </w:rPr>
              <w:t>10) количество семей, обеспеченных жильем с помощью ипотечных жилищных кредитов,  получивших государственную поддержку, составит 1650 семей;</w:t>
            </w:r>
          </w:p>
          <w:p w:rsidR="00827505" w:rsidRPr="004F56ED" w:rsidRDefault="00827505" w:rsidP="00131D87">
            <w:pPr>
              <w:suppressAutoHyphens/>
              <w:autoSpaceDE w:val="0"/>
              <w:autoSpaceDN w:val="0"/>
              <w:adjustRightInd w:val="0"/>
              <w:jc w:val="both"/>
              <w:rPr>
                <w:sz w:val="26"/>
                <w:szCs w:val="26"/>
              </w:rPr>
            </w:pPr>
            <w:r w:rsidRPr="004F56ED">
              <w:rPr>
                <w:sz w:val="26"/>
                <w:szCs w:val="26"/>
              </w:rPr>
              <w:t xml:space="preserve">11) количество молодых учителей общеобразовательных </w:t>
            </w:r>
            <w:r w:rsidR="007129AE" w:rsidRPr="004F56ED">
              <w:rPr>
                <w:sz w:val="26"/>
                <w:szCs w:val="26"/>
              </w:rPr>
              <w:t>организаций в</w:t>
            </w:r>
            <w:r w:rsidRPr="004F56ED">
              <w:rPr>
                <w:sz w:val="26"/>
                <w:szCs w:val="26"/>
              </w:rPr>
              <w:t xml:space="preserve"> Республик</w:t>
            </w:r>
            <w:r w:rsidR="007129AE" w:rsidRPr="004F56ED">
              <w:rPr>
                <w:sz w:val="26"/>
                <w:szCs w:val="26"/>
              </w:rPr>
              <w:t>е</w:t>
            </w:r>
            <w:r w:rsidRPr="004F56ED">
              <w:rPr>
                <w:sz w:val="26"/>
                <w:szCs w:val="26"/>
              </w:rPr>
              <w:t xml:space="preserve"> Карелия, получивших субсидию на первоначальный взнос по ипотечному жилищному кредиту (займу), составит 150 молодых учителей;</w:t>
            </w:r>
          </w:p>
          <w:p w:rsidR="00827505" w:rsidRPr="004F56ED" w:rsidRDefault="00827505" w:rsidP="00131D87">
            <w:pPr>
              <w:suppressAutoHyphens/>
              <w:autoSpaceDE w:val="0"/>
              <w:autoSpaceDN w:val="0"/>
              <w:adjustRightInd w:val="0"/>
              <w:jc w:val="both"/>
              <w:rPr>
                <w:sz w:val="26"/>
                <w:szCs w:val="26"/>
              </w:rPr>
            </w:pPr>
            <w:r w:rsidRPr="004F56ED">
              <w:rPr>
                <w:sz w:val="26"/>
                <w:szCs w:val="26"/>
              </w:rPr>
              <w:t xml:space="preserve">12) количество молодых семей, улучшивших жилищные условия,  в том числе с использованием ипотечных кредитов </w:t>
            </w:r>
            <w:r w:rsidR="00E154D2">
              <w:rPr>
                <w:sz w:val="26"/>
                <w:szCs w:val="26"/>
              </w:rPr>
              <w:t xml:space="preserve">и </w:t>
            </w:r>
            <w:r w:rsidRPr="004F56ED">
              <w:rPr>
                <w:sz w:val="26"/>
                <w:szCs w:val="26"/>
              </w:rPr>
              <w:t>займов,  составит 505 семей;</w:t>
            </w:r>
          </w:p>
          <w:p w:rsidR="00827505" w:rsidRPr="004F56ED" w:rsidRDefault="00827505" w:rsidP="00131D87">
            <w:pPr>
              <w:suppressAutoHyphens/>
              <w:ind w:left="34"/>
              <w:jc w:val="both"/>
              <w:rPr>
                <w:sz w:val="26"/>
                <w:szCs w:val="26"/>
              </w:rPr>
            </w:pPr>
            <w:r w:rsidRPr="004F56ED">
              <w:rPr>
                <w:sz w:val="26"/>
                <w:szCs w:val="26"/>
              </w:rPr>
              <w:t>13) количество граждан,  относящихся к категориям, установленным федеральным законодательством, улучшивших жилищные условия, составит 360 граждан;</w:t>
            </w:r>
          </w:p>
          <w:p w:rsidR="00827505" w:rsidRPr="004F56ED" w:rsidRDefault="00827505" w:rsidP="00131D87">
            <w:pPr>
              <w:suppressAutoHyphens/>
              <w:ind w:left="34"/>
              <w:jc w:val="both"/>
              <w:rPr>
                <w:sz w:val="26"/>
                <w:szCs w:val="26"/>
              </w:rPr>
            </w:pPr>
            <w:r w:rsidRPr="004F56ED">
              <w:rPr>
                <w:sz w:val="26"/>
                <w:szCs w:val="26"/>
              </w:rPr>
              <w:t>14) доля ввода жилья, соответствующего стандартам экономического класса</w:t>
            </w:r>
            <w:r w:rsidR="007129AE" w:rsidRPr="004F56ED">
              <w:rPr>
                <w:sz w:val="26"/>
                <w:szCs w:val="26"/>
              </w:rPr>
              <w:t>,</w:t>
            </w:r>
            <w:r w:rsidRPr="004F56ED">
              <w:rPr>
                <w:sz w:val="26"/>
                <w:szCs w:val="26"/>
              </w:rPr>
              <w:t xml:space="preserve"> составит 7,2 процента;</w:t>
            </w:r>
          </w:p>
          <w:p w:rsidR="00827505" w:rsidRPr="004F56ED" w:rsidRDefault="00827505" w:rsidP="00131D87">
            <w:pPr>
              <w:suppressAutoHyphens/>
              <w:ind w:left="34"/>
              <w:jc w:val="both"/>
              <w:rPr>
                <w:sz w:val="26"/>
                <w:szCs w:val="26"/>
              </w:rPr>
            </w:pPr>
            <w:r w:rsidRPr="004F56ED">
              <w:rPr>
                <w:sz w:val="26"/>
                <w:szCs w:val="26"/>
              </w:rPr>
              <w:t>15) увеличение доли обеспеченных доступным и комфортным жильем семей от семей, желающих улучшить свои жилищные условия, с 3,8  процент</w:t>
            </w:r>
            <w:r w:rsidR="007129AE" w:rsidRPr="004F56ED">
              <w:rPr>
                <w:sz w:val="26"/>
                <w:szCs w:val="26"/>
              </w:rPr>
              <w:t>а</w:t>
            </w:r>
            <w:r w:rsidRPr="004F56ED">
              <w:rPr>
                <w:sz w:val="26"/>
                <w:szCs w:val="26"/>
              </w:rPr>
              <w:t xml:space="preserve"> в 2013 году до 20 процентов;</w:t>
            </w:r>
          </w:p>
          <w:p w:rsidR="00827505" w:rsidRPr="004F56ED" w:rsidRDefault="00827505" w:rsidP="00131D87">
            <w:pPr>
              <w:suppressAutoHyphens/>
              <w:ind w:left="34"/>
              <w:jc w:val="both"/>
              <w:rPr>
                <w:sz w:val="26"/>
                <w:szCs w:val="26"/>
              </w:rPr>
            </w:pPr>
            <w:r w:rsidRPr="004F56ED">
              <w:rPr>
                <w:sz w:val="26"/>
                <w:szCs w:val="26"/>
              </w:rPr>
              <w:t xml:space="preserve">16) увеличение количества предоставленных ипотечных жилищных кредитов </w:t>
            </w:r>
            <w:r w:rsidR="007129AE" w:rsidRPr="004F56ED">
              <w:rPr>
                <w:sz w:val="26"/>
                <w:szCs w:val="26"/>
              </w:rPr>
              <w:t xml:space="preserve">(займов) </w:t>
            </w:r>
            <w:r w:rsidRPr="004F56ED">
              <w:rPr>
                <w:sz w:val="26"/>
                <w:szCs w:val="26"/>
              </w:rPr>
              <w:t>с 3000 еди</w:t>
            </w:r>
            <w:r w:rsidR="007129AE" w:rsidRPr="004F56ED">
              <w:rPr>
                <w:sz w:val="26"/>
                <w:szCs w:val="26"/>
              </w:rPr>
              <w:t>ниц в 2013 году до 4400 единиц</w:t>
            </w:r>
            <w:r w:rsidRPr="004F56ED">
              <w:rPr>
                <w:sz w:val="26"/>
                <w:szCs w:val="26"/>
              </w:rPr>
              <w:t>;</w:t>
            </w:r>
          </w:p>
          <w:p w:rsidR="00827505" w:rsidRPr="004F56ED" w:rsidRDefault="00827505" w:rsidP="00131D87">
            <w:pPr>
              <w:suppressAutoHyphens/>
              <w:ind w:left="34"/>
              <w:jc w:val="both"/>
              <w:rPr>
                <w:sz w:val="26"/>
                <w:szCs w:val="26"/>
              </w:rPr>
            </w:pPr>
            <w:r w:rsidRPr="004F56ED">
              <w:rPr>
                <w:sz w:val="26"/>
                <w:szCs w:val="26"/>
              </w:rPr>
              <w:t>17) увеличение доли семей, имеющих возможность приобрести жилье, соответствующее стандартам обеспечения жилыми помещениями, с помощью собственных и заемных средств, с 18,5 процент</w:t>
            </w:r>
            <w:r w:rsidR="007129AE" w:rsidRPr="004F56ED">
              <w:rPr>
                <w:sz w:val="26"/>
                <w:szCs w:val="26"/>
              </w:rPr>
              <w:t>а</w:t>
            </w:r>
            <w:r w:rsidRPr="004F56ED">
              <w:rPr>
                <w:sz w:val="26"/>
                <w:szCs w:val="26"/>
              </w:rPr>
              <w:t xml:space="preserve"> в 2013 году до 32,5 процент</w:t>
            </w:r>
            <w:r w:rsidR="007129AE" w:rsidRPr="004F56ED">
              <w:rPr>
                <w:sz w:val="26"/>
                <w:szCs w:val="26"/>
              </w:rPr>
              <w:t>а</w:t>
            </w:r>
            <w:r w:rsidRPr="004F56ED">
              <w:rPr>
                <w:sz w:val="26"/>
                <w:szCs w:val="26"/>
              </w:rPr>
              <w:t>;</w:t>
            </w:r>
          </w:p>
          <w:p w:rsidR="00827505" w:rsidRPr="004F56ED" w:rsidRDefault="00827505" w:rsidP="00131D87">
            <w:pPr>
              <w:suppressAutoHyphens/>
              <w:ind w:left="34"/>
              <w:jc w:val="both"/>
              <w:rPr>
                <w:sz w:val="26"/>
                <w:szCs w:val="26"/>
              </w:rPr>
            </w:pPr>
            <w:r w:rsidRPr="004F56ED">
              <w:rPr>
                <w:sz w:val="26"/>
                <w:szCs w:val="26"/>
              </w:rPr>
              <w:t xml:space="preserve">18) превышение среднего уровня процентной ставки по ипотечному жилищному кредиту (в рублях) над индексом потребительских  </w:t>
            </w:r>
            <w:r w:rsidR="007129AE" w:rsidRPr="004F56ED">
              <w:rPr>
                <w:sz w:val="26"/>
                <w:szCs w:val="26"/>
              </w:rPr>
              <w:t>цен составит</w:t>
            </w:r>
            <w:r w:rsidRPr="004F56ED">
              <w:rPr>
                <w:sz w:val="26"/>
                <w:szCs w:val="26"/>
              </w:rPr>
              <w:t xml:space="preserve"> – не более 2,2 процентн</w:t>
            </w:r>
            <w:r w:rsidR="007129AE" w:rsidRPr="004F56ED">
              <w:rPr>
                <w:sz w:val="26"/>
                <w:szCs w:val="26"/>
              </w:rPr>
              <w:t>ого</w:t>
            </w:r>
            <w:r w:rsidRPr="004F56ED">
              <w:rPr>
                <w:sz w:val="26"/>
                <w:szCs w:val="26"/>
              </w:rPr>
              <w:t xml:space="preserve"> пункта;</w:t>
            </w:r>
          </w:p>
          <w:p w:rsidR="00827505" w:rsidRPr="004F56ED" w:rsidRDefault="00827505" w:rsidP="00131D87">
            <w:pPr>
              <w:suppressAutoHyphens/>
              <w:ind w:left="34"/>
              <w:jc w:val="both"/>
              <w:rPr>
                <w:sz w:val="26"/>
                <w:szCs w:val="26"/>
              </w:rPr>
            </w:pPr>
            <w:r w:rsidRPr="004F56ED">
              <w:rPr>
                <w:sz w:val="26"/>
                <w:szCs w:val="26"/>
              </w:rPr>
              <w:t xml:space="preserve">19) доля ввода жилья в арендных многоквартирных домах от общей площади ввода жилья в многоквартирных домах </w:t>
            </w:r>
            <w:r w:rsidR="007129AE" w:rsidRPr="004F56ED">
              <w:rPr>
                <w:sz w:val="26"/>
                <w:szCs w:val="26"/>
              </w:rPr>
              <w:t>составит</w:t>
            </w:r>
            <w:r w:rsidRPr="004F56ED">
              <w:rPr>
                <w:sz w:val="26"/>
                <w:szCs w:val="26"/>
              </w:rPr>
              <w:t xml:space="preserve"> 0,8 процент</w:t>
            </w:r>
            <w:r w:rsidR="007129AE" w:rsidRPr="004F56ED">
              <w:rPr>
                <w:sz w:val="26"/>
                <w:szCs w:val="26"/>
              </w:rPr>
              <w:t>а</w:t>
            </w:r>
            <w:r w:rsidRPr="004F56ED">
              <w:rPr>
                <w:sz w:val="26"/>
                <w:szCs w:val="26"/>
              </w:rPr>
              <w:t xml:space="preserve">; </w:t>
            </w:r>
          </w:p>
          <w:p w:rsidR="00827505" w:rsidRPr="004F56ED" w:rsidRDefault="00827505" w:rsidP="00131D87">
            <w:pPr>
              <w:suppressAutoHyphens/>
              <w:ind w:left="34"/>
              <w:jc w:val="both"/>
              <w:rPr>
                <w:sz w:val="26"/>
                <w:szCs w:val="26"/>
              </w:rPr>
            </w:pPr>
            <w:r w:rsidRPr="004F56ED">
              <w:rPr>
                <w:rFonts w:eastAsia="Calibri"/>
                <w:sz w:val="26"/>
                <w:szCs w:val="26"/>
              </w:rPr>
              <w:t>20) общая площадь расселенных многоквартирных домов, признанных в установленном порядке аварийными, составит 194,3 тыс.</w:t>
            </w:r>
            <w:r w:rsidR="00B514EF" w:rsidRPr="004F56ED">
              <w:rPr>
                <w:rFonts w:eastAsia="Calibri"/>
                <w:sz w:val="26"/>
                <w:szCs w:val="26"/>
              </w:rPr>
              <w:t xml:space="preserve"> </w:t>
            </w:r>
            <w:r w:rsidRPr="004F56ED">
              <w:rPr>
                <w:rFonts w:eastAsia="Calibri"/>
                <w:sz w:val="26"/>
                <w:szCs w:val="26"/>
              </w:rPr>
              <w:t>кв.</w:t>
            </w:r>
            <w:r w:rsidR="00B514EF" w:rsidRPr="004F56ED">
              <w:rPr>
                <w:rFonts w:eastAsia="Calibri"/>
                <w:sz w:val="26"/>
                <w:szCs w:val="26"/>
              </w:rPr>
              <w:t xml:space="preserve"> </w:t>
            </w:r>
            <w:r w:rsidRPr="004F56ED">
              <w:rPr>
                <w:rFonts w:eastAsia="Calibri"/>
                <w:sz w:val="26"/>
                <w:szCs w:val="26"/>
              </w:rPr>
              <w:t>м</w:t>
            </w:r>
            <w:r w:rsidRPr="004F56ED">
              <w:rPr>
                <w:sz w:val="26"/>
                <w:szCs w:val="26"/>
              </w:rPr>
              <w:t>.;</w:t>
            </w:r>
          </w:p>
          <w:p w:rsidR="00827505" w:rsidRPr="004F56ED" w:rsidRDefault="00827505" w:rsidP="00131D87">
            <w:pPr>
              <w:suppressAutoHyphens/>
              <w:ind w:left="34"/>
              <w:jc w:val="both"/>
              <w:rPr>
                <w:sz w:val="26"/>
                <w:szCs w:val="26"/>
              </w:rPr>
            </w:pPr>
            <w:r w:rsidRPr="004F56ED">
              <w:rPr>
                <w:sz w:val="26"/>
                <w:szCs w:val="26"/>
              </w:rPr>
              <w:t>21) численность граждан, переселенных из аварийного жилищного фонда,  составит 9811 человек.</w:t>
            </w:r>
          </w:p>
          <w:p w:rsidR="00827505" w:rsidRPr="004F56ED" w:rsidRDefault="00827505" w:rsidP="00131D87">
            <w:pPr>
              <w:autoSpaceDE w:val="0"/>
              <w:autoSpaceDN w:val="0"/>
              <w:adjustRightInd w:val="0"/>
              <w:ind w:left="34"/>
              <w:jc w:val="both"/>
              <w:rPr>
                <w:sz w:val="26"/>
                <w:szCs w:val="26"/>
              </w:rPr>
            </w:pPr>
            <w:r w:rsidRPr="004F56ED">
              <w:rPr>
                <w:sz w:val="26"/>
                <w:szCs w:val="26"/>
              </w:rPr>
              <w:t>В качественном выражении:</w:t>
            </w:r>
          </w:p>
          <w:p w:rsidR="00827505" w:rsidRPr="004F56ED" w:rsidRDefault="00827505" w:rsidP="00131D87">
            <w:pPr>
              <w:pStyle w:val="ConsPlusNormal"/>
              <w:ind w:left="34" w:firstLine="0"/>
              <w:jc w:val="both"/>
              <w:rPr>
                <w:rFonts w:ascii="Times New Roman" w:hAnsi="Times New Roman" w:cs="Times New Roman"/>
                <w:sz w:val="26"/>
                <w:szCs w:val="26"/>
                <w:lang w:eastAsia="ko-KR"/>
              </w:rPr>
            </w:pPr>
            <w:r w:rsidRPr="004F56ED">
              <w:rPr>
                <w:rFonts w:ascii="Times New Roman" w:hAnsi="Times New Roman" w:cs="Times New Roman"/>
                <w:sz w:val="26"/>
                <w:szCs w:val="26"/>
              </w:rPr>
              <w:t>создание безопасной и комфортной среды проживания и жизнедеятельности человека;</w:t>
            </w:r>
          </w:p>
          <w:p w:rsidR="00827505" w:rsidRPr="004F56ED" w:rsidRDefault="00827505" w:rsidP="00131D87">
            <w:pPr>
              <w:pStyle w:val="ConsPlusNormal"/>
              <w:ind w:left="34" w:firstLine="0"/>
              <w:jc w:val="both"/>
              <w:rPr>
                <w:rFonts w:ascii="Times New Roman" w:hAnsi="Times New Roman" w:cs="Times New Roman"/>
                <w:sz w:val="26"/>
                <w:szCs w:val="26"/>
                <w:lang w:eastAsia="ko-KR"/>
              </w:rPr>
            </w:pPr>
            <w:r w:rsidRPr="004F56ED">
              <w:rPr>
                <w:rFonts w:ascii="Times New Roman" w:hAnsi="Times New Roman" w:cs="Times New Roman"/>
                <w:sz w:val="26"/>
                <w:szCs w:val="26"/>
              </w:rPr>
              <w:t xml:space="preserve">создание рынка арендного жилищного фонда и развитие некоммерческого жилищного фонда для граждан, </w:t>
            </w:r>
            <w:r w:rsidRPr="004F56ED">
              <w:rPr>
                <w:rFonts w:ascii="Times New Roman" w:hAnsi="Times New Roman" w:cs="Times New Roman"/>
                <w:sz w:val="26"/>
                <w:szCs w:val="26"/>
                <w:lang w:eastAsia="ko-KR"/>
              </w:rPr>
              <w:t>имеющих невысокий уровень дохода;</w:t>
            </w:r>
          </w:p>
          <w:p w:rsidR="00827505" w:rsidRPr="004F56ED" w:rsidRDefault="00827505" w:rsidP="00131D87">
            <w:pPr>
              <w:pStyle w:val="ConsPlusNormal"/>
              <w:ind w:left="34" w:firstLine="0"/>
              <w:jc w:val="both"/>
              <w:rPr>
                <w:rFonts w:ascii="Times New Roman" w:hAnsi="Times New Roman" w:cs="Times New Roman"/>
                <w:sz w:val="26"/>
                <w:szCs w:val="26"/>
                <w:lang w:eastAsia="ko-KR"/>
              </w:rPr>
            </w:pPr>
            <w:r w:rsidRPr="004F56ED">
              <w:rPr>
                <w:rFonts w:ascii="Times New Roman" w:hAnsi="Times New Roman" w:cs="Times New Roman"/>
                <w:sz w:val="26"/>
                <w:szCs w:val="26"/>
              </w:rPr>
              <w:t>расселение аварийного жилищного фонда;</w:t>
            </w:r>
          </w:p>
          <w:p w:rsidR="00827505" w:rsidRPr="004F56ED" w:rsidRDefault="00827505" w:rsidP="00131D87">
            <w:pPr>
              <w:autoSpaceDE w:val="0"/>
              <w:autoSpaceDN w:val="0"/>
              <w:adjustRightInd w:val="0"/>
              <w:ind w:left="34"/>
              <w:jc w:val="both"/>
              <w:rPr>
                <w:sz w:val="26"/>
                <w:szCs w:val="26"/>
              </w:rPr>
            </w:pPr>
            <w:r w:rsidRPr="004F56ED">
              <w:rPr>
                <w:sz w:val="26"/>
                <w:szCs w:val="26"/>
              </w:rPr>
              <w:t xml:space="preserve">достижение уровня соответствия жилищного фонда современным </w:t>
            </w:r>
            <w:r w:rsidRPr="004F56ED">
              <w:rPr>
                <w:sz w:val="26"/>
                <w:szCs w:val="26"/>
              </w:rPr>
              <w:lastRenderedPageBreak/>
              <w:t>условиям энергоэффективности, экологическим требованиям, а также потребностям отдельных групп граждан;</w:t>
            </w:r>
          </w:p>
          <w:p w:rsidR="00827505" w:rsidRPr="004F56ED" w:rsidRDefault="00827505" w:rsidP="00131D87">
            <w:pPr>
              <w:autoSpaceDE w:val="0"/>
              <w:autoSpaceDN w:val="0"/>
              <w:adjustRightInd w:val="0"/>
              <w:ind w:left="34"/>
              <w:jc w:val="both"/>
              <w:rPr>
                <w:sz w:val="26"/>
                <w:szCs w:val="26"/>
              </w:rPr>
            </w:pPr>
            <w:r w:rsidRPr="004F56ED">
              <w:rPr>
                <w:sz w:val="26"/>
                <w:szCs w:val="26"/>
              </w:rPr>
              <w:t>обеспечение государственной поддержки населения в улучшении  жилищных условий</w:t>
            </w:r>
          </w:p>
        </w:tc>
      </w:tr>
    </w:tbl>
    <w:p w:rsidR="00827505" w:rsidRPr="00C24B75" w:rsidRDefault="00827505" w:rsidP="00827505">
      <w:pPr>
        <w:ind w:firstLine="540"/>
        <w:jc w:val="center"/>
        <w:rPr>
          <w:b/>
          <w:szCs w:val="28"/>
        </w:rPr>
      </w:pPr>
    </w:p>
    <w:p w:rsidR="00827505" w:rsidRPr="00C24B75" w:rsidRDefault="00827505" w:rsidP="00CE3252">
      <w:pPr>
        <w:jc w:val="center"/>
        <w:rPr>
          <w:b/>
          <w:szCs w:val="28"/>
        </w:rPr>
      </w:pPr>
      <w:r>
        <w:rPr>
          <w:b/>
          <w:szCs w:val="28"/>
          <w:lang w:val="en-US"/>
        </w:rPr>
        <w:t>I</w:t>
      </w:r>
      <w:r w:rsidRPr="00C24B75">
        <w:rPr>
          <w:b/>
          <w:szCs w:val="28"/>
        </w:rPr>
        <w:t xml:space="preserve">. Характеристика  сферы </w:t>
      </w:r>
      <w:r>
        <w:rPr>
          <w:b/>
          <w:szCs w:val="28"/>
        </w:rPr>
        <w:t>реализации подпрограммы</w:t>
      </w:r>
      <w:r w:rsidRPr="00C24B75">
        <w:rPr>
          <w:b/>
          <w:szCs w:val="28"/>
        </w:rPr>
        <w:t xml:space="preserve">, описание основных проблем </w:t>
      </w:r>
      <w:r>
        <w:rPr>
          <w:b/>
          <w:szCs w:val="28"/>
        </w:rPr>
        <w:t xml:space="preserve">в указанной сфере </w:t>
      </w:r>
      <w:r w:rsidRPr="00C24B75">
        <w:rPr>
          <w:b/>
          <w:szCs w:val="28"/>
        </w:rPr>
        <w:t>и прогноз ее развития</w:t>
      </w:r>
    </w:p>
    <w:p w:rsidR="00827505" w:rsidRPr="00C24B75" w:rsidRDefault="00827505" w:rsidP="00827505">
      <w:pPr>
        <w:ind w:firstLine="720"/>
        <w:jc w:val="both"/>
        <w:rPr>
          <w:szCs w:val="28"/>
        </w:rPr>
      </w:pPr>
    </w:p>
    <w:p w:rsidR="00827505" w:rsidRPr="00C24B75" w:rsidRDefault="00827505" w:rsidP="00043E54">
      <w:pPr>
        <w:ind w:firstLine="540"/>
        <w:jc w:val="both"/>
        <w:rPr>
          <w:szCs w:val="28"/>
        </w:rPr>
      </w:pPr>
      <w:r w:rsidRPr="00C24B75">
        <w:rPr>
          <w:szCs w:val="28"/>
        </w:rPr>
        <w:t>Одной из приоритетных задач развития как Российской Федерации, так и Республики Карелия является наращивание объемов строительства жилья, в том числе малоэтажного, и повышение его доступности для семей с различным уровнем доходов, а также стимулирование спроса на жилье путем совершенствования методов государственной поддержки населения в улучшении жилищных условий.</w:t>
      </w:r>
    </w:p>
    <w:p w:rsidR="00827505" w:rsidRPr="00C24B75" w:rsidRDefault="00827505" w:rsidP="00043E54">
      <w:pPr>
        <w:ind w:firstLine="540"/>
        <w:jc w:val="both"/>
        <w:rPr>
          <w:szCs w:val="28"/>
        </w:rPr>
      </w:pPr>
      <w:r w:rsidRPr="00C24B75">
        <w:rPr>
          <w:szCs w:val="28"/>
        </w:rPr>
        <w:t xml:space="preserve">Основным из направлений государственной жилищной политики является реализация приоритетного национального проекта «Доступное и комфортное жилье </w:t>
      </w:r>
      <w:r w:rsidR="00383BC3">
        <w:rPr>
          <w:szCs w:val="28"/>
        </w:rPr>
        <w:t>–</w:t>
      </w:r>
      <w:r w:rsidRPr="00C24B75">
        <w:rPr>
          <w:szCs w:val="28"/>
        </w:rPr>
        <w:t xml:space="preserve"> гражданам России», задачи которого направлены на создание условий для развития жилищного строительства в регионе, сбалансированного стимулирования спроса и предложения на жилищном рынке.</w:t>
      </w:r>
    </w:p>
    <w:p w:rsidR="00827505" w:rsidRPr="00C24B75" w:rsidRDefault="00827505" w:rsidP="00043E54">
      <w:pPr>
        <w:ind w:firstLine="540"/>
        <w:jc w:val="both"/>
        <w:rPr>
          <w:szCs w:val="28"/>
        </w:rPr>
      </w:pPr>
      <w:r w:rsidRPr="00C24B75">
        <w:rPr>
          <w:szCs w:val="28"/>
        </w:rPr>
        <w:t>Основной стратегической целью развития Республики Карелия является повышение качества жизни населения, одним из показателей которого является обеспечение населения жильем.</w:t>
      </w:r>
    </w:p>
    <w:p w:rsidR="00827505" w:rsidRPr="00C24B75" w:rsidRDefault="00827505" w:rsidP="00043E54">
      <w:pPr>
        <w:ind w:firstLine="540"/>
        <w:jc w:val="both"/>
        <w:rPr>
          <w:szCs w:val="28"/>
        </w:rPr>
      </w:pPr>
      <w:r w:rsidRPr="00C24B75">
        <w:rPr>
          <w:szCs w:val="28"/>
        </w:rPr>
        <w:t>Жилищное законодательство основывается на необходимости обеспечения органами государственной власти и органами местного самоуправления условий для осуществления гражданами права на жилище, его безопасности, неприкосновенности и недопустимости произвольного лишения жилища, на необходимости беспрепятственного осуществления вытекающих из отношений, регулируемых жилищным законодательством, прав, а также на признании равенства участников регулируемых жилищным законодательством отношений по владению, пользованию и распоряжению жилыми помещениями, на необходимости обеспечения восстановления нарушенных жилищных прав, их судебной защиты, обеспечения сохранности жилищного фонда и использования жилых помещений по назначению.</w:t>
      </w:r>
    </w:p>
    <w:p w:rsidR="00827505" w:rsidRPr="00C24B75" w:rsidRDefault="00827505" w:rsidP="00043E54">
      <w:pPr>
        <w:ind w:firstLine="567"/>
        <w:jc w:val="both"/>
        <w:rPr>
          <w:szCs w:val="28"/>
        </w:rPr>
      </w:pPr>
      <w:r w:rsidRPr="00C24B75">
        <w:rPr>
          <w:szCs w:val="28"/>
        </w:rPr>
        <w:t>Высокая потребность в улучшении жилищных условий жителей Республики Карелия, значительная рыночная стоимость жилья по сравнению со среднедушевыми доходами граждан обуславливают необходимость принятия мер для решения обозначенных проблем.</w:t>
      </w:r>
    </w:p>
    <w:p w:rsidR="00827505" w:rsidRPr="00C24B75" w:rsidRDefault="00827505" w:rsidP="00043E54">
      <w:pPr>
        <w:pStyle w:val="afc"/>
        <w:spacing w:before="0" w:beforeAutospacing="0" w:after="0" w:afterAutospacing="0"/>
        <w:ind w:firstLine="567"/>
        <w:jc w:val="both"/>
        <w:rPr>
          <w:rFonts w:ascii="Times New Roman" w:hAnsi="Times New Roman" w:cs="Times New Roman"/>
          <w:color w:val="auto"/>
          <w:sz w:val="28"/>
          <w:szCs w:val="28"/>
          <w:shd w:val="clear" w:color="auto" w:fill="FFFFFF"/>
        </w:rPr>
      </w:pPr>
      <w:r w:rsidRPr="00C24B75">
        <w:rPr>
          <w:rFonts w:ascii="Times New Roman" w:hAnsi="Times New Roman" w:cs="Times New Roman"/>
          <w:color w:val="auto"/>
          <w:sz w:val="28"/>
          <w:szCs w:val="28"/>
          <w:shd w:val="clear" w:color="auto" w:fill="FFFFFF"/>
        </w:rPr>
        <w:t>Жилищный фонд Республики Карелия состоит</w:t>
      </w:r>
      <w:r w:rsidR="00383BC3">
        <w:rPr>
          <w:rFonts w:ascii="Times New Roman" w:hAnsi="Times New Roman" w:cs="Times New Roman"/>
          <w:color w:val="auto"/>
          <w:sz w:val="28"/>
          <w:szCs w:val="28"/>
          <w:shd w:val="clear" w:color="auto" w:fill="FFFFFF"/>
        </w:rPr>
        <w:t xml:space="preserve"> из 28166 многоквартирных домов</w:t>
      </w:r>
      <w:r w:rsidRPr="00C24B75">
        <w:rPr>
          <w:rFonts w:ascii="Times New Roman" w:hAnsi="Times New Roman" w:cs="Times New Roman"/>
          <w:color w:val="auto"/>
          <w:sz w:val="28"/>
          <w:szCs w:val="28"/>
          <w:shd w:val="clear" w:color="auto" w:fill="FFFFFF"/>
        </w:rPr>
        <w:t xml:space="preserve"> общей площадью 16421,4 тыс. кв.</w:t>
      </w:r>
      <w:r w:rsidR="00383BC3">
        <w:rPr>
          <w:rFonts w:ascii="Times New Roman" w:hAnsi="Times New Roman" w:cs="Times New Roman"/>
          <w:color w:val="auto"/>
          <w:sz w:val="28"/>
          <w:szCs w:val="28"/>
          <w:shd w:val="clear" w:color="auto" w:fill="FFFFFF"/>
        </w:rPr>
        <w:t xml:space="preserve"> </w:t>
      </w:r>
      <w:r w:rsidRPr="00C24B75">
        <w:rPr>
          <w:rFonts w:ascii="Times New Roman" w:hAnsi="Times New Roman" w:cs="Times New Roman"/>
          <w:color w:val="auto"/>
          <w:sz w:val="28"/>
          <w:szCs w:val="28"/>
          <w:shd w:val="clear" w:color="auto" w:fill="FFFFFF"/>
        </w:rPr>
        <w:t>м.</w:t>
      </w:r>
    </w:p>
    <w:p w:rsidR="00827505" w:rsidRPr="00C24B75" w:rsidRDefault="00827505" w:rsidP="00827505">
      <w:pPr>
        <w:pStyle w:val="afc"/>
        <w:spacing w:before="0" w:beforeAutospacing="0" w:after="0" w:afterAutospacing="0"/>
        <w:ind w:firstLine="540"/>
        <w:jc w:val="both"/>
        <w:rPr>
          <w:rFonts w:ascii="Times New Roman" w:hAnsi="Times New Roman" w:cs="Times New Roman"/>
          <w:color w:val="auto"/>
          <w:sz w:val="28"/>
          <w:szCs w:val="28"/>
          <w:shd w:val="clear" w:color="auto" w:fill="FFFFFF"/>
        </w:rPr>
      </w:pPr>
      <w:r w:rsidRPr="00C24B75">
        <w:rPr>
          <w:rFonts w:ascii="Times New Roman" w:hAnsi="Times New Roman" w:cs="Times New Roman"/>
          <w:color w:val="auto"/>
          <w:sz w:val="28"/>
          <w:szCs w:val="28"/>
          <w:shd w:val="clear" w:color="auto" w:fill="FFFFFF"/>
        </w:rPr>
        <w:t>Общая площадь ветхих и аварийных жилых помещений  составляет  643 тыс.</w:t>
      </w:r>
      <w:r w:rsidR="00383BC3">
        <w:rPr>
          <w:rFonts w:ascii="Times New Roman" w:hAnsi="Times New Roman" w:cs="Times New Roman"/>
          <w:color w:val="auto"/>
          <w:sz w:val="28"/>
          <w:szCs w:val="28"/>
          <w:shd w:val="clear" w:color="auto" w:fill="FFFFFF"/>
        </w:rPr>
        <w:t xml:space="preserve"> </w:t>
      </w:r>
      <w:r w:rsidRPr="00C24B75">
        <w:rPr>
          <w:rFonts w:ascii="Times New Roman" w:hAnsi="Times New Roman" w:cs="Times New Roman"/>
          <w:color w:val="auto"/>
          <w:sz w:val="28"/>
          <w:szCs w:val="28"/>
          <w:shd w:val="clear" w:color="auto" w:fill="FFFFFF"/>
        </w:rPr>
        <w:t>кв.</w:t>
      </w:r>
      <w:r w:rsidR="00383BC3">
        <w:rPr>
          <w:rFonts w:ascii="Times New Roman" w:hAnsi="Times New Roman" w:cs="Times New Roman"/>
          <w:color w:val="auto"/>
          <w:sz w:val="28"/>
          <w:szCs w:val="28"/>
          <w:shd w:val="clear" w:color="auto" w:fill="FFFFFF"/>
        </w:rPr>
        <w:t xml:space="preserve"> </w:t>
      </w:r>
      <w:r w:rsidRPr="00C24B75">
        <w:rPr>
          <w:rFonts w:ascii="Times New Roman" w:hAnsi="Times New Roman" w:cs="Times New Roman"/>
          <w:color w:val="auto"/>
          <w:sz w:val="28"/>
          <w:szCs w:val="28"/>
          <w:shd w:val="clear" w:color="auto" w:fill="FFFFFF"/>
        </w:rPr>
        <w:t xml:space="preserve">м, </w:t>
      </w:r>
      <w:r w:rsidR="00383BC3">
        <w:rPr>
          <w:rFonts w:ascii="Times New Roman" w:hAnsi="Times New Roman" w:cs="Times New Roman"/>
          <w:color w:val="auto"/>
          <w:sz w:val="28"/>
          <w:szCs w:val="28"/>
          <w:shd w:val="clear" w:color="auto" w:fill="FFFFFF"/>
        </w:rPr>
        <w:t>в том числе</w:t>
      </w:r>
      <w:r w:rsidRPr="00C24B75">
        <w:rPr>
          <w:rFonts w:ascii="Times New Roman" w:hAnsi="Times New Roman" w:cs="Times New Roman"/>
          <w:color w:val="auto"/>
          <w:sz w:val="28"/>
          <w:szCs w:val="28"/>
          <w:shd w:val="clear" w:color="auto" w:fill="FFFFFF"/>
        </w:rPr>
        <w:t xml:space="preserve"> 381,7 тыс.</w:t>
      </w:r>
      <w:r w:rsidR="00383BC3">
        <w:rPr>
          <w:rFonts w:ascii="Times New Roman" w:hAnsi="Times New Roman" w:cs="Times New Roman"/>
          <w:color w:val="auto"/>
          <w:sz w:val="28"/>
          <w:szCs w:val="28"/>
          <w:shd w:val="clear" w:color="auto" w:fill="FFFFFF"/>
        </w:rPr>
        <w:t xml:space="preserve"> </w:t>
      </w:r>
      <w:r w:rsidRPr="00C24B75">
        <w:rPr>
          <w:rFonts w:ascii="Times New Roman" w:hAnsi="Times New Roman" w:cs="Times New Roman"/>
          <w:color w:val="auto"/>
          <w:sz w:val="28"/>
          <w:szCs w:val="28"/>
          <w:shd w:val="clear" w:color="auto" w:fill="FFFFFF"/>
        </w:rPr>
        <w:t>кв.</w:t>
      </w:r>
      <w:r w:rsidR="00383BC3">
        <w:rPr>
          <w:rFonts w:ascii="Times New Roman" w:hAnsi="Times New Roman" w:cs="Times New Roman"/>
          <w:color w:val="auto"/>
          <w:sz w:val="28"/>
          <w:szCs w:val="28"/>
          <w:shd w:val="clear" w:color="auto" w:fill="FFFFFF"/>
        </w:rPr>
        <w:t xml:space="preserve"> </w:t>
      </w:r>
      <w:r w:rsidRPr="00C24B75">
        <w:rPr>
          <w:rFonts w:ascii="Times New Roman" w:hAnsi="Times New Roman" w:cs="Times New Roman"/>
          <w:color w:val="auto"/>
          <w:sz w:val="28"/>
          <w:szCs w:val="28"/>
          <w:shd w:val="clear" w:color="auto" w:fill="FFFFFF"/>
        </w:rPr>
        <w:t>м – в сельских поселениях, 261,3 тыс.</w:t>
      </w:r>
      <w:r w:rsidR="00383BC3">
        <w:rPr>
          <w:rFonts w:ascii="Times New Roman" w:hAnsi="Times New Roman" w:cs="Times New Roman"/>
          <w:color w:val="auto"/>
          <w:sz w:val="28"/>
          <w:szCs w:val="28"/>
          <w:shd w:val="clear" w:color="auto" w:fill="FFFFFF"/>
        </w:rPr>
        <w:t xml:space="preserve"> </w:t>
      </w:r>
      <w:r w:rsidRPr="00C24B75">
        <w:rPr>
          <w:rFonts w:ascii="Times New Roman" w:hAnsi="Times New Roman" w:cs="Times New Roman"/>
          <w:color w:val="auto"/>
          <w:sz w:val="28"/>
          <w:szCs w:val="28"/>
          <w:shd w:val="clear" w:color="auto" w:fill="FFFFFF"/>
        </w:rPr>
        <w:t>кв.</w:t>
      </w:r>
      <w:r w:rsidR="00383BC3">
        <w:rPr>
          <w:rFonts w:ascii="Times New Roman" w:hAnsi="Times New Roman" w:cs="Times New Roman"/>
          <w:color w:val="auto"/>
          <w:sz w:val="28"/>
          <w:szCs w:val="28"/>
          <w:shd w:val="clear" w:color="auto" w:fill="FFFFFF"/>
        </w:rPr>
        <w:t xml:space="preserve"> </w:t>
      </w:r>
      <w:r w:rsidRPr="00C24B75">
        <w:rPr>
          <w:rFonts w:ascii="Times New Roman" w:hAnsi="Times New Roman" w:cs="Times New Roman"/>
          <w:color w:val="auto"/>
          <w:sz w:val="28"/>
          <w:szCs w:val="28"/>
          <w:shd w:val="clear" w:color="auto" w:fill="FFFFFF"/>
        </w:rPr>
        <w:t>м – в городских поселениях.</w:t>
      </w:r>
    </w:p>
    <w:p w:rsidR="00827505" w:rsidRPr="00C24B75" w:rsidRDefault="00827505" w:rsidP="00827505">
      <w:pPr>
        <w:ind w:firstLine="540"/>
        <w:jc w:val="both"/>
        <w:rPr>
          <w:szCs w:val="28"/>
        </w:rPr>
      </w:pPr>
      <w:r w:rsidRPr="00C24B75">
        <w:rPr>
          <w:szCs w:val="28"/>
        </w:rPr>
        <w:lastRenderedPageBreak/>
        <w:t>Учитывая территориальное деление Республики Карелия, в частности наличие большого количества сельских поселений с небольшой численностью населения, в которых имеется аварийный жилищный фонд, строительство малоэтажного жилья для расселения граждан в республике является наиболее приоритетным и экономически целесообразным.</w:t>
      </w:r>
    </w:p>
    <w:p w:rsidR="00827505" w:rsidRPr="00C24B75" w:rsidRDefault="00383BC3" w:rsidP="00827505">
      <w:pPr>
        <w:ind w:right="-56" w:firstLine="540"/>
        <w:jc w:val="both"/>
        <w:rPr>
          <w:szCs w:val="28"/>
        </w:rPr>
      </w:pPr>
      <w:r>
        <w:rPr>
          <w:szCs w:val="28"/>
        </w:rPr>
        <w:t>В период 2008-2013 годов</w:t>
      </w:r>
      <w:r w:rsidR="00827505" w:rsidRPr="00C24B75">
        <w:rPr>
          <w:szCs w:val="28"/>
        </w:rPr>
        <w:t xml:space="preserve"> Республика Карелия активно участвовала в  реализации региональных программ  по  переселению  граждан из аварийного жилищного фонда с привлечением средств Фонда</w:t>
      </w:r>
      <w:r w:rsidR="00827505">
        <w:rPr>
          <w:szCs w:val="28"/>
        </w:rPr>
        <w:t xml:space="preserve"> ЖКХ</w:t>
      </w:r>
      <w:r w:rsidR="00827505" w:rsidRPr="00C24B75">
        <w:rPr>
          <w:szCs w:val="28"/>
        </w:rPr>
        <w:t>. </w:t>
      </w:r>
    </w:p>
    <w:p w:rsidR="00827505" w:rsidRPr="00C24B75" w:rsidRDefault="00827505" w:rsidP="00827505">
      <w:pPr>
        <w:ind w:firstLine="540"/>
        <w:jc w:val="both"/>
        <w:rPr>
          <w:szCs w:val="28"/>
        </w:rPr>
      </w:pPr>
      <w:r w:rsidRPr="00C24B75">
        <w:rPr>
          <w:szCs w:val="28"/>
        </w:rPr>
        <w:t>За указанный период было сформировано 8 программ по переселению граждан из аварийного жилищного фонда. 8 заявок Республики Карелия на получение финансовой поддержки за счет средств  Фонд</w:t>
      </w:r>
      <w:r>
        <w:rPr>
          <w:szCs w:val="28"/>
        </w:rPr>
        <w:t>а ЖКХ</w:t>
      </w:r>
      <w:r w:rsidRPr="00C24B75">
        <w:rPr>
          <w:szCs w:val="28"/>
        </w:rPr>
        <w:t xml:space="preserve"> были одобрен</w:t>
      </w:r>
      <w:r w:rsidR="00383BC3">
        <w:rPr>
          <w:szCs w:val="28"/>
        </w:rPr>
        <w:t>ы. За период с 2008 по 2012 год</w:t>
      </w:r>
      <w:r w:rsidRPr="00C24B75">
        <w:rPr>
          <w:szCs w:val="28"/>
        </w:rPr>
        <w:t xml:space="preserve"> в полном объеме были получены средства Фонда</w:t>
      </w:r>
      <w:r>
        <w:rPr>
          <w:szCs w:val="28"/>
        </w:rPr>
        <w:t xml:space="preserve"> ЖКХ</w:t>
      </w:r>
      <w:r w:rsidRPr="00C24B75">
        <w:rPr>
          <w:szCs w:val="28"/>
        </w:rPr>
        <w:t>, предназначенные для Республики Карелия.</w:t>
      </w:r>
    </w:p>
    <w:p w:rsidR="00827505" w:rsidRPr="00C24B75" w:rsidRDefault="00827505" w:rsidP="00827505">
      <w:pPr>
        <w:ind w:firstLine="540"/>
        <w:jc w:val="both"/>
        <w:rPr>
          <w:szCs w:val="28"/>
        </w:rPr>
      </w:pPr>
      <w:r w:rsidRPr="00C24B75">
        <w:rPr>
          <w:szCs w:val="28"/>
        </w:rPr>
        <w:t xml:space="preserve">В 2013 году заявка от Республики Карелия не подавалась в связи с невозможностью обеспечить софинансирование мероприятий по переселению граждан. Неиспользованный лимит средств Фонда </w:t>
      </w:r>
      <w:r>
        <w:rPr>
          <w:szCs w:val="28"/>
        </w:rPr>
        <w:t xml:space="preserve">ЖКХ </w:t>
      </w:r>
      <w:r w:rsidRPr="00C24B75">
        <w:rPr>
          <w:szCs w:val="28"/>
        </w:rPr>
        <w:t xml:space="preserve">для Республики Карелия был равномерно перераспределен </w:t>
      </w:r>
      <w:r>
        <w:rPr>
          <w:szCs w:val="28"/>
        </w:rPr>
        <w:t xml:space="preserve">на </w:t>
      </w:r>
      <w:r w:rsidRPr="00C24B75">
        <w:rPr>
          <w:szCs w:val="28"/>
        </w:rPr>
        <w:t>2014-2017 годы.</w:t>
      </w:r>
    </w:p>
    <w:p w:rsidR="00827505" w:rsidRPr="00C24B75" w:rsidRDefault="00827505" w:rsidP="00827505">
      <w:pPr>
        <w:ind w:firstLine="540"/>
        <w:jc w:val="both"/>
        <w:rPr>
          <w:szCs w:val="28"/>
        </w:rPr>
      </w:pPr>
      <w:r w:rsidRPr="00C24B75">
        <w:rPr>
          <w:szCs w:val="28"/>
        </w:rPr>
        <w:t>На реализацию указан</w:t>
      </w:r>
      <w:r w:rsidR="00383BC3">
        <w:rPr>
          <w:szCs w:val="28"/>
        </w:rPr>
        <w:t xml:space="preserve">ных программ направлено 658 млн </w:t>
      </w:r>
      <w:r>
        <w:rPr>
          <w:szCs w:val="28"/>
        </w:rPr>
        <w:t xml:space="preserve"> </w:t>
      </w:r>
      <w:r w:rsidRPr="00C24B75">
        <w:rPr>
          <w:szCs w:val="28"/>
        </w:rPr>
        <w:t xml:space="preserve">руб., из них средств Фонда </w:t>
      </w:r>
      <w:r>
        <w:rPr>
          <w:szCs w:val="28"/>
        </w:rPr>
        <w:t xml:space="preserve">ЖКХ </w:t>
      </w:r>
      <w:r w:rsidR="00373EAC">
        <w:rPr>
          <w:szCs w:val="28"/>
        </w:rPr>
        <w:t xml:space="preserve">– </w:t>
      </w:r>
      <w:r w:rsidRPr="00C24B75">
        <w:rPr>
          <w:szCs w:val="28"/>
        </w:rPr>
        <w:t>538 м</w:t>
      </w:r>
      <w:r w:rsidR="00383BC3">
        <w:rPr>
          <w:szCs w:val="28"/>
        </w:rPr>
        <w:t>лн</w:t>
      </w:r>
      <w:r>
        <w:rPr>
          <w:szCs w:val="28"/>
        </w:rPr>
        <w:t xml:space="preserve"> </w:t>
      </w:r>
      <w:r w:rsidRPr="00C24B75">
        <w:rPr>
          <w:szCs w:val="28"/>
        </w:rPr>
        <w:t>руб., средств консолидированного бюджета Р</w:t>
      </w:r>
      <w:r>
        <w:rPr>
          <w:szCs w:val="28"/>
        </w:rPr>
        <w:t>еспублики Карелия</w:t>
      </w:r>
      <w:r w:rsidR="00383BC3">
        <w:rPr>
          <w:szCs w:val="28"/>
        </w:rPr>
        <w:t xml:space="preserve"> </w:t>
      </w:r>
      <w:r w:rsidR="00373EAC">
        <w:rPr>
          <w:szCs w:val="28"/>
        </w:rPr>
        <w:t xml:space="preserve">– </w:t>
      </w:r>
      <w:r w:rsidR="00383BC3">
        <w:rPr>
          <w:szCs w:val="28"/>
        </w:rPr>
        <w:t xml:space="preserve">119 млн </w:t>
      </w:r>
      <w:r w:rsidRPr="00C24B75">
        <w:rPr>
          <w:szCs w:val="28"/>
        </w:rPr>
        <w:t>руб. За 5 лет реализации мероприятий переселено 1196 человек, проживающих в 106 аварийных домах, расселенная площадь жилых помещений в которых составляет 20,5 тыс</w:t>
      </w:r>
      <w:r>
        <w:rPr>
          <w:szCs w:val="28"/>
        </w:rPr>
        <w:t xml:space="preserve">. </w:t>
      </w:r>
      <w:r w:rsidRPr="00C24B75">
        <w:rPr>
          <w:szCs w:val="28"/>
        </w:rPr>
        <w:t>кв.</w:t>
      </w:r>
      <w:r w:rsidR="00383BC3">
        <w:rPr>
          <w:szCs w:val="28"/>
        </w:rPr>
        <w:t xml:space="preserve"> </w:t>
      </w:r>
      <w:r w:rsidRPr="00C24B75">
        <w:rPr>
          <w:szCs w:val="28"/>
        </w:rPr>
        <w:t>м</w:t>
      </w:r>
      <w:r w:rsidRPr="00383BC3">
        <w:rPr>
          <w:szCs w:val="28"/>
        </w:rPr>
        <w:t>.</w:t>
      </w:r>
    </w:p>
    <w:p w:rsidR="00827505" w:rsidRPr="00C24B75" w:rsidRDefault="00827505" w:rsidP="00827505">
      <w:pPr>
        <w:pStyle w:val="afff3"/>
        <w:tabs>
          <w:tab w:val="right" w:pos="9214"/>
        </w:tabs>
        <w:spacing w:after="0" w:line="240" w:lineRule="auto"/>
        <w:ind w:firstLine="540"/>
        <w:rPr>
          <w:sz w:val="28"/>
          <w:szCs w:val="28"/>
        </w:rPr>
      </w:pPr>
      <w:r w:rsidRPr="00C24B75">
        <w:rPr>
          <w:sz w:val="28"/>
          <w:szCs w:val="28"/>
        </w:rPr>
        <w:t xml:space="preserve">В рамках внесенных изменений в </w:t>
      </w:r>
      <w:r w:rsidR="00383BC3">
        <w:rPr>
          <w:sz w:val="28"/>
          <w:szCs w:val="28"/>
        </w:rPr>
        <w:t>Закон о Фонде ЖКХ</w:t>
      </w:r>
      <w:r w:rsidRPr="00C24B75">
        <w:rPr>
          <w:sz w:val="28"/>
          <w:szCs w:val="28"/>
        </w:rPr>
        <w:t xml:space="preserve"> срок деятельности Фонда продлен до 1 января 2018 года.</w:t>
      </w:r>
    </w:p>
    <w:p w:rsidR="00827505" w:rsidRPr="00C24B75" w:rsidRDefault="00827505" w:rsidP="00827505">
      <w:pPr>
        <w:ind w:firstLine="540"/>
        <w:jc w:val="both"/>
        <w:rPr>
          <w:szCs w:val="28"/>
        </w:rPr>
      </w:pPr>
      <w:r w:rsidRPr="00C24B75">
        <w:rPr>
          <w:szCs w:val="28"/>
        </w:rPr>
        <w:t>Площадь аварийного жилищного фонда</w:t>
      </w:r>
      <w:r w:rsidR="00383BC3">
        <w:rPr>
          <w:szCs w:val="28"/>
        </w:rPr>
        <w:t>,</w:t>
      </w:r>
      <w:r w:rsidRPr="00C24B75">
        <w:rPr>
          <w:szCs w:val="28"/>
        </w:rPr>
        <w:t xml:space="preserve"> согласно данным статистики</w:t>
      </w:r>
      <w:r w:rsidR="00383BC3">
        <w:rPr>
          <w:szCs w:val="28"/>
        </w:rPr>
        <w:t>,</w:t>
      </w:r>
      <w:r w:rsidRPr="00C24B75">
        <w:rPr>
          <w:szCs w:val="28"/>
        </w:rPr>
        <w:t xml:space="preserve"> составляет 214,9 тыс.</w:t>
      </w:r>
      <w:r>
        <w:rPr>
          <w:szCs w:val="28"/>
        </w:rPr>
        <w:t xml:space="preserve"> </w:t>
      </w:r>
      <w:r w:rsidRPr="00C24B75">
        <w:rPr>
          <w:szCs w:val="28"/>
        </w:rPr>
        <w:t>кв.</w:t>
      </w:r>
      <w:r w:rsidR="00383BC3">
        <w:rPr>
          <w:szCs w:val="28"/>
        </w:rPr>
        <w:t xml:space="preserve"> </w:t>
      </w:r>
      <w:r w:rsidRPr="00C24B75">
        <w:rPr>
          <w:szCs w:val="28"/>
        </w:rPr>
        <w:t xml:space="preserve">м. Сюда включены в том числе многоквартирные дома, признанные аварийными в результате пожаров, а также дома, признанные аварийными после 1 января 2012 года. Данные дома не могут быть расселены в рамках реализации </w:t>
      </w:r>
      <w:r w:rsidR="00383BC3">
        <w:rPr>
          <w:szCs w:val="28"/>
        </w:rPr>
        <w:t>З</w:t>
      </w:r>
      <w:r w:rsidRPr="00C24B75">
        <w:rPr>
          <w:szCs w:val="28"/>
        </w:rPr>
        <w:t xml:space="preserve">акона </w:t>
      </w:r>
      <w:r w:rsidR="00383BC3">
        <w:rPr>
          <w:szCs w:val="28"/>
        </w:rPr>
        <w:t>о</w:t>
      </w:r>
      <w:r w:rsidRPr="00C24B75">
        <w:rPr>
          <w:szCs w:val="28"/>
        </w:rPr>
        <w:t xml:space="preserve"> Фонде ЖХК.</w:t>
      </w:r>
    </w:p>
    <w:p w:rsidR="00827505" w:rsidRPr="00C24B75" w:rsidRDefault="00827505" w:rsidP="00827505">
      <w:pPr>
        <w:pStyle w:val="afff3"/>
        <w:spacing w:after="0" w:line="240" w:lineRule="auto"/>
        <w:ind w:right="-58" w:firstLine="540"/>
        <w:rPr>
          <w:sz w:val="28"/>
          <w:szCs w:val="28"/>
        </w:rPr>
      </w:pPr>
      <w:r w:rsidRPr="00C24B75">
        <w:rPr>
          <w:sz w:val="28"/>
          <w:szCs w:val="28"/>
        </w:rPr>
        <w:t xml:space="preserve">Правительством Республики Карелия совместно с органами местного самоуправления </w:t>
      </w:r>
      <w:r>
        <w:rPr>
          <w:sz w:val="28"/>
          <w:szCs w:val="28"/>
        </w:rPr>
        <w:t xml:space="preserve"> в </w:t>
      </w:r>
      <w:r w:rsidRPr="00C24B75">
        <w:rPr>
          <w:sz w:val="28"/>
          <w:szCs w:val="28"/>
        </w:rPr>
        <w:t>Республик</w:t>
      </w:r>
      <w:r>
        <w:rPr>
          <w:sz w:val="28"/>
          <w:szCs w:val="28"/>
        </w:rPr>
        <w:t>е</w:t>
      </w:r>
      <w:r w:rsidRPr="00C24B75">
        <w:rPr>
          <w:sz w:val="28"/>
          <w:szCs w:val="28"/>
        </w:rPr>
        <w:t xml:space="preserve"> Карелия в 2013 год</w:t>
      </w:r>
      <w:r w:rsidR="00383BC3">
        <w:rPr>
          <w:sz w:val="28"/>
          <w:szCs w:val="28"/>
        </w:rPr>
        <w:t>у</w:t>
      </w:r>
      <w:r w:rsidRPr="00C24B75">
        <w:rPr>
          <w:sz w:val="28"/>
          <w:szCs w:val="28"/>
        </w:rPr>
        <w:t xml:space="preserve"> была проведена инвентаризация аварийного жилищного фонда, расселение которого может быть произведено в рамках реализации </w:t>
      </w:r>
      <w:r w:rsidR="00383BC3">
        <w:rPr>
          <w:sz w:val="28"/>
          <w:szCs w:val="28"/>
        </w:rPr>
        <w:t>З</w:t>
      </w:r>
      <w:r w:rsidRPr="00C24B75">
        <w:rPr>
          <w:sz w:val="28"/>
          <w:szCs w:val="28"/>
        </w:rPr>
        <w:t xml:space="preserve">акона </w:t>
      </w:r>
      <w:r w:rsidR="00383BC3">
        <w:rPr>
          <w:sz w:val="28"/>
          <w:szCs w:val="28"/>
        </w:rPr>
        <w:t>о</w:t>
      </w:r>
      <w:r w:rsidRPr="00C24B75">
        <w:rPr>
          <w:sz w:val="28"/>
          <w:szCs w:val="28"/>
        </w:rPr>
        <w:t xml:space="preserve"> Фонде </w:t>
      </w:r>
      <w:r>
        <w:rPr>
          <w:sz w:val="28"/>
          <w:szCs w:val="28"/>
        </w:rPr>
        <w:t>ЖКХ</w:t>
      </w:r>
      <w:r w:rsidRPr="00C24B75">
        <w:rPr>
          <w:sz w:val="28"/>
          <w:szCs w:val="28"/>
        </w:rPr>
        <w:t xml:space="preserve">. По результатам инвентаризации был сформирован </w:t>
      </w:r>
      <w:r>
        <w:rPr>
          <w:sz w:val="28"/>
          <w:szCs w:val="28"/>
        </w:rPr>
        <w:t>р</w:t>
      </w:r>
      <w:r w:rsidRPr="00C24B75">
        <w:rPr>
          <w:sz w:val="28"/>
          <w:szCs w:val="28"/>
        </w:rPr>
        <w:t xml:space="preserve">еестр аварийных многоквартирных домов, признанных аварийными по состоянию на </w:t>
      </w:r>
      <w:r w:rsidR="00373EAC">
        <w:rPr>
          <w:sz w:val="28"/>
          <w:szCs w:val="28"/>
        </w:rPr>
        <w:br/>
      </w:r>
      <w:r w:rsidRPr="00C24B75">
        <w:rPr>
          <w:sz w:val="28"/>
          <w:szCs w:val="28"/>
        </w:rPr>
        <w:t>1</w:t>
      </w:r>
      <w:r w:rsidR="00383BC3">
        <w:rPr>
          <w:sz w:val="28"/>
          <w:szCs w:val="28"/>
        </w:rPr>
        <w:t xml:space="preserve"> </w:t>
      </w:r>
      <w:r>
        <w:rPr>
          <w:sz w:val="28"/>
          <w:szCs w:val="28"/>
        </w:rPr>
        <w:t xml:space="preserve">января </w:t>
      </w:r>
      <w:r w:rsidRPr="00C24B75">
        <w:rPr>
          <w:sz w:val="28"/>
          <w:szCs w:val="28"/>
        </w:rPr>
        <w:t xml:space="preserve">2012 года в результате физического износа в процессе их эксплуатации. </w:t>
      </w:r>
    </w:p>
    <w:p w:rsidR="00827505" w:rsidRPr="00383BC3" w:rsidRDefault="00827505" w:rsidP="00827505">
      <w:pPr>
        <w:autoSpaceDE w:val="0"/>
        <w:autoSpaceDN w:val="0"/>
        <w:adjustRightInd w:val="0"/>
        <w:ind w:firstLine="540"/>
        <w:jc w:val="both"/>
        <w:rPr>
          <w:szCs w:val="28"/>
        </w:rPr>
      </w:pPr>
      <w:r w:rsidRPr="00383BC3">
        <w:rPr>
          <w:szCs w:val="28"/>
        </w:rPr>
        <w:t>Постановлением Правительства Республики Карелия от 23 апреля 2014 года №</w:t>
      </w:r>
      <w:r w:rsidR="00383BC3">
        <w:rPr>
          <w:szCs w:val="28"/>
        </w:rPr>
        <w:t xml:space="preserve"> </w:t>
      </w:r>
      <w:r w:rsidRPr="00383BC3">
        <w:rPr>
          <w:szCs w:val="28"/>
        </w:rPr>
        <w:t xml:space="preserve">129-П  утверждена Региональная адресная программа по переселению граждан из аварийного жилищного фонда на 2014-2017 </w:t>
      </w:r>
      <w:r w:rsidRPr="00383BC3">
        <w:rPr>
          <w:szCs w:val="28"/>
        </w:rPr>
        <w:lastRenderedPageBreak/>
        <w:t>годы. В соответствии с мероприятиями указанной программы предусматривается расселить 116 тыс. кв.</w:t>
      </w:r>
      <w:r w:rsidR="00383BC3">
        <w:rPr>
          <w:szCs w:val="28"/>
        </w:rPr>
        <w:t xml:space="preserve"> </w:t>
      </w:r>
      <w:r w:rsidRPr="00383BC3">
        <w:rPr>
          <w:szCs w:val="28"/>
        </w:rPr>
        <w:t>м жилья, расположенного в многоквартирных домах, признанных аварийными до 1 января 2012 года. Переселе</w:t>
      </w:r>
      <w:r w:rsidR="00383BC3">
        <w:rPr>
          <w:szCs w:val="28"/>
        </w:rPr>
        <w:t>нию подлежит 6971 человек, проживающий</w:t>
      </w:r>
      <w:r w:rsidRPr="00383BC3">
        <w:rPr>
          <w:szCs w:val="28"/>
        </w:rPr>
        <w:t xml:space="preserve"> в 586 аварийных многоквартирных домах, расположенных на территории 51 муници</w:t>
      </w:r>
      <w:r w:rsidR="001160B6">
        <w:rPr>
          <w:szCs w:val="28"/>
        </w:rPr>
        <w:t>-</w:t>
      </w:r>
      <w:r w:rsidRPr="00383BC3">
        <w:rPr>
          <w:szCs w:val="28"/>
        </w:rPr>
        <w:t>пального образования.</w:t>
      </w:r>
    </w:p>
    <w:p w:rsidR="00827505" w:rsidRPr="00383BC3" w:rsidRDefault="00827505" w:rsidP="00827505">
      <w:pPr>
        <w:autoSpaceDE w:val="0"/>
        <w:autoSpaceDN w:val="0"/>
        <w:adjustRightInd w:val="0"/>
        <w:ind w:firstLine="540"/>
        <w:jc w:val="both"/>
        <w:rPr>
          <w:szCs w:val="28"/>
        </w:rPr>
      </w:pPr>
      <w:r w:rsidRPr="00383BC3">
        <w:rPr>
          <w:szCs w:val="28"/>
        </w:rPr>
        <w:t>Всего на реализацию прог</w:t>
      </w:r>
      <w:r w:rsidR="00383BC3">
        <w:rPr>
          <w:szCs w:val="28"/>
        </w:rPr>
        <w:t>раммы предусмотрено 4491,09 млн</w:t>
      </w:r>
      <w:r w:rsidRPr="00383BC3">
        <w:rPr>
          <w:szCs w:val="28"/>
        </w:rPr>
        <w:t xml:space="preserve"> руб., в том числе:</w:t>
      </w:r>
    </w:p>
    <w:p w:rsidR="00827505" w:rsidRPr="00383BC3" w:rsidRDefault="00827505" w:rsidP="00827505">
      <w:pPr>
        <w:autoSpaceDE w:val="0"/>
        <w:autoSpaceDN w:val="0"/>
        <w:adjustRightInd w:val="0"/>
        <w:ind w:firstLine="540"/>
        <w:jc w:val="both"/>
        <w:rPr>
          <w:szCs w:val="28"/>
        </w:rPr>
      </w:pPr>
      <w:r w:rsidRPr="00383BC3">
        <w:rPr>
          <w:szCs w:val="28"/>
        </w:rPr>
        <w:t>средства Фонда ЖКХ в размере 2497,87 млн руб.;</w:t>
      </w:r>
    </w:p>
    <w:p w:rsidR="00827505" w:rsidRPr="00383BC3" w:rsidRDefault="00827505" w:rsidP="00827505">
      <w:pPr>
        <w:autoSpaceDE w:val="0"/>
        <w:autoSpaceDN w:val="0"/>
        <w:adjustRightInd w:val="0"/>
        <w:ind w:firstLine="540"/>
        <w:jc w:val="both"/>
        <w:rPr>
          <w:szCs w:val="28"/>
        </w:rPr>
      </w:pPr>
      <w:r w:rsidRPr="00383BC3">
        <w:rPr>
          <w:szCs w:val="28"/>
        </w:rPr>
        <w:t>средства бюджета Республики Карелия в размере 1676,03 млн руб.;</w:t>
      </w:r>
    </w:p>
    <w:p w:rsidR="00827505" w:rsidRPr="00383BC3" w:rsidRDefault="00383BC3" w:rsidP="00827505">
      <w:pPr>
        <w:autoSpaceDE w:val="0"/>
        <w:autoSpaceDN w:val="0"/>
        <w:adjustRightInd w:val="0"/>
        <w:ind w:firstLine="540"/>
        <w:jc w:val="both"/>
        <w:rPr>
          <w:szCs w:val="28"/>
        </w:rPr>
      </w:pPr>
      <w:r>
        <w:rPr>
          <w:szCs w:val="28"/>
        </w:rPr>
        <w:t>средства бюджетов</w:t>
      </w:r>
      <w:r w:rsidR="00827505" w:rsidRPr="00383BC3">
        <w:rPr>
          <w:szCs w:val="28"/>
        </w:rPr>
        <w:t xml:space="preserve"> муниципальных о</w:t>
      </w:r>
      <w:r>
        <w:rPr>
          <w:szCs w:val="28"/>
        </w:rPr>
        <w:t xml:space="preserve">бразований в размере 317,19 млн </w:t>
      </w:r>
      <w:r w:rsidR="00827505" w:rsidRPr="00383BC3">
        <w:rPr>
          <w:szCs w:val="28"/>
        </w:rPr>
        <w:t>руб.</w:t>
      </w:r>
    </w:p>
    <w:p w:rsidR="00827505" w:rsidRPr="00C24B75" w:rsidRDefault="00827505" w:rsidP="00827505">
      <w:pPr>
        <w:pStyle w:val="afff3"/>
        <w:tabs>
          <w:tab w:val="right" w:pos="9214"/>
        </w:tabs>
        <w:spacing w:after="0" w:line="240" w:lineRule="auto"/>
        <w:ind w:firstLine="540"/>
        <w:rPr>
          <w:sz w:val="28"/>
          <w:szCs w:val="28"/>
        </w:rPr>
      </w:pPr>
      <w:r w:rsidRPr="00C24B75">
        <w:rPr>
          <w:sz w:val="28"/>
          <w:szCs w:val="28"/>
        </w:rPr>
        <w:t>Кроме того, оставшиеся 98,9 тыс</w:t>
      </w:r>
      <w:r w:rsidR="00383BC3">
        <w:rPr>
          <w:sz w:val="28"/>
          <w:szCs w:val="28"/>
        </w:rPr>
        <w:t>.</w:t>
      </w:r>
      <w:r w:rsidRPr="00C24B75">
        <w:rPr>
          <w:sz w:val="28"/>
          <w:szCs w:val="28"/>
        </w:rPr>
        <w:t xml:space="preserve"> кв</w:t>
      </w:r>
      <w:r w:rsidR="00383BC3">
        <w:rPr>
          <w:sz w:val="28"/>
          <w:szCs w:val="28"/>
        </w:rPr>
        <w:t>.</w:t>
      </w:r>
      <w:r w:rsidRPr="00C24B75">
        <w:rPr>
          <w:sz w:val="28"/>
          <w:szCs w:val="28"/>
        </w:rPr>
        <w:t xml:space="preserve"> м в многоквартирных домах, которые признаны аварийными по состоянию на 1 января 2012 года, но не удовлетворяют критериям</w:t>
      </w:r>
      <w:r w:rsidR="00383BC3">
        <w:rPr>
          <w:sz w:val="28"/>
          <w:szCs w:val="28"/>
        </w:rPr>
        <w:t xml:space="preserve"> З</w:t>
      </w:r>
      <w:r w:rsidRPr="00C24B75">
        <w:rPr>
          <w:sz w:val="28"/>
          <w:szCs w:val="28"/>
        </w:rPr>
        <w:t xml:space="preserve">акона </w:t>
      </w:r>
      <w:r w:rsidR="00383BC3">
        <w:rPr>
          <w:sz w:val="28"/>
          <w:szCs w:val="28"/>
        </w:rPr>
        <w:t>о</w:t>
      </w:r>
      <w:r w:rsidRPr="00C24B75">
        <w:rPr>
          <w:sz w:val="28"/>
          <w:szCs w:val="28"/>
        </w:rPr>
        <w:t xml:space="preserve"> Фонде </w:t>
      </w:r>
      <w:r>
        <w:rPr>
          <w:sz w:val="28"/>
          <w:szCs w:val="28"/>
        </w:rPr>
        <w:t>ЖКХ</w:t>
      </w:r>
      <w:r w:rsidR="00383BC3">
        <w:rPr>
          <w:sz w:val="28"/>
          <w:szCs w:val="28"/>
        </w:rPr>
        <w:t>,</w:t>
      </w:r>
      <w:r w:rsidRPr="00C24B75">
        <w:rPr>
          <w:sz w:val="28"/>
          <w:szCs w:val="28"/>
        </w:rPr>
        <w:t xml:space="preserve"> должны быть расселены за счет бюджета субъекта Российской Федерации, на что  дополнительного потребуется порядка 4 млрд</w:t>
      </w:r>
      <w:r w:rsidR="00383BC3">
        <w:rPr>
          <w:sz w:val="28"/>
          <w:szCs w:val="28"/>
        </w:rPr>
        <w:t xml:space="preserve"> </w:t>
      </w:r>
      <w:r w:rsidRPr="00C24B75">
        <w:rPr>
          <w:sz w:val="28"/>
          <w:szCs w:val="28"/>
        </w:rPr>
        <w:t>руб</w:t>
      </w:r>
      <w:r>
        <w:rPr>
          <w:sz w:val="28"/>
          <w:szCs w:val="28"/>
        </w:rPr>
        <w:t>.</w:t>
      </w:r>
    </w:p>
    <w:p w:rsidR="00827505" w:rsidRPr="00C24B75" w:rsidRDefault="00827505" w:rsidP="00827505">
      <w:pPr>
        <w:pStyle w:val="afff3"/>
        <w:spacing w:after="0" w:line="240" w:lineRule="auto"/>
        <w:ind w:firstLine="540"/>
        <w:rPr>
          <w:sz w:val="28"/>
          <w:szCs w:val="28"/>
        </w:rPr>
      </w:pPr>
      <w:r w:rsidRPr="00C24B75">
        <w:rPr>
          <w:sz w:val="28"/>
          <w:szCs w:val="28"/>
        </w:rPr>
        <w:t xml:space="preserve">Таким образом, с целью выполнения Указа Президента Российской Федерации от 7 мая 2012 года № 600 </w:t>
      </w:r>
      <w:r w:rsidRPr="00C24B75">
        <w:rPr>
          <w:rStyle w:val="FontStyle11"/>
          <w:sz w:val="28"/>
          <w:szCs w:val="28"/>
        </w:rPr>
        <w:t xml:space="preserve">«О мерах по обеспечению граждан Российской Федерации доступным и комфортным жильем и повышению качества жилищно-коммунальных услуг» </w:t>
      </w:r>
      <w:r w:rsidRPr="00C24B75">
        <w:rPr>
          <w:sz w:val="28"/>
          <w:szCs w:val="28"/>
        </w:rPr>
        <w:t>для ликвидации к 1 января 2018 года в</w:t>
      </w:r>
      <w:r w:rsidR="00383BC3">
        <w:rPr>
          <w:sz w:val="28"/>
          <w:szCs w:val="28"/>
        </w:rPr>
        <w:t xml:space="preserve"> полном объеме аварийного фонда</w:t>
      </w:r>
      <w:r w:rsidRPr="00C24B75">
        <w:rPr>
          <w:sz w:val="28"/>
          <w:szCs w:val="28"/>
        </w:rPr>
        <w:t xml:space="preserve"> Республике Карелия требу</w:t>
      </w:r>
      <w:r w:rsidR="00383BC3">
        <w:rPr>
          <w:sz w:val="28"/>
          <w:szCs w:val="28"/>
        </w:rPr>
        <w:t xml:space="preserve">ется предусмотреть около 6 </w:t>
      </w:r>
      <w:proofErr w:type="gramStart"/>
      <w:r w:rsidR="00383BC3">
        <w:rPr>
          <w:sz w:val="28"/>
          <w:szCs w:val="28"/>
        </w:rPr>
        <w:t>млрд</w:t>
      </w:r>
      <w:proofErr w:type="gramEnd"/>
      <w:r>
        <w:rPr>
          <w:sz w:val="28"/>
          <w:szCs w:val="28"/>
        </w:rPr>
        <w:t xml:space="preserve"> </w:t>
      </w:r>
      <w:r w:rsidRPr="00C24B75">
        <w:rPr>
          <w:sz w:val="28"/>
          <w:szCs w:val="28"/>
        </w:rPr>
        <w:t>руб</w:t>
      </w:r>
      <w:r>
        <w:rPr>
          <w:sz w:val="28"/>
          <w:szCs w:val="28"/>
        </w:rPr>
        <w:t>.</w:t>
      </w:r>
      <w:r w:rsidRPr="00C24B75">
        <w:rPr>
          <w:sz w:val="28"/>
          <w:szCs w:val="28"/>
        </w:rPr>
        <w:t>, в том числе 2 млрд</w:t>
      </w:r>
      <w:r w:rsidR="00383BC3">
        <w:rPr>
          <w:sz w:val="28"/>
          <w:szCs w:val="28"/>
        </w:rPr>
        <w:t xml:space="preserve"> </w:t>
      </w:r>
      <w:r w:rsidRPr="00C24B75">
        <w:rPr>
          <w:sz w:val="28"/>
          <w:szCs w:val="28"/>
        </w:rPr>
        <w:t>руб</w:t>
      </w:r>
      <w:r>
        <w:rPr>
          <w:sz w:val="28"/>
          <w:szCs w:val="28"/>
        </w:rPr>
        <w:t>.</w:t>
      </w:r>
      <w:r w:rsidRPr="00C24B75">
        <w:rPr>
          <w:sz w:val="28"/>
          <w:szCs w:val="28"/>
        </w:rPr>
        <w:t xml:space="preserve"> – на софинансирование в рамках </w:t>
      </w:r>
      <w:r w:rsidR="00383BC3">
        <w:rPr>
          <w:sz w:val="28"/>
          <w:szCs w:val="28"/>
        </w:rPr>
        <w:t>З</w:t>
      </w:r>
      <w:r w:rsidRPr="00C24B75">
        <w:rPr>
          <w:sz w:val="28"/>
          <w:szCs w:val="28"/>
        </w:rPr>
        <w:t xml:space="preserve">акона </w:t>
      </w:r>
      <w:r w:rsidR="00383BC3">
        <w:rPr>
          <w:sz w:val="28"/>
          <w:szCs w:val="28"/>
        </w:rPr>
        <w:t>о</w:t>
      </w:r>
      <w:r w:rsidRPr="00C24B75">
        <w:rPr>
          <w:sz w:val="28"/>
          <w:szCs w:val="28"/>
        </w:rPr>
        <w:t xml:space="preserve"> Фонде </w:t>
      </w:r>
      <w:r>
        <w:rPr>
          <w:sz w:val="28"/>
          <w:szCs w:val="28"/>
        </w:rPr>
        <w:t>ЖКХ</w:t>
      </w:r>
      <w:r w:rsidRPr="00C24B75">
        <w:rPr>
          <w:sz w:val="28"/>
          <w:szCs w:val="28"/>
        </w:rPr>
        <w:t xml:space="preserve"> </w:t>
      </w:r>
      <w:r>
        <w:rPr>
          <w:sz w:val="28"/>
          <w:szCs w:val="28"/>
        </w:rPr>
        <w:t xml:space="preserve"> </w:t>
      </w:r>
      <w:r w:rsidR="00911304">
        <w:rPr>
          <w:sz w:val="28"/>
          <w:szCs w:val="28"/>
        </w:rPr>
        <w:t>и 4</w:t>
      </w:r>
      <w:r w:rsidRPr="00C24B75">
        <w:rPr>
          <w:sz w:val="28"/>
          <w:szCs w:val="28"/>
        </w:rPr>
        <w:t xml:space="preserve"> </w:t>
      </w:r>
      <w:proofErr w:type="spellStart"/>
      <w:proofErr w:type="gramStart"/>
      <w:r w:rsidRPr="00C24B75">
        <w:rPr>
          <w:sz w:val="28"/>
          <w:szCs w:val="28"/>
        </w:rPr>
        <w:t>млрд</w:t>
      </w:r>
      <w:proofErr w:type="spellEnd"/>
      <w:proofErr w:type="gramEnd"/>
      <w:r w:rsidR="00383BC3">
        <w:rPr>
          <w:sz w:val="28"/>
          <w:szCs w:val="28"/>
        </w:rPr>
        <w:t xml:space="preserve"> </w:t>
      </w:r>
      <w:r w:rsidRPr="00C24B75">
        <w:rPr>
          <w:sz w:val="28"/>
          <w:szCs w:val="28"/>
        </w:rPr>
        <w:t>руб</w:t>
      </w:r>
      <w:r>
        <w:rPr>
          <w:sz w:val="28"/>
          <w:szCs w:val="28"/>
        </w:rPr>
        <w:t>.</w:t>
      </w:r>
      <w:r w:rsidRPr="00C24B75">
        <w:rPr>
          <w:sz w:val="28"/>
          <w:szCs w:val="28"/>
        </w:rPr>
        <w:t xml:space="preserve"> </w:t>
      </w:r>
      <w:r w:rsidR="000C2241">
        <w:rPr>
          <w:sz w:val="28"/>
          <w:szCs w:val="28"/>
        </w:rPr>
        <w:t xml:space="preserve">– </w:t>
      </w:r>
      <w:r w:rsidRPr="00C24B75">
        <w:rPr>
          <w:sz w:val="28"/>
          <w:szCs w:val="28"/>
        </w:rPr>
        <w:t>на расселение аварийных домов, которые не попадают под критерии указанного закона.</w:t>
      </w:r>
    </w:p>
    <w:p w:rsidR="00827505" w:rsidRPr="00C24B75" w:rsidRDefault="00827505" w:rsidP="00827505">
      <w:pPr>
        <w:ind w:firstLine="720"/>
        <w:jc w:val="both"/>
        <w:rPr>
          <w:szCs w:val="28"/>
        </w:rPr>
      </w:pPr>
      <w:r w:rsidRPr="00C24B75">
        <w:rPr>
          <w:szCs w:val="28"/>
        </w:rPr>
        <w:t>Многие населенные пункты в Республике Карелия подходят к той стадии, когда их ресурс свободных и готовых для застройки площадок уже исчерпан. Данное обстоятельство является одной из основных причин, сдерживающих рост жилищного строительства. Проблема усугубляется еще и фактором неразвитости социальной инфраструктуры малых городов и поселений республики, которая ведет к миграции населения в более крупные населенные пункты.</w:t>
      </w:r>
    </w:p>
    <w:p w:rsidR="00827505" w:rsidRPr="00C24B75" w:rsidRDefault="00827505" w:rsidP="00827505">
      <w:pPr>
        <w:ind w:firstLine="720"/>
        <w:jc w:val="both"/>
        <w:rPr>
          <w:szCs w:val="28"/>
        </w:rPr>
      </w:pPr>
      <w:r w:rsidRPr="00C24B75">
        <w:rPr>
          <w:szCs w:val="28"/>
        </w:rPr>
        <w:t>Перспективы развития обеспеченности инженерной и социальной инфраструктурой земельных участков определены в Схеме территориального планирования Республики Карелия, утвержденной постановлением Правительства Республики Карелия от 6 июля 2007 года № 102-П.</w:t>
      </w:r>
    </w:p>
    <w:p w:rsidR="00827505" w:rsidRPr="00C24B75" w:rsidRDefault="00827505" w:rsidP="00827505">
      <w:pPr>
        <w:ind w:firstLine="720"/>
        <w:jc w:val="both"/>
        <w:rPr>
          <w:szCs w:val="28"/>
        </w:rPr>
      </w:pPr>
      <w:r w:rsidRPr="00C24B75">
        <w:rPr>
          <w:szCs w:val="28"/>
        </w:rPr>
        <w:t>Привлечение инвестиций в жилищное строительство для удовлетворения растущего спрос</w:t>
      </w:r>
      <w:r w:rsidR="000C2241">
        <w:rPr>
          <w:szCs w:val="28"/>
        </w:rPr>
        <w:t>а со стороны жителей республики</w:t>
      </w:r>
      <w:r w:rsidRPr="00C24B75">
        <w:rPr>
          <w:szCs w:val="28"/>
        </w:rPr>
        <w:t xml:space="preserve"> невозможно без вовлечения в оборот земельных участков, находящихся в городах Республики Карелия.</w:t>
      </w:r>
    </w:p>
    <w:p w:rsidR="00827505" w:rsidRPr="00C24B75" w:rsidRDefault="00827505" w:rsidP="00827505">
      <w:pPr>
        <w:ind w:firstLine="720"/>
        <w:jc w:val="both"/>
        <w:rPr>
          <w:szCs w:val="28"/>
        </w:rPr>
      </w:pPr>
      <w:r w:rsidRPr="00C24B75">
        <w:rPr>
          <w:szCs w:val="28"/>
        </w:rPr>
        <w:t xml:space="preserve">Кроме того, развитие жилищного строительства требует вовлечения в оборот новых земель из зон, прилегающих к крупным населенным </w:t>
      </w:r>
      <w:r w:rsidRPr="00C24B75">
        <w:rPr>
          <w:szCs w:val="28"/>
        </w:rPr>
        <w:lastRenderedPageBreak/>
        <w:t>пунктам, таким как Петрозаводск, Костомукша, Кондопога, Сегежа и Сортавала.</w:t>
      </w:r>
    </w:p>
    <w:p w:rsidR="00827505" w:rsidRPr="00C24B75" w:rsidRDefault="00827505" w:rsidP="00827505">
      <w:pPr>
        <w:widowControl w:val="0"/>
        <w:autoSpaceDE w:val="0"/>
        <w:autoSpaceDN w:val="0"/>
        <w:adjustRightInd w:val="0"/>
        <w:ind w:firstLine="540"/>
        <w:jc w:val="both"/>
        <w:rPr>
          <w:szCs w:val="28"/>
        </w:rPr>
      </w:pPr>
      <w:r w:rsidRPr="00C24B75">
        <w:rPr>
          <w:szCs w:val="28"/>
        </w:rPr>
        <w:t>Основным механизмом вовлечения в оборот дополнительных земельных участков является освоение с пом</w:t>
      </w:r>
      <w:r w:rsidR="000512E9">
        <w:rPr>
          <w:szCs w:val="28"/>
        </w:rPr>
        <w:t>ощью Фонда «РЖС» неиспользуемых</w:t>
      </w:r>
      <w:r w:rsidRPr="00C24B75">
        <w:rPr>
          <w:szCs w:val="28"/>
        </w:rPr>
        <w:t xml:space="preserve"> либо используемых не по назначению земельных участков, находящихся в федеральной собственности. На территории Республики Карелия такие земельные участки имеются. </w:t>
      </w:r>
    </w:p>
    <w:p w:rsidR="00827505" w:rsidRPr="00C24B75" w:rsidRDefault="00827505" w:rsidP="00827505">
      <w:pPr>
        <w:ind w:firstLine="540"/>
        <w:jc w:val="both"/>
        <w:rPr>
          <w:szCs w:val="28"/>
        </w:rPr>
      </w:pPr>
      <w:r w:rsidRPr="00C24B75">
        <w:rPr>
          <w:szCs w:val="28"/>
        </w:rPr>
        <w:t xml:space="preserve">Для обеспечения содействия развитию жилищного и иного строительства, иному развитию территорий, развитию объектов инфраструктуры на основании Федерального закона от 24 июля 2008 года № 161-ФЗ «О содействии развитию жилищного строительства» был создан Фонд «РЖС». Так, 30 января 2009 года между Правительством Республики Карелия и Фондом «РЖС» заключено Соглашение о </w:t>
      </w:r>
      <w:r w:rsidRPr="002F2E61">
        <w:rPr>
          <w:szCs w:val="28"/>
        </w:rPr>
        <w:t>взаимодействии (сотрудничестве</w:t>
      </w:r>
      <w:r w:rsidRPr="00C24B75">
        <w:rPr>
          <w:szCs w:val="28"/>
        </w:rPr>
        <w:t>).</w:t>
      </w:r>
    </w:p>
    <w:p w:rsidR="00827505" w:rsidRPr="00C24B75" w:rsidRDefault="00827505" w:rsidP="00827505">
      <w:pPr>
        <w:ind w:firstLine="540"/>
        <w:jc w:val="both"/>
        <w:rPr>
          <w:szCs w:val="28"/>
        </w:rPr>
      </w:pPr>
      <w:r w:rsidRPr="00C24B75">
        <w:rPr>
          <w:szCs w:val="28"/>
        </w:rPr>
        <w:t>В соответствии с</w:t>
      </w:r>
      <w:r>
        <w:rPr>
          <w:szCs w:val="28"/>
        </w:rPr>
        <w:t xml:space="preserve"> данным</w:t>
      </w:r>
      <w:r w:rsidRPr="00C24B75">
        <w:rPr>
          <w:szCs w:val="28"/>
        </w:rPr>
        <w:t xml:space="preserve"> </w:t>
      </w:r>
      <w:r>
        <w:rPr>
          <w:szCs w:val="28"/>
        </w:rPr>
        <w:t>с</w:t>
      </w:r>
      <w:r w:rsidRPr="00C24B75">
        <w:rPr>
          <w:szCs w:val="28"/>
        </w:rPr>
        <w:t>оглашением одним из основных принципов взаимодействия сторон является подготовка проектов предложений (заявок) об использовании земельных участков, иных объектов недвижимого имущества, находящихся в федеральной собственности, для жилищного и иного вида строительства.</w:t>
      </w:r>
    </w:p>
    <w:p w:rsidR="00827505" w:rsidRPr="00C24B75" w:rsidRDefault="00827505" w:rsidP="00827505">
      <w:pPr>
        <w:ind w:firstLine="540"/>
        <w:jc w:val="both"/>
        <w:rPr>
          <w:szCs w:val="28"/>
        </w:rPr>
      </w:pPr>
      <w:r w:rsidRPr="00C24B75">
        <w:rPr>
          <w:szCs w:val="28"/>
        </w:rPr>
        <w:t>В рамках заключенного соглашения подготовлены и направлены в Фонд «РЖС» заявки с предложениями по использованию земельных участков, находящихся в федеральной собственности и планируемых под осуществление жилищного и иного строительства, в том числе для производства строительных материалов, изделий и конструкций.</w:t>
      </w:r>
    </w:p>
    <w:p w:rsidR="00827505" w:rsidRPr="00C24B75" w:rsidRDefault="00827505" w:rsidP="00827505">
      <w:pPr>
        <w:pStyle w:val="ConsPlusNormal"/>
        <w:ind w:firstLine="540"/>
        <w:jc w:val="both"/>
        <w:rPr>
          <w:rFonts w:ascii="Times New Roman" w:hAnsi="Times New Roman" w:cs="Times New Roman"/>
          <w:sz w:val="28"/>
          <w:szCs w:val="28"/>
        </w:rPr>
      </w:pPr>
      <w:r w:rsidRPr="00C24B75">
        <w:rPr>
          <w:rFonts w:ascii="Times New Roman" w:hAnsi="Times New Roman" w:cs="Times New Roman"/>
          <w:sz w:val="28"/>
          <w:szCs w:val="28"/>
        </w:rPr>
        <w:t>В настоящее время Правительством Республики Карелия продолжается работа с Фондом «РЖС» по вопросу пригодности для целей, предусмотренных Федеральным законом от 24 июля 2008 г</w:t>
      </w:r>
      <w:r>
        <w:rPr>
          <w:rFonts w:ascii="Times New Roman" w:hAnsi="Times New Roman" w:cs="Times New Roman"/>
          <w:sz w:val="28"/>
          <w:szCs w:val="28"/>
        </w:rPr>
        <w:t>ода</w:t>
      </w:r>
      <w:r w:rsidR="000C2241">
        <w:rPr>
          <w:rFonts w:ascii="Times New Roman" w:hAnsi="Times New Roman" w:cs="Times New Roman"/>
          <w:sz w:val="28"/>
          <w:szCs w:val="28"/>
        </w:rPr>
        <w:t xml:space="preserve"> </w:t>
      </w:r>
      <w:r w:rsidR="009204A4">
        <w:rPr>
          <w:rFonts w:ascii="Times New Roman" w:hAnsi="Times New Roman" w:cs="Times New Roman"/>
          <w:sz w:val="28"/>
          <w:szCs w:val="28"/>
        </w:rPr>
        <w:t xml:space="preserve">             </w:t>
      </w:r>
      <w:r w:rsidR="000C2241">
        <w:rPr>
          <w:rFonts w:ascii="Times New Roman" w:hAnsi="Times New Roman" w:cs="Times New Roman"/>
          <w:sz w:val="28"/>
          <w:szCs w:val="28"/>
        </w:rPr>
        <w:t>№ 161-ФЗ «О содействии</w:t>
      </w:r>
      <w:r w:rsidRPr="00C24B75">
        <w:rPr>
          <w:rFonts w:ascii="Times New Roman" w:hAnsi="Times New Roman" w:cs="Times New Roman"/>
          <w:sz w:val="28"/>
          <w:szCs w:val="28"/>
        </w:rPr>
        <w:t xml:space="preserve"> развитию жилищного строительства», частей находящихся в федеральной собственности земельных участков, а именно по вопросу использования земельных участков, расположенных в </w:t>
      </w:r>
      <w:r w:rsidR="000C2241">
        <w:rPr>
          <w:rFonts w:ascii="Times New Roman" w:hAnsi="Times New Roman" w:cs="Times New Roman"/>
          <w:sz w:val="28"/>
          <w:szCs w:val="28"/>
        </w:rPr>
        <w:br/>
      </w:r>
      <w:r w:rsidRPr="00C24B75">
        <w:rPr>
          <w:rFonts w:ascii="Times New Roman" w:hAnsi="Times New Roman" w:cs="Times New Roman"/>
          <w:sz w:val="28"/>
          <w:szCs w:val="28"/>
        </w:rPr>
        <w:t>г. Петрозаводске, пр</w:t>
      </w:r>
      <w:r w:rsidR="000C2241">
        <w:rPr>
          <w:rFonts w:ascii="Times New Roman" w:hAnsi="Times New Roman" w:cs="Times New Roman"/>
          <w:sz w:val="28"/>
          <w:szCs w:val="28"/>
        </w:rPr>
        <w:t>осп</w:t>
      </w:r>
      <w:r w:rsidRPr="00C24B75">
        <w:rPr>
          <w:rFonts w:ascii="Times New Roman" w:hAnsi="Times New Roman" w:cs="Times New Roman"/>
          <w:sz w:val="28"/>
          <w:szCs w:val="28"/>
        </w:rPr>
        <w:t>. Карельский, д.</w:t>
      </w:r>
      <w:r>
        <w:rPr>
          <w:rFonts w:ascii="Times New Roman" w:hAnsi="Times New Roman" w:cs="Times New Roman"/>
          <w:sz w:val="28"/>
          <w:szCs w:val="28"/>
        </w:rPr>
        <w:t xml:space="preserve"> </w:t>
      </w:r>
      <w:r w:rsidRPr="00C24B75">
        <w:rPr>
          <w:rFonts w:ascii="Times New Roman" w:hAnsi="Times New Roman" w:cs="Times New Roman"/>
          <w:sz w:val="28"/>
          <w:szCs w:val="28"/>
        </w:rPr>
        <w:t xml:space="preserve">25 (площадью </w:t>
      </w:r>
      <w:smartTag w:uri="urn:schemas-microsoft-com:office:smarttags" w:element="metricconverter">
        <w:smartTagPr>
          <w:attr w:name="ProductID" w:val="12,53 га"/>
        </w:smartTagPr>
        <w:r w:rsidRPr="00C24B75">
          <w:rPr>
            <w:rFonts w:ascii="Times New Roman" w:hAnsi="Times New Roman" w:cs="Times New Roman"/>
            <w:sz w:val="28"/>
            <w:szCs w:val="28"/>
          </w:rPr>
          <w:t>12,53 га</w:t>
        </w:r>
      </w:smartTag>
      <w:r w:rsidRPr="00C24B75">
        <w:rPr>
          <w:rFonts w:ascii="Times New Roman" w:hAnsi="Times New Roman" w:cs="Times New Roman"/>
          <w:sz w:val="28"/>
          <w:szCs w:val="28"/>
        </w:rPr>
        <w:t xml:space="preserve">) и </w:t>
      </w:r>
      <w:r w:rsidR="000C2241">
        <w:rPr>
          <w:rFonts w:ascii="Times New Roman" w:hAnsi="Times New Roman" w:cs="Times New Roman"/>
          <w:sz w:val="28"/>
          <w:szCs w:val="28"/>
        </w:rPr>
        <w:br/>
      </w:r>
      <w:r w:rsidRPr="00C24B75">
        <w:rPr>
          <w:rFonts w:ascii="Times New Roman" w:hAnsi="Times New Roman" w:cs="Times New Roman"/>
          <w:sz w:val="28"/>
          <w:szCs w:val="28"/>
        </w:rPr>
        <w:t xml:space="preserve">ул. Университетская (площадью </w:t>
      </w:r>
      <w:smartTag w:uri="urn:schemas-microsoft-com:office:smarttags" w:element="metricconverter">
        <w:smartTagPr>
          <w:attr w:name="ProductID" w:val="4,3 га"/>
        </w:smartTagPr>
        <w:r w:rsidRPr="00C24B75">
          <w:rPr>
            <w:rFonts w:ascii="Times New Roman" w:hAnsi="Times New Roman" w:cs="Times New Roman"/>
            <w:sz w:val="28"/>
            <w:szCs w:val="28"/>
          </w:rPr>
          <w:t>4,3 га</w:t>
        </w:r>
      </w:smartTag>
      <w:r w:rsidRPr="00C24B75">
        <w:rPr>
          <w:rFonts w:ascii="Times New Roman" w:hAnsi="Times New Roman" w:cs="Times New Roman"/>
          <w:sz w:val="28"/>
          <w:szCs w:val="28"/>
        </w:rPr>
        <w:t>)</w:t>
      </w:r>
      <w:r w:rsidR="000C2241">
        <w:rPr>
          <w:rFonts w:ascii="Times New Roman" w:hAnsi="Times New Roman" w:cs="Times New Roman"/>
          <w:sz w:val="28"/>
          <w:szCs w:val="28"/>
        </w:rPr>
        <w:t>,</w:t>
      </w:r>
      <w:r w:rsidRPr="00C24B75">
        <w:rPr>
          <w:rFonts w:ascii="Times New Roman" w:hAnsi="Times New Roman" w:cs="Times New Roman"/>
          <w:sz w:val="28"/>
          <w:szCs w:val="28"/>
        </w:rPr>
        <w:t xml:space="preserve"> для предоставления жилищно-строительным кооперативам из числа сотрудников </w:t>
      </w:r>
      <w:r w:rsidR="000C2241">
        <w:rPr>
          <w:rFonts w:ascii="Times New Roman" w:hAnsi="Times New Roman" w:cs="Times New Roman"/>
          <w:sz w:val="28"/>
          <w:szCs w:val="28"/>
        </w:rPr>
        <w:t>федерального государственного бюджетного учреждения науки</w:t>
      </w:r>
      <w:r w:rsidRPr="00C24B75">
        <w:rPr>
          <w:rFonts w:ascii="Times New Roman" w:hAnsi="Times New Roman" w:cs="Times New Roman"/>
          <w:sz w:val="28"/>
          <w:szCs w:val="28"/>
        </w:rPr>
        <w:t xml:space="preserve"> Институт</w:t>
      </w:r>
      <w:r w:rsidR="00E154D2">
        <w:rPr>
          <w:rFonts w:ascii="Times New Roman" w:hAnsi="Times New Roman" w:cs="Times New Roman"/>
          <w:sz w:val="28"/>
          <w:szCs w:val="28"/>
        </w:rPr>
        <w:t>а</w:t>
      </w:r>
      <w:r w:rsidRPr="00C24B75">
        <w:rPr>
          <w:rFonts w:ascii="Times New Roman" w:hAnsi="Times New Roman" w:cs="Times New Roman"/>
          <w:sz w:val="28"/>
          <w:szCs w:val="28"/>
        </w:rPr>
        <w:t xml:space="preserve"> биологии Карельского научного центра Р</w:t>
      </w:r>
      <w:r w:rsidR="000C2241">
        <w:rPr>
          <w:rFonts w:ascii="Times New Roman" w:hAnsi="Times New Roman" w:cs="Times New Roman"/>
          <w:sz w:val="28"/>
          <w:szCs w:val="28"/>
        </w:rPr>
        <w:t>оссийской академии наук</w:t>
      </w:r>
      <w:r w:rsidRPr="00C24B75">
        <w:rPr>
          <w:rFonts w:ascii="Times New Roman" w:hAnsi="Times New Roman" w:cs="Times New Roman"/>
          <w:sz w:val="28"/>
          <w:szCs w:val="28"/>
        </w:rPr>
        <w:t xml:space="preserve"> и из числа сотрудников </w:t>
      </w:r>
      <w:r w:rsidR="000C2241">
        <w:rPr>
          <w:rFonts w:ascii="Times New Roman" w:hAnsi="Times New Roman" w:cs="Times New Roman"/>
          <w:sz w:val="28"/>
          <w:szCs w:val="28"/>
        </w:rPr>
        <w:t xml:space="preserve">федерального государственного образовательного учреждения высшего профессионального образования </w:t>
      </w:r>
      <w:r w:rsidRPr="00C24B75">
        <w:rPr>
          <w:rFonts w:ascii="Times New Roman" w:hAnsi="Times New Roman" w:cs="Times New Roman"/>
          <w:sz w:val="28"/>
          <w:szCs w:val="28"/>
        </w:rPr>
        <w:t>«Петрозаводский государственный университет» соответственно.</w:t>
      </w:r>
    </w:p>
    <w:p w:rsidR="00827505" w:rsidRPr="00C24B75" w:rsidRDefault="00827505" w:rsidP="00827505">
      <w:pPr>
        <w:pStyle w:val="ConsPlusNormal"/>
        <w:ind w:firstLine="540"/>
        <w:jc w:val="both"/>
        <w:rPr>
          <w:rFonts w:ascii="Times New Roman" w:hAnsi="Times New Roman" w:cs="Times New Roman"/>
          <w:sz w:val="28"/>
          <w:szCs w:val="28"/>
        </w:rPr>
      </w:pPr>
      <w:r w:rsidRPr="00C24B75">
        <w:rPr>
          <w:rFonts w:ascii="Times New Roman" w:hAnsi="Times New Roman" w:cs="Times New Roman"/>
          <w:sz w:val="28"/>
          <w:szCs w:val="28"/>
        </w:rPr>
        <w:t>Общая площадь земельных участков, предоставленных Фондом «РЖС» для целей жилищного строительства, в том числе комплексного освоения в целях жилищного строительст</w:t>
      </w:r>
      <w:r w:rsidR="000C2241">
        <w:rPr>
          <w:rFonts w:ascii="Times New Roman" w:hAnsi="Times New Roman" w:cs="Times New Roman"/>
          <w:sz w:val="28"/>
          <w:szCs w:val="28"/>
        </w:rPr>
        <w:t>ва в Республике Карелия за 2010-</w:t>
      </w:r>
      <w:r w:rsidRPr="00C24B75">
        <w:rPr>
          <w:rFonts w:ascii="Times New Roman" w:hAnsi="Times New Roman" w:cs="Times New Roman"/>
          <w:sz w:val="28"/>
          <w:szCs w:val="28"/>
        </w:rPr>
        <w:t xml:space="preserve"> 2012 год</w:t>
      </w:r>
      <w:r w:rsidR="000C2241">
        <w:rPr>
          <w:rFonts w:ascii="Times New Roman" w:hAnsi="Times New Roman" w:cs="Times New Roman"/>
          <w:sz w:val="28"/>
          <w:szCs w:val="28"/>
        </w:rPr>
        <w:t>ы</w:t>
      </w:r>
      <w:r w:rsidRPr="00C24B75">
        <w:rPr>
          <w:rFonts w:ascii="Times New Roman" w:hAnsi="Times New Roman" w:cs="Times New Roman"/>
          <w:sz w:val="28"/>
          <w:szCs w:val="28"/>
        </w:rPr>
        <w:t xml:space="preserve"> составила </w:t>
      </w:r>
      <w:smartTag w:uri="urn:schemas-microsoft-com:office:smarttags" w:element="metricconverter">
        <w:smartTagPr>
          <w:attr w:name="ProductID" w:val="15 га"/>
        </w:smartTagPr>
        <w:r w:rsidRPr="00C24B75">
          <w:rPr>
            <w:rFonts w:ascii="Times New Roman" w:hAnsi="Times New Roman" w:cs="Times New Roman"/>
            <w:sz w:val="28"/>
            <w:szCs w:val="28"/>
          </w:rPr>
          <w:t>15 га</w:t>
        </w:r>
      </w:smartTag>
      <w:r w:rsidRPr="00C24B75">
        <w:rPr>
          <w:rFonts w:ascii="Times New Roman" w:hAnsi="Times New Roman" w:cs="Times New Roman"/>
          <w:sz w:val="28"/>
          <w:szCs w:val="28"/>
        </w:rPr>
        <w:t xml:space="preserve">, общая площадь проектируемого жилья на земельных участках Фонда «РЖС» составляет 9000 кв. м, в том числе малоэтажного жилья </w:t>
      </w:r>
      <w:r w:rsidR="000C2241">
        <w:rPr>
          <w:rFonts w:ascii="Times New Roman" w:hAnsi="Times New Roman" w:cs="Times New Roman"/>
          <w:sz w:val="28"/>
          <w:szCs w:val="28"/>
        </w:rPr>
        <w:t xml:space="preserve">– </w:t>
      </w:r>
      <w:r w:rsidRPr="00C24B75">
        <w:rPr>
          <w:rFonts w:ascii="Times New Roman" w:hAnsi="Times New Roman" w:cs="Times New Roman"/>
          <w:sz w:val="28"/>
          <w:szCs w:val="28"/>
        </w:rPr>
        <w:t>9000 кв. м</w:t>
      </w:r>
      <w:r w:rsidR="00E154D2">
        <w:rPr>
          <w:rFonts w:ascii="Times New Roman" w:hAnsi="Times New Roman" w:cs="Times New Roman"/>
          <w:sz w:val="28"/>
          <w:szCs w:val="28"/>
        </w:rPr>
        <w:t xml:space="preserve">. </w:t>
      </w:r>
      <w:r w:rsidRPr="00C24B75">
        <w:rPr>
          <w:rFonts w:ascii="Times New Roman" w:hAnsi="Times New Roman" w:cs="Times New Roman"/>
          <w:sz w:val="28"/>
          <w:szCs w:val="28"/>
        </w:rPr>
        <w:t xml:space="preserve">Доля жилья экономического класса в </w:t>
      </w:r>
      <w:r w:rsidRPr="00C24B75">
        <w:rPr>
          <w:rFonts w:ascii="Times New Roman" w:hAnsi="Times New Roman" w:cs="Times New Roman"/>
          <w:sz w:val="28"/>
          <w:szCs w:val="28"/>
        </w:rPr>
        <w:lastRenderedPageBreak/>
        <w:t xml:space="preserve">общей площади строящегося на участках Фонда «РЖС» жилья составляет 100 процентов. </w:t>
      </w:r>
    </w:p>
    <w:p w:rsidR="00827505" w:rsidRPr="00C24B75" w:rsidRDefault="00827505" w:rsidP="00827505">
      <w:pPr>
        <w:pStyle w:val="ConsPlusNormal"/>
        <w:ind w:firstLine="540"/>
        <w:jc w:val="both"/>
        <w:rPr>
          <w:rFonts w:ascii="Times New Roman" w:hAnsi="Times New Roman" w:cs="Times New Roman"/>
          <w:sz w:val="28"/>
          <w:szCs w:val="28"/>
        </w:rPr>
      </w:pPr>
      <w:r w:rsidRPr="00C24B75">
        <w:rPr>
          <w:rFonts w:ascii="Times New Roman" w:hAnsi="Times New Roman" w:cs="Times New Roman"/>
          <w:sz w:val="28"/>
          <w:szCs w:val="28"/>
        </w:rPr>
        <w:t>Одной из важнейших причин, сдерживающих наращивание объемов жилищного строительства в стране, является наличие административных барьеров. Развитие рынка строительства жилья зачастую тормозят отсутствие генеральных планов и четкой определенности в градостроительной политике муниципальных образований, громоздкая система выдачи разрешительной документации и необходимость получения большого количества согласований на строительство. Иногда полный цикл строительства объекта с учетом всех необходимых согласований и выполнения строительно-монтажных работ может составлять порядка трех лет, а количество организаций, чье согласование потребуется строителям, в среднем составляет полтора десятка. В связи с этим возникла необходимость свести до минимума бюрократические и другие издержки на строительном рынке, начиная от бизнес-идеи и проекта до готового жилья.</w:t>
      </w:r>
    </w:p>
    <w:p w:rsidR="00827505" w:rsidRPr="00C24B75" w:rsidRDefault="00827505" w:rsidP="00827505">
      <w:pPr>
        <w:pStyle w:val="ConsPlusNormal"/>
        <w:ind w:firstLine="540"/>
        <w:jc w:val="both"/>
        <w:rPr>
          <w:rFonts w:ascii="Times New Roman" w:hAnsi="Times New Roman" w:cs="Times New Roman"/>
          <w:sz w:val="28"/>
          <w:szCs w:val="28"/>
        </w:rPr>
      </w:pPr>
      <w:r w:rsidRPr="00C24B75">
        <w:rPr>
          <w:rFonts w:ascii="Times New Roman" w:hAnsi="Times New Roman" w:cs="Times New Roman"/>
          <w:sz w:val="28"/>
          <w:szCs w:val="28"/>
        </w:rPr>
        <w:t xml:space="preserve">Распоряжением Правительства Республики Карелия от 1 декабря 2010 года № 554р-П утверждена </w:t>
      </w:r>
      <w:r w:rsidR="000C2241">
        <w:rPr>
          <w:rFonts w:ascii="Times New Roman" w:hAnsi="Times New Roman" w:cs="Times New Roman"/>
          <w:sz w:val="28"/>
          <w:szCs w:val="28"/>
        </w:rPr>
        <w:t>программа</w:t>
      </w:r>
      <w:r w:rsidRPr="00C24B75">
        <w:rPr>
          <w:rFonts w:ascii="Times New Roman" w:hAnsi="Times New Roman" w:cs="Times New Roman"/>
          <w:sz w:val="28"/>
          <w:szCs w:val="28"/>
        </w:rPr>
        <w:t xml:space="preserve"> «Ликвидация административных барьеров в строительстве Республики Карелия на 2011-2015 годы».</w:t>
      </w:r>
    </w:p>
    <w:p w:rsidR="00827505" w:rsidRPr="00C24B75" w:rsidRDefault="00827505" w:rsidP="00827505">
      <w:pPr>
        <w:pStyle w:val="ConsPlusNormal"/>
        <w:ind w:firstLine="540"/>
        <w:jc w:val="both"/>
        <w:rPr>
          <w:rFonts w:ascii="Times New Roman" w:hAnsi="Times New Roman" w:cs="Times New Roman"/>
          <w:sz w:val="28"/>
          <w:szCs w:val="28"/>
          <w:shd w:val="clear" w:color="auto" w:fill="FFFFFF"/>
        </w:rPr>
      </w:pPr>
      <w:r w:rsidRPr="00C24B75">
        <w:rPr>
          <w:rFonts w:ascii="Times New Roman" w:hAnsi="Times New Roman" w:cs="Times New Roman"/>
          <w:sz w:val="28"/>
          <w:szCs w:val="28"/>
        </w:rPr>
        <w:t xml:space="preserve">Важнейшими задачами </w:t>
      </w:r>
      <w:r>
        <w:rPr>
          <w:rFonts w:ascii="Times New Roman" w:hAnsi="Times New Roman" w:cs="Times New Roman"/>
          <w:sz w:val="28"/>
          <w:szCs w:val="28"/>
        </w:rPr>
        <w:t xml:space="preserve">данной </w:t>
      </w:r>
      <w:r w:rsidRPr="00C24B75">
        <w:rPr>
          <w:rFonts w:ascii="Times New Roman" w:hAnsi="Times New Roman" w:cs="Times New Roman"/>
          <w:sz w:val="28"/>
          <w:szCs w:val="28"/>
        </w:rPr>
        <w:t xml:space="preserve">программы </w:t>
      </w:r>
      <w:r w:rsidRPr="00C24B75">
        <w:rPr>
          <w:rFonts w:ascii="Times New Roman" w:hAnsi="Times New Roman" w:cs="Times New Roman"/>
          <w:sz w:val="28"/>
          <w:szCs w:val="28"/>
          <w:shd w:val="clear" w:color="auto" w:fill="FFFFFF"/>
        </w:rPr>
        <w:t xml:space="preserve"> являются совершенствование системы территориального планирования Карелии, а также оптимизация предоставления государственных и муниципальных услуг в области градостроительной деятельности.</w:t>
      </w:r>
    </w:p>
    <w:p w:rsidR="00827505" w:rsidRPr="00C24B75" w:rsidRDefault="00827505" w:rsidP="00827505">
      <w:pPr>
        <w:pStyle w:val="afc"/>
        <w:spacing w:before="0" w:beforeAutospacing="0" w:after="0" w:afterAutospacing="0"/>
        <w:ind w:firstLine="540"/>
        <w:jc w:val="both"/>
        <w:rPr>
          <w:rFonts w:ascii="Times New Roman" w:hAnsi="Times New Roman" w:cs="Times New Roman"/>
          <w:color w:val="auto"/>
          <w:sz w:val="28"/>
          <w:szCs w:val="28"/>
          <w:shd w:val="clear" w:color="auto" w:fill="FFFFFF"/>
        </w:rPr>
      </w:pPr>
      <w:r w:rsidRPr="00C24B75">
        <w:rPr>
          <w:rFonts w:ascii="Times New Roman" w:hAnsi="Times New Roman" w:cs="Times New Roman"/>
          <w:color w:val="auto"/>
          <w:sz w:val="28"/>
          <w:szCs w:val="28"/>
          <w:shd w:val="clear" w:color="auto" w:fill="FFFFFF"/>
        </w:rPr>
        <w:t xml:space="preserve">В результате реализации </w:t>
      </w:r>
      <w:r>
        <w:rPr>
          <w:rFonts w:ascii="Times New Roman" w:hAnsi="Times New Roman" w:cs="Times New Roman"/>
          <w:color w:val="auto"/>
          <w:sz w:val="28"/>
          <w:szCs w:val="28"/>
          <w:shd w:val="clear" w:color="auto" w:fill="FFFFFF"/>
        </w:rPr>
        <w:t xml:space="preserve">данной </w:t>
      </w:r>
      <w:r w:rsidRPr="00C24B75">
        <w:rPr>
          <w:rFonts w:ascii="Times New Roman" w:hAnsi="Times New Roman" w:cs="Times New Roman"/>
          <w:color w:val="auto"/>
          <w:sz w:val="28"/>
          <w:szCs w:val="28"/>
          <w:shd w:val="clear" w:color="auto" w:fill="FFFFFF"/>
        </w:rPr>
        <w:t>программы отправной точкой для инвестора станет не поиск участка неосвоенной территории, а выбор из готовых и продуманных городских решений. Для каждого этапа разрешительных процедур будут установлены регламенты, четко определяющие порядок и сроки их прохождения. Целый ряд государственных услуг в этой сфере предстоит перевести в электронный вид, а работу с заказчиками и инвесторами организовать в режиме «одного окна». Кроме того, предстоит усилить контроль за соблюдением органами местного самоуправления муниципальных образований в Республике Карелия законодательства о градостроительной деятельно</w:t>
      </w:r>
      <w:r w:rsidR="000C2241">
        <w:rPr>
          <w:rFonts w:ascii="Times New Roman" w:hAnsi="Times New Roman" w:cs="Times New Roman"/>
          <w:color w:val="auto"/>
          <w:sz w:val="28"/>
          <w:szCs w:val="28"/>
          <w:shd w:val="clear" w:color="auto" w:fill="FFFFFF"/>
        </w:rPr>
        <w:t>сти</w:t>
      </w:r>
      <w:r w:rsidRPr="00C24B75">
        <w:rPr>
          <w:rFonts w:ascii="Times New Roman" w:hAnsi="Times New Roman" w:cs="Times New Roman"/>
          <w:color w:val="auto"/>
          <w:sz w:val="28"/>
          <w:szCs w:val="28"/>
          <w:shd w:val="clear" w:color="auto" w:fill="FFFFFF"/>
        </w:rPr>
        <w:t xml:space="preserve"> и усовершенствовать систему подготовки кадров в области градостроительства.</w:t>
      </w:r>
    </w:p>
    <w:p w:rsidR="00827505" w:rsidRPr="00C24B75" w:rsidRDefault="00827505" w:rsidP="00827505">
      <w:pPr>
        <w:pStyle w:val="afc"/>
        <w:spacing w:before="0" w:beforeAutospacing="0" w:after="0" w:afterAutospacing="0"/>
        <w:ind w:firstLine="540"/>
        <w:jc w:val="both"/>
        <w:rPr>
          <w:rFonts w:ascii="Times New Roman" w:hAnsi="Times New Roman" w:cs="Times New Roman"/>
          <w:color w:val="auto"/>
          <w:sz w:val="28"/>
          <w:szCs w:val="28"/>
          <w:shd w:val="clear" w:color="auto" w:fill="FFFFFF"/>
        </w:rPr>
      </w:pPr>
      <w:r w:rsidRPr="00C24B75">
        <w:rPr>
          <w:rFonts w:ascii="Times New Roman" w:hAnsi="Times New Roman" w:cs="Times New Roman"/>
          <w:color w:val="auto"/>
          <w:sz w:val="28"/>
          <w:szCs w:val="28"/>
          <w:shd w:val="clear" w:color="auto" w:fill="FFFFFF"/>
        </w:rPr>
        <w:t>Итогом реализации программы ожидается активизация инвестиционно-строительных процессов в республике, сокращение сроков инвестиционного периода в строительстве и повышение доступности, прозрачности и качества предоставления государственных и муниципальных услуг в сфере градостроительной деятельности.</w:t>
      </w:r>
    </w:p>
    <w:p w:rsidR="00827505" w:rsidRPr="00C24B75" w:rsidRDefault="000512E9" w:rsidP="00827505">
      <w:pPr>
        <w:ind w:firstLine="540"/>
        <w:jc w:val="both"/>
        <w:rPr>
          <w:szCs w:val="28"/>
        </w:rPr>
      </w:pPr>
      <w:r>
        <w:rPr>
          <w:szCs w:val="28"/>
        </w:rPr>
        <w:t xml:space="preserve">Среди факторов, </w:t>
      </w:r>
      <w:r w:rsidR="00827505" w:rsidRPr="00C24B75">
        <w:rPr>
          <w:szCs w:val="28"/>
        </w:rPr>
        <w:t xml:space="preserve">ограничивающих возможности по увеличению объемов строительства жилья, </w:t>
      </w:r>
      <w:r>
        <w:rPr>
          <w:szCs w:val="28"/>
        </w:rPr>
        <w:t xml:space="preserve">можно выделить </w:t>
      </w:r>
      <w:r w:rsidR="00827505" w:rsidRPr="00C24B75">
        <w:rPr>
          <w:szCs w:val="28"/>
        </w:rPr>
        <w:t xml:space="preserve"> ресурсные ограничения строительного комплекса. Его развитию меша</w:t>
      </w:r>
      <w:r>
        <w:rPr>
          <w:szCs w:val="28"/>
        </w:rPr>
        <w:t>е</w:t>
      </w:r>
      <w:r w:rsidR="00827505" w:rsidRPr="00C24B75">
        <w:rPr>
          <w:szCs w:val="28"/>
        </w:rPr>
        <w:t>т</w:t>
      </w:r>
      <w:r>
        <w:rPr>
          <w:szCs w:val="28"/>
        </w:rPr>
        <w:t xml:space="preserve">  </w:t>
      </w:r>
      <w:r>
        <w:rPr>
          <w:szCs w:val="28"/>
        </w:rPr>
        <w:br/>
      </w:r>
      <w:r w:rsidR="00827505" w:rsidRPr="00C24B75">
        <w:rPr>
          <w:szCs w:val="28"/>
        </w:rPr>
        <w:lastRenderedPageBreak/>
        <w:t xml:space="preserve">изношенность производственных мощностей, низкая </w:t>
      </w:r>
      <w:proofErr w:type="gramStart"/>
      <w:r w:rsidR="00827505" w:rsidRPr="00C24B75">
        <w:rPr>
          <w:szCs w:val="28"/>
        </w:rPr>
        <w:t>конкуренто</w:t>
      </w:r>
      <w:r w:rsidR="009204A4">
        <w:rPr>
          <w:szCs w:val="28"/>
        </w:rPr>
        <w:t>-</w:t>
      </w:r>
      <w:r w:rsidR="00827505" w:rsidRPr="00C24B75">
        <w:rPr>
          <w:szCs w:val="28"/>
        </w:rPr>
        <w:t>способность</w:t>
      </w:r>
      <w:proofErr w:type="gramEnd"/>
      <w:r w:rsidR="00827505" w:rsidRPr="00C24B75">
        <w:rPr>
          <w:szCs w:val="28"/>
        </w:rPr>
        <w:t xml:space="preserve"> ряда отечественных строительных материалов, недостаточ</w:t>
      </w:r>
      <w:r w:rsidR="009204A4">
        <w:rPr>
          <w:szCs w:val="28"/>
        </w:rPr>
        <w:t>-</w:t>
      </w:r>
      <w:r w:rsidR="00827505" w:rsidRPr="00C24B75">
        <w:rPr>
          <w:szCs w:val="28"/>
        </w:rPr>
        <w:t xml:space="preserve">ный уровень внедрения современных технологий строительства и производства строительных материалов, дефицит квалифицированных кадров на всех уровнях. </w:t>
      </w:r>
    </w:p>
    <w:p w:rsidR="00827505" w:rsidRPr="00C24B75" w:rsidRDefault="00827505" w:rsidP="00827505">
      <w:pPr>
        <w:pStyle w:val="ConsPlusNormal"/>
        <w:ind w:firstLine="540"/>
        <w:jc w:val="both"/>
        <w:rPr>
          <w:rFonts w:ascii="Times New Roman" w:hAnsi="Times New Roman" w:cs="Times New Roman"/>
          <w:sz w:val="28"/>
          <w:szCs w:val="28"/>
        </w:rPr>
      </w:pPr>
      <w:r w:rsidRPr="00C24B75">
        <w:rPr>
          <w:rFonts w:ascii="Times New Roman" w:hAnsi="Times New Roman" w:cs="Times New Roman"/>
          <w:sz w:val="28"/>
          <w:szCs w:val="28"/>
        </w:rPr>
        <w:t>Так, распоряжением Правительства Республики Карелия от 6 апреля 2012 года № 218р-П утверждена Программа развития предприятий промышленности строительных материалов и индустриального домостроения Республики Карелия до 2020 года.</w:t>
      </w:r>
    </w:p>
    <w:p w:rsidR="00827505" w:rsidRPr="00C24B75" w:rsidRDefault="00827505" w:rsidP="00827505">
      <w:pPr>
        <w:pStyle w:val="afc"/>
        <w:spacing w:before="0" w:beforeAutospacing="0" w:after="0" w:afterAutospacing="0"/>
        <w:ind w:firstLine="540"/>
        <w:jc w:val="both"/>
        <w:rPr>
          <w:rFonts w:ascii="Times New Roman" w:hAnsi="Times New Roman" w:cs="Times New Roman"/>
          <w:color w:val="auto"/>
          <w:sz w:val="28"/>
          <w:szCs w:val="28"/>
          <w:shd w:val="clear" w:color="auto" w:fill="FFFFFF"/>
        </w:rPr>
      </w:pPr>
      <w:r>
        <w:rPr>
          <w:rFonts w:ascii="Times New Roman" w:hAnsi="Times New Roman" w:cs="Times New Roman"/>
          <w:color w:val="auto"/>
          <w:sz w:val="28"/>
          <w:szCs w:val="28"/>
          <w:shd w:val="clear" w:color="auto" w:fill="FFFFFF"/>
        </w:rPr>
        <w:t>Данная</w:t>
      </w:r>
      <w:r w:rsidRPr="00C24B75">
        <w:rPr>
          <w:rFonts w:ascii="Times New Roman" w:hAnsi="Times New Roman" w:cs="Times New Roman"/>
          <w:color w:val="auto"/>
          <w:sz w:val="28"/>
          <w:szCs w:val="28"/>
          <w:shd w:val="clear" w:color="auto" w:fill="FFFFFF"/>
        </w:rPr>
        <w:t xml:space="preserve"> программа направлена на создание в Карелии производств современных высококачественных конкурентоспособных ресурсо- и энергосберегающих строительных материалов с учетом потребностей и имеющейся в регионе сырьевой базы для наиболее полного обеспечения жилищного, социально-культурного, промышленного строительства, объектов инженерной и транспортной инфраструктуры.</w:t>
      </w:r>
    </w:p>
    <w:p w:rsidR="00827505" w:rsidRPr="00C24B75" w:rsidRDefault="00827505" w:rsidP="00827505">
      <w:pPr>
        <w:pStyle w:val="afc"/>
        <w:spacing w:before="0" w:beforeAutospacing="0" w:after="0" w:afterAutospacing="0"/>
        <w:ind w:firstLine="540"/>
        <w:jc w:val="both"/>
        <w:rPr>
          <w:rFonts w:ascii="Times New Roman" w:hAnsi="Times New Roman" w:cs="Times New Roman"/>
          <w:color w:val="auto"/>
          <w:sz w:val="28"/>
          <w:szCs w:val="28"/>
          <w:shd w:val="clear" w:color="auto" w:fill="FFFFFF"/>
        </w:rPr>
      </w:pPr>
      <w:r w:rsidRPr="00C24B75">
        <w:rPr>
          <w:rFonts w:ascii="Times New Roman" w:hAnsi="Times New Roman" w:cs="Times New Roman"/>
          <w:color w:val="auto"/>
          <w:sz w:val="28"/>
          <w:szCs w:val="28"/>
          <w:shd w:val="clear" w:color="auto" w:fill="FFFFFF"/>
        </w:rPr>
        <w:t>Выполнение мероприятий программы позволит увеличить выпуск конкурентоспособных строительных материалов и р</w:t>
      </w:r>
      <w:r w:rsidR="000C2241">
        <w:rPr>
          <w:rFonts w:ascii="Times New Roman" w:hAnsi="Times New Roman" w:cs="Times New Roman"/>
          <w:color w:val="auto"/>
          <w:sz w:val="28"/>
          <w:szCs w:val="28"/>
          <w:shd w:val="clear" w:color="auto" w:fill="FFFFFF"/>
        </w:rPr>
        <w:t>асширить их ассортимент, создать</w:t>
      </w:r>
      <w:r w:rsidRPr="00C24B75">
        <w:rPr>
          <w:rFonts w:ascii="Times New Roman" w:hAnsi="Times New Roman" w:cs="Times New Roman"/>
          <w:color w:val="auto"/>
          <w:sz w:val="28"/>
          <w:szCs w:val="28"/>
          <w:shd w:val="clear" w:color="auto" w:fill="FFFFFF"/>
        </w:rPr>
        <w:t xml:space="preserve"> новые рабочие места, повысит</w:t>
      </w:r>
      <w:r w:rsidR="000C2241">
        <w:rPr>
          <w:rFonts w:ascii="Times New Roman" w:hAnsi="Times New Roman" w:cs="Times New Roman"/>
          <w:color w:val="auto"/>
          <w:sz w:val="28"/>
          <w:szCs w:val="28"/>
          <w:shd w:val="clear" w:color="auto" w:fill="FFFFFF"/>
        </w:rPr>
        <w:t>ь</w:t>
      </w:r>
      <w:r w:rsidRPr="00C24B75">
        <w:rPr>
          <w:rFonts w:ascii="Times New Roman" w:hAnsi="Times New Roman" w:cs="Times New Roman"/>
          <w:color w:val="auto"/>
          <w:sz w:val="28"/>
          <w:szCs w:val="28"/>
          <w:shd w:val="clear" w:color="auto" w:fill="FFFFFF"/>
        </w:rPr>
        <w:t xml:space="preserve"> занятость населения, а также </w:t>
      </w:r>
      <w:r w:rsidR="000C2241">
        <w:rPr>
          <w:rFonts w:ascii="Times New Roman" w:hAnsi="Times New Roman" w:cs="Times New Roman"/>
          <w:color w:val="auto"/>
          <w:sz w:val="28"/>
          <w:szCs w:val="28"/>
          <w:shd w:val="clear" w:color="auto" w:fill="FFFFFF"/>
        </w:rPr>
        <w:t>принести</w:t>
      </w:r>
      <w:r w:rsidRPr="00C24B75">
        <w:rPr>
          <w:rFonts w:ascii="Times New Roman" w:hAnsi="Times New Roman" w:cs="Times New Roman"/>
          <w:color w:val="auto"/>
          <w:sz w:val="28"/>
          <w:szCs w:val="28"/>
          <w:shd w:val="clear" w:color="auto" w:fill="FFFFFF"/>
        </w:rPr>
        <w:t xml:space="preserve"> дополнительные доходы в республиканский бюджет. При этом карельские предприятия смогут обеспечить до 75 процентов от потребности строительной отрасли республики материалами собственного производства. Все это позволит выполнить поставленную властями Карелии масштабную задачу по увеличению в республике ввода жилья.</w:t>
      </w:r>
    </w:p>
    <w:p w:rsidR="00827505" w:rsidRPr="00C24B75" w:rsidRDefault="00827505" w:rsidP="00827505">
      <w:pPr>
        <w:ind w:firstLine="540"/>
        <w:jc w:val="both"/>
        <w:rPr>
          <w:szCs w:val="28"/>
        </w:rPr>
      </w:pPr>
      <w:r w:rsidRPr="00C24B75">
        <w:rPr>
          <w:szCs w:val="28"/>
        </w:rPr>
        <w:t xml:space="preserve">В рамках реализации мероприятий подпрограммы </w:t>
      </w:r>
      <w:r w:rsidRPr="0000264F">
        <w:rPr>
          <w:szCs w:val="28"/>
        </w:rPr>
        <w:t>«Стимулирование</w:t>
      </w:r>
      <w:r w:rsidRPr="00C24B75">
        <w:rPr>
          <w:szCs w:val="28"/>
        </w:rPr>
        <w:t xml:space="preserve"> программ развития жилищного строительства субъектов Российской Федерации» федеральной целевой программы «Жилище» на 2011-2015 годы, утвержденной постановлением Правительства Российской Федерации от 17 декабря 201</w:t>
      </w:r>
      <w:r w:rsidR="000C2241">
        <w:rPr>
          <w:szCs w:val="28"/>
        </w:rPr>
        <w:t>0 года № 1050, возможно в том числе</w:t>
      </w:r>
      <w:r w:rsidRPr="00C24B75">
        <w:rPr>
          <w:szCs w:val="28"/>
        </w:rPr>
        <w:t xml:space="preserve"> привлечение субсидий из федерального бюджета на софинансирование затрат (части затрат) на уплату процентов по кредитам и объектов капитального строительства.</w:t>
      </w:r>
    </w:p>
    <w:p w:rsidR="00827505" w:rsidRPr="00C24B75" w:rsidRDefault="00827505" w:rsidP="00827505">
      <w:pPr>
        <w:ind w:firstLine="540"/>
        <w:jc w:val="both"/>
        <w:rPr>
          <w:szCs w:val="28"/>
        </w:rPr>
      </w:pPr>
      <w:r w:rsidRPr="00C24B75">
        <w:rPr>
          <w:szCs w:val="28"/>
        </w:rPr>
        <w:t>Так, в 2011 году Правительством Республики Карелия была проведена работа по привлечению субсидий из федерального бюджета на софинансирование затрат на уплату процентов по кредитам, полученным заемщиками в российских кредитных организациях на реконструкцию и (или) строительство энергоэффективных предприятий строительной индустрии, выпускающих энергоэффективные и энергосберегающие строительные материалы, конструкции и изделия</w:t>
      </w:r>
      <w:r w:rsidR="000C2241">
        <w:rPr>
          <w:szCs w:val="28"/>
        </w:rPr>
        <w:t>,</w:t>
      </w:r>
      <w:r w:rsidRPr="00C24B75">
        <w:rPr>
          <w:szCs w:val="28"/>
        </w:rPr>
        <w:t xml:space="preserve"> в объеме 39900,00 тыс. руб</w:t>
      </w:r>
      <w:r>
        <w:rPr>
          <w:szCs w:val="28"/>
        </w:rPr>
        <w:t>.</w:t>
      </w:r>
      <w:r w:rsidRPr="00C24B75">
        <w:rPr>
          <w:szCs w:val="28"/>
        </w:rPr>
        <w:t>, в том числе фактически было израсходовано 39840,57 тыс. руб</w:t>
      </w:r>
      <w:r>
        <w:rPr>
          <w:szCs w:val="28"/>
        </w:rPr>
        <w:t>.</w:t>
      </w:r>
    </w:p>
    <w:p w:rsidR="00827505" w:rsidRPr="00C24B75" w:rsidRDefault="00827505" w:rsidP="00827505">
      <w:pPr>
        <w:ind w:firstLine="540"/>
        <w:jc w:val="both"/>
        <w:rPr>
          <w:szCs w:val="28"/>
        </w:rPr>
      </w:pPr>
      <w:r w:rsidRPr="00C24B75">
        <w:rPr>
          <w:szCs w:val="28"/>
        </w:rPr>
        <w:t xml:space="preserve">Удалось обеспечить законодательные и экономические условия для ускоренного развития ипотечного жилищного кредитования. </w:t>
      </w:r>
    </w:p>
    <w:p w:rsidR="00827505" w:rsidRPr="00C24B75" w:rsidRDefault="00827505" w:rsidP="00827505">
      <w:pPr>
        <w:autoSpaceDE w:val="0"/>
        <w:autoSpaceDN w:val="0"/>
        <w:adjustRightInd w:val="0"/>
        <w:ind w:firstLine="540"/>
        <w:jc w:val="both"/>
        <w:rPr>
          <w:szCs w:val="28"/>
        </w:rPr>
      </w:pPr>
      <w:r w:rsidRPr="00C24B75">
        <w:rPr>
          <w:szCs w:val="28"/>
        </w:rPr>
        <w:t xml:space="preserve">С 2006 года в Республике Карелия реализовывалась </w:t>
      </w:r>
      <w:r w:rsidR="000C2241">
        <w:rPr>
          <w:szCs w:val="28"/>
        </w:rPr>
        <w:t xml:space="preserve">подпрограмма </w:t>
      </w:r>
      <w:r w:rsidRPr="00C24B75">
        <w:rPr>
          <w:szCs w:val="28"/>
        </w:rPr>
        <w:t xml:space="preserve">«Развитие ипотечного жилищного кредитования в Республике Карелия» </w:t>
      </w:r>
      <w:r w:rsidRPr="00C24B75">
        <w:rPr>
          <w:szCs w:val="28"/>
        </w:rPr>
        <w:lastRenderedPageBreak/>
        <w:t xml:space="preserve">на 2006-2008 годы и до 2010 года. За указанный период организован механизм государственной поддержки развития ипотечного жилищного кредитования в Республике Карелия, определен исполнитель подпрограммы </w:t>
      </w:r>
      <w:r w:rsidR="000C2241">
        <w:rPr>
          <w:szCs w:val="28"/>
        </w:rPr>
        <w:t>– государственное унитарное предприятие Республики Карелия</w:t>
      </w:r>
      <w:r w:rsidRPr="00C24B75">
        <w:rPr>
          <w:szCs w:val="28"/>
        </w:rPr>
        <w:t xml:space="preserve"> «Фонд </w:t>
      </w:r>
      <w:r>
        <w:rPr>
          <w:szCs w:val="28"/>
        </w:rPr>
        <w:t>гос</w:t>
      </w:r>
      <w:r w:rsidR="000C2241">
        <w:rPr>
          <w:szCs w:val="28"/>
        </w:rPr>
        <w:t xml:space="preserve">ударственного </w:t>
      </w:r>
      <w:r>
        <w:rPr>
          <w:szCs w:val="28"/>
        </w:rPr>
        <w:t>имущества Р</w:t>
      </w:r>
      <w:r w:rsidR="000C2241">
        <w:rPr>
          <w:szCs w:val="28"/>
        </w:rPr>
        <w:t>еспублики Карелия</w:t>
      </w:r>
      <w:r w:rsidRPr="00C24B75">
        <w:rPr>
          <w:szCs w:val="28"/>
        </w:rPr>
        <w:t>»; сформирована нормативная база по оказанию государственной поддержки гражданам, проживающим на территории республики и улучшающим свои жилищные условия за счет кредитных ресурсов банков; привлечены к участию в реализации подпрограммы кредитные организации. Это позволило осуществлять льготное кредитование населения при приобретении и строительстве жилья, в том числе индивидуальных жилых домов.</w:t>
      </w:r>
    </w:p>
    <w:p w:rsidR="00827505" w:rsidRPr="00C24B75" w:rsidRDefault="00827505" w:rsidP="00827505">
      <w:pPr>
        <w:autoSpaceDE w:val="0"/>
        <w:autoSpaceDN w:val="0"/>
        <w:adjustRightInd w:val="0"/>
        <w:ind w:firstLine="540"/>
        <w:jc w:val="both"/>
        <w:rPr>
          <w:szCs w:val="28"/>
        </w:rPr>
      </w:pPr>
      <w:r w:rsidRPr="00C24B75">
        <w:rPr>
          <w:szCs w:val="28"/>
        </w:rPr>
        <w:t>Данные социологических исследований показывают, что жилищная проблема стоит перед 60 процентами российских семей, в той или иной степени не удовлетворенных жилищными условиями, при этом для 32 процентов семей жилищная проблема является наиболее острой и требует решения в ближайшие 3 года. При этом каждая четвертая семья имеет жилье, находящееся в плохом или очень плохом состоянии. Общая потребность населения России в жил</w:t>
      </w:r>
      <w:r w:rsidR="000C2241">
        <w:rPr>
          <w:szCs w:val="28"/>
        </w:rPr>
        <w:t>ье составляет примерно 1,6 млрд</w:t>
      </w:r>
      <w:r w:rsidR="00783137">
        <w:rPr>
          <w:szCs w:val="28"/>
        </w:rPr>
        <w:t xml:space="preserve">               </w:t>
      </w:r>
      <w:r w:rsidRPr="00C24B75">
        <w:rPr>
          <w:szCs w:val="28"/>
        </w:rPr>
        <w:t xml:space="preserve"> кв. м, для удовлетворения этой потребности необходимо увеличить жилищный фонд на 46 процентов.</w:t>
      </w:r>
    </w:p>
    <w:p w:rsidR="00827505" w:rsidRPr="00C24B75" w:rsidRDefault="00827505" w:rsidP="00827505">
      <w:pPr>
        <w:autoSpaceDE w:val="0"/>
        <w:autoSpaceDN w:val="0"/>
        <w:adjustRightInd w:val="0"/>
        <w:ind w:firstLine="540"/>
        <w:jc w:val="both"/>
        <w:rPr>
          <w:szCs w:val="28"/>
        </w:rPr>
      </w:pPr>
      <w:r w:rsidRPr="00C24B75">
        <w:rPr>
          <w:szCs w:val="28"/>
        </w:rPr>
        <w:t xml:space="preserve">Несмотря на создание основ функционирования рынка жилья, приобретение, строительство и наем жилья с использованием рыночных механизмов на практике пока доступны лишь ограниченному кругу </w:t>
      </w:r>
      <w:r w:rsidR="001160B6">
        <w:rPr>
          <w:szCs w:val="28"/>
        </w:rPr>
        <w:t xml:space="preserve">              </w:t>
      </w:r>
      <w:r w:rsidRPr="00C24B75">
        <w:rPr>
          <w:szCs w:val="28"/>
        </w:rPr>
        <w:t xml:space="preserve">семей </w:t>
      </w:r>
      <w:r w:rsidR="000C2241">
        <w:rPr>
          <w:szCs w:val="28"/>
        </w:rPr>
        <w:t>–</w:t>
      </w:r>
      <w:r w:rsidRPr="00C24B75">
        <w:rPr>
          <w:szCs w:val="28"/>
        </w:rPr>
        <w:t xml:space="preserve"> семьям с высокими доходами.</w:t>
      </w:r>
    </w:p>
    <w:p w:rsidR="00827505" w:rsidRPr="00C24B75" w:rsidRDefault="00827505" w:rsidP="00827505">
      <w:pPr>
        <w:autoSpaceDE w:val="0"/>
        <w:autoSpaceDN w:val="0"/>
        <w:adjustRightInd w:val="0"/>
        <w:ind w:firstLine="540"/>
        <w:jc w:val="both"/>
        <w:rPr>
          <w:szCs w:val="28"/>
        </w:rPr>
      </w:pPr>
      <w:r w:rsidRPr="00C24B75">
        <w:rPr>
          <w:szCs w:val="28"/>
        </w:rPr>
        <w:t>В целях повышения доступности жилья для населения необходимо обеспечить условия для дальнейшего развития системы ипотечного жилищного кредитования и других механизмов расширения платежеспособного спроса, системы рефинансирования ипотечных жилищных кредитов, рынка ипотечных ценных бумаг.</w:t>
      </w:r>
    </w:p>
    <w:p w:rsidR="00827505" w:rsidRPr="00C24B75" w:rsidRDefault="00827505" w:rsidP="00827505">
      <w:pPr>
        <w:autoSpaceDE w:val="0"/>
        <w:autoSpaceDN w:val="0"/>
        <w:adjustRightInd w:val="0"/>
        <w:ind w:firstLine="540"/>
        <w:jc w:val="both"/>
        <w:rPr>
          <w:szCs w:val="28"/>
        </w:rPr>
      </w:pPr>
      <w:r w:rsidRPr="00C24B75">
        <w:rPr>
          <w:szCs w:val="28"/>
        </w:rPr>
        <w:t xml:space="preserve">С 2002 года в Республике Карелия предпринимаются меры, направленные на повышение доступности жилья для населения, в том числе с использованием возможностей ипотечного жилищного кредитования. Необходимость применения ипотечных инструментов была вызвана отсутствием у подавляющего большинства граждан денежных средств на приобретение жилья без использования кредитных (заемных) средств. Более того, рост стоимости самого жилья, особенно в городе Петрозаводске, также способствовал обострению жилищной проблемы. В этих условиях реализация республиканской программы развития ипотечного жилищного кредитования стала единственным выходом из сложившейся ситуации. Принятый за основу способ </w:t>
      </w:r>
      <w:r w:rsidR="00622D38">
        <w:rPr>
          <w:szCs w:val="28"/>
        </w:rPr>
        <w:t>–</w:t>
      </w:r>
      <w:r w:rsidRPr="00C24B75">
        <w:rPr>
          <w:szCs w:val="28"/>
        </w:rPr>
        <w:t xml:space="preserve"> компенсация процентной ставки по ипотечному жилищному кредиту (займу) д</w:t>
      </w:r>
      <w:r w:rsidR="000C2241">
        <w:rPr>
          <w:szCs w:val="28"/>
        </w:rPr>
        <w:t>ля отдельных категорий граждан –</w:t>
      </w:r>
      <w:r w:rsidRPr="00C24B75">
        <w:rPr>
          <w:szCs w:val="28"/>
        </w:rPr>
        <w:t xml:space="preserve"> за время </w:t>
      </w:r>
      <w:r w:rsidR="000C2241">
        <w:rPr>
          <w:szCs w:val="28"/>
        </w:rPr>
        <w:t>его</w:t>
      </w:r>
      <w:r w:rsidRPr="00C24B75">
        <w:rPr>
          <w:szCs w:val="28"/>
        </w:rPr>
        <w:t xml:space="preserve"> действия доказал </w:t>
      </w:r>
      <w:r w:rsidRPr="00C24B75">
        <w:rPr>
          <w:szCs w:val="28"/>
        </w:rPr>
        <w:lastRenderedPageBreak/>
        <w:t>свою обоснованность, поскольку этой мерой государственной поддержки воспользовалось почти пять тысяч семей.</w:t>
      </w:r>
    </w:p>
    <w:p w:rsidR="00827505" w:rsidRPr="00C24B75" w:rsidRDefault="00827505" w:rsidP="00827505">
      <w:pPr>
        <w:autoSpaceDE w:val="0"/>
        <w:autoSpaceDN w:val="0"/>
        <w:adjustRightInd w:val="0"/>
        <w:ind w:firstLine="540"/>
        <w:jc w:val="both"/>
        <w:rPr>
          <w:szCs w:val="28"/>
        </w:rPr>
      </w:pPr>
      <w:r w:rsidRPr="00C24B75">
        <w:rPr>
          <w:szCs w:val="28"/>
        </w:rPr>
        <w:t xml:space="preserve">Особое внимание было уделено созданию и развитию системы рефинансирования закладных. В этой связи развитие взаимоотношений с ОАО «АИЖК» и наделение </w:t>
      </w:r>
      <w:r w:rsidR="000C2241">
        <w:rPr>
          <w:szCs w:val="28"/>
        </w:rPr>
        <w:t>государственно</w:t>
      </w:r>
      <w:r w:rsidR="009F73C7">
        <w:rPr>
          <w:szCs w:val="28"/>
        </w:rPr>
        <w:t>го</w:t>
      </w:r>
      <w:r w:rsidR="000C2241">
        <w:rPr>
          <w:szCs w:val="28"/>
        </w:rPr>
        <w:t xml:space="preserve"> унитарно</w:t>
      </w:r>
      <w:r w:rsidR="009F73C7">
        <w:rPr>
          <w:szCs w:val="28"/>
        </w:rPr>
        <w:t>го</w:t>
      </w:r>
      <w:r w:rsidR="000C2241">
        <w:rPr>
          <w:szCs w:val="28"/>
        </w:rPr>
        <w:t xml:space="preserve"> предприяти</w:t>
      </w:r>
      <w:r w:rsidR="009F73C7">
        <w:rPr>
          <w:szCs w:val="28"/>
        </w:rPr>
        <w:t>я</w:t>
      </w:r>
      <w:r w:rsidR="000C2241">
        <w:rPr>
          <w:szCs w:val="28"/>
        </w:rPr>
        <w:t xml:space="preserve"> Республики Карелия</w:t>
      </w:r>
      <w:r w:rsidRPr="00C24B75">
        <w:rPr>
          <w:szCs w:val="28"/>
        </w:rPr>
        <w:t xml:space="preserve"> «Фонд государственного имущества Республики Карелия» функцией регионального оператора ОАО «АИЖК» по Республике Карелия позволило первичным кредиторам выдавать ипотечные жилищные кредиты (займы) на условиях </w:t>
      </w:r>
      <w:r>
        <w:rPr>
          <w:szCs w:val="28"/>
        </w:rPr>
        <w:t>с</w:t>
      </w:r>
      <w:r w:rsidRPr="00C24B75">
        <w:rPr>
          <w:szCs w:val="28"/>
        </w:rPr>
        <w:t>тандартов ОАО «АИЖК» с последующим рефинансированием ипотечных ценных бумаг. Эти меры привели к снижению среднего размера процентной ставки по кредитам, а также увеличению средней продолжительности срока таких кредитов.</w:t>
      </w:r>
    </w:p>
    <w:p w:rsidR="00827505" w:rsidRPr="00C24B75" w:rsidRDefault="00827505" w:rsidP="00827505">
      <w:pPr>
        <w:ind w:firstLine="540"/>
        <w:jc w:val="both"/>
        <w:rPr>
          <w:szCs w:val="28"/>
        </w:rPr>
      </w:pPr>
      <w:r w:rsidRPr="00C24B75">
        <w:rPr>
          <w:szCs w:val="28"/>
        </w:rPr>
        <w:t xml:space="preserve">Кроме того, Правительством Республики Карелия </w:t>
      </w:r>
      <w:r w:rsidR="000C2241">
        <w:rPr>
          <w:szCs w:val="28"/>
        </w:rPr>
        <w:t>С</w:t>
      </w:r>
      <w:r w:rsidRPr="002B3351">
        <w:rPr>
          <w:szCs w:val="28"/>
        </w:rPr>
        <w:t>оглашени</w:t>
      </w:r>
      <w:r w:rsidRPr="00C24B75">
        <w:rPr>
          <w:szCs w:val="28"/>
        </w:rPr>
        <w:t>е</w:t>
      </w:r>
      <w:r>
        <w:rPr>
          <w:szCs w:val="28"/>
        </w:rPr>
        <w:t xml:space="preserve"> </w:t>
      </w:r>
      <w:r w:rsidRPr="00C24B75">
        <w:rPr>
          <w:szCs w:val="28"/>
        </w:rPr>
        <w:t xml:space="preserve">о сотрудничестве </w:t>
      </w:r>
      <w:r>
        <w:rPr>
          <w:szCs w:val="28"/>
        </w:rPr>
        <w:t>по развитию системы долгосрочного ипотечного жилищного кредитования с</w:t>
      </w:r>
      <w:r w:rsidRPr="00C24B75">
        <w:rPr>
          <w:szCs w:val="28"/>
        </w:rPr>
        <w:t xml:space="preserve"> ОАО «АИЖК». Основной целью реализации Соглашения является стимулирование кредитования застройщиков, реализующих проекты строительства жилья эконом</w:t>
      </w:r>
      <w:r>
        <w:rPr>
          <w:szCs w:val="28"/>
        </w:rPr>
        <w:t xml:space="preserve">ического </w:t>
      </w:r>
      <w:r w:rsidRPr="00C24B75">
        <w:rPr>
          <w:szCs w:val="28"/>
        </w:rPr>
        <w:t>класса, и кредитования физических лиц, приобретающих данное жилье.</w:t>
      </w:r>
    </w:p>
    <w:p w:rsidR="00827505" w:rsidRPr="00C24B75" w:rsidRDefault="006524EA" w:rsidP="00827505">
      <w:pPr>
        <w:tabs>
          <w:tab w:val="left" w:pos="993"/>
          <w:tab w:val="left" w:pos="1134"/>
        </w:tabs>
        <w:ind w:firstLine="540"/>
        <w:jc w:val="both"/>
        <w:rPr>
          <w:szCs w:val="28"/>
        </w:rPr>
      </w:pPr>
      <w:r>
        <w:rPr>
          <w:szCs w:val="28"/>
        </w:rPr>
        <w:t>Начиная с 2011 года</w:t>
      </w:r>
      <w:r w:rsidR="00827505" w:rsidRPr="00C24B75">
        <w:rPr>
          <w:szCs w:val="28"/>
        </w:rPr>
        <w:t xml:space="preserve"> ведется активная стадия реализации крупных инвестиционных проектов по застройке жилого района «Древлянка-</w:t>
      </w:r>
      <w:r w:rsidR="00827505" w:rsidRPr="00C24B75">
        <w:rPr>
          <w:szCs w:val="28"/>
          <w:lang w:val="en-US"/>
        </w:rPr>
        <w:t>II</w:t>
      </w:r>
      <w:r w:rsidR="00827505" w:rsidRPr="00C24B75">
        <w:rPr>
          <w:szCs w:val="28"/>
        </w:rPr>
        <w:t>» Петрозаводского городского округа. Это позволило уже в 2012 году ввести в эксплуатацию 6,4 тыс.</w:t>
      </w:r>
      <w:r>
        <w:rPr>
          <w:szCs w:val="28"/>
        </w:rPr>
        <w:t xml:space="preserve"> </w:t>
      </w:r>
      <w:r w:rsidR="00827505" w:rsidRPr="00C24B75">
        <w:rPr>
          <w:szCs w:val="28"/>
        </w:rPr>
        <w:t>кв.</w:t>
      </w:r>
      <w:r>
        <w:rPr>
          <w:szCs w:val="28"/>
        </w:rPr>
        <w:t xml:space="preserve"> </w:t>
      </w:r>
      <w:r w:rsidR="00827505" w:rsidRPr="00C24B75">
        <w:rPr>
          <w:szCs w:val="28"/>
        </w:rPr>
        <w:t>м жилья эконом</w:t>
      </w:r>
      <w:r w:rsidR="00827505">
        <w:rPr>
          <w:szCs w:val="28"/>
        </w:rPr>
        <w:t xml:space="preserve">ического </w:t>
      </w:r>
      <w:r w:rsidR="00827505" w:rsidRPr="00C24B75">
        <w:rPr>
          <w:szCs w:val="28"/>
        </w:rPr>
        <w:t>класса по цене, не превышающей стоимость, определенную Министерством регионального развития Российской Федерации</w:t>
      </w:r>
      <w:r w:rsidR="009F73C7">
        <w:rPr>
          <w:szCs w:val="28"/>
        </w:rPr>
        <w:t>,</w:t>
      </w:r>
      <w:r w:rsidR="00827505" w:rsidRPr="00C24B75">
        <w:rPr>
          <w:szCs w:val="28"/>
        </w:rPr>
        <w:t xml:space="preserve"> – 34250 руб</w:t>
      </w:r>
      <w:r w:rsidR="00827505">
        <w:rPr>
          <w:szCs w:val="28"/>
        </w:rPr>
        <w:t>.</w:t>
      </w:r>
      <w:r>
        <w:rPr>
          <w:szCs w:val="28"/>
        </w:rPr>
        <w:t xml:space="preserve"> за 1 кв. м.</w:t>
      </w:r>
    </w:p>
    <w:p w:rsidR="00827505" w:rsidRPr="00C24B75" w:rsidRDefault="00827505" w:rsidP="00827505">
      <w:pPr>
        <w:autoSpaceDE w:val="0"/>
        <w:autoSpaceDN w:val="0"/>
        <w:adjustRightInd w:val="0"/>
        <w:ind w:firstLine="540"/>
        <w:jc w:val="both"/>
        <w:rPr>
          <w:szCs w:val="28"/>
        </w:rPr>
      </w:pPr>
      <w:r w:rsidRPr="00C24B75">
        <w:rPr>
          <w:szCs w:val="28"/>
        </w:rPr>
        <w:t>Вместе с тем, несмотря на значительные усилия, предпринимаемые как на федеральном уровне, так и Правительством Республики Карелия, ипотечное кредитование для многих граждан остается малодоступным способом улучшения жилищных условий. Основными причинами тому являются высокая стоимость жилья, значительный размер первоначального взноса за приобретаемое жилое помещение, необходимого для получения ипотечного жилищного кредита (займа), а также невысокий размер ежемесячных доходов у значительной части населения, особенно у молодых или многодетных семей. Также стоит отметить, что в настоящее время большая часть жилья приобретается на вторичном рынке, что связано с высокой стоимостью жилых помещений на первичном рынке.</w:t>
      </w:r>
    </w:p>
    <w:p w:rsidR="00827505" w:rsidRPr="00C24B75" w:rsidRDefault="00827505" w:rsidP="00827505">
      <w:pPr>
        <w:ind w:firstLine="540"/>
        <w:jc w:val="both"/>
        <w:rPr>
          <w:szCs w:val="28"/>
        </w:rPr>
      </w:pPr>
      <w:r w:rsidRPr="00C24B75">
        <w:rPr>
          <w:szCs w:val="28"/>
        </w:rPr>
        <w:t>Существенной проблемой остается несоответствие структуры спроса на жилье семей со средними</w:t>
      </w:r>
      <w:r w:rsidR="006524EA">
        <w:rPr>
          <w:szCs w:val="28"/>
        </w:rPr>
        <w:t xml:space="preserve"> и умеренными доходами (то есть</w:t>
      </w:r>
      <w:r w:rsidRPr="00C24B75">
        <w:rPr>
          <w:szCs w:val="28"/>
        </w:rPr>
        <w:t xml:space="preserve"> доходами</w:t>
      </w:r>
      <w:r w:rsidR="006524EA">
        <w:rPr>
          <w:szCs w:val="28"/>
        </w:rPr>
        <w:t xml:space="preserve"> ниже средних, но не позволяющими</w:t>
      </w:r>
      <w:r w:rsidRPr="00C24B75">
        <w:rPr>
          <w:szCs w:val="28"/>
        </w:rPr>
        <w:t xml:space="preserve"> гражданам быть отнесенными к категории малоимущих) и предложения жилья в среднем и нижнем ценовых сегментах, что не позволяет обеспечить доступность приобретения жилья для основной части граждан.</w:t>
      </w:r>
    </w:p>
    <w:p w:rsidR="00827505" w:rsidRPr="00C24B75" w:rsidRDefault="00827505" w:rsidP="00827505">
      <w:pPr>
        <w:ind w:firstLine="540"/>
        <w:jc w:val="both"/>
        <w:rPr>
          <w:szCs w:val="28"/>
        </w:rPr>
      </w:pPr>
      <w:r w:rsidRPr="00C24B75">
        <w:rPr>
          <w:szCs w:val="28"/>
        </w:rPr>
        <w:lastRenderedPageBreak/>
        <w:t>Соотношение среднегодовых цен на жилье и среднегодовых доходов населения отражает показатель – коэффициент доступности жилья. Данный показатель рассчитывается как отношение стоимости квартиры в 54 кв. м по среднегодовым ценам на рынке жилья к среднему годовому доходу семьи из трех человек. В 2006-2008 годах наблюдался значительный рост среднегодовых цен на жилье, который превышал рост доходов населения, что привело к ухудшению значений коэффициента доступности жилья. В 2010</w:t>
      </w:r>
      <w:r w:rsidR="006524EA">
        <w:rPr>
          <w:szCs w:val="28"/>
        </w:rPr>
        <w:t>-</w:t>
      </w:r>
      <w:r w:rsidRPr="00C24B75">
        <w:rPr>
          <w:szCs w:val="28"/>
        </w:rPr>
        <w:t>2012 годах ситуация изменилась</w:t>
      </w:r>
      <w:r w:rsidR="009F73C7">
        <w:rPr>
          <w:szCs w:val="28"/>
        </w:rPr>
        <w:t>,</w:t>
      </w:r>
      <w:r w:rsidRPr="00C24B75">
        <w:rPr>
          <w:szCs w:val="28"/>
        </w:rPr>
        <w:t xml:space="preserve"> и соотношение цен на жилье и доходов населения улучшилось.</w:t>
      </w:r>
    </w:p>
    <w:p w:rsidR="00827505" w:rsidRPr="00C24B75" w:rsidRDefault="00827505" w:rsidP="00827505">
      <w:pPr>
        <w:ind w:firstLine="540"/>
        <w:jc w:val="both"/>
        <w:rPr>
          <w:szCs w:val="28"/>
        </w:rPr>
      </w:pPr>
      <w:r w:rsidRPr="00C24B75">
        <w:rPr>
          <w:szCs w:val="28"/>
        </w:rPr>
        <w:t>Вместе с тем основная часть граждан, которая не может приобрести жилье или получить его в рамках государственных программ, решает свою жилищную проблему путем съема квартир у частных собственников или уплотнения жилья своих родителей. В обоих случаях проблема не решается, а обостряется, сказываясь на финансовом состоянии семьи, ее здоровье.</w:t>
      </w:r>
    </w:p>
    <w:p w:rsidR="00827505" w:rsidRPr="00C24B75" w:rsidRDefault="00827505" w:rsidP="00827505">
      <w:pPr>
        <w:autoSpaceDE w:val="0"/>
        <w:autoSpaceDN w:val="0"/>
        <w:adjustRightInd w:val="0"/>
        <w:ind w:firstLine="540"/>
        <w:jc w:val="both"/>
        <w:outlineLvl w:val="1"/>
        <w:rPr>
          <w:szCs w:val="28"/>
        </w:rPr>
      </w:pPr>
      <w:r w:rsidRPr="00C24B75">
        <w:rPr>
          <w:szCs w:val="28"/>
        </w:rPr>
        <w:t>Частный наем в настоящее время характеризуется стихийностью. Большинство собственников квартир сдает жилье в наем по краткосрочным и сре</w:t>
      </w:r>
      <w:r w:rsidR="006524EA">
        <w:rPr>
          <w:szCs w:val="28"/>
        </w:rPr>
        <w:t xml:space="preserve">днесрочным договорам, зачастую </w:t>
      </w:r>
      <w:r w:rsidRPr="00C24B75">
        <w:rPr>
          <w:szCs w:val="28"/>
        </w:rPr>
        <w:t xml:space="preserve"> без письменной формы. Значительная часть таких сделок не приносит государству доход в виде налоговых поступлений. Так, например, в Петрозаводском городском округе стоимость аренды однокомнатной благоустроенной квартиры на вторичном рынке колеблется от 8 до 12 тыс</w:t>
      </w:r>
      <w:r w:rsidR="006524EA">
        <w:rPr>
          <w:szCs w:val="28"/>
        </w:rPr>
        <w:t>.</w:t>
      </w:r>
      <w:r w:rsidRPr="00C24B75">
        <w:rPr>
          <w:szCs w:val="28"/>
        </w:rPr>
        <w:t xml:space="preserve"> руб</w:t>
      </w:r>
      <w:r>
        <w:rPr>
          <w:szCs w:val="28"/>
        </w:rPr>
        <w:t>.</w:t>
      </w:r>
      <w:r w:rsidRPr="00C24B75">
        <w:rPr>
          <w:szCs w:val="28"/>
        </w:rPr>
        <w:t xml:space="preserve"> (не включая расходы на уплату коммунальных платежей) в зависимости от местоположения и уровня комфорта. Такая стоимость коммерческого найма остается достаточно высокой для значительной части желающих снимать отдельное жилье.</w:t>
      </w:r>
    </w:p>
    <w:p w:rsidR="00827505" w:rsidRPr="00C24B75" w:rsidRDefault="00827505" w:rsidP="00827505">
      <w:pPr>
        <w:ind w:firstLine="540"/>
        <w:jc w:val="both"/>
        <w:rPr>
          <w:szCs w:val="28"/>
        </w:rPr>
      </w:pPr>
      <w:r w:rsidRPr="00C24B75">
        <w:rPr>
          <w:szCs w:val="28"/>
        </w:rPr>
        <w:t>Жилищная политика в последние годы приобрела новый вектор развития, актуальность которого обусловлена необходимостью создани</w:t>
      </w:r>
      <w:r w:rsidR="006524EA">
        <w:rPr>
          <w:szCs w:val="28"/>
        </w:rPr>
        <w:t>я</w:t>
      </w:r>
      <w:r w:rsidRPr="00C24B75">
        <w:rPr>
          <w:szCs w:val="28"/>
        </w:rPr>
        <w:t xml:space="preserve"> фонда арендного жилья для граждан, временно проживающих на территории Республики Карелия либо не имеющих возможности приобретения собственного жилья, что позволит повысить мобильность трудовых ресурсов и качество жизни населения. </w:t>
      </w:r>
    </w:p>
    <w:p w:rsidR="00827505" w:rsidRPr="00C24B75" w:rsidRDefault="00827505" w:rsidP="00827505">
      <w:pPr>
        <w:ind w:firstLine="540"/>
        <w:jc w:val="both"/>
        <w:rPr>
          <w:szCs w:val="28"/>
        </w:rPr>
      </w:pPr>
      <w:r w:rsidRPr="00C24B75">
        <w:rPr>
          <w:szCs w:val="28"/>
        </w:rPr>
        <w:t>В настоящее время определен конкретный участок, на котором с 2012 года производится  строительство многоквартирных домов, жилые помещения в которых будут сдаваться в к</w:t>
      </w:r>
      <w:r w:rsidR="00F4439D">
        <w:rPr>
          <w:szCs w:val="28"/>
        </w:rPr>
        <w:t>оммерческий нае</w:t>
      </w:r>
      <w:r w:rsidRPr="00C24B75">
        <w:rPr>
          <w:szCs w:val="28"/>
        </w:rPr>
        <w:t>м.</w:t>
      </w:r>
    </w:p>
    <w:p w:rsidR="00827505" w:rsidRPr="00C24B75" w:rsidRDefault="00827505" w:rsidP="00827505">
      <w:pPr>
        <w:autoSpaceDE w:val="0"/>
        <w:autoSpaceDN w:val="0"/>
        <w:adjustRightInd w:val="0"/>
        <w:ind w:firstLine="540"/>
        <w:jc w:val="both"/>
        <w:outlineLvl w:val="1"/>
        <w:rPr>
          <w:szCs w:val="28"/>
        </w:rPr>
      </w:pPr>
      <w:r w:rsidRPr="00C24B75">
        <w:rPr>
          <w:szCs w:val="28"/>
        </w:rPr>
        <w:t>Развитие строительства арендного сектора жилья позволит урегулировать данный процесс и снизить остроту жилищной проблемы той категории граждан, для которой уровень доходов по-прежнему остается достаточно низким и которая не в состоянии в настоящее время улучшить свои жилищные условия иным способом. Предоставление арендного жилья является «стартовой площадкой» для этой категории граждан в части накопления денежных средств для дальнейшего улучшения жилищных условий, в том числе посредством ипотечного жилищного кредитования.</w:t>
      </w:r>
    </w:p>
    <w:p w:rsidR="00827505" w:rsidRPr="00C24B75" w:rsidRDefault="00827505" w:rsidP="00827505">
      <w:pPr>
        <w:autoSpaceDE w:val="0"/>
        <w:autoSpaceDN w:val="0"/>
        <w:adjustRightInd w:val="0"/>
        <w:ind w:firstLine="540"/>
        <w:jc w:val="both"/>
        <w:outlineLvl w:val="1"/>
        <w:rPr>
          <w:szCs w:val="28"/>
        </w:rPr>
      </w:pPr>
      <w:r w:rsidRPr="00C24B75">
        <w:rPr>
          <w:szCs w:val="28"/>
        </w:rPr>
        <w:lastRenderedPageBreak/>
        <w:t>Особенно остро данная проблема касается двух значительных категорий граждан, в основном не имеющих денежных средств ни для приобретения собственного жилья, ни хотя бы для внесения первоначального взноса по ипотечному жилищному кредиту (займу): работников бюджетной сферы, уровень доходов которых остается сравнительно низким, и  молодых семей, имеющих двух и более детей.</w:t>
      </w:r>
    </w:p>
    <w:p w:rsidR="00827505" w:rsidRPr="00C24B75" w:rsidRDefault="00827505" w:rsidP="00827505">
      <w:pPr>
        <w:pStyle w:val="afc"/>
        <w:spacing w:before="0" w:beforeAutospacing="0" w:after="0" w:afterAutospacing="0"/>
        <w:ind w:firstLine="540"/>
        <w:jc w:val="both"/>
        <w:rPr>
          <w:rFonts w:ascii="Times New Roman" w:hAnsi="Times New Roman" w:cs="Times New Roman"/>
          <w:color w:val="auto"/>
          <w:sz w:val="28"/>
          <w:szCs w:val="28"/>
        </w:rPr>
      </w:pPr>
      <w:r w:rsidRPr="00C24B75">
        <w:rPr>
          <w:rFonts w:ascii="Times New Roman" w:hAnsi="Times New Roman" w:cs="Times New Roman"/>
          <w:color w:val="auto"/>
          <w:sz w:val="28"/>
          <w:szCs w:val="28"/>
        </w:rPr>
        <w:t>Проведенные всероссийские социологические исследования выявили следующие тенденции:</w:t>
      </w:r>
    </w:p>
    <w:p w:rsidR="00827505" w:rsidRPr="00C24B75" w:rsidRDefault="00827505" w:rsidP="00827505">
      <w:pPr>
        <w:pStyle w:val="afc"/>
        <w:spacing w:before="0" w:beforeAutospacing="0" w:after="0" w:afterAutospacing="0"/>
        <w:ind w:firstLine="540"/>
        <w:jc w:val="both"/>
        <w:rPr>
          <w:rFonts w:ascii="Times New Roman" w:hAnsi="Times New Roman" w:cs="Times New Roman"/>
          <w:color w:val="auto"/>
          <w:sz w:val="28"/>
          <w:szCs w:val="28"/>
        </w:rPr>
      </w:pPr>
      <w:r w:rsidRPr="00C24B75">
        <w:rPr>
          <w:rFonts w:ascii="Times New Roman" w:hAnsi="Times New Roman" w:cs="Times New Roman"/>
          <w:color w:val="auto"/>
          <w:sz w:val="28"/>
          <w:szCs w:val="28"/>
        </w:rPr>
        <w:t>1) российский рынок готов к легализации арендных отношений и к масштабированию на основе гражданских и публичных стандартов (типовых договоров и классификаций) при условии, что государство обеспечит его конкурентоспособность с нелегальными арендодателями;</w:t>
      </w:r>
    </w:p>
    <w:p w:rsidR="00827505" w:rsidRPr="00C24B75" w:rsidRDefault="00827505" w:rsidP="00827505">
      <w:pPr>
        <w:pStyle w:val="afc"/>
        <w:spacing w:before="0" w:beforeAutospacing="0" w:after="0" w:afterAutospacing="0"/>
        <w:ind w:firstLine="540"/>
        <w:jc w:val="both"/>
        <w:rPr>
          <w:rFonts w:ascii="Times New Roman" w:hAnsi="Times New Roman" w:cs="Times New Roman"/>
          <w:color w:val="auto"/>
          <w:sz w:val="28"/>
          <w:szCs w:val="28"/>
        </w:rPr>
      </w:pPr>
      <w:r w:rsidRPr="00C24B75">
        <w:rPr>
          <w:rFonts w:ascii="Times New Roman" w:hAnsi="Times New Roman" w:cs="Times New Roman"/>
          <w:color w:val="auto"/>
          <w:sz w:val="28"/>
          <w:szCs w:val="28"/>
        </w:rPr>
        <w:t>2) значительная часть населения России готова к проживанию в жилье, не принадлежащем  ему на праве собственности, при наличии качественного арендного жилья экономического класса в местах проживания;</w:t>
      </w:r>
    </w:p>
    <w:p w:rsidR="00827505" w:rsidRPr="00C24B75" w:rsidRDefault="00827505" w:rsidP="00827505">
      <w:pPr>
        <w:ind w:firstLine="540"/>
        <w:jc w:val="both"/>
        <w:rPr>
          <w:szCs w:val="28"/>
        </w:rPr>
      </w:pPr>
      <w:r w:rsidRPr="00C24B75">
        <w:rPr>
          <w:szCs w:val="28"/>
        </w:rPr>
        <w:t>3) значительная часть жителей современных российских мегаполисов имеет опыт проживания в арендном жилье;</w:t>
      </w:r>
    </w:p>
    <w:p w:rsidR="00827505" w:rsidRPr="00C24B75" w:rsidRDefault="00827505" w:rsidP="00827505">
      <w:pPr>
        <w:ind w:firstLine="540"/>
        <w:jc w:val="both"/>
        <w:rPr>
          <w:szCs w:val="28"/>
        </w:rPr>
      </w:pPr>
      <w:r w:rsidRPr="00C24B75">
        <w:rPr>
          <w:szCs w:val="28"/>
        </w:rPr>
        <w:t>4) после мирового финансового кризиса 2008 года сложились условия, при которых  застройщики и владельцы так называемых «инвестиционных» квартир готовы участвовать в развитии легального рынка арендного жилья при наличии государственной поддержки и законодательного оформления, обеспечивающих конкурентоспособность с «серым» рынком арендного жилья;</w:t>
      </w:r>
    </w:p>
    <w:p w:rsidR="00827505" w:rsidRPr="00C24B75" w:rsidRDefault="00827505" w:rsidP="00827505">
      <w:pPr>
        <w:ind w:firstLine="540"/>
        <w:jc w:val="both"/>
        <w:rPr>
          <w:szCs w:val="28"/>
        </w:rPr>
      </w:pPr>
      <w:r w:rsidRPr="00C24B75">
        <w:rPr>
          <w:szCs w:val="28"/>
        </w:rPr>
        <w:t>5) спрос на арендное жиль</w:t>
      </w:r>
      <w:r w:rsidR="006524EA">
        <w:rPr>
          <w:szCs w:val="28"/>
        </w:rPr>
        <w:t>е</w:t>
      </w:r>
      <w:r w:rsidRPr="00C24B75">
        <w:rPr>
          <w:szCs w:val="28"/>
        </w:rPr>
        <w:t xml:space="preserve"> структурируется, растут требования к качеству жилья и его обслуживания, к прозрачности арендных отношений, в том числе пут</w:t>
      </w:r>
      <w:r w:rsidR="006524EA">
        <w:rPr>
          <w:szCs w:val="28"/>
        </w:rPr>
        <w:t>е</w:t>
      </w:r>
      <w:r w:rsidRPr="00C24B75">
        <w:rPr>
          <w:szCs w:val="28"/>
        </w:rPr>
        <w:t>м их легализации и стандартизации;</w:t>
      </w:r>
    </w:p>
    <w:p w:rsidR="00827505" w:rsidRPr="00C24B75" w:rsidRDefault="00827505" w:rsidP="00827505">
      <w:pPr>
        <w:ind w:firstLine="540"/>
        <w:jc w:val="both"/>
        <w:rPr>
          <w:szCs w:val="28"/>
        </w:rPr>
      </w:pPr>
      <w:r w:rsidRPr="00C24B75">
        <w:rPr>
          <w:szCs w:val="28"/>
        </w:rPr>
        <w:t>6) развитие арендных отношений, повышение их качества приведет к повышению мобильности и качества человеческого капитала. Люди готовы переезжать за работой не только в крупнейшие города и за рубеж, но и в иные города России, если в них будут обеспечены достойный уровень жизни, наличие рабочих мест и качествен</w:t>
      </w:r>
      <w:r w:rsidR="006524EA">
        <w:rPr>
          <w:szCs w:val="28"/>
        </w:rPr>
        <w:t>ное (в основном временное) жилье</w:t>
      </w:r>
      <w:r w:rsidRPr="00C24B75">
        <w:rPr>
          <w:szCs w:val="28"/>
        </w:rPr>
        <w:t xml:space="preserve">. </w:t>
      </w:r>
    </w:p>
    <w:p w:rsidR="00827505" w:rsidRPr="00C24B75" w:rsidRDefault="00827505" w:rsidP="00827505">
      <w:pPr>
        <w:ind w:firstLine="540"/>
        <w:jc w:val="both"/>
        <w:rPr>
          <w:szCs w:val="28"/>
        </w:rPr>
      </w:pPr>
      <w:r w:rsidRPr="00C24B75">
        <w:rPr>
          <w:szCs w:val="28"/>
        </w:rPr>
        <w:t>Вышеуказанные тенденции в полной мере распространяются и на Республику Карелия.</w:t>
      </w:r>
    </w:p>
    <w:p w:rsidR="00827505" w:rsidRPr="00C24B75" w:rsidRDefault="00827505" w:rsidP="00827505">
      <w:pPr>
        <w:ind w:firstLine="540"/>
        <w:jc w:val="both"/>
        <w:rPr>
          <w:szCs w:val="28"/>
        </w:rPr>
      </w:pPr>
      <w:r w:rsidRPr="00C24B75">
        <w:rPr>
          <w:szCs w:val="28"/>
        </w:rPr>
        <w:t>Необходимость развития рынка  арендного жилья в Республике Карелия обусловлена следующими факторами:</w:t>
      </w:r>
    </w:p>
    <w:p w:rsidR="00827505" w:rsidRPr="00C24B75" w:rsidRDefault="00827505" w:rsidP="00827505">
      <w:pPr>
        <w:pStyle w:val="16"/>
        <w:spacing w:after="0" w:line="240" w:lineRule="auto"/>
        <w:ind w:left="0" w:firstLine="540"/>
        <w:contextualSpacing/>
        <w:jc w:val="both"/>
        <w:rPr>
          <w:rFonts w:ascii="Times New Roman" w:hAnsi="Times New Roman" w:cs="Times New Roman"/>
          <w:sz w:val="28"/>
          <w:szCs w:val="28"/>
        </w:rPr>
      </w:pPr>
      <w:r w:rsidRPr="00C24B75">
        <w:rPr>
          <w:rFonts w:ascii="Times New Roman" w:hAnsi="Times New Roman" w:cs="Times New Roman"/>
          <w:sz w:val="28"/>
          <w:szCs w:val="28"/>
        </w:rPr>
        <w:t>1) значительная часть населения не имеет возможности приобрести жилье в собственность (по состоянию на 2010 го</w:t>
      </w:r>
      <w:r w:rsidR="006524EA">
        <w:rPr>
          <w:rFonts w:ascii="Times New Roman" w:hAnsi="Times New Roman" w:cs="Times New Roman"/>
          <w:sz w:val="28"/>
          <w:szCs w:val="28"/>
        </w:rPr>
        <w:t>д</w:t>
      </w:r>
      <w:r w:rsidRPr="00C24B75">
        <w:rPr>
          <w:rFonts w:ascii="Times New Roman" w:hAnsi="Times New Roman" w:cs="Times New Roman"/>
          <w:sz w:val="28"/>
          <w:szCs w:val="28"/>
        </w:rPr>
        <w:t xml:space="preserve"> коэффициент доступности жилья (в годах) в Республике Карелия составляет 4,37, в 2011 году – 3,82, в 2012 году – 3,65 </w:t>
      </w:r>
      <w:r w:rsidR="006524EA">
        <w:rPr>
          <w:rFonts w:ascii="Times New Roman" w:hAnsi="Times New Roman" w:cs="Times New Roman"/>
          <w:sz w:val="28"/>
          <w:szCs w:val="28"/>
        </w:rPr>
        <w:t>года</w:t>
      </w:r>
      <w:r w:rsidRPr="00C24B75">
        <w:rPr>
          <w:rFonts w:ascii="Times New Roman" w:hAnsi="Times New Roman" w:cs="Times New Roman"/>
          <w:sz w:val="28"/>
          <w:szCs w:val="28"/>
        </w:rPr>
        <w:t>);</w:t>
      </w:r>
    </w:p>
    <w:p w:rsidR="00827505" w:rsidRPr="00C24B75" w:rsidRDefault="00827505" w:rsidP="00827505">
      <w:pPr>
        <w:pStyle w:val="16"/>
        <w:spacing w:after="0" w:line="240" w:lineRule="auto"/>
        <w:ind w:left="0" w:firstLine="540"/>
        <w:contextualSpacing/>
        <w:jc w:val="both"/>
        <w:rPr>
          <w:rFonts w:ascii="Times New Roman" w:hAnsi="Times New Roman" w:cs="Times New Roman"/>
          <w:sz w:val="28"/>
          <w:szCs w:val="28"/>
        </w:rPr>
      </w:pPr>
      <w:r w:rsidRPr="00C24B75">
        <w:rPr>
          <w:rFonts w:ascii="Times New Roman" w:hAnsi="Times New Roman" w:cs="Times New Roman"/>
          <w:sz w:val="28"/>
          <w:szCs w:val="28"/>
        </w:rPr>
        <w:t>2) развитие экономики, в том числе крупных инвестиционных проектов в</w:t>
      </w:r>
      <w:r w:rsidR="006524EA">
        <w:rPr>
          <w:rFonts w:ascii="Times New Roman" w:hAnsi="Times New Roman" w:cs="Times New Roman"/>
          <w:sz w:val="28"/>
          <w:szCs w:val="28"/>
        </w:rPr>
        <w:t xml:space="preserve"> сфере промышленности и туризма</w:t>
      </w:r>
      <w:r w:rsidR="009F73C7">
        <w:rPr>
          <w:rFonts w:ascii="Times New Roman" w:hAnsi="Times New Roman" w:cs="Times New Roman"/>
          <w:sz w:val="28"/>
          <w:szCs w:val="28"/>
        </w:rPr>
        <w:t>,</w:t>
      </w:r>
      <w:r w:rsidRPr="00C24B75">
        <w:rPr>
          <w:rFonts w:ascii="Times New Roman" w:hAnsi="Times New Roman" w:cs="Times New Roman"/>
          <w:sz w:val="28"/>
          <w:szCs w:val="28"/>
        </w:rPr>
        <w:t xml:space="preserve"> предполагает постоянный приток трудовой миграции в Республику Карелия;</w:t>
      </w:r>
    </w:p>
    <w:p w:rsidR="00827505" w:rsidRPr="00C24B75" w:rsidRDefault="00827505" w:rsidP="00827505">
      <w:pPr>
        <w:pStyle w:val="16"/>
        <w:spacing w:after="0" w:line="240" w:lineRule="auto"/>
        <w:ind w:left="0" w:firstLine="540"/>
        <w:jc w:val="both"/>
        <w:rPr>
          <w:rFonts w:ascii="Times New Roman" w:hAnsi="Times New Roman" w:cs="Times New Roman"/>
          <w:sz w:val="28"/>
          <w:szCs w:val="28"/>
        </w:rPr>
      </w:pPr>
      <w:r w:rsidRPr="00C24B75">
        <w:rPr>
          <w:rFonts w:ascii="Times New Roman" w:hAnsi="Times New Roman" w:cs="Times New Roman"/>
          <w:sz w:val="28"/>
          <w:szCs w:val="28"/>
        </w:rPr>
        <w:lastRenderedPageBreak/>
        <w:t xml:space="preserve">3) сложившийся на сегодня рынок арендного жилья  в значительной степени не соответствует потребностям государства, бизнеса и населения  в данном сегменте жилья.  </w:t>
      </w:r>
    </w:p>
    <w:p w:rsidR="00827505" w:rsidRPr="00C24B75" w:rsidRDefault="00827505" w:rsidP="00827505">
      <w:pPr>
        <w:pStyle w:val="16"/>
        <w:spacing w:after="0" w:line="240" w:lineRule="auto"/>
        <w:ind w:left="0" w:firstLine="540"/>
        <w:jc w:val="both"/>
        <w:rPr>
          <w:rFonts w:ascii="Times New Roman" w:hAnsi="Times New Roman" w:cs="Times New Roman"/>
          <w:sz w:val="28"/>
          <w:szCs w:val="28"/>
        </w:rPr>
      </w:pPr>
      <w:r w:rsidRPr="00C24B75">
        <w:rPr>
          <w:rFonts w:ascii="Times New Roman" w:hAnsi="Times New Roman" w:cs="Times New Roman"/>
          <w:sz w:val="28"/>
          <w:szCs w:val="28"/>
        </w:rPr>
        <w:t xml:space="preserve">С 1 января 2012 года вступил в силу Закон Республики Карелия </w:t>
      </w:r>
      <w:r w:rsidR="006524EA">
        <w:rPr>
          <w:rFonts w:ascii="Times New Roman" w:hAnsi="Times New Roman" w:cs="Times New Roman"/>
          <w:sz w:val="28"/>
          <w:szCs w:val="28"/>
        </w:rPr>
        <w:br/>
      </w:r>
      <w:r w:rsidRPr="00C24B75">
        <w:rPr>
          <w:rFonts w:ascii="Times New Roman" w:hAnsi="Times New Roman" w:cs="Times New Roman"/>
          <w:sz w:val="28"/>
          <w:szCs w:val="28"/>
        </w:rPr>
        <w:t>от 30 ноября 2011 года № 1560-ЗРК «О бесплатном предоставлении в собственность многодетным семьям земельных участков для индивидуального жилищного, дачного строительства на территории Республики Карелия».</w:t>
      </w:r>
    </w:p>
    <w:p w:rsidR="00827505" w:rsidRPr="00C24B75" w:rsidRDefault="00827505" w:rsidP="00827505">
      <w:pPr>
        <w:suppressAutoHyphens/>
        <w:ind w:firstLine="540"/>
        <w:jc w:val="both"/>
        <w:rPr>
          <w:szCs w:val="28"/>
        </w:rPr>
      </w:pPr>
      <w:r w:rsidRPr="00C24B75">
        <w:rPr>
          <w:szCs w:val="28"/>
        </w:rPr>
        <w:t>В соответствии с указанным Законом многодетные семьи (имеющие в своем составе родителей (родителя), трех и более несовершеннолетних детей (в том числе усыновленных (удочеренных), пасынков и падчериц), все члены которых являются гражданами Российской Федерации и постоянно проживают на территории Республики Карелия, могут претендовать на бесплатное получение земельного участка для индивидуального жилищного строительства.</w:t>
      </w:r>
    </w:p>
    <w:p w:rsidR="00827505" w:rsidRPr="00C24B75" w:rsidRDefault="00827505" w:rsidP="00827505">
      <w:pPr>
        <w:suppressAutoHyphens/>
        <w:ind w:firstLine="540"/>
        <w:jc w:val="both"/>
        <w:rPr>
          <w:szCs w:val="28"/>
        </w:rPr>
      </w:pPr>
      <w:r>
        <w:rPr>
          <w:szCs w:val="28"/>
        </w:rPr>
        <w:t>Р</w:t>
      </w:r>
      <w:r w:rsidRPr="00C24B75">
        <w:rPr>
          <w:szCs w:val="28"/>
        </w:rPr>
        <w:t xml:space="preserve">аспоряжением Правительства Республики Карелия от 20 января 2014 года № 17р-П </w:t>
      </w:r>
      <w:r>
        <w:rPr>
          <w:szCs w:val="28"/>
        </w:rPr>
        <w:t xml:space="preserve">утвержден </w:t>
      </w:r>
      <w:r w:rsidRPr="00C24B75">
        <w:rPr>
          <w:szCs w:val="28"/>
        </w:rPr>
        <w:t>План мероприятий («дорожная карта») «Инфраструктурное обустройство земельных участков, подлежащих предоставлению для жилищного строительства семьям, имеющим трех и более детей», целью которого является создание условий для строительства инженерной инфраструктуры на земельных участках, подлежащих предоставлению для жилищного строительства семьям, имеющим трех и более детей.</w:t>
      </w:r>
    </w:p>
    <w:p w:rsidR="00827505" w:rsidRPr="00C24B75" w:rsidRDefault="00827505" w:rsidP="00827505">
      <w:pPr>
        <w:ind w:firstLine="540"/>
        <w:jc w:val="both"/>
        <w:rPr>
          <w:szCs w:val="28"/>
        </w:rPr>
      </w:pPr>
      <w:r w:rsidRPr="00C24B75">
        <w:rPr>
          <w:szCs w:val="28"/>
        </w:rPr>
        <w:t>Таким образом, анализ современного состояния жилищной сферы показывает, что:</w:t>
      </w:r>
    </w:p>
    <w:p w:rsidR="00827505" w:rsidRPr="00C24B75" w:rsidRDefault="00827505" w:rsidP="00827505">
      <w:pPr>
        <w:ind w:firstLine="540"/>
        <w:jc w:val="both"/>
        <w:rPr>
          <w:szCs w:val="28"/>
        </w:rPr>
      </w:pPr>
      <w:r w:rsidRPr="00C24B75">
        <w:rPr>
          <w:szCs w:val="28"/>
        </w:rPr>
        <w:t xml:space="preserve">реально преимуществами рынка жилья для улучшения жилищных условий пока могут воспользоваться лишь незначительная часть семей с наиболее высокими доходами; </w:t>
      </w:r>
    </w:p>
    <w:p w:rsidR="00827505" w:rsidRPr="00C24B75" w:rsidRDefault="00827505" w:rsidP="00827505">
      <w:pPr>
        <w:ind w:firstLine="540"/>
        <w:jc w:val="both"/>
        <w:rPr>
          <w:szCs w:val="28"/>
        </w:rPr>
      </w:pPr>
      <w:r w:rsidRPr="00C24B75">
        <w:rPr>
          <w:szCs w:val="28"/>
        </w:rPr>
        <w:t>практически вне рамок государственной жилищной политики остались группы населения, доходы которых не позволяют им улучшать жилищные условия на рынке, особенно те из них, которые нуждаются в предоставлении социального жилья;</w:t>
      </w:r>
    </w:p>
    <w:p w:rsidR="00827505" w:rsidRPr="00C24B75" w:rsidRDefault="00827505" w:rsidP="00827505">
      <w:pPr>
        <w:ind w:firstLine="540"/>
        <w:jc w:val="both"/>
        <w:rPr>
          <w:szCs w:val="28"/>
        </w:rPr>
      </w:pPr>
      <w:r w:rsidRPr="00C24B75">
        <w:rPr>
          <w:szCs w:val="28"/>
        </w:rPr>
        <w:t>рынок жилищного строительства отличается высокой степенью зависимости от административных органов, низким уровнем развития конкуренции, высокими административными барьерами, высокими рисками и низкой прозрачностью для инвестирования и кредитования и ориентирован на устаревшие технологии и проектные решения;</w:t>
      </w:r>
    </w:p>
    <w:p w:rsidR="00827505" w:rsidRPr="00C24B75" w:rsidRDefault="00827505" w:rsidP="00827505">
      <w:pPr>
        <w:ind w:firstLine="540"/>
        <w:jc w:val="both"/>
        <w:rPr>
          <w:szCs w:val="28"/>
        </w:rPr>
      </w:pPr>
      <w:r w:rsidRPr="00C24B75">
        <w:rPr>
          <w:szCs w:val="28"/>
        </w:rPr>
        <w:t>государство как «оптовый заказчик» на рынке жилищного строите</w:t>
      </w:r>
      <w:r w:rsidR="00EF2908">
        <w:rPr>
          <w:szCs w:val="28"/>
        </w:rPr>
        <w:t>льства</w:t>
      </w:r>
      <w:r w:rsidRPr="00C24B75">
        <w:rPr>
          <w:szCs w:val="28"/>
        </w:rPr>
        <w:t xml:space="preserve"> не использует возможность влияния на данный рынок для внедрения новых технологий, новых проектных решений и снижения цен на рынке жилья. Отсутствие единой ценовой политики приобретения или строительства жилья для удовлетворения государственного спроса, координации такого спроса в различных регионах и муниципалитетах страны приводит к неэффективному расходованию бюджетных средств;  </w:t>
      </w:r>
    </w:p>
    <w:p w:rsidR="00827505" w:rsidRPr="00C24B75" w:rsidRDefault="00827505" w:rsidP="00827505">
      <w:pPr>
        <w:ind w:firstLine="540"/>
        <w:jc w:val="both"/>
        <w:rPr>
          <w:szCs w:val="28"/>
        </w:rPr>
      </w:pPr>
      <w:r w:rsidRPr="00C24B75">
        <w:rPr>
          <w:szCs w:val="28"/>
        </w:rPr>
        <w:lastRenderedPageBreak/>
        <w:t>жилищный фонд, переданный в собственность граждан, так и не стал предметом ответственности собственников.</w:t>
      </w:r>
    </w:p>
    <w:p w:rsidR="00827505" w:rsidRPr="00C24B75" w:rsidRDefault="00827505" w:rsidP="00827505">
      <w:pPr>
        <w:ind w:firstLine="540"/>
        <w:jc w:val="both"/>
        <w:rPr>
          <w:szCs w:val="28"/>
        </w:rPr>
      </w:pPr>
      <w:r w:rsidRPr="00C24B75">
        <w:rPr>
          <w:szCs w:val="28"/>
        </w:rPr>
        <w:t xml:space="preserve">Достигнутые результаты государственной жилищной политики и сложившаяся ситуация обусловливают необходимость определения новых стратегических целей и направлений государственной жилищной политики, направленных на преодоление диспропорций на рынке жилья и жилищного строительства, а также в сфере предоставления жилищно-коммунальных услуг и создание условий для удовлетворения жилищных потребностей и спроса на жилье различных категорий граждан, в том числе нуждающихся в государственной поддержке.  </w:t>
      </w:r>
    </w:p>
    <w:p w:rsidR="00827505" w:rsidRPr="00C24B75" w:rsidRDefault="00827505" w:rsidP="00827505">
      <w:pPr>
        <w:ind w:firstLine="540"/>
        <w:jc w:val="both"/>
        <w:rPr>
          <w:szCs w:val="28"/>
        </w:rPr>
      </w:pPr>
      <w:r w:rsidRPr="00C24B75">
        <w:rPr>
          <w:szCs w:val="28"/>
        </w:rPr>
        <w:t xml:space="preserve">Динамика развития жилищной сферы будет определяться воздействием ряда факторов. В результате предпринятых в последние годы мер государственного регулирования ежегодные объемы ввода жилья будут расти, что позволит снизить уровень цен на жилье в реальном выражении. При этом изменится структура предложения жилья за счет увеличения доли жилья </w:t>
      </w:r>
      <w:r>
        <w:rPr>
          <w:szCs w:val="28"/>
        </w:rPr>
        <w:t>экономического класса</w:t>
      </w:r>
      <w:r w:rsidRPr="00C24B75">
        <w:rPr>
          <w:szCs w:val="28"/>
        </w:rPr>
        <w:t xml:space="preserve">, арендного жилья, а также жилья, вводимого жилищными и жилищно-строительными кооперативами. Получат дальнейшее развитие различные формы государственно-частного партнерства, в том числе при комплексном освоении территорий под жилую застройку. Вместе с тем сохранится высокая зависимость жилищной сферы от динамики макроэкономических показателей, которые будут оказывать существенное влияние на доходы населения, а также на процентную ставку и иные параметры ипотечного жилищного кредитования, определяющие уровень доступности жилья. Все это определяет существенные риски реализации </w:t>
      </w:r>
      <w:r w:rsidR="006524EA">
        <w:rPr>
          <w:szCs w:val="28"/>
        </w:rPr>
        <w:t>под</w:t>
      </w:r>
      <w:r w:rsidRPr="00C24B75">
        <w:rPr>
          <w:szCs w:val="28"/>
        </w:rPr>
        <w:t>программы</w:t>
      </w:r>
      <w:r w:rsidR="006524EA">
        <w:rPr>
          <w:szCs w:val="28"/>
        </w:rPr>
        <w:t xml:space="preserve"> 1</w:t>
      </w:r>
      <w:r w:rsidRPr="00C24B75">
        <w:rPr>
          <w:szCs w:val="28"/>
        </w:rPr>
        <w:t>.</w:t>
      </w:r>
    </w:p>
    <w:p w:rsidR="00827505" w:rsidRPr="00C24B75" w:rsidRDefault="00827505" w:rsidP="00827505">
      <w:pPr>
        <w:ind w:firstLine="709"/>
        <w:jc w:val="both"/>
        <w:rPr>
          <w:szCs w:val="28"/>
        </w:rPr>
      </w:pPr>
    </w:p>
    <w:p w:rsidR="00783137" w:rsidRDefault="006524EA" w:rsidP="00783137">
      <w:pPr>
        <w:jc w:val="center"/>
        <w:rPr>
          <w:b/>
          <w:szCs w:val="28"/>
        </w:rPr>
      </w:pPr>
      <w:r>
        <w:rPr>
          <w:b/>
          <w:szCs w:val="28"/>
          <w:lang w:val="en-US"/>
        </w:rPr>
        <w:t>I</w:t>
      </w:r>
      <w:r w:rsidR="00827505">
        <w:rPr>
          <w:b/>
          <w:szCs w:val="28"/>
          <w:lang w:val="en-US"/>
        </w:rPr>
        <w:t>I</w:t>
      </w:r>
      <w:r w:rsidR="00827505" w:rsidRPr="00C24B75">
        <w:rPr>
          <w:b/>
          <w:szCs w:val="28"/>
        </w:rPr>
        <w:t xml:space="preserve">. Приоритеты государственной политики Республики Карелия в  </w:t>
      </w:r>
      <w:r w:rsidR="00827505">
        <w:rPr>
          <w:b/>
          <w:szCs w:val="28"/>
        </w:rPr>
        <w:t xml:space="preserve">сфере реализации подпрограммы, </w:t>
      </w:r>
      <w:r w:rsidR="00827505" w:rsidRPr="00C24B75">
        <w:rPr>
          <w:b/>
          <w:szCs w:val="28"/>
        </w:rPr>
        <w:t xml:space="preserve"> цели и задачи подпрограммы и показатели (индикаторы) достижения целей и решения задач подпрограммы, описание основных ожидаемые конечных результатов подпрограммы, сроки и контрольны</w:t>
      </w:r>
      <w:r>
        <w:rPr>
          <w:b/>
          <w:szCs w:val="28"/>
        </w:rPr>
        <w:t xml:space="preserve">е </w:t>
      </w:r>
    </w:p>
    <w:p w:rsidR="00827505" w:rsidRPr="00C24B75" w:rsidRDefault="006524EA" w:rsidP="00783137">
      <w:pPr>
        <w:jc w:val="center"/>
        <w:rPr>
          <w:b/>
          <w:szCs w:val="28"/>
        </w:rPr>
      </w:pPr>
      <w:r>
        <w:rPr>
          <w:b/>
          <w:szCs w:val="28"/>
        </w:rPr>
        <w:t>этапы реализации подпрограммы</w:t>
      </w:r>
    </w:p>
    <w:p w:rsidR="00827505" w:rsidRPr="00C24B75" w:rsidRDefault="00827505" w:rsidP="00827505">
      <w:pPr>
        <w:ind w:firstLine="540"/>
        <w:jc w:val="both"/>
        <w:rPr>
          <w:b/>
          <w:szCs w:val="28"/>
        </w:rPr>
      </w:pPr>
    </w:p>
    <w:p w:rsidR="00827505" w:rsidRDefault="00827505" w:rsidP="00783137">
      <w:pPr>
        <w:jc w:val="center"/>
        <w:rPr>
          <w:szCs w:val="28"/>
        </w:rPr>
      </w:pPr>
      <w:r w:rsidRPr="00DA30D8">
        <w:rPr>
          <w:szCs w:val="28"/>
        </w:rPr>
        <w:t>1. Приоритеты государственной политики Республики Карелия</w:t>
      </w:r>
    </w:p>
    <w:p w:rsidR="00827505" w:rsidRDefault="00827505" w:rsidP="00783137">
      <w:pPr>
        <w:jc w:val="center"/>
        <w:rPr>
          <w:szCs w:val="28"/>
        </w:rPr>
      </w:pPr>
      <w:r w:rsidRPr="00DA30D8">
        <w:rPr>
          <w:szCs w:val="28"/>
        </w:rPr>
        <w:t xml:space="preserve">в  сфере реализации подпрограммы </w:t>
      </w:r>
    </w:p>
    <w:p w:rsidR="00827505" w:rsidRPr="00DA30D8" w:rsidRDefault="00827505" w:rsidP="00827505">
      <w:pPr>
        <w:ind w:firstLine="540"/>
        <w:jc w:val="center"/>
        <w:rPr>
          <w:szCs w:val="28"/>
        </w:rPr>
      </w:pPr>
    </w:p>
    <w:p w:rsidR="00827505" w:rsidRPr="00C24B75" w:rsidRDefault="00827505" w:rsidP="00827505">
      <w:pPr>
        <w:ind w:firstLine="540"/>
        <w:jc w:val="both"/>
        <w:rPr>
          <w:szCs w:val="28"/>
        </w:rPr>
      </w:pPr>
      <w:r w:rsidRPr="00C24B75">
        <w:rPr>
          <w:szCs w:val="28"/>
        </w:rPr>
        <w:t xml:space="preserve">Приоритеты </w:t>
      </w:r>
      <w:r>
        <w:rPr>
          <w:szCs w:val="28"/>
        </w:rPr>
        <w:t xml:space="preserve"> и цели </w:t>
      </w:r>
      <w:r w:rsidRPr="00C24B75">
        <w:rPr>
          <w:szCs w:val="28"/>
        </w:rPr>
        <w:t>государственной политики в жилищной сфере определены в соответствии с Указом Президента Российской Федерации от 7 мая 2012 года № 600 «О мерах по обеспечению граждан Российской Федерации доступным и комфортным жильем и повышению качества жилищно-коммунальных услуг», а также Стратегией социально-экономического развития Республики Карелия до 2020 года, утвержденной постановлением Законодательного Собрания  Республики   Карелия от 24 июня 2010 года № 1755-</w:t>
      </w:r>
      <w:r w:rsidRPr="00C24B75">
        <w:rPr>
          <w:szCs w:val="28"/>
          <w:lang w:val="en-US"/>
        </w:rPr>
        <w:t>IV</w:t>
      </w:r>
      <w:r>
        <w:rPr>
          <w:szCs w:val="28"/>
        </w:rPr>
        <w:t xml:space="preserve"> </w:t>
      </w:r>
      <w:r w:rsidRPr="00C24B75">
        <w:rPr>
          <w:szCs w:val="28"/>
        </w:rPr>
        <w:t>ЗС, и Концепцией социально-</w:t>
      </w:r>
      <w:r w:rsidRPr="00C24B75">
        <w:rPr>
          <w:szCs w:val="28"/>
        </w:rPr>
        <w:lastRenderedPageBreak/>
        <w:t xml:space="preserve">экономического развития Республики Карелия на период до 2017 года, одобренной распоряжением Правительства Республики Карелия </w:t>
      </w:r>
      <w:r w:rsidR="006524EA">
        <w:rPr>
          <w:szCs w:val="28"/>
        </w:rPr>
        <w:br/>
      </w:r>
      <w:r w:rsidRPr="00C24B75">
        <w:rPr>
          <w:szCs w:val="28"/>
        </w:rPr>
        <w:t>от 30 октября 2012 года № 658р-П.</w:t>
      </w:r>
    </w:p>
    <w:p w:rsidR="00827505" w:rsidRPr="00C24B75" w:rsidRDefault="00827505" w:rsidP="00827505">
      <w:pPr>
        <w:ind w:firstLine="540"/>
        <w:jc w:val="both"/>
        <w:rPr>
          <w:szCs w:val="28"/>
        </w:rPr>
      </w:pPr>
      <w:r w:rsidRPr="00C24B75">
        <w:rPr>
          <w:szCs w:val="28"/>
        </w:rPr>
        <w:t xml:space="preserve">Стратегической целью государственной жилищной политики является обеспечение доступности жилья для всех категорий граждан, а также соответствия объема комфортного жилищного фонда потребностям населения. </w:t>
      </w:r>
    </w:p>
    <w:p w:rsidR="00827505" w:rsidRPr="00C24B75" w:rsidRDefault="00827505" w:rsidP="00827505">
      <w:pPr>
        <w:ind w:firstLine="540"/>
        <w:jc w:val="both"/>
        <w:rPr>
          <w:szCs w:val="28"/>
        </w:rPr>
      </w:pPr>
      <w:r w:rsidRPr="00C24B75">
        <w:rPr>
          <w:szCs w:val="28"/>
        </w:rPr>
        <w:t>Реализация этой стратегической цели предполагает решение следующих приоритетных задач:</w:t>
      </w:r>
    </w:p>
    <w:p w:rsidR="00827505" w:rsidRPr="00C24B75" w:rsidRDefault="00827505" w:rsidP="00827505">
      <w:pPr>
        <w:jc w:val="both"/>
        <w:rPr>
          <w:szCs w:val="28"/>
        </w:rPr>
      </w:pPr>
      <w:r>
        <w:rPr>
          <w:szCs w:val="28"/>
        </w:rPr>
        <w:t xml:space="preserve">        </w:t>
      </w:r>
      <w:r w:rsidRPr="00C24B75">
        <w:rPr>
          <w:szCs w:val="28"/>
        </w:rPr>
        <w:t>создание условий для роста предложений на рынке жилья, соответствующих потребностям различных групп населения;</w:t>
      </w:r>
    </w:p>
    <w:p w:rsidR="00827505" w:rsidRPr="00C24B75" w:rsidRDefault="00827505" w:rsidP="00827505">
      <w:pPr>
        <w:jc w:val="both"/>
        <w:rPr>
          <w:szCs w:val="28"/>
        </w:rPr>
      </w:pPr>
      <w:r>
        <w:rPr>
          <w:szCs w:val="28"/>
        </w:rPr>
        <w:t xml:space="preserve">        </w:t>
      </w:r>
      <w:r w:rsidRPr="00C24B75">
        <w:rPr>
          <w:szCs w:val="28"/>
        </w:rPr>
        <w:t>создание условий для повышения доступности жилья для всех категорий граждан;</w:t>
      </w:r>
    </w:p>
    <w:p w:rsidR="00827505" w:rsidRPr="00C24B75" w:rsidRDefault="00827505" w:rsidP="00827505">
      <w:pPr>
        <w:ind w:firstLine="540"/>
        <w:jc w:val="both"/>
        <w:rPr>
          <w:szCs w:val="28"/>
        </w:rPr>
      </w:pPr>
      <w:r w:rsidRPr="00C24B75">
        <w:rPr>
          <w:szCs w:val="28"/>
        </w:rPr>
        <w:t>обеспечение соответствия объема комфортного жилищного фонда потребностям населения и формирование комфортной городской среды и среды сельских поселений.</w:t>
      </w:r>
    </w:p>
    <w:p w:rsidR="00827505" w:rsidRPr="00C24B75" w:rsidRDefault="00827505" w:rsidP="00827505">
      <w:pPr>
        <w:ind w:firstLine="540"/>
        <w:jc w:val="both"/>
        <w:rPr>
          <w:szCs w:val="28"/>
        </w:rPr>
      </w:pPr>
      <w:r w:rsidRPr="00C24B75">
        <w:rPr>
          <w:szCs w:val="28"/>
        </w:rPr>
        <w:t>Для формирования в республике рынка доступного жилья предполагается создание эффективного жилищного сектора, действующего на рыночных принципах и удовлетворяющего жилищные потребности основной части населения на уровне, соответствующем их платежеспособному спросу, а также механизмов поддержки развития и функционирования этого рынка и повышения доступа на него для определенных групп населения, нуждающихся в такой поддержке.</w:t>
      </w:r>
    </w:p>
    <w:p w:rsidR="00827505" w:rsidRPr="00C24B75" w:rsidRDefault="00827505" w:rsidP="00827505">
      <w:pPr>
        <w:ind w:firstLine="540"/>
        <w:jc w:val="both"/>
        <w:rPr>
          <w:szCs w:val="28"/>
        </w:rPr>
      </w:pPr>
      <w:r w:rsidRPr="00C24B75">
        <w:rPr>
          <w:szCs w:val="28"/>
        </w:rPr>
        <w:t>Достижение обозначенных стратегических целей и решение поставленных задач предполагается за счет проведения соответствующей государственной политики в жилищной сфере по трем основным приоритетным направлениям.</w:t>
      </w:r>
    </w:p>
    <w:p w:rsidR="00827505" w:rsidRPr="00C24B75" w:rsidRDefault="00827505" w:rsidP="00827505">
      <w:pPr>
        <w:pStyle w:val="ConsPlusNormal"/>
        <w:ind w:firstLine="540"/>
        <w:jc w:val="both"/>
        <w:rPr>
          <w:rFonts w:ascii="Times New Roman" w:hAnsi="Times New Roman" w:cs="Times New Roman"/>
          <w:sz w:val="28"/>
          <w:szCs w:val="28"/>
        </w:rPr>
      </w:pPr>
      <w:r w:rsidRPr="00DA30D8">
        <w:rPr>
          <w:rFonts w:ascii="Times New Roman" w:hAnsi="Times New Roman" w:cs="Times New Roman"/>
          <w:sz w:val="28"/>
          <w:szCs w:val="28"/>
        </w:rPr>
        <w:t>Первым приоритетом государственной политики</w:t>
      </w:r>
      <w:r w:rsidRPr="00C24B75">
        <w:rPr>
          <w:rFonts w:ascii="Times New Roman" w:hAnsi="Times New Roman" w:cs="Times New Roman"/>
          <w:sz w:val="28"/>
          <w:szCs w:val="28"/>
        </w:rPr>
        <w:t xml:space="preserve"> Республики Карелия является снижение стоимости одного квадратного метра жилья путем увеличения объемов жилищного строительства, в том числе</w:t>
      </w:r>
      <w:r w:rsidRPr="00C24B75">
        <w:rPr>
          <w:rFonts w:ascii="Times New Roman" w:hAnsi="Times New Roman" w:cs="Times New Roman"/>
          <w:sz w:val="28"/>
          <w:szCs w:val="28"/>
          <w:lang w:eastAsia="ko-KR"/>
        </w:rPr>
        <w:t xml:space="preserve"> путем увеличения ввода в эксплуатацию жилья </w:t>
      </w:r>
      <w:r w:rsidRPr="00C24B75">
        <w:rPr>
          <w:rFonts w:ascii="Times New Roman" w:hAnsi="Times New Roman" w:cs="Times New Roman"/>
          <w:sz w:val="28"/>
          <w:szCs w:val="28"/>
        </w:rPr>
        <w:t xml:space="preserve">экономического класса. </w:t>
      </w:r>
    </w:p>
    <w:p w:rsidR="00827505" w:rsidRPr="00C24B75" w:rsidRDefault="00827505" w:rsidP="00827505">
      <w:pPr>
        <w:pStyle w:val="ConsPlusNormal"/>
        <w:ind w:firstLine="540"/>
        <w:jc w:val="both"/>
        <w:rPr>
          <w:rFonts w:ascii="Times New Roman" w:hAnsi="Times New Roman" w:cs="Times New Roman"/>
          <w:sz w:val="28"/>
          <w:szCs w:val="28"/>
        </w:rPr>
      </w:pPr>
      <w:r w:rsidRPr="00C24B75">
        <w:rPr>
          <w:rFonts w:ascii="Times New Roman" w:hAnsi="Times New Roman" w:cs="Times New Roman"/>
          <w:sz w:val="28"/>
          <w:szCs w:val="28"/>
        </w:rPr>
        <w:t>Пороговое значение стоимости 1 квадратного метра по окончании строительства жилья экономического класса планируется определить в размере не более стоимости 1 кв</w:t>
      </w:r>
      <w:r w:rsidR="006524EA">
        <w:rPr>
          <w:rFonts w:ascii="Times New Roman" w:hAnsi="Times New Roman" w:cs="Times New Roman"/>
          <w:sz w:val="28"/>
          <w:szCs w:val="28"/>
        </w:rPr>
        <w:t>.</w:t>
      </w:r>
      <w:r w:rsidRPr="00C24B75">
        <w:rPr>
          <w:rFonts w:ascii="Times New Roman" w:hAnsi="Times New Roman" w:cs="Times New Roman"/>
          <w:sz w:val="28"/>
          <w:szCs w:val="28"/>
        </w:rPr>
        <w:t xml:space="preserve"> м жилья, определенной Министерством регионального развития Российской Федерации для Республики Карелия.</w:t>
      </w:r>
    </w:p>
    <w:p w:rsidR="00827505" w:rsidRPr="00C24B75" w:rsidRDefault="00827505" w:rsidP="00827505">
      <w:pPr>
        <w:pStyle w:val="ConsPlusNormal"/>
        <w:ind w:firstLine="540"/>
        <w:jc w:val="both"/>
        <w:rPr>
          <w:rFonts w:ascii="Times New Roman" w:hAnsi="Times New Roman" w:cs="Times New Roman"/>
          <w:sz w:val="28"/>
          <w:szCs w:val="28"/>
        </w:rPr>
      </w:pPr>
      <w:r w:rsidRPr="00C24B75">
        <w:rPr>
          <w:rFonts w:ascii="Times New Roman" w:hAnsi="Times New Roman" w:cs="Times New Roman"/>
          <w:sz w:val="28"/>
          <w:szCs w:val="28"/>
        </w:rPr>
        <w:t xml:space="preserve">В рамках данного приоритета будут реализованы меры по стимулированию строительства жилья, в том числе жилья экономического класса, развитию некоммерческих форм жилищного строительства, в том числе жилищно-строительными кооперативами. </w:t>
      </w:r>
    </w:p>
    <w:p w:rsidR="00827505" w:rsidRPr="00C24B75" w:rsidRDefault="00827505" w:rsidP="00827505">
      <w:pPr>
        <w:pStyle w:val="ConsPlusNormal"/>
        <w:ind w:firstLine="540"/>
        <w:jc w:val="both"/>
        <w:rPr>
          <w:rFonts w:ascii="Times New Roman" w:hAnsi="Times New Roman" w:cs="Times New Roman"/>
          <w:sz w:val="28"/>
          <w:szCs w:val="28"/>
        </w:rPr>
      </w:pPr>
      <w:r w:rsidRPr="00C24B75">
        <w:rPr>
          <w:rFonts w:ascii="Times New Roman" w:hAnsi="Times New Roman" w:cs="Times New Roman"/>
          <w:sz w:val="28"/>
          <w:szCs w:val="28"/>
        </w:rPr>
        <w:t xml:space="preserve">Государственная политика в сфере поддержки массового жилищного строительства будет реализовываться путем повышения эффективности мер градорегулирования и обеспечения жилищного строительства земельными участками,  развития механизмов кредитования жилищного строительства, строительства инженерной и социальной инфраструктуры, </w:t>
      </w:r>
      <w:r w:rsidRPr="00C24B75">
        <w:rPr>
          <w:rFonts w:ascii="Times New Roman" w:hAnsi="Times New Roman" w:cs="Times New Roman"/>
          <w:sz w:val="28"/>
          <w:szCs w:val="28"/>
        </w:rPr>
        <w:lastRenderedPageBreak/>
        <w:t>развития промышленной базы стройиндустрии и рынка строительных материалов, изделий и конструкций, реализации мер технической политики и политики в сфере обеспечения безопасности строительства жилых зданий.</w:t>
      </w:r>
    </w:p>
    <w:p w:rsidR="00827505" w:rsidRPr="00C24B75" w:rsidRDefault="00827505" w:rsidP="00827505">
      <w:pPr>
        <w:pStyle w:val="ConsPlusNormal"/>
        <w:ind w:firstLine="540"/>
        <w:jc w:val="both"/>
        <w:rPr>
          <w:rFonts w:ascii="Times New Roman" w:hAnsi="Times New Roman" w:cs="Times New Roman"/>
          <w:sz w:val="28"/>
          <w:szCs w:val="28"/>
        </w:rPr>
      </w:pPr>
      <w:r w:rsidRPr="00C24B75">
        <w:rPr>
          <w:rFonts w:ascii="Times New Roman" w:hAnsi="Times New Roman" w:cs="Times New Roman"/>
          <w:sz w:val="28"/>
          <w:szCs w:val="28"/>
        </w:rPr>
        <w:t>В целях развития конкуренции на рынках жилищного строительства и стройматериалов будут применяться общие антимонопольные меры, а также реализованы меры по снижению барьеров входа на рынок новых участников, расширению возможностей доступа к заемному финансированию жилищного строительства.</w:t>
      </w:r>
    </w:p>
    <w:p w:rsidR="00827505" w:rsidRPr="00C24B75" w:rsidRDefault="00827505" w:rsidP="00827505">
      <w:pPr>
        <w:pStyle w:val="ConsPlusNormal"/>
        <w:ind w:firstLine="540"/>
        <w:jc w:val="both"/>
        <w:rPr>
          <w:rFonts w:ascii="Times New Roman" w:hAnsi="Times New Roman" w:cs="Times New Roman"/>
          <w:sz w:val="28"/>
          <w:szCs w:val="28"/>
        </w:rPr>
      </w:pPr>
      <w:r w:rsidRPr="00C24B75">
        <w:rPr>
          <w:rFonts w:ascii="Times New Roman" w:hAnsi="Times New Roman" w:cs="Times New Roman"/>
          <w:sz w:val="28"/>
          <w:szCs w:val="28"/>
        </w:rPr>
        <w:t xml:space="preserve">В связи с наращиванием </w:t>
      </w:r>
      <w:r w:rsidR="006524EA">
        <w:rPr>
          <w:rFonts w:ascii="Times New Roman" w:hAnsi="Times New Roman" w:cs="Times New Roman"/>
          <w:sz w:val="28"/>
          <w:szCs w:val="28"/>
        </w:rPr>
        <w:t>объемов жилищного строительства</w:t>
      </w:r>
      <w:r w:rsidRPr="00C24B75">
        <w:rPr>
          <w:rFonts w:ascii="Times New Roman" w:hAnsi="Times New Roman" w:cs="Times New Roman"/>
          <w:sz w:val="28"/>
          <w:szCs w:val="28"/>
        </w:rPr>
        <w:t xml:space="preserve"> потребность в земельных участках для выполнения установленных планов по вводу жилья (2015 год – 316 тыс. кв. м, 2018 год – 509 тыс. кв. м) ежегодно увеличивается. Вопрос активизации жилищного строительства тесно связан с вовлечением в оборот земельных участков. Предусматривается совершенствование законодательного регулирования в целях создания механизмов стимулирования органов государственной власти и органов местного самоуправления к вовлечению в хозяйственный оборот государственных и муниципальных земель в целях строительства, в том числе жилищного, а также распространение лучших практик в этой сфере, в том числе опыта, накопленного Фондом «РЖС».</w:t>
      </w:r>
    </w:p>
    <w:p w:rsidR="00827505" w:rsidRPr="00C24B75" w:rsidRDefault="00827505" w:rsidP="00827505">
      <w:pPr>
        <w:pStyle w:val="ConsPlusNormal"/>
        <w:ind w:firstLine="540"/>
        <w:jc w:val="both"/>
        <w:rPr>
          <w:rFonts w:ascii="Times New Roman" w:hAnsi="Times New Roman" w:cs="Times New Roman"/>
          <w:sz w:val="28"/>
          <w:szCs w:val="28"/>
        </w:rPr>
      </w:pPr>
      <w:r w:rsidRPr="00C24B75">
        <w:rPr>
          <w:rFonts w:ascii="Times New Roman" w:hAnsi="Times New Roman" w:cs="Times New Roman"/>
          <w:sz w:val="28"/>
          <w:szCs w:val="28"/>
        </w:rPr>
        <w:t>Государственная политика в сфере развития промышленной базы стройиндустрии и рынка строительных материалов, изделий и конструкций будет направлена на техническ</w:t>
      </w:r>
      <w:r w:rsidR="006524EA">
        <w:rPr>
          <w:rFonts w:ascii="Times New Roman" w:hAnsi="Times New Roman" w:cs="Times New Roman"/>
          <w:sz w:val="28"/>
          <w:szCs w:val="28"/>
        </w:rPr>
        <w:t>ое перевооружение и модернизацию</w:t>
      </w:r>
      <w:r w:rsidRPr="00C24B75">
        <w:rPr>
          <w:rFonts w:ascii="Times New Roman" w:hAnsi="Times New Roman" w:cs="Times New Roman"/>
          <w:sz w:val="28"/>
          <w:szCs w:val="28"/>
        </w:rPr>
        <w:t xml:space="preserve"> действующих, а также создание новых ресурсосберегающих, экономически эффективных и экологически безопасных производств строительных материалов, изделий и конструкций с учетом потребностей и имеющейся региональной сырьевой базы для обеспечения жилищного, социально-культурного, промышленного строительства, объектов инженерной и транспортной инфраструктуры, а также модернизаци</w:t>
      </w:r>
      <w:r w:rsidR="006524EA">
        <w:rPr>
          <w:rFonts w:ascii="Times New Roman" w:hAnsi="Times New Roman" w:cs="Times New Roman"/>
          <w:sz w:val="28"/>
          <w:szCs w:val="28"/>
        </w:rPr>
        <w:t>ю</w:t>
      </w:r>
      <w:r w:rsidRPr="00C24B75">
        <w:rPr>
          <w:rFonts w:ascii="Times New Roman" w:hAnsi="Times New Roman" w:cs="Times New Roman"/>
          <w:sz w:val="28"/>
          <w:szCs w:val="28"/>
        </w:rPr>
        <w:t xml:space="preserve"> жилищного фонда на период до 2020 года, повышение доли предприятий, осуществляющих внедрение новых технологий производства строительных материалов. </w:t>
      </w:r>
    </w:p>
    <w:p w:rsidR="00827505" w:rsidRPr="00C24B75" w:rsidRDefault="00827505" w:rsidP="00827505">
      <w:pPr>
        <w:ind w:firstLine="540"/>
        <w:jc w:val="both"/>
        <w:rPr>
          <w:szCs w:val="28"/>
        </w:rPr>
      </w:pPr>
      <w:r w:rsidRPr="00C24B75">
        <w:rPr>
          <w:szCs w:val="28"/>
        </w:rPr>
        <w:t>Одной из эффективных форм стимулирования жилищного строительства является создание жилищных некоммерческих объединений граждан в порядке, установленном законодательством Российской Федерации.</w:t>
      </w:r>
    </w:p>
    <w:p w:rsidR="00827505" w:rsidRPr="00C24B75" w:rsidRDefault="00827505" w:rsidP="00827505">
      <w:pPr>
        <w:pStyle w:val="ConsPlusNormal"/>
        <w:ind w:firstLine="540"/>
        <w:jc w:val="both"/>
        <w:rPr>
          <w:rFonts w:ascii="Times New Roman" w:hAnsi="Times New Roman" w:cs="Times New Roman"/>
          <w:sz w:val="28"/>
          <w:szCs w:val="28"/>
        </w:rPr>
      </w:pPr>
      <w:r w:rsidRPr="00C24B75">
        <w:rPr>
          <w:rFonts w:ascii="Times New Roman" w:hAnsi="Times New Roman" w:cs="Times New Roman"/>
          <w:sz w:val="28"/>
          <w:szCs w:val="28"/>
        </w:rPr>
        <w:t>На сегодняшний день на территории Республики Карелия не созданы жилищно-строительные кооперативы в соответствии с Федеральным законом от 24 июля 2012 года № 161-ФЗ «О содействии развитию жилищного строительства».</w:t>
      </w:r>
    </w:p>
    <w:p w:rsidR="00827505" w:rsidRDefault="00827505" w:rsidP="00827505">
      <w:pPr>
        <w:pStyle w:val="ConsPlusNormal"/>
        <w:ind w:firstLine="540"/>
        <w:jc w:val="both"/>
        <w:rPr>
          <w:rFonts w:ascii="Times New Roman" w:hAnsi="Times New Roman" w:cs="Times New Roman"/>
          <w:sz w:val="28"/>
          <w:szCs w:val="28"/>
        </w:rPr>
      </w:pPr>
      <w:r w:rsidRPr="00C24B75">
        <w:rPr>
          <w:rFonts w:ascii="Times New Roman" w:hAnsi="Times New Roman" w:cs="Times New Roman"/>
          <w:sz w:val="28"/>
          <w:szCs w:val="28"/>
        </w:rPr>
        <w:t xml:space="preserve">В Республике Карелия приняты нормативные правовые акты, необходимые для создания жилищно-строительных кооперативов в соответствии с </w:t>
      </w:r>
      <w:r>
        <w:rPr>
          <w:rFonts w:ascii="Times New Roman" w:hAnsi="Times New Roman" w:cs="Times New Roman"/>
          <w:sz w:val="28"/>
          <w:szCs w:val="28"/>
        </w:rPr>
        <w:t>данным законом</w:t>
      </w:r>
      <w:r w:rsidRPr="00C24B75">
        <w:rPr>
          <w:rFonts w:ascii="Times New Roman" w:hAnsi="Times New Roman" w:cs="Times New Roman"/>
          <w:sz w:val="28"/>
          <w:szCs w:val="28"/>
        </w:rPr>
        <w:t>, а именно:</w:t>
      </w:r>
    </w:p>
    <w:p w:rsidR="00783137" w:rsidRPr="00C24B75" w:rsidRDefault="00783137" w:rsidP="00827505">
      <w:pPr>
        <w:pStyle w:val="ConsPlusNormal"/>
        <w:ind w:firstLine="540"/>
        <w:jc w:val="both"/>
        <w:rPr>
          <w:rFonts w:ascii="Times New Roman" w:hAnsi="Times New Roman" w:cs="Times New Roman"/>
          <w:sz w:val="28"/>
          <w:szCs w:val="28"/>
        </w:rPr>
      </w:pPr>
    </w:p>
    <w:p w:rsidR="00827505" w:rsidRPr="00C24B75" w:rsidRDefault="00827505" w:rsidP="00827505">
      <w:pPr>
        <w:pStyle w:val="ConsPlusNormal"/>
        <w:ind w:firstLine="540"/>
        <w:jc w:val="both"/>
        <w:rPr>
          <w:rFonts w:ascii="Times New Roman" w:hAnsi="Times New Roman" w:cs="Times New Roman"/>
          <w:sz w:val="28"/>
          <w:szCs w:val="28"/>
        </w:rPr>
      </w:pPr>
      <w:r w:rsidRPr="00C24B75">
        <w:rPr>
          <w:rFonts w:ascii="Times New Roman" w:hAnsi="Times New Roman" w:cs="Times New Roman"/>
          <w:sz w:val="28"/>
          <w:szCs w:val="28"/>
        </w:rPr>
        <w:lastRenderedPageBreak/>
        <w:t>Закон Республики Карелия от 7</w:t>
      </w:r>
      <w:r>
        <w:rPr>
          <w:rFonts w:ascii="Times New Roman" w:hAnsi="Times New Roman" w:cs="Times New Roman"/>
          <w:sz w:val="28"/>
          <w:szCs w:val="28"/>
        </w:rPr>
        <w:t xml:space="preserve"> марта </w:t>
      </w:r>
      <w:r w:rsidRPr="00C24B75">
        <w:rPr>
          <w:rFonts w:ascii="Times New Roman" w:hAnsi="Times New Roman" w:cs="Times New Roman"/>
          <w:sz w:val="28"/>
          <w:szCs w:val="28"/>
        </w:rPr>
        <w:t>2013</w:t>
      </w:r>
      <w:r w:rsidR="006524EA">
        <w:rPr>
          <w:rFonts w:ascii="Times New Roman" w:hAnsi="Times New Roman" w:cs="Times New Roman"/>
          <w:sz w:val="28"/>
          <w:szCs w:val="28"/>
        </w:rPr>
        <w:t xml:space="preserve"> года</w:t>
      </w:r>
      <w:r w:rsidRPr="00C24B75">
        <w:rPr>
          <w:rFonts w:ascii="Times New Roman" w:hAnsi="Times New Roman" w:cs="Times New Roman"/>
          <w:sz w:val="28"/>
          <w:szCs w:val="28"/>
        </w:rPr>
        <w:t xml:space="preserve"> № 1690-ЗРК </w:t>
      </w:r>
      <w:r w:rsidR="006524EA">
        <w:rPr>
          <w:rFonts w:ascii="Times New Roman" w:hAnsi="Times New Roman" w:cs="Times New Roman"/>
          <w:sz w:val="28"/>
          <w:szCs w:val="28"/>
        </w:rPr>
        <w:br/>
      </w:r>
      <w:r w:rsidRPr="00C24B75">
        <w:rPr>
          <w:rFonts w:ascii="Times New Roman" w:hAnsi="Times New Roman" w:cs="Times New Roman"/>
          <w:sz w:val="28"/>
          <w:szCs w:val="28"/>
        </w:rPr>
        <w:t>«О разграничении полномочий органов государственной власти Республики Карелия в области содействия развитию жилищного строительства»;</w:t>
      </w:r>
    </w:p>
    <w:p w:rsidR="00827505" w:rsidRPr="00C24B75" w:rsidRDefault="00827505" w:rsidP="00827505">
      <w:pPr>
        <w:pStyle w:val="ConsPlusNormal"/>
        <w:ind w:firstLine="540"/>
        <w:jc w:val="both"/>
        <w:rPr>
          <w:rFonts w:ascii="Times New Roman" w:hAnsi="Times New Roman" w:cs="Times New Roman"/>
          <w:sz w:val="28"/>
          <w:szCs w:val="28"/>
        </w:rPr>
      </w:pPr>
      <w:r w:rsidRPr="00C24B75">
        <w:rPr>
          <w:rFonts w:ascii="Times New Roman" w:hAnsi="Times New Roman" w:cs="Times New Roman"/>
          <w:sz w:val="28"/>
          <w:szCs w:val="28"/>
        </w:rPr>
        <w:t xml:space="preserve">постановление Правительства Республики Карелия от 16 сентября 2013 года № </w:t>
      </w:r>
      <w:r>
        <w:rPr>
          <w:rFonts w:ascii="Times New Roman" w:hAnsi="Times New Roman" w:cs="Times New Roman"/>
          <w:sz w:val="28"/>
          <w:szCs w:val="28"/>
        </w:rPr>
        <w:t>283</w:t>
      </w:r>
      <w:r w:rsidRPr="00C24B75">
        <w:rPr>
          <w:rFonts w:ascii="Times New Roman" w:hAnsi="Times New Roman" w:cs="Times New Roman"/>
          <w:sz w:val="28"/>
          <w:szCs w:val="28"/>
        </w:rPr>
        <w:t>-П «О мерах по реализации в Республике Карелия Федерального закона от 24 июля 20</w:t>
      </w:r>
      <w:r w:rsidR="009F73C7">
        <w:rPr>
          <w:rFonts w:ascii="Times New Roman" w:hAnsi="Times New Roman" w:cs="Times New Roman"/>
          <w:sz w:val="28"/>
          <w:szCs w:val="28"/>
        </w:rPr>
        <w:t>08</w:t>
      </w:r>
      <w:r w:rsidRPr="00C24B75">
        <w:rPr>
          <w:rFonts w:ascii="Times New Roman" w:hAnsi="Times New Roman" w:cs="Times New Roman"/>
          <w:sz w:val="28"/>
          <w:szCs w:val="28"/>
        </w:rPr>
        <w:t xml:space="preserve"> года № 161-ФЗ «О содействии развитию жилищного строительства», которым утвержден перечень категорий граждан, а также правила формирования списков граждан, которые могут быть приняты в члены жилищно-строительных кооперативов, создаваемых в целях обеспечения жильем граждан в соответствии с Федеральным законом от 24 июля 2008 года № 161-ФЗ </w:t>
      </w:r>
      <w:r w:rsidR="001160B6">
        <w:rPr>
          <w:rFonts w:ascii="Times New Roman" w:hAnsi="Times New Roman" w:cs="Times New Roman"/>
          <w:sz w:val="28"/>
          <w:szCs w:val="28"/>
        </w:rPr>
        <w:t xml:space="preserve">            </w:t>
      </w:r>
      <w:r w:rsidRPr="00C24B75">
        <w:rPr>
          <w:rFonts w:ascii="Times New Roman" w:hAnsi="Times New Roman" w:cs="Times New Roman"/>
          <w:sz w:val="28"/>
          <w:szCs w:val="28"/>
        </w:rPr>
        <w:t>«О содействии развитию жилищного строительства», и основания включения указанных граждан в списки граждан, имеющих право быть принятыми в члены таких кооперативов.</w:t>
      </w:r>
    </w:p>
    <w:p w:rsidR="00827505" w:rsidRPr="00C24B75" w:rsidRDefault="00827505" w:rsidP="00827505">
      <w:pPr>
        <w:pStyle w:val="ConsPlusNormal"/>
        <w:ind w:firstLine="540"/>
        <w:jc w:val="both"/>
        <w:rPr>
          <w:rFonts w:ascii="Times New Roman" w:hAnsi="Times New Roman" w:cs="Times New Roman"/>
          <w:sz w:val="28"/>
          <w:szCs w:val="28"/>
        </w:rPr>
      </w:pPr>
      <w:r w:rsidRPr="00C24B75">
        <w:rPr>
          <w:rFonts w:ascii="Times New Roman" w:hAnsi="Times New Roman" w:cs="Times New Roman"/>
          <w:sz w:val="28"/>
          <w:szCs w:val="28"/>
        </w:rPr>
        <w:t xml:space="preserve">Кроме того, в целях популяризации и оказания содействия органами местного самоуправления в использовании механизма жилищно-строительных кооперативов в целях улучшения жилищных условий отдельными категориями граждан с администрациями муниципальных образований </w:t>
      </w:r>
      <w:r>
        <w:rPr>
          <w:rFonts w:ascii="Times New Roman" w:hAnsi="Times New Roman" w:cs="Times New Roman"/>
          <w:sz w:val="28"/>
          <w:szCs w:val="28"/>
        </w:rPr>
        <w:t xml:space="preserve">в </w:t>
      </w:r>
      <w:r w:rsidRPr="00C24B75">
        <w:rPr>
          <w:rFonts w:ascii="Times New Roman" w:hAnsi="Times New Roman" w:cs="Times New Roman"/>
          <w:sz w:val="28"/>
          <w:szCs w:val="28"/>
        </w:rPr>
        <w:t>респу</w:t>
      </w:r>
      <w:r>
        <w:rPr>
          <w:rFonts w:ascii="Times New Roman" w:hAnsi="Times New Roman" w:cs="Times New Roman"/>
          <w:sz w:val="28"/>
          <w:szCs w:val="28"/>
        </w:rPr>
        <w:t>блике</w:t>
      </w:r>
      <w:r w:rsidRPr="00C24B75">
        <w:rPr>
          <w:rFonts w:ascii="Times New Roman" w:hAnsi="Times New Roman" w:cs="Times New Roman"/>
          <w:sz w:val="28"/>
          <w:szCs w:val="28"/>
        </w:rPr>
        <w:t xml:space="preserve"> проведена разъяснительная работа по механизмам объединения в кооперативы семей граждан, имеющих трех и более детей и выразивших согласие на получение земельного участка для строительства жилого дома.</w:t>
      </w:r>
    </w:p>
    <w:p w:rsidR="00827505" w:rsidRPr="00C24B75" w:rsidRDefault="00827505" w:rsidP="00827505">
      <w:pPr>
        <w:pStyle w:val="ConsPlusNormal"/>
        <w:ind w:firstLine="540"/>
        <w:jc w:val="both"/>
        <w:rPr>
          <w:rFonts w:ascii="Times New Roman" w:eastAsia="Batang" w:hAnsi="Times New Roman" w:cs="Times New Roman"/>
          <w:sz w:val="28"/>
          <w:szCs w:val="28"/>
          <w:lang w:eastAsia="ko-KR"/>
        </w:rPr>
      </w:pPr>
      <w:r w:rsidRPr="00FE727A">
        <w:rPr>
          <w:rFonts w:ascii="Times New Roman" w:eastAsia="Batang" w:hAnsi="Times New Roman" w:cs="Times New Roman"/>
          <w:sz w:val="28"/>
          <w:szCs w:val="28"/>
          <w:lang w:eastAsia="ko-KR"/>
        </w:rPr>
        <w:t>Вторым приоритетом государственной политики</w:t>
      </w:r>
      <w:r w:rsidRPr="00C24B75">
        <w:rPr>
          <w:rFonts w:ascii="Times New Roman" w:eastAsia="Batang" w:hAnsi="Times New Roman" w:cs="Times New Roman"/>
          <w:sz w:val="28"/>
          <w:szCs w:val="28"/>
          <w:lang w:eastAsia="ko-KR"/>
        </w:rPr>
        <w:t xml:space="preserve"> является формирование эффективного рынка арендного жилищного фонда и развитие некоммерческого арендного жилищного фонда для граждан, имеющих невысокий уровень дохода.</w:t>
      </w:r>
    </w:p>
    <w:p w:rsidR="00827505" w:rsidRPr="00C24B75" w:rsidRDefault="00827505" w:rsidP="00827505">
      <w:pPr>
        <w:ind w:firstLine="540"/>
        <w:jc w:val="both"/>
        <w:rPr>
          <w:szCs w:val="28"/>
        </w:rPr>
      </w:pPr>
      <w:r w:rsidRPr="00C24B75">
        <w:rPr>
          <w:szCs w:val="28"/>
        </w:rPr>
        <w:t xml:space="preserve">В целях создания фонда арендного жилья для граждан, не имеющих возможности приобретения собственного жилья, в рамках реализации </w:t>
      </w:r>
      <w:r>
        <w:rPr>
          <w:szCs w:val="28"/>
        </w:rPr>
        <w:t>под</w:t>
      </w:r>
      <w:r w:rsidRPr="00C24B75">
        <w:rPr>
          <w:szCs w:val="28"/>
        </w:rPr>
        <w:t xml:space="preserve">программы </w:t>
      </w:r>
      <w:r w:rsidR="006524EA">
        <w:rPr>
          <w:szCs w:val="28"/>
        </w:rPr>
        <w:t xml:space="preserve">1 </w:t>
      </w:r>
      <w:r w:rsidRPr="00C24B75">
        <w:rPr>
          <w:szCs w:val="28"/>
        </w:rPr>
        <w:t>предусматривается:</w:t>
      </w:r>
    </w:p>
    <w:p w:rsidR="00827505" w:rsidRPr="00C24B75" w:rsidRDefault="00827505" w:rsidP="00827505">
      <w:pPr>
        <w:ind w:firstLine="540"/>
        <w:jc w:val="both"/>
        <w:rPr>
          <w:szCs w:val="28"/>
        </w:rPr>
      </w:pPr>
      <w:r w:rsidRPr="00C24B75">
        <w:rPr>
          <w:szCs w:val="28"/>
        </w:rPr>
        <w:t>произвести оценку эффективности создания фонда арендного жилья («доходные дома») как отдельного бизнеса;</w:t>
      </w:r>
    </w:p>
    <w:p w:rsidR="00827505" w:rsidRPr="00C24B75" w:rsidRDefault="00827505" w:rsidP="00827505">
      <w:pPr>
        <w:ind w:firstLine="540"/>
        <w:jc w:val="both"/>
        <w:rPr>
          <w:szCs w:val="28"/>
        </w:rPr>
      </w:pPr>
      <w:r w:rsidRPr="00C24B75">
        <w:rPr>
          <w:szCs w:val="28"/>
        </w:rPr>
        <w:t>определить условия его формирования и использования;</w:t>
      </w:r>
    </w:p>
    <w:p w:rsidR="00827505" w:rsidRPr="00C24B75" w:rsidRDefault="00827505" w:rsidP="00827505">
      <w:pPr>
        <w:ind w:firstLine="540"/>
        <w:jc w:val="both"/>
        <w:rPr>
          <w:szCs w:val="28"/>
        </w:rPr>
      </w:pPr>
      <w:r w:rsidRPr="00C24B75">
        <w:rPr>
          <w:szCs w:val="28"/>
        </w:rPr>
        <w:t>разработать механизмы строительства жилья для предоставления в наем гражданам отдельных категорий, нуждающихся в жилье.</w:t>
      </w:r>
    </w:p>
    <w:p w:rsidR="00827505" w:rsidRPr="00C24B75" w:rsidRDefault="00827505" w:rsidP="00827505">
      <w:pPr>
        <w:ind w:firstLine="540"/>
        <w:jc w:val="both"/>
        <w:rPr>
          <w:szCs w:val="28"/>
        </w:rPr>
      </w:pPr>
      <w:r w:rsidRPr="00C24B75">
        <w:rPr>
          <w:szCs w:val="28"/>
        </w:rPr>
        <w:t>При участии частного бизнеса в сфере развития данного сегмента рынка недвижимости в последующие годы будет разрабатываться механизм строительства жилья для предоставления в наем гражданам отдельных категорий, нуждающихся в жилье.</w:t>
      </w:r>
    </w:p>
    <w:p w:rsidR="00827505" w:rsidRPr="00C24B75" w:rsidRDefault="00827505" w:rsidP="00827505">
      <w:pPr>
        <w:ind w:firstLine="540"/>
        <w:jc w:val="both"/>
        <w:rPr>
          <w:szCs w:val="28"/>
        </w:rPr>
      </w:pPr>
      <w:r w:rsidRPr="00C24B75">
        <w:rPr>
          <w:szCs w:val="28"/>
        </w:rPr>
        <w:t xml:space="preserve">Правительством Республики Карелия будет проводиться работа по привлечению инвестиционных средств под объекты жилищного строительства с обеспечением возвратности через механизмы предоставления жилья в аренду, в том числе для нужд Республики </w:t>
      </w:r>
      <w:r w:rsidRPr="00C24B75">
        <w:rPr>
          <w:szCs w:val="28"/>
        </w:rPr>
        <w:lastRenderedPageBreak/>
        <w:t>Карелия на решение проблемы социального найма и аренды под маневренный фонд.</w:t>
      </w:r>
    </w:p>
    <w:p w:rsidR="00827505" w:rsidRPr="00C24B75" w:rsidRDefault="00827505" w:rsidP="00827505">
      <w:pPr>
        <w:pStyle w:val="ConsPlusNormal"/>
        <w:ind w:firstLine="540"/>
        <w:jc w:val="both"/>
        <w:rPr>
          <w:rFonts w:ascii="Times New Roman" w:hAnsi="Times New Roman" w:cs="Times New Roman"/>
          <w:sz w:val="28"/>
          <w:szCs w:val="28"/>
        </w:rPr>
      </w:pPr>
      <w:r w:rsidRPr="00C24B75">
        <w:rPr>
          <w:rFonts w:ascii="Times New Roman" w:hAnsi="Times New Roman" w:cs="Times New Roman"/>
          <w:sz w:val="28"/>
          <w:szCs w:val="28"/>
        </w:rPr>
        <w:t>В рамках развития арендного жилищного фонда некоммерческого использования будут созданы условия для строительства жилья в государственном и муниципальном жилищном фонде, фонде специализированных некоммерческих организаций для предоставления по договору некоммерческого найма гражданам, которым не доступны приобретение жилья в собственность и наем частного жилья</w:t>
      </w:r>
      <w:r w:rsidR="006524EA">
        <w:rPr>
          <w:rFonts w:ascii="Times New Roman" w:hAnsi="Times New Roman" w:cs="Times New Roman"/>
          <w:sz w:val="28"/>
          <w:szCs w:val="28"/>
        </w:rPr>
        <w:t xml:space="preserve">. </w:t>
      </w:r>
      <w:r w:rsidRPr="00C24B75">
        <w:rPr>
          <w:rFonts w:ascii="Times New Roman" w:hAnsi="Times New Roman" w:cs="Times New Roman"/>
          <w:sz w:val="28"/>
          <w:szCs w:val="28"/>
        </w:rPr>
        <w:t>Условия предоставления жилья в некоммерческий наем должны обеспечивать покрытие затрат собственника на строительство и содержание такого жилья без извлечения прибыли из такой деятельности. Предполагается, что на начальной стадии основными учредителями указанных специализированных некоммерческих организаций будут органы государственной власти и органы местного самоуправления муниципальных районов и городских округов</w:t>
      </w:r>
      <w:r>
        <w:rPr>
          <w:rFonts w:ascii="Times New Roman" w:hAnsi="Times New Roman" w:cs="Times New Roman"/>
          <w:sz w:val="28"/>
          <w:szCs w:val="28"/>
        </w:rPr>
        <w:t xml:space="preserve"> в</w:t>
      </w:r>
      <w:r w:rsidRPr="00C24B75">
        <w:rPr>
          <w:rFonts w:ascii="Times New Roman" w:hAnsi="Times New Roman" w:cs="Times New Roman"/>
          <w:sz w:val="28"/>
          <w:szCs w:val="28"/>
        </w:rPr>
        <w:t xml:space="preserve"> Республик</w:t>
      </w:r>
      <w:r>
        <w:rPr>
          <w:rFonts w:ascii="Times New Roman" w:hAnsi="Times New Roman" w:cs="Times New Roman"/>
          <w:sz w:val="28"/>
          <w:szCs w:val="28"/>
        </w:rPr>
        <w:t>е</w:t>
      </w:r>
      <w:r w:rsidRPr="00C24B75">
        <w:rPr>
          <w:rFonts w:ascii="Times New Roman" w:hAnsi="Times New Roman" w:cs="Times New Roman"/>
          <w:sz w:val="28"/>
          <w:szCs w:val="28"/>
        </w:rPr>
        <w:t xml:space="preserve"> Карелия. Предполагается привлечение средств с использованием предлагаемого ОАО «АИЖК» ипотечного продукта «Арендное жилье». </w:t>
      </w:r>
    </w:p>
    <w:p w:rsidR="00827505" w:rsidRPr="00C24B75" w:rsidRDefault="00827505" w:rsidP="00827505">
      <w:pPr>
        <w:pStyle w:val="ConsPlusNormal"/>
        <w:ind w:firstLine="540"/>
        <w:jc w:val="both"/>
        <w:rPr>
          <w:rFonts w:ascii="Times New Roman" w:hAnsi="Times New Roman" w:cs="Times New Roman"/>
          <w:sz w:val="28"/>
          <w:szCs w:val="28"/>
        </w:rPr>
      </w:pPr>
      <w:r w:rsidRPr="00FE727A">
        <w:rPr>
          <w:rFonts w:ascii="Times New Roman" w:hAnsi="Times New Roman" w:cs="Times New Roman"/>
          <w:sz w:val="28"/>
          <w:szCs w:val="28"/>
        </w:rPr>
        <w:t>Третьим приоритетом государственной политики</w:t>
      </w:r>
      <w:r w:rsidRPr="00C24B75">
        <w:rPr>
          <w:rFonts w:ascii="Times New Roman" w:hAnsi="Times New Roman" w:cs="Times New Roman"/>
          <w:sz w:val="28"/>
          <w:szCs w:val="28"/>
        </w:rPr>
        <w:t xml:space="preserve"> будет дальнейшее совершенствование условий приобретения жилья на рынке, в том числе с помощью ипотечного</w:t>
      </w:r>
      <w:r>
        <w:rPr>
          <w:rFonts w:ascii="Times New Roman" w:hAnsi="Times New Roman" w:cs="Times New Roman"/>
          <w:sz w:val="28"/>
          <w:szCs w:val="28"/>
        </w:rPr>
        <w:t xml:space="preserve"> жилищного </w:t>
      </w:r>
      <w:r w:rsidRPr="00C24B75">
        <w:rPr>
          <w:rFonts w:ascii="Times New Roman" w:hAnsi="Times New Roman" w:cs="Times New Roman"/>
          <w:sz w:val="28"/>
          <w:szCs w:val="28"/>
        </w:rPr>
        <w:t xml:space="preserve"> кредитования.</w:t>
      </w:r>
    </w:p>
    <w:p w:rsidR="00827505" w:rsidRDefault="00827505" w:rsidP="00827505">
      <w:pPr>
        <w:ind w:firstLine="540"/>
        <w:jc w:val="both"/>
        <w:rPr>
          <w:szCs w:val="28"/>
        </w:rPr>
      </w:pPr>
      <w:r w:rsidRPr="00C24B75">
        <w:rPr>
          <w:szCs w:val="28"/>
        </w:rPr>
        <w:t>Государственная политика по развитию рынка жилья будет направлена на дальнейшее внедрение организационных и финансовых механизмов по адаптации новых ипотечных продуктов кредитования населения, осуществляемого в соответствии с заключенным соглашением с ОАО «АИЖК», к жилищному строительству, проведение мониторинга спроса структуры технических характеристик жилья, создание информационной системы предложений на первичном рынке жилья, содействие реализации проектов по выполнению программных мероприятий, проведение информационно-разъяснительной работы среди населения, освещение целей, задач и итогов реализации подпрограммы</w:t>
      </w:r>
      <w:r w:rsidR="006524EA">
        <w:rPr>
          <w:szCs w:val="28"/>
        </w:rPr>
        <w:t xml:space="preserve"> 1</w:t>
      </w:r>
      <w:r w:rsidRPr="00C24B75">
        <w:rPr>
          <w:szCs w:val="28"/>
        </w:rPr>
        <w:t xml:space="preserve"> в региональных средствах массовой информации.</w:t>
      </w:r>
    </w:p>
    <w:p w:rsidR="006524EA" w:rsidRPr="00C24B75" w:rsidRDefault="006524EA" w:rsidP="00827505">
      <w:pPr>
        <w:ind w:firstLine="540"/>
        <w:jc w:val="both"/>
        <w:rPr>
          <w:szCs w:val="28"/>
        </w:rPr>
      </w:pPr>
    </w:p>
    <w:p w:rsidR="00827505" w:rsidRPr="00C74CC1" w:rsidRDefault="00827505" w:rsidP="00783137">
      <w:pPr>
        <w:jc w:val="center"/>
        <w:rPr>
          <w:szCs w:val="28"/>
        </w:rPr>
      </w:pPr>
      <w:r w:rsidRPr="00C74CC1">
        <w:rPr>
          <w:szCs w:val="28"/>
        </w:rPr>
        <w:t>2.</w:t>
      </w:r>
      <w:r w:rsidR="006524EA">
        <w:rPr>
          <w:szCs w:val="28"/>
        </w:rPr>
        <w:t xml:space="preserve"> Цель</w:t>
      </w:r>
      <w:r w:rsidRPr="00C74CC1">
        <w:rPr>
          <w:szCs w:val="28"/>
        </w:rPr>
        <w:t xml:space="preserve"> и задачи подпрограммы</w:t>
      </w:r>
    </w:p>
    <w:p w:rsidR="00827505" w:rsidRPr="00C24B75" w:rsidRDefault="00827505" w:rsidP="00827505">
      <w:pPr>
        <w:tabs>
          <w:tab w:val="left" w:pos="284"/>
        </w:tabs>
        <w:ind w:left="360"/>
        <w:jc w:val="center"/>
        <w:rPr>
          <w:b/>
          <w:szCs w:val="28"/>
        </w:rPr>
      </w:pPr>
    </w:p>
    <w:p w:rsidR="00827505" w:rsidRPr="00C24B75" w:rsidRDefault="00827505" w:rsidP="00827505">
      <w:pPr>
        <w:tabs>
          <w:tab w:val="num" w:pos="0"/>
        </w:tabs>
        <w:ind w:firstLine="540"/>
        <w:jc w:val="both"/>
        <w:rPr>
          <w:szCs w:val="28"/>
        </w:rPr>
      </w:pPr>
      <w:r w:rsidRPr="00C24B75">
        <w:rPr>
          <w:szCs w:val="28"/>
        </w:rPr>
        <w:t xml:space="preserve">Целью </w:t>
      </w:r>
      <w:r w:rsidR="006524EA">
        <w:rPr>
          <w:szCs w:val="28"/>
        </w:rPr>
        <w:t xml:space="preserve">подпрограммы 1 </w:t>
      </w:r>
      <w:r w:rsidRPr="00C24B75">
        <w:rPr>
          <w:szCs w:val="28"/>
        </w:rPr>
        <w:t xml:space="preserve">является обеспечение доступности жилья для граждан </w:t>
      </w:r>
      <w:r w:rsidR="006524EA">
        <w:rPr>
          <w:szCs w:val="28"/>
        </w:rPr>
        <w:t xml:space="preserve">в </w:t>
      </w:r>
      <w:r w:rsidRPr="00C24B75">
        <w:rPr>
          <w:szCs w:val="28"/>
        </w:rPr>
        <w:t>Республик</w:t>
      </w:r>
      <w:r w:rsidR="006524EA">
        <w:rPr>
          <w:szCs w:val="28"/>
        </w:rPr>
        <w:t>е</w:t>
      </w:r>
      <w:r w:rsidRPr="00C24B75">
        <w:rPr>
          <w:szCs w:val="28"/>
        </w:rPr>
        <w:t xml:space="preserve"> Карелия и развитие жилищного строительства.</w:t>
      </w:r>
    </w:p>
    <w:p w:rsidR="00827505" w:rsidRPr="00C24B75" w:rsidRDefault="00827505" w:rsidP="00827505">
      <w:pPr>
        <w:tabs>
          <w:tab w:val="num" w:pos="0"/>
        </w:tabs>
        <w:ind w:firstLine="540"/>
        <w:jc w:val="both"/>
        <w:rPr>
          <w:szCs w:val="28"/>
        </w:rPr>
      </w:pPr>
      <w:r w:rsidRPr="00C24B75">
        <w:rPr>
          <w:szCs w:val="28"/>
        </w:rPr>
        <w:t>Достижение цели подпрограммы</w:t>
      </w:r>
      <w:r w:rsidR="006524EA">
        <w:rPr>
          <w:szCs w:val="28"/>
        </w:rPr>
        <w:t xml:space="preserve"> 1</w:t>
      </w:r>
      <w:r w:rsidRPr="00C24B75">
        <w:rPr>
          <w:szCs w:val="28"/>
        </w:rPr>
        <w:t xml:space="preserve"> осуществляется путем решения следующих задач:</w:t>
      </w:r>
    </w:p>
    <w:p w:rsidR="00827505" w:rsidRPr="00C24B75" w:rsidRDefault="00827505" w:rsidP="00827505">
      <w:pPr>
        <w:jc w:val="both"/>
        <w:rPr>
          <w:szCs w:val="28"/>
        </w:rPr>
      </w:pPr>
      <w:r w:rsidRPr="00C24B75">
        <w:rPr>
          <w:szCs w:val="28"/>
        </w:rPr>
        <w:t xml:space="preserve"> </w:t>
      </w:r>
      <w:r>
        <w:rPr>
          <w:szCs w:val="28"/>
        </w:rPr>
        <w:t xml:space="preserve">     </w:t>
      </w:r>
      <w:r w:rsidRPr="00C24B75">
        <w:rPr>
          <w:szCs w:val="28"/>
        </w:rPr>
        <w:t xml:space="preserve">снижение стоимости одного квадратного метра жилья путем увеличения объемов жилищного </w:t>
      </w:r>
      <w:r w:rsidR="006524EA">
        <w:rPr>
          <w:szCs w:val="28"/>
        </w:rPr>
        <w:t>строительства, в первую очередь</w:t>
      </w:r>
      <w:r w:rsidRPr="00C24B75">
        <w:rPr>
          <w:szCs w:val="28"/>
        </w:rPr>
        <w:t xml:space="preserve"> жилья экономического класса;  </w:t>
      </w:r>
    </w:p>
    <w:p w:rsidR="00827505" w:rsidRPr="00C24B75" w:rsidRDefault="00827505" w:rsidP="00827505">
      <w:pPr>
        <w:jc w:val="both"/>
        <w:rPr>
          <w:szCs w:val="28"/>
        </w:rPr>
      </w:pPr>
      <w:r w:rsidRPr="00C24B75">
        <w:rPr>
          <w:szCs w:val="28"/>
        </w:rPr>
        <w:t xml:space="preserve"> </w:t>
      </w:r>
      <w:r>
        <w:rPr>
          <w:szCs w:val="28"/>
        </w:rPr>
        <w:t xml:space="preserve">     </w:t>
      </w:r>
      <w:r w:rsidRPr="00C24B75">
        <w:rPr>
          <w:szCs w:val="28"/>
        </w:rPr>
        <w:t>совершенствование условий приобретения жилья на рынке, в том числе с помощью повышения доступности ипотечных жилищных кредитов для населения;</w:t>
      </w:r>
    </w:p>
    <w:p w:rsidR="00827505" w:rsidRPr="00C24B75" w:rsidRDefault="00827505" w:rsidP="00783137">
      <w:pPr>
        <w:ind w:firstLine="426"/>
        <w:rPr>
          <w:szCs w:val="28"/>
        </w:rPr>
      </w:pPr>
      <w:r w:rsidRPr="00C24B75">
        <w:rPr>
          <w:szCs w:val="28"/>
        </w:rPr>
        <w:lastRenderedPageBreak/>
        <w:t xml:space="preserve"> </w:t>
      </w:r>
      <w:r>
        <w:rPr>
          <w:szCs w:val="28"/>
        </w:rPr>
        <w:t xml:space="preserve">    </w:t>
      </w:r>
      <w:r w:rsidRPr="00C24B75">
        <w:rPr>
          <w:szCs w:val="28"/>
        </w:rPr>
        <w:t>развитие рынка арендного сектора жилья;</w:t>
      </w:r>
    </w:p>
    <w:p w:rsidR="00827505" w:rsidRPr="00C24B75" w:rsidRDefault="00827505" w:rsidP="00783137">
      <w:pPr>
        <w:ind w:firstLine="426"/>
        <w:rPr>
          <w:szCs w:val="28"/>
        </w:rPr>
      </w:pPr>
      <w:r w:rsidRPr="00C24B75">
        <w:rPr>
          <w:szCs w:val="28"/>
        </w:rPr>
        <w:t xml:space="preserve">  </w:t>
      </w:r>
      <w:r>
        <w:rPr>
          <w:szCs w:val="28"/>
        </w:rPr>
        <w:t xml:space="preserve">   </w:t>
      </w:r>
      <w:r w:rsidRPr="00C24B75">
        <w:rPr>
          <w:szCs w:val="28"/>
        </w:rPr>
        <w:t>расселение аварийного жилищного фонда.</w:t>
      </w:r>
    </w:p>
    <w:p w:rsidR="00827505" w:rsidRDefault="00827505" w:rsidP="00827505">
      <w:pPr>
        <w:jc w:val="center"/>
        <w:rPr>
          <w:szCs w:val="28"/>
        </w:rPr>
      </w:pPr>
    </w:p>
    <w:p w:rsidR="00827505" w:rsidRDefault="00827505" w:rsidP="00827505">
      <w:pPr>
        <w:jc w:val="center"/>
        <w:rPr>
          <w:szCs w:val="28"/>
        </w:rPr>
      </w:pPr>
      <w:r w:rsidRPr="00FE727A">
        <w:rPr>
          <w:szCs w:val="28"/>
        </w:rPr>
        <w:t>3. Показател</w:t>
      </w:r>
      <w:r w:rsidR="006524EA">
        <w:rPr>
          <w:szCs w:val="28"/>
        </w:rPr>
        <w:t>и (индикаторы) достижения цели</w:t>
      </w:r>
    </w:p>
    <w:p w:rsidR="00827505" w:rsidRDefault="00827505" w:rsidP="00827505">
      <w:pPr>
        <w:jc w:val="center"/>
        <w:rPr>
          <w:szCs w:val="28"/>
        </w:rPr>
      </w:pPr>
      <w:r w:rsidRPr="00FE727A">
        <w:rPr>
          <w:szCs w:val="28"/>
        </w:rPr>
        <w:t>и решения задач подпрограм</w:t>
      </w:r>
      <w:r>
        <w:rPr>
          <w:szCs w:val="28"/>
        </w:rPr>
        <w:t>мы</w:t>
      </w:r>
    </w:p>
    <w:p w:rsidR="00827505" w:rsidRPr="00FE727A" w:rsidRDefault="00827505" w:rsidP="00827505">
      <w:pPr>
        <w:jc w:val="center"/>
        <w:rPr>
          <w:szCs w:val="28"/>
        </w:rPr>
      </w:pPr>
    </w:p>
    <w:p w:rsidR="00827505" w:rsidRPr="00C24B75" w:rsidRDefault="00827505" w:rsidP="00827505">
      <w:pPr>
        <w:ind w:firstLine="540"/>
        <w:jc w:val="both"/>
        <w:rPr>
          <w:szCs w:val="28"/>
        </w:rPr>
      </w:pPr>
      <w:r w:rsidRPr="00C24B75">
        <w:rPr>
          <w:szCs w:val="28"/>
        </w:rPr>
        <w:t>В перечень целевых индикаторов подпрограммы</w:t>
      </w:r>
      <w:r w:rsidR="006524EA">
        <w:rPr>
          <w:szCs w:val="28"/>
        </w:rPr>
        <w:t xml:space="preserve"> 1 </w:t>
      </w:r>
      <w:r w:rsidRPr="00C24B75">
        <w:rPr>
          <w:szCs w:val="28"/>
        </w:rPr>
        <w:t xml:space="preserve"> включены показатели, утвержденные </w:t>
      </w:r>
      <w:r w:rsidR="006524EA">
        <w:rPr>
          <w:szCs w:val="28"/>
        </w:rPr>
        <w:t>Указом</w:t>
      </w:r>
      <w:r w:rsidRPr="00C24B75">
        <w:rPr>
          <w:szCs w:val="28"/>
        </w:rPr>
        <w:t xml:space="preserve"> Президента Российской Федерации от 21 августа 2012 года № 1199 «Об оценке эффективности деятельности органов исполнительной власти субъектов Российской Федерации», а также показатели социально-экономического развития субъектов Российской Федерации, установленные Указом Президента Российской Федерации от 7 мая 2012 года № </w:t>
      </w:r>
      <w:r w:rsidR="006524EA">
        <w:rPr>
          <w:szCs w:val="28"/>
        </w:rPr>
        <w:t>600</w:t>
      </w:r>
      <w:r w:rsidRPr="00C24B75">
        <w:rPr>
          <w:szCs w:val="28"/>
        </w:rPr>
        <w:t xml:space="preserve"> «О мерах по обеспечению граждан Российской Федерации доступным комфортным жильем и повышению качества жилищно-коммунальных услуг».</w:t>
      </w:r>
    </w:p>
    <w:p w:rsidR="00827505" w:rsidRPr="00C24B75" w:rsidRDefault="00827505" w:rsidP="00783137">
      <w:pPr>
        <w:pStyle w:val="ConsPlusNormal"/>
        <w:spacing w:after="120"/>
        <w:ind w:firstLine="540"/>
        <w:jc w:val="both"/>
        <w:rPr>
          <w:rFonts w:ascii="Times New Roman" w:hAnsi="Times New Roman" w:cs="Times New Roman"/>
          <w:sz w:val="28"/>
          <w:szCs w:val="28"/>
        </w:rPr>
      </w:pPr>
      <w:r w:rsidRPr="00C24B75">
        <w:rPr>
          <w:rFonts w:ascii="Times New Roman" w:hAnsi="Times New Roman" w:cs="Times New Roman"/>
          <w:sz w:val="28"/>
          <w:szCs w:val="28"/>
        </w:rPr>
        <w:t>Достижение цели обеспечения доступности жилья для граждан Республики Карелия и развития жилищного строительства будет обеспе</w:t>
      </w:r>
      <w:r w:rsidR="00B47439">
        <w:rPr>
          <w:rFonts w:ascii="Times New Roman" w:hAnsi="Times New Roman" w:cs="Times New Roman"/>
          <w:sz w:val="28"/>
          <w:szCs w:val="28"/>
        </w:rPr>
        <w:t>-</w:t>
      </w:r>
      <w:r w:rsidRPr="00C24B75">
        <w:rPr>
          <w:rFonts w:ascii="Times New Roman" w:hAnsi="Times New Roman" w:cs="Times New Roman"/>
          <w:sz w:val="28"/>
          <w:szCs w:val="28"/>
        </w:rPr>
        <w:t>чено путем решения следующих задач подпрограммы</w:t>
      </w:r>
      <w:r w:rsidR="00B47439">
        <w:rPr>
          <w:rFonts w:ascii="Times New Roman" w:hAnsi="Times New Roman" w:cs="Times New Roman"/>
          <w:sz w:val="28"/>
          <w:szCs w:val="28"/>
        </w:rPr>
        <w:t xml:space="preserve"> 1</w:t>
      </w:r>
      <w:r w:rsidRPr="00C24B75">
        <w:rPr>
          <w:rFonts w:ascii="Times New Roman" w:hAnsi="Times New Roman" w:cs="Times New Roman"/>
          <w:sz w:val="28"/>
          <w:szCs w:val="28"/>
        </w:rPr>
        <w:t xml:space="preserve"> и достижения следующих значений показателей результатов подпрограммы</w:t>
      </w:r>
      <w:r w:rsidR="00B47439">
        <w:rPr>
          <w:rFonts w:ascii="Times New Roman" w:hAnsi="Times New Roman" w:cs="Times New Roman"/>
          <w:sz w:val="28"/>
          <w:szCs w:val="28"/>
        </w:rPr>
        <w:t xml:space="preserve"> 1</w:t>
      </w:r>
      <w:r w:rsidRPr="00C24B75">
        <w:rPr>
          <w:rFonts w:ascii="Times New Roman" w:hAnsi="Times New Roman" w:cs="Times New Roman"/>
          <w:sz w:val="28"/>
          <w:szCs w:val="28"/>
        </w:rPr>
        <w:t>.</w:t>
      </w:r>
    </w:p>
    <w:tbl>
      <w:tblPr>
        <w:tblW w:w="9350" w:type="dxa"/>
        <w:jc w:val="center"/>
        <w:tblInd w:w="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94"/>
        <w:gridCol w:w="6656"/>
      </w:tblGrid>
      <w:tr w:rsidR="00827505" w:rsidRPr="00C24B75" w:rsidTr="00783137">
        <w:trPr>
          <w:tblHeader/>
          <w:jc w:val="center"/>
        </w:trPr>
        <w:tc>
          <w:tcPr>
            <w:tcW w:w="2694" w:type="dxa"/>
            <w:shd w:val="clear" w:color="auto" w:fill="auto"/>
          </w:tcPr>
          <w:p w:rsidR="00B47439" w:rsidRDefault="00827505" w:rsidP="00B47439">
            <w:pPr>
              <w:ind w:hanging="39"/>
              <w:jc w:val="center"/>
              <w:rPr>
                <w:rFonts w:eastAsia="Calibri"/>
                <w:sz w:val="26"/>
                <w:szCs w:val="26"/>
                <w:lang w:eastAsia="en-US"/>
              </w:rPr>
            </w:pPr>
            <w:r w:rsidRPr="00783137">
              <w:rPr>
                <w:rFonts w:eastAsia="Calibri"/>
                <w:sz w:val="26"/>
                <w:szCs w:val="26"/>
                <w:lang w:eastAsia="en-US"/>
              </w:rPr>
              <w:t xml:space="preserve">Задачи </w:t>
            </w:r>
          </w:p>
          <w:p w:rsidR="00827505" w:rsidRPr="00783137" w:rsidRDefault="00827505" w:rsidP="00B47439">
            <w:pPr>
              <w:ind w:hanging="39"/>
              <w:jc w:val="center"/>
              <w:rPr>
                <w:rFonts w:eastAsia="Calibri"/>
                <w:sz w:val="26"/>
                <w:szCs w:val="26"/>
                <w:lang w:eastAsia="en-US"/>
              </w:rPr>
            </w:pPr>
            <w:r w:rsidRPr="00783137">
              <w:rPr>
                <w:rFonts w:eastAsia="Calibri"/>
                <w:sz w:val="26"/>
                <w:szCs w:val="26"/>
                <w:lang w:eastAsia="en-US"/>
              </w:rPr>
              <w:t>подпрограммы</w:t>
            </w:r>
            <w:r w:rsidR="00B47439">
              <w:rPr>
                <w:rFonts w:eastAsia="Calibri"/>
                <w:sz w:val="26"/>
                <w:szCs w:val="26"/>
                <w:lang w:eastAsia="en-US"/>
              </w:rPr>
              <w:t xml:space="preserve"> 1</w:t>
            </w:r>
          </w:p>
        </w:tc>
        <w:tc>
          <w:tcPr>
            <w:tcW w:w="6656" w:type="dxa"/>
            <w:shd w:val="clear" w:color="auto" w:fill="auto"/>
          </w:tcPr>
          <w:p w:rsidR="00827505" w:rsidRPr="00783137" w:rsidRDefault="00827505" w:rsidP="00783137">
            <w:pPr>
              <w:ind w:firstLine="540"/>
              <w:jc w:val="center"/>
              <w:rPr>
                <w:rFonts w:eastAsia="Calibri"/>
                <w:sz w:val="26"/>
                <w:szCs w:val="26"/>
                <w:lang w:eastAsia="en-US"/>
              </w:rPr>
            </w:pPr>
            <w:r w:rsidRPr="00783137">
              <w:rPr>
                <w:rFonts w:eastAsia="Calibri"/>
                <w:sz w:val="26"/>
                <w:szCs w:val="26"/>
                <w:lang w:eastAsia="en-US"/>
              </w:rPr>
              <w:t>Показатели подпрограммы</w:t>
            </w:r>
            <w:r w:rsidR="00B47439">
              <w:rPr>
                <w:rFonts w:eastAsia="Calibri"/>
                <w:sz w:val="26"/>
                <w:szCs w:val="26"/>
                <w:lang w:eastAsia="en-US"/>
              </w:rPr>
              <w:t xml:space="preserve"> 1</w:t>
            </w:r>
          </w:p>
        </w:tc>
      </w:tr>
      <w:tr w:rsidR="00783137" w:rsidRPr="00C24B75" w:rsidTr="00783137">
        <w:trPr>
          <w:jc w:val="center"/>
        </w:trPr>
        <w:tc>
          <w:tcPr>
            <w:tcW w:w="2694" w:type="dxa"/>
            <w:shd w:val="clear" w:color="auto" w:fill="auto"/>
          </w:tcPr>
          <w:p w:rsidR="00783137" w:rsidRPr="00783137" w:rsidRDefault="00783137" w:rsidP="00783137">
            <w:pPr>
              <w:jc w:val="center"/>
              <w:rPr>
                <w:sz w:val="26"/>
                <w:szCs w:val="26"/>
              </w:rPr>
            </w:pPr>
            <w:r>
              <w:rPr>
                <w:sz w:val="26"/>
                <w:szCs w:val="26"/>
              </w:rPr>
              <w:t>1</w:t>
            </w:r>
          </w:p>
        </w:tc>
        <w:tc>
          <w:tcPr>
            <w:tcW w:w="6656" w:type="dxa"/>
            <w:shd w:val="clear" w:color="auto" w:fill="auto"/>
          </w:tcPr>
          <w:p w:rsidR="00783137" w:rsidRPr="00783137" w:rsidRDefault="00783137" w:rsidP="00783137">
            <w:pPr>
              <w:jc w:val="center"/>
              <w:rPr>
                <w:sz w:val="26"/>
                <w:szCs w:val="26"/>
              </w:rPr>
            </w:pPr>
            <w:r>
              <w:rPr>
                <w:sz w:val="26"/>
                <w:szCs w:val="26"/>
              </w:rPr>
              <w:t>2</w:t>
            </w:r>
          </w:p>
        </w:tc>
      </w:tr>
      <w:tr w:rsidR="00827505" w:rsidRPr="00C24B75" w:rsidTr="00783137">
        <w:trPr>
          <w:jc w:val="center"/>
        </w:trPr>
        <w:tc>
          <w:tcPr>
            <w:tcW w:w="2694" w:type="dxa"/>
            <w:vMerge w:val="restart"/>
            <w:shd w:val="clear" w:color="auto" w:fill="auto"/>
          </w:tcPr>
          <w:p w:rsidR="00827505" w:rsidRPr="00783137" w:rsidRDefault="006524EA" w:rsidP="00783137">
            <w:pPr>
              <w:rPr>
                <w:rFonts w:eastAsia="Calibri"/>
                <w:sz w:val="26"/>
                <w:szCs w:val="26"/>
              </w:rPr>
            </w:pPr>
            <w:r w:rsidRPr="00783137">
              <w:rPr>
                <w:sz w:val="26"/>
                <w:szCs w:val="26"/>
              </w:rPr>
              <w:t>С</w:t>
            </w:r>
            <w:r w:rsidR="00827505" w:rsidRPr="00783137">
              <w:rPr>
                <w:sz w:val="26"/>
                <w:szCs w:val="26"/>
              </w:rPr>
              <w:t xml:space="preserve">нижение стоимости одного квадратного метра жилья путем увеличения объемов жилищного </w:t>
            </w:r>
            <w:proofErr w:type="gramStart"/>
            <w:r w:rsidRPr="00783137">
              <w:rPr>
                <w:sz w:val="26"/>
                <w:szCs w:val="26"/>
              </w:rPr>
              <w:t>строи</w:t>
            </w:r>
            <w:r w:rsidR="00783137">
              <w:rPr>
                <w:sz w:val="26"/>
                <w:szCs w:val="26"/>
              </w:rPr>
              <w:t>-</w:t>
            </w:r>
            <w:r w:rsidRPr="00783137">
              <w:rPr>
                <w:sz w:val="26"/>
                <w:szCs w:val="26"/>
              </w:rPr>
              <w:t>тельства</w:t>
            </w:r>
            <w:proofErr w:type="gramEnd"/>
            <w:r w:rsidRPr="00783137">
              <w:rPr>
                <w:sz w:val="26"/>
                <w:szCs w:val="26"/>
              </w:rPr>
              <w:t>, в первую очередь</w:t>
            </w:r>
            <w:r w:rsidR="00D12F3B">
              <w:rPr>
                <w:sz w:val="26"/>
                <w:szCs w:val="26"/>
              </w:rPr>
              <w:t>,</w:t>
            </w:r>
            <w:r w:rsidR="00827505" w:rsidRPr="00783137">
              <w:rPr>
                <w:sz w:val="26"/>
                <w:szCs w:val="26"/>
              </w:rPr>
              <w:t xml:space="preserve"> жилья экономического класса</w:t>
            </w:r>
          </w:p>
        </w:tc>
        <w:tc>
          <w:tcPr>
            <w:tcW w:w="6656" w:type="dxa"/>
            <w:shd w:val="clear" w:color="auto" w:fill="auto"/>
          </w:tcPr>
          <w:p w:rsidR="00827505" w:rsidRPr="00783137" w:rsidRDefault="00ED023C" w:rsidP="00131D87">
            <w:pPr>
              <w:jc w:val="both"/>
              <w:rPr>
                <w:rFonts w:eastAsia="Calibri"/>
                <w:sz w:val="26"/>
                <w:szCs w:val="26"/>
              </w:rPr>
            </w:pPr>
            <w:r w:rsidRPr="00783137">
              <w:rPr>
                <w:sz w:val="26"/>
                <w:szCs w:val="26"/>
              </w:rPr>
              <w:t>годовой объем ввода жилья, соответствующего стандартам экономического класса, тыс. кв. м</w:t>
            </w:r>
          </w:p>
        </w:tc>
      </w:tr>
      <w:tr w:rsidR="00ED023C" w:rsidRPr="00C24B75" w:rsidTr="00783137">
        <w:trPr>
          <w:jc w:val="center"/>
        </w:trPr>
        <w:tc>
          <w:tcPr>
            <w:tcW w:w="2694" w:type="dxa"/>
            <w:vMerge/>
            <w:shd w:val="clear" w:color="auto" w:fill="auto"/>
          </w:tcPr>
          <w:p w:rsidR="00ED023C" w:rsidRPr="00783137" w:rsidRDefault="00ED023C" w:rsidP="00131D87">
            <w:pPr>
              <w:rPr>
                <w:sz w:val="26"/>
                <w:szCs w:val="26"/>
              </w:rPr>
            </w:pPr>
          </w:p>
        </w:tc>
        <w:tc>
          <w:tcPr>
            <w:tcW w:w="6656" w:type="dxa"/>
            <w:shd w:val="clear" w:color="auto" w:fill="auto"/>
          </w:tcPr>
          <w:p w:rsidR="00ED023C" w:rsidRPr="00783137" w:rsidRDefault="00ED023C" w:rsidP="007C40A5">
            <w:pPr>
              <w:jc w:val="both"/>
              <w:rPr>
                <w:rFonts w:eastAsia="Calibri"/>
                <w:sz w:val="26"/>
                <w:szCs w:val="26"/>
              </w:rPr>
            </w:pPr>
            <w:r w:rsidRPr="00783137">
              <w:rPr>
                <w:sz w:val="26"/>
                <w:szCs w:val="26"/>
              </w:rPr>
              <w:t xml:space="preserve">количество лет, необходимых семье, состоящей из 3 человек, для приобретения стандартной квартиры общей площадью 54 кв. м с учетом среднего годового совокупного дохода семьи (коэффициент доступности), лет </w:t>
            </w:r>
          </w:p>
        </w:tc>
      </w:tr>
      <w:tr w:rsidR="00ED023C" w:rsidRPr="00C24B75" w:rsidTr="00783137">
        <w:trPr>
          <w:jc w:val="center"/>
        </w:trPr>
        <w:tc>
          <w:tcPr>
            <w:tcW w:w="2694" w:type="dxa"/>
            <w:vMerge/>
            <w:shd w:val="clear" w:color="auto" w:fill="auto"/>
          </w:tcPr>
          <w:p w:rsidR="00ED023C" w:rsidRPr="00783137" w:rsidRDefault="00ED023C" w:rsidP="00131D87">
            <w:pPr>
              <w:rPr>
                <w:sz w:val="26"/>
                <w:szCs w:val="26"/>
              </w:rPr>
            </w:pPr>
          </w:p>
        </w:tc>
        <w:tc>
          <w:tcPr>
            <w:tcW w:w="6656" w:type="dxa"/>
            <w:shd w:val="clear" w:color="auto" w:fill="auto"/>
          </w:tcPr>
          <w:p w:rsidR="00ED023C" w:rsidRPr="00783137" w:rsidRDefault="00ED023C" w:rsidP="00783137">
            <w:pPr>
              <w:jc w:val="both"/>
              <w:rPr>
                <w:rFonts w:eastAsia="Calibri"/>
                <w:sz w:val="26"/>
                <w:szCs w:val="26"/>
              </w:rPr>
            </w:pPr>
            <w:r w:rsidRPr="00783137">
              <w:rPr>
                <w:sz w:val="26"/>
                <w:szCs w:val="26"/>
              </w:rPr>
              <w:t>общая площадь земельных участков Фонда «РЖС», предоставленных для жилищного строительства и комплексного освоения в целях жилищного строительства, га</w:t>
            </w:r>
          </w:p>
        </w:tc>
      </w:tr>
      <w:tr w:rsidR="00ED023C" w:rsidRPr="00C24B75" w:rsidTr="00783137">
        <w:trPr>
          <w:jc w:val="center"/>
        </w:trPr>
        <w:tc>
          <w:tcPr>
            <w:tcW w:w="2694" w:type="dxa"/>
            <w:vMerge/>
            <w:shd w:val="clear" w:color="auto" w:fill="auto"/>
          </w:tcPr>
          <w:p w:rsidR="00ED023C" w:rsidRPr="00783137" w:rsidRDefault="00ED023C" w:rsidP="00131D87">
            <w:pPr>
              <w:rPr>
                <w:sz w:val="26"/>
                <w:szCs w:val="26"/>
              </w:rPr>
            </w:pPr>
          </w:p>
        </w:tc>
        <w:tc>
          <w:tcPr>
            <w:tcW w:w="6656" w:type="dxa"/>
            <w:shd w:val="clear" w:color="auto" w:fill="auto"/>
          </w:tcPr>
          <w:p w:rsidR="00ED023C" w:rsidRPr="00783137" w:rsidRDefault="00ED023C" w:rsidP="00691DFB">
            <w:pPr>
              <w:jc w:val="both"/>
              <w:rPr>
                <w:rFonts w:eastAsia="Calibri"/>
                <w:sz w:val="26"/>
                <w:szCs w:val="26"/>
              </w:rPr>
            </w:pPr>
            <w:r w:rsidRPr="00783137">
              <w:rPr>
                <w:sz w:val="26"/>
                <w:szCs w:val="26"/>
              </w:rPr>
              <w:t>объем жилья, введенного в эксплуатацию на земельных участках, предоставленных Фондом «РЖС» в соответ</w:t>
            </w:r>
            <w:r w:rsidR="00B47439">
              <w:rPr>
                <w:sz w:val="26"/>
                <w:szCs w:val="26"/>
              </w:rPr>
              <w:t>-</w:t>
            </w:r>
            <w:r w:rsidRPr="00783137">
              <w:rPr>
                <w:sz w:val="26"/>
                <w:szCs w:val="26"/>
              </w:rPr>
              <w:t xml:space="preserve">ствии с Федеральным законом от 24 июля 2008 года </w:t>
            </w:r>
            <w:r w:rsidR="00B47439">
              <w:rPr>
                <w:sz w:val="26"/>
                <w:szCs w:val="26"/>
              </w:rPr>
              <w:t xml:space="preserve">             </w:t>
            </w:r>
            <w:r w:rsidRPr="00783137">
              <w:rPr>
                <w:sz w:val="26"/>
                <w:szCs w:val="26"/>
              </w:rPr>
              <w:t>№ 161-ФЗ «О содействии развитию  жилищного строительства», при реализации проектов жилищного строительства, тыс. кв. м</w:t>
            </w:r>
          </w:p>
        </w:tc>
      </w:tr>
      <w:tr w:rsidR="00ED023C" w:rsidRPr="00C24B75" w:rsidTr="00783137">
        <w:trPr>
          <w:jc w:val="center"/>
        </w:trPr>
        <w:tc>
          <w:tcPr>
            <w:tcW w:w="2694" w:type="dxa"/>
            <w:vMerge/>
            <w:shd w:val="clear" w:color="auto" w:fill="auto"/>
          </w:tcPr>
          <w:p w:rsidR="00ED023C" w:rsidRPr="00783137" w:rsidRDefault="00ED023C" w:rsidP="00131D87">
            <w:pPr>
              <w:rPr>
                <w:sz w:val="26"/>
                <w:szCs w:val="26"/>
              </w:rPr>
            </w:pPr>
          </w:p>
        </w:tc>
        <w:tc>
          <w:tcPr>
            <w:tcW w:w="6656" w:type="dxa"/>
            <w:shd w:val="clear" w:color="auto" w:fill="auto"/>
          </w:tcPr>
          <w:p w:rsidR="00783137" w:rsidRPr="00783137" w:rsidRDefault="00ED023C" w:rsidP="00783137">
            <w:pPr>
              <w:jc w:val="both"/>
              <w:rPr>
                <w:rFonts w:eastAsia="Calibri"/>
                <w:sz w:val="26"/>
                <w:szCs w:val="26"/>
              </w:rPr>
            </w:pPr>
            <w:r w:rsidRPr="00783137">
              <w:rPr>
                <w:sz w:val="26"/>
                <w:szCs w:val="26"/>
              </w:rPr>
              <w:t>снижение средней стоимости одного квадратного метра жилья на первичном рынке с учетом индекса-дефлятора на соответствующий год по виду экономической деятельности «Строительство»,  процент</w:t>
            </w:r>
            <w:r w:rsidR="00B47439">
              <w:rPr>
                <w:sz w:val="26"/>
                <w:szCs w:val="26"/>
              </w:rPr>
              <w:t>ов</w:t>
            </w:r>
            <w:r w:rsidRPr="00783137">
              <w:rPr>
                <w:sz w:val="26"/>
                <w:szCs w:val="26"/>
              </w:rPr>
              <w:t xml:space="preserve"> к уровню 2012 года </w:t>
            </w:r>
          </w:p>
        </w:tc>
      </w:tr>
    </w:tbl>
    <w:p w:rsidR="00FD2F00" w:rsidRDefault="00FD2F00"/>
    <w:tbl>
      <w:tblPr>
        <w:tblW w:w="9350" w:type="dxa"/>
        <w:jc w:val="center"/>
        <w:tblInd w:w="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94"/>
        <w:gridCol w:w="6656"/>
      </w:tblGrid>
      <w:tr w:rsidR="00783137" w:rsidRPr="00C24B75" w:rsidTr="003641B4">
        <w:trPr>
          <w:jc w:val="center"/>
        </w:trPr>
        <w:tc>
          <w:tcPr>
            <w:tcW w:w="2694" w:type="dxa"/>
            <w:shd w:val="clear" w:color="auto" w:fill="auto"/>
          </w:tcPr>
          <w:p w:rsidR="00783137" w:rsidRPr="00783137" w:rsidRDefault="00783137" w:rsidP="003641B4">
            <w:pPr>
              <w:jc w:val="center"/>
              <w:rPr>
                <w:sz w:val="26"/>
                <w:szCs w:val="26"/>
              </w:rPr>
            </w:pPr>
            <w:r>
              <w:rPr>
                <w:sz w:val="26"/>
                <w:szCs w:val="26"/>
              </w:rPr>
              <w:lastRenderedPageBreak/>
              <w:t>1</w:t>
            </w:r>
          </w:p>
        </w:tc>
        <w:tc>
          <w:tcPr>
            <w:tcW w:w="6656" w:type="dxa"/>
            <w:shd w:val="clear" w:color="auto" w:fill="auto"/>
          </w:tcPr>
          <w:p w:rsidR="00783137" w:rsidRPr="00783137" w:rsidRDefault="00783137" w:rsidP="003641B4">
            <w:pPr>
              <w:jc w:val="center"/>
              <w:rPr>
                <w:sz w:val="26"/>
                <w:szCs w:val="26"/>
              </w:rPr>
            </w:pPr>
            <w:r>
              <w:rPr>
                <w:sz w:val="26"/>
                <w:szCs w:val="26"/>
              </w:rPr>
              <w:t>2</w:t>
            </w:r>
          </w:p>
        </w:tc>
      </w:tr>
      <w:tr w:rsidR="00ED023C" w:rsidRPr="00C24B75" w:rsidTr="00783137">
        <w:trPr>
          <w:jc w:val="center"/>
        </w:trPr>
        <w:tc>
          <w:tcPr>
            <w:tcW w:w="2694" w:type="dxa"/>
            <w:vMerge w:val="restart"/>
            <w:shd w:val="clear" w:color="auto" w:fill="auto"/>
          </w:tcPr>
          <w:p w:rsidR="00ED023C" w:rsidRPr="00783137" w:rsidRDefault="00ED023C" w:rsidP="00131D87">
            <w:pPr>
              <w:rPr>
                <w:rFonts w:eastAsia="Calibri"/>
                <w:sz w:val="26"/>
                <w:szCs w:val="26"/>
                <w:lang w:eastAsia="en-US"/>
              </w:rPr>
            </w:pPr>
          </w:p>
        </w:tc>
        <w:tc>
          <w:tcPr>
            <w:tcW w:w="6656" w:type="dxa"/>
            <w:shd w:val="clear" w:color="auto" w:fill="auto"/>
          </w:tcPr>
          <w:p w:rsidR="00ED023C" w:rsidRPr="00783137" w:rsidRDefault="00ED023C" w:rsidP="00131D87">
            <w:pPr>
              <w:jc w:val="both"/>
              <w:rPr>
                <w:rFonts w:eastAsia="Calibri"/>
                <w:sz w:val="26"/>
                <w:szCs w:val="26"/>
              </w:rPr>
            </w:pPr>
            <w:r w:rsidRPr="00783137">
              <w:rPr>
                <w:rFonts w:eastAsia="Calibri"/>
                <w:sz w:val="26"/>
                <w:szCs w:val="26"/>
              </w:rPr>
              <w:t>количество разработанных проектов малоэтажных жилых домов с применением энергоэффективных и экологически чистых технологий и материалов,</w:t>
            </w:r>
            <w:r w:rsidR="00B47439">
              <w:rPr>
                <w:rFonts w:eastAsia="Calibri"/>
                <w:sz w:val="26"/>
                <w:szCs w:val="26"/>
              </w:rPr>
              <w:t xml:space="preserve"> единиц</w:t>
            </w:r>
          </w:p>
        </w:tc>
      </w:tr>
      <w:tr w:rsidR="00ED023C" w:rsidRPr="00C24B75" w:rsidTr="00783137">
        <w:trPr>
          <w:jc w:val="center"/>
        </w:trPr>
        <w:tc>
          <w:tcPr>
            <w:tcW w:w="2694" w:type="dxa"/>
            <w:vMerge/>
            <w:shd w:val="clear" w:color="auto" w:fill="auto"/>
          </w:tcPr>
          <w:p w:rsidR="00ED023C" w:rsidRPr="00783137" w:rsidRDefault="00ED023C" w:rsidP="00131D87">
            <w:pPr>
              <w:rPr>
                <w:rFonts w:eastAsia="Calibri"/>
                <w:sz w:val="26"/>
                <w:szCs w:val="26"/>
                <w:lang w:eastAsia="en-US"/>
              </w:rPr>
            </w:pPr>
          </w:p>
        </w:tc>
        <w:tc>
          <w:tcPr>
            <w:tcW w:w="6656" w:type="dxa"/>
            <w:shd w:val="clear" w:color="auto" w:fill="auto"/>
          </w:tcPr>
          <w:p w:rsidR="00ED023C" w:rsidRPr="00783137" w:rsidRDefault="00ED023C" w:rsidP="00131D87">
            <w:pPr>
              <w:jc w:val="both"/>
              <w:rPr>
                <w:rFonts w:eastAsia="Calibri"/>
                <w:sz w:val="26"/>
                <w:szCs w:val="26"/>
              </w:rPr>
            </w:pPr>
            <w:r w:rsidRPr="00783137">
              <w:rPr>
                <w:sz w:val="26"/>
                <w:szCs w:val="26"/>
              </w:rPr>
              <w:t>создание (модернизация) высокопроизводительных мест</w:t>
            </w:r>
            <w:r w:rsidR="00B47439">
              <w:rPr>
                <w:sz w:val="26"/>
                <w:szCs w:val="26"/>
              </w:rPr>
              <w:t>, единиц</w:t>
            </w:r>
          </w:p>
        </w:tc>
      </w:tr>
      <w:tr w:rsidR="00ED023C" w:rsidRPr="00C24B75" w:rsidTr="00783137">
        <w:trPr>
          <w:jc w:val="center"/>
        </w:trPr>
        <w:tc>
          <w:tcPr>
            <w:tcW w:w="2694" w:type="dxa"/>
            <w:vMerge/>
            <w:shd w:val="clear" w:color="auto" w:fill="auto"/>
          </w:tcPr>
          <w:p w:rsidR="00ED023C" w:rsidRPr="00783137" w:rsidRDefault="00ED023C" w:rsidP="00131D87">
            <w:pPr>
              <w:rPr>
                <w:rFonts w:eastAsia="Calibri"/>
                <w:sz w:val="26"/>
                <w:szCs w:val="26"/>
                <w:lang w:eastAsia="en-US"/>
              </w:rPr>
            </w:pPr>
          </w:p>
        </w:tc>
        <w:tc>
          <w:tcPr>
            <w:tcW w:w="6656" w:type="dxa"/>
            <w:shd w:val="clear" w:color="auto" w:fill="auto"/>
          </w:tcPr>
          <w:p w:rsidR="00ED023C" w:rsidRPr="00783137" w:rsidRDefault="00ED023C" w:rsidP="00131D87">
            <w:pPr>
              <w:jc w:val="both"/>
              <w:rPr>
                <w:rFonts w:eastAsia="Calibri"/>
                <w:sz w:val="26"/>
                <w:szCs w:val="26"/>
              </w:rPr>
            </w:pPr>
            <w:r w:rsidRPr="00783137">
              <w:rPr>
                <w:sz w:val="26"/>
                <w:szCs w:val="26"/>
              </w:rPr>
              <w:t>среднесписочная численность работников организаций по виду экономической деятельности «Строительство»</w:t>
            </w:r>
            <w:r w:rsidR="00B47439">
              <w:rPr>
                <w:sz w:val="26"/>
                <w:szCs w:val="26"/>
              </w:rPr>
              <w:t>, человек</w:t>
            </w:r>
            <w:r w:rsidRPr="00783137">
              <w:rPr>
                <w:sz w:val="26"/>
                <w:szCs w:val="26"/>
              </w:rPr>
              <w:t xml:space="preserve"> </w:t>
            </w:r>
          </w:p>
        </w:tc>
      </w:tr>
      <w:tr w:rsidR="00ED023C" w:rsidRPr="00C24B75" w:rsidTr="00783137">
        <w:trPr>
          <w:jc w:val="center"/>
        </w:trPr>
        <w:tc>
          <w:tcPr>
            <w:tcW w:w="2694" w:type="dxa"/>
            <w:vMerge/>
            <w:shd w:val="clear" w:color="auto" w:fill="auto"/>
          </w:tcPr>
          <w:p w:rsidR="00ED023C" w:rsidRPr="00783137" w:rsidRDefault="00ED023C" w:rsidP="00131D87">
            <w:pPr>
              <w:rPr>
                <w:rFonts w:eastAsia="Calibri"/>
                <w:sz w:val="26"/>
                <w:szCs w:val="26"/>
                <w:lang w:eastAsia="en-US"/>
              </w:rPr>
            </w:pPr>
          </w:p>
        </w:tc>
        <w:tc>
          <w:tcPr>
            <w:tcW w:w="6656" w:type="dxa"/>
            <w:shd w:val="clear" w:color="auto" w:fill="auto"/>
          </w:tcPr>
          <w:p w:rsidR="00ED023C" w:rsidRPr="00783137" w:rsidRDefault="00ED023C" w:rsidP="00B47439">
            <w:pPr>
              <w:jc w:val="both"/>
              <w:rPr>
                <w:rFonts w:eastAsia="Calibri"/>
                <w:sz w:val="26"/>
                <w:szCs w:val="26"/>
              </w:rPr>
            </w:pPr>
            <w:r w:rsidRPr="00783137">
              <w:rPr>
                <w:sz w:val="26"/>
                <w:szCs w:val="26"/>
              </w:rPr>
              <w:t>общая площадь земельных участков Фонда «РЖС», предоставленных  для размещения объектов, предназна</w:t>
            </w:r>
            <w:r w:rsidR="00783137">
              <w:rPr>
                <w:sz w:val="26"/>
                <w:szCs w:val="26"/>
              </w:rPr>
              <w:t>-</w:t>
            </w:r>
            <w:r w:rsidRPr="00783137">
              <w:rPr>
                <w:sz w:val="26"/>
                <w:szCs w:val="26"/>
              </w:rPr>
              <w:t>ченных для производства строительных материалов, изделий, конструкций для целей жилищного строи</w:t>
            </w:r>
            <w:r w:rsidR="00B47439">
              <w:rPr>
                <w:sz w:val="26"/>
                <w:szCs w:val="26"/>
              </w:rPr>
              <w:t>-</w:t>
            </w:r>
            <w:r w:rsidRPr="00783137">
              <w:rPr>
                <w:sz w:val="26"/>
                <w:szCs w:val="26"/>
              </w:rPr>
              <w:t>тельства, создания промышленных парков, технопарков, бизнес-инкубаторов, иного строительства</w:t>
            </w:r>
            <w:r w:rsidR="00B47439">
              <w:rPr>
                <w:sz w:val="26"/>
                <w:szCs w:val="26"/>
              </w:rPr>
              <w:t>, га</w:t>
            </w:r>
          </w:p>
        </w:tc>
      </w:tr>
      <w:tr w:rsidR="00ED023C" w:rsidRPr="00C24B75" w:rsidTr="00783137">
        <w:trPr>
          <w:jc w:val="center"/>
        </w:trPr>
        <w:tc>
          <w:tcPr>
            <w:tcW w:w="2694" w:type="dxa"/>
            <w:vMerge/>
            <w:shd w:val="clear" w:color="auto" w:fill="auto"/>
          </w:tcPr>
          <w:p w:rsidR="00ED023C" w:rsidRPr="00783137" w:rsidRDefault="00ED023C" w:rsidP="00131D87">
            <w:pPr>
              <w:rPr>
                <w:rFonts w:eastAsia="Calibri"/>
                <w:sz w:val="26"/>
                <w:szCs w:val="26"/>
                <w:lang w:eastAsia="en-US"/>
              </w:rPr>
            </w:pPr>
          </w:p>
        </w:tc>
        <w:tc>
          <w:tcPr>
            <w:tcW w:w="6656" w:type="dxa"/>
            <w:shd w:val="clear" w:color="auto" w:fill="auto"/>
          </w:tcPr>
          <w:p w:rsidR="00ED023C" w:rsidRPr="00783137" w:rsidRDefault="00ED023C" w:rsidP="00131D87">
            <w:pPr>
              <w:jc w:val="both"/>
              <w:rPr>
                <w:sz w:val="26"/>
                <w:szCs w:val="26"/>
              </w:rPr>
            </w:pPr>
            <w:r w:rsidRPr="00783137">
              <w:rPr>
                <w:sz w:val="26"/>
                <w:szCs w:val="26"/>
              </w:rPr>
              <w:t>количество семей, обеспеченных жильем с помощью ипотечных жилищных кредитов,  получивших государственную поддержку</w:t>
            </w:r>
            <w:r w:rsidR="00B47439">
              <w:rPr>
                <w:sz w:val="26"/>
                <w:szCs w:val="26"/>
              </w:rPr>
              <w:t>, семей</w:t>
            </w:r>
          </w:p>
        </w:tc>
      </w:tr>
      <w:tr w:rsidR="00ED023C" w:rsidRPr="00C24B75" w:rsidTr="00783137">
        <w:trPr>
          <w:jc w:val="center"/>
        </w:trPr>
        <w:tc>
          <w:tcPr>
            <w:tcW w:w="2694" w:type="dxa"/>
            <w:vMerge/>
            <w:shd w:val="clear" w:color="auto" w:fill="auto"/>
          </w:tcPr>
          <w:p w:rsidR="00ED023C" w:rsidRPr="00783137" w:rsidRDefault="00ED023C" w:rsidP="00131D87">
            <w:pPr>
              <w:rPr>
                <w:rFonts w:eastAsia="Calibri"/>
                <w:sz w:val="26"/>
                <w:szCs w:val="26"/>
                <w:lang w:eastAsia="en-US"/>
              </w:rPr>
            </w:pPr>
          </w:p>
        </w:tc>
        <w:tc>
          <w:tcPr>
            <w:tcW w:w="6656" w:type="dxa"/>
            <w:shd w:val="clear" w:color="auto" w:fill="auto"/>
          </w:tcPr>
          <w:p w:rsidR="00ED023C" w:rsidRPr="00783137" w:rsidRDefault="00ED023C" w:rsidP="00B47439">
            <w:pPr>
              <w:jc w:val="both"/>
              <w:rPr>
                <w:sz w:val="26"/>
                <w:szCs w:val="26"/>
              </w:rPr>
            </w:pPr>
            <w:r w:rsidRPr="00783137">
              <w:rPr>
                <w:sz w:val="26"/>
                <w:szCs w:val="26"/>
              </w:rPr>
              <w:t xml:space="preserve">количество молодых учителей общеобразовательных </w:t>
            </w:r>
            <w:r w:rsidR="00B47439">
              <w:rPr>
                <w:sz w:val="26"/>
                <w:szCs w:val="26"/>
              </w:rPr>
              <w:t>организаций в</w:t>
            </w:r>
            <w:r w:rsidRPr="00783137">
              <w:rPr>
                <w:sz w:val="26"/>
                <w:szCs w:val="26"/>
              </w:rPr>
              <w:t xml:space="preserve"> Республик</w:t>
            </w:r>
            <w:r w:rsidR="00B47439">
              <w:rPr>
                <w:sz w:val="26"/>
                <w:szCs w:val="26"/>
              </w:rPr>
              <w:t>е</w:t>
            </w:r>
            <w:r w:rsidRPr="00783137">
              <w:rPr>
                <w:sz w:val="26"/>
                <w:szCs w:val="26"/>
              </w:rPr>
              <w:t xml:space="preserve"> Карелия, получивших субсидию на первоначальный взнос по ипотечному жилищному кредиту (займу</w:t>
            </w:r>
            <w:r w:rsidR="00783137">
              <w:rPr>
                <w:sz w:val="26"/>
                <w:szCs w:val="26"/>
              </w:rPr>
              <w:t>)</w:t>
            </w:r>
            <w:r w:rsidR="00B47439">
              <w:rPr>
                <w:sz w:val="26"/>
                <w:szCs w:val="26"/>
              </w:rPr>
              <w:t>, молодых учителей</w:t>
            </w:r>
          </w:p>
        </w:tc>
      </w:tr>
      <w:tr w:rsidR="00ED023C" w:rsidRPr="00C24B75" w:rsidTr="00783137">
        <w:trPr>
          <w:jc w:val="center"/>
        </w:trPr>
        <w:tc>
          <w:tcPr>
            <w:tcW w:w="2694" w:type="dxa"/>
            <w:vMerge/>
            <w:shd w:val="clear" w:color="auto" w:fill="auto"/>
          </w:tcPr>
          <w:p w:rsidR="00ED023C" w:rsidRPr="00783137" w:rsidRDefault="00ED023C" w:rsidP="00131D87">
            <w:pPr>
              <w:rPr>
                <w:rFonts w:eastAsia="Calibri"/>
                <w:sz w:val="26"/>
                <w:szCs w:val="26"/>
                <w:lang w:eastAsia="en-US"/>
              </w:rPr>
            </w:pPr>
          </w:p>
        </w:tc>
        <w:tc>
          <w:tcPr>
            <w:tcW w:w="6656" w:type="dxa"/>
            <w:shd w:val="clear" w:color="auto" w:fill="auto"/>
          </w:tcPr>
          <w:p w:rsidR="00ED023C" w:rsidRPr="00783137" w:rsidRDefault="00ED023C" w:rsidP="00B47439">
            <w:pPr>
              <w:jc w:val="both"/>
              <w:rPr>
                <w:sz w:val="26"/>
                <w:szCs w:val="26"/>
              </w:rPr>
            </w:pPr>
            <w:r w:rsidRPr="00783137">
              <w:rPr>
                <w:sz w:val="26"/>
                <w:szCs w:val="26"/>
              </w:rPr>
              <w:t xml:space="preserve">количество молодых семей, улучшивших жилищные условия,  в том числе с использованием ипотечных кредитов </w:t>
            </w:r>
            <w:r w:rsidR="00B47439">
              <w:rPr>
                <w:sz w:val="26"/>
                <w:szCs w:val="26"/>
              </w:rPr>
              <w:t>(</w:t>
            </w:r>
            <w:r w:rsidRPr="00783137">
              <w:rPr>
                <w:sz w:val="26"/>
                <w:szCs w:val="26"/>
              </w:rPr>
              <w:t>займов</w:t>
            </w:r>
            <w:r w:rsidR="00B47439">
              <w:rPr>
                <w:sz w:val="26"/>
                <w:szCs w:val="26"/>
              </w:rPr>
              <w:t>), семей</w:t>
            </w:r>
          </w:p>
        </w:tc>
      </w:tr>
      <w:tr w:rsidR="00ED023C" w:rsidRPr="00C24B75" w:rsidTr="00783137">
        <w:trPr>
          <w:jc w:val="center"/>
        </w:trPr>
        <w:tc>
          <w:tcPr>
            <w:tcW w:w="2694" w:type="dxa"/>
            <w:vMerge/>
            <w:shd w:val="clear" w:color="auto" w:fill="auto"/>
          </w:tcPr>
          <w:p w:rsidR="00ED023C" w:rsidRPr="00783137" w:rsidRDefault="00ED023C" w:rsidP="00131D87">
            <w:pPr>
              <w:rPr>
                <w:rFonts w:eastAsia="Calibri"/>
                <w:sz w:val="26"/>
                <w:szCs w:val="26"/>
                <w:lang w:eastAsia="en-US"/>
              </w:rPr>
            </w:pPr>
          </w:p>
        </w:tc>
        <w:tc>
          <w:tcPr>
            <w:tcW w:w="6656" w:type="dxa"/>
            <w:shd w:val="clear" w:color="auto" w:fill="auto"/>
          </w:tcPr>
          <w:p w:rsidR="00ED023C" w:rsidRPr="00783137" w:rsidRDefault="00ED023C" w:rsidP="00131D87">
            <w:pPr>
              <w:jc w:val="both"/>
              <w:rPr>
                <w:sz w:val="26"/>
                <w:szCs w:val="26"/>
              </w:rPr>
            </w:pPr>
            <w:r w:rsidRPr="00783137">
              <w:rPr>
                <w:sz w:val="26"/>
                <w:szCs w:val="26"/>
              </w:rPr>
              <w:t>количество граждан,  относящихся к категориям, установленным федеральным законодательством, улучшивших жилищные условия</w:t>
            </w:r>
            <w:r w:rsidR="00B47439">
              <w:rPr>
                <w:sz w:val="26"/>
                <w:szCs w:val="26"/>
              </w:rPr>
              <w:t>, граждан</w:t>
            </w:r>
          </w:p>
        </w:tc>
      </w:tr>
      <w:tr w:rsidR="00ED023C" w:rsidRPr="00C24B75" w:rsidTr="00783137">
        <w:trPr>
          <w:jc w:val="center"/>
        </w:trPr>
        <w:tc>
          <w:tcPr>
            <w:tcW w:w="2694" w:type="dxa"/>
            <w:vMerge/>
            <w:shd w:val="clear" w:color="auto" w:fill="auto"/>
          </w:tcPr>
          <w:p w:rsidR="00ED023C" w:rsidRPr="00783137" w:rsidRDefault="00ED023C" w:rsidP="00131D87">
            <w:pPr>
              <w:rPr>
                <w:rFonts w:eastAsia="Calibri"/>
                <w:sz w:val="26"/>
                <w:szCs w:val="26"/>
                <w:lang w:eastAsia="en-US"/>
              </w:rPr>
            </w:pPr>
          </w:p>
        </w:tc>
        <w:tc>
          <w:tcPr>
            <w:tcW w:w="6656" w:type="dxa"/>
            <w:shd w:val="clear" w:color="auto" w:fill="auto"/>
          </w:tcPr>
          <w:p w:rsidR="00ED023C" w:rsidRPr="00783137" w:rsidRDefault="00ED023C" w:rsidP="00131D87">
            <w:pPr>
              <w:jc w:val="both"/>
              <w:rPr>
                <w:sz w:val="26"/>
                <w:szCs w:val="26"/>
              </w:rPr>
            </w:pPr>
            <w:r w:rsidRPr="00783137">
              <w:rPr>
                <w:sz w:val="26"/>
                <w:szCs w:val="26"/>
              </w:rPr>
              <w:t>доля ввода жилья, соответствующего стандартам экономического класса</w:t>
            </w:r>
            <w:r w:rsidR="00B47439">
              <w:rPr>
                <w:sz w:val="26"/>
                <w:szCs w:val="26"/>
              </w:rPr>
              <w:t>, процентов</w:t>
            </w:r>
          </w:p>
        </w:tc>
      </w:tr>
      <w:tr w:rsidR="00ED023C" w:rsidRPr="00C24B75" w:rsidTr="00783137">
        <w:trPr>
          <w:jc w:val="center"/>
        </w:trPr>
        <w:tc>
          <w:tcPr>
            <w:tcW w:w="2694" w:type="dxa"/>
            <w:vMerge w:val="restart"/>
            <w:shd w:val="clear" w:color="auto" w:fill="auto"/>
          </w:tcPr>
          <w:p w:rsidR="00ED023C" w:rsidRPr="00783137" w:rsidRDefault="00B47439" w:rsidP="00783137">
            <w:pPr>
              <w:rPr>
                <w:rFonts w:eastAsia="Calibri"/>
                <w:sz w:val="26"/>
                <w:szCs w:val="26"/>
                <w:lang w:eastAsia="en-US"/>
              </w:rPr>
            </w:pPr>
            <w:r>
              <w:rPr>
                <w:sz w:val="26"/>
                <w:szCs w:val="26"/>
              </w:rPr>
              <w:t>С</w:t>
            </w:r>
            <w:r w:rsidR="00ED023C" w:rsidRPr="00783137">
              <w:rPr>
                <w:sz w:val="26"/>
                <w:szCs w:val="26"/>
              </w:rPr>
              <w:t>овершенствование условий приобре</w:t>
            </w:r>
            <w:r w:rsidR="00783137">
              <w:rPr>
                <w:sz w:val="26"/>
                <w:szCs w:val="26"/>
              </w:rPr>
              <w:t>-</w:t>
            </w:r>
            <w:r w:rsidR="00ED023C" w:rsidRPr="00783137">
              <w:rPr>
                <w:sz w:val="26"/>
                <w:szCs w:val="26"/>
              </w:rPr>
              <w:t>тения жилья на рынке, в том числе с помощью повышения доступности ипотеч</w:t>
            </w:r>
            <w:r w:rsidR="00783137">
              <w:rPr>
                <w:sz w:val="26"/>
                <w:szCs w:val="26"/>
              </w:rPr>
              <w:t>-</w:t>
            </w:r>
            <w:r w:rsidR="00ED023C" w:rsidRPr="00783137">
              <w:rPr>
                <w:sz w:val="26"/>
                <w:szCs w:val="26"/>
              </w:rPr>
              <w:t>ных жилищных кредитов для населения</w:t>
            </w:r>
          </w:p>
        </w:tc>
        <w:tc>
          <w:tcPr>
            <w:tcW w:w="6656" w:type="dxa"/>
            <w:shd w:val="clear" w:color="auto" w:fill="auto"/>
          </w:tcPr>
          <w:p w:rsidR="00ED023C" w:rsidRPr="00783137" w:rsidRDefault="00ED023C" w:rsidP="00B47439">
            <w:pPr>
              <w:jc w:val="both"/>
              <w:rPr>
                <w:rFonts w:eastAsia="Calibri"/>
                <w:sz w:val="26"/>
                <w:szCs w:val="26"/>
                <w:lang w:eastAsia="en-US"/>
              </w:rPr>
            </w:pPr>
            <w:r w:rsidRPr="00783137">
              <w:rPr>
                <w:sz w:val="26"/>
                <w:szCs w:val="26"/>
              </w:rPr>
              <w:t>дол</w:t>
            </w:r>
            <w:r w:rsidR="00B47439">
              <w:rPr>
                <w:sz w:val="26"/>
                <w:szCs w:val="26"/>
              </w:rPr>
              <w:t>я</w:t>
            </w:r>
            <w:r w:rsidRPr="00783137">
              <w:rPr>
                <w:sz w:val="26"/>
                <w:szCs w:val="26"/>
              </w:rPr>
              <w:t xml:space="preserve"> обеспеченных доступным и комфортным жильем семей от семей, желающих улучшить свои жилищные условия</w:t>
            </w:r>
            <w:r w:rsidR="00B47439">
              <w:rPr>
                <w:sz w:val="26"/>
                <w:szCs w:val="26"/>
              </w:rPr>
              <w:t>, процентов</w:t>
            </w:r>
          </w:p>
        </w:tc>
      </w:tr>
      <w:tr w:rsidR="00ED023C" w:rsidRPr="00C24B75" w:rsidTr="00783137">
        <w:trPr>
          <w:jc w:val="center"/>
        </w:trPr>
        <w:tc>
          <w:tcPr>
            <w:tcW w:w="2694" w:type="dxa"/>
            <w:vMerge/>
            <w:shd w:val="clear" w:color="auto" w:fill="auto"/>
          </w:tcPr>
          <w:p w:rsidR="00ED023C" w:rsidRPr="00783137" w:rsidRDefault="00ED023C" w:rsidP="00783137">
            <w:pPr>
              <w:rPr>
                <w:sz w:val="26"/>
                <w:szCs w:val="26"/>
              </w:rPr>
            </w:pPr>
          </w:p>
        </w:tc>
        <w:tc>
          <w:tcPr>
            <w:tcW w:w="6656" w:type="dxa"/>
            <w:shd w:val="clear" w:color="auto" w:fill="auto"/>
          </w:tcPr>
          <w:p w:rsidR="00ED023C" w:rsidRPr="00783137" w:rsidRDefault="00ED023C" w:rsidP="00B47439">
            <w:pPr>
              <w:jc w:val="both"/>
              <w:rPr>
                <w:sz w:val="26"/>
                <w:szCs w:val="26"/>
              </w:rPr>
            </w:pPr>
            <w:r w:rsidRPr="00783137">
              <w:rPr>
                <w:rFonts w:eastAsia="Calibri"/>
                <w:sz w:val="26"/>
                <w:szCs w:val="26"/>
              </w:rPr>
              <w:t>количество предоставленных ипотечных жилищных кредитов</w:t>
            </w:r>
            <w:r w:rsidR="00B47439">
              <w:rPr>
                <w:rFonts w:eastAsia="Calibri"/>
                <w:sz w:val="26"/>
                <w:szCs w:val="26"/>
              </w:rPr>
              <w:t xml:space="preserve"> (займов), единиц</w:t>
            </w:r>
            <w:r w:rsidRPr="00783137">
              <w:rPr>
                <w:rFonts w:eastAsia="Calibri"/>
                <w:sz w:val="26"/>
                <w:szCs w:val="26"/>
              </w:rPr>
              <w:t xml:space="preserve"> </w:t>
            </w:r>
          </w:p>
        </w:tc>
      </w:tr>
      <w:tr w:rsidR="00ED023C" w:rsidRPr="00C24B75" w:rsidTr="00783137">
        <w:trPr>
          <w:jc w:val="center"/>
        </w:trPr>
        <w:tc>
          <w:tcPr>
            <w:tcW w:w="2694" w:type="dxa"/>
            <w:vMerge/>
            <w:shd w:val="clear" w:color="auto" w:fill="auto"/>
          </w:tcPr>
          <w:p w:rsidR="00ED023C" w:rsidRPr="00783137" w:rsidRDefault="00ED023C" w:rsidP="00783137">
            <w:pPr>
              <w:rPr>
                <w:sz w:val="26"/>
                <w:szCs w:val="26"/>
              </w:rPr>
            </w:pPr>
          </w:p>
        </w:tc>
        <w:tc>
          <w:tcPr>
            <w:tcW w:w="6656" w:type="dxa"/>
            <w:shd w:val="clear" w:color="auto" w:fill="auto"/>
          </w:tcPr>
          <w:p w:rsidR="00ED023C" w:rsidRPr="00783137" w:rsidRDefault="00ED023C" w:rsidP="00131D87">
            <w:pPr>
              <w:jc w:val="both"/>
              <w:rPr>
                <w:rFonts w:eastAsia="Calibri"/>
                <w:sz w:val="26"/>
                <w:szCs w:val="26"/>
              </w:rPr>
            </w:pPr>
            <w:r w:rsidRPr="00783137">
              <w:rPr>
                <w:sz w:val="26"/>
                <w:szCs w:val="26"/>
              </w:rPr>
              <w:t>доля семей, имеющих возможность приобрести жилье, соответствующее стандартам обеспечения жилыми поме</w:t>
            </w:r>
            <w:r w:rsidR="00FD2F00">
              <w:rPr>
                <w:sz w:val="26"/>
                <w:szCs w:val="26"/>
              </w:rPr>
              <w:t>-</w:t>
            </w:r>
            <w:r w:rsidRPr="00783137">
              <w:rPr>
                <w:sz w:val="26"/>
                <w:szCs w:val="26"/>
              </w:rPr>
              <w:t>щениями, с помощью собственных и заемных средств</w:t>
            </w:r>
            <w:r w:rsidR="00B47439">
              <w:rPr>
                <w:sz w:val="26"/>
                <w:szCs w:val="26"/>
              </w:rPr>
              <w:t>, процентов</w:t>
            </w:r>
          </w:p>
        </w:tc>
      </w:tr>
      <w:tr w:rsidR="00ED023C" w:rsidRPr="00C24B75" w:rsidTr="00783137">
        <w:trPr>
          <w:jc w:val="center"/>
        </w:trPr>
        <w:tc>
          <w:tcPr>
            <w:tcW w:w="2694" w:type="dxa"/>
            <w:vMerge/>
            <w:shd w:val="clear" w:color="auto" w:fill="auto"/>
          </w:tcPr>
          <w:p w:rsidR="00ED023C" w:rsidRPr="00783137" w:rsidRDefault="00ED023C" w:rsidP="00783137">
            <w:pPr>
              <w:rPr>
                <w:sz w:val="26"/>
                <w:szCs w:val="26"/>
              </w:rPr>
            </w:pPr>
          </w:p>
        </w:tc>
        <w:tc>
          <w:tcPr>
            <w:tcW w:w="6656" w:type="dxa"/>
            <w:shd w:val="clear" w:color="auto" w:fill="auto"/>
          </w:tcPr>
          <w:p w:rsidR="00ED023C" w:rsidRPr="00783137" w:rsidRDefault="00ED023C" w:rsidP="00131D87">
            <w:pPr>
              <w:jc w:val="both"/>
              <w:rPr>
                <w:rFonts w:eastAsia="Calibri"/>
                <w:sz w:val="26"/>
                <w:szCs w:val="26"/>
              </w:rPr>
            </w:pPr>
            <w:r w:rsidRPr="00783137">
              <w:rPr>
                <w:sz w:val="26"/>
                <w:szCs w:val="26"/>
              </w:rPr>
              <w:t>превышение среднего уровня процентной ставки по ипотечному жилищному кредиту (в руб.) над индексом потребительских  цен</w:t>
            </w:r>
            <w:r w:rsidR="00B47439">
              <w:rPr>
                <w:sz w:val="26"/>
                <w:szCs w:val="26"/>
              </w:rPr>
              <w:t>, процентов</w:t>
            </w:r>
            <w:r w:rsidRPr="00783137">
              <w:rPr>
                <w:sz w:val="26"/>
                <w:szCs w:val="26"/>
              </w:rPr>
              <w:t xml:space="preserve"> </w:t>
            </w:r>
          </w:p>
        </w:tc>
      </w:tr>
      <w:tr w:rsidR="00ED023C" w:rsidRPr="00C24B75" w:rsidTr="00783137">
        <w:trPr>
          <w:jc w:val="center"/>
        </w:trPr>
        <w:tc>
          <w:tcPr>
            <w:tcW w:w="2694" w:type="dxa"/>
            <w:shd w:val="clear" w:color="auto" w:fill="auto"/>
          </w:tcPr>
          <w:p w:rsidR="00ED023C" w:rsidRPr="00783137" w:rsidRDefault="00B47439" w:rsidP="00783137">
            <w:pPr>
              <w:ind w:right="-177"/>
              <w:rPr>
                <w:rFonts w:eastAsia="Calibri"/>
                <w:sz w:val="26"/>
                <w:szCs w:val="26"/>
                <w:lang w:eastAsia="en-US"/>
              </w:rPr>
            </w:pPr>
            <w:r>
              <w:rPr>
                <w:sz w:val="26"/>
                <w:szCs w:val="26"/>
              </w:rPr>
              <w:t>Р</w:t>
            </w:r>
            <w:r w:rsidR="00ED023C" w:rsidRPr="00783137">
              <w:rPr>
                <w:sz w:val="26"/>
                <w:szCs w:val="26"/>
              </w:rPr>
              <w:t>азвитие рынка аренд</w:t>
            </w:r>
            <w:r w:rsidR="00783137">
              <w:rPr>
                <w:sz w:val="26"/>
                <w:szCs w:val="26"/>
              </w:rPr>
              <w:t>-</w:t>
            </w:r>
            <w:r w:rsidR="00ED023C" w:rsidRPr="00783137">
              <w:rPr>
                <w:sz w:val="26"/>
                <w:szCs w:val="26"/>
              </w:rPr>
              <w:t>ного сектора жилья</w:t>
            </w:r>
          </w:p>
        </w:tc>
        <w:tc>
          <w:tcPr>
            <w:tcW w:w="6656" w:type="dxa"/>
            <w:shd w:val="clear" w:color="auto" w:fill="auto"/>
          </w:tcPr>
          <w:p w:rsidR="00ED023C" w:rsidRPr="00783137" w:rsidRDefault="00ED023C" w:rsidP="00131D87">
            <w:pPr>
              <w:jc w:val="both"/>
              <w:rPr>
                <w:sz w:val="26"/>
                <w:szCs w:val="26"/>
              </w:rPr>
            </w:pPr>
            <w:r w:rsidRPr="00783137">
              <w:rPr>
                <w:sz w:val="26"/>
                <w:szCs w:val="26"/>
              </w:rPr>
              <w:t xml:space="preserve">доля ввода жилья в арендных многоквартирных домах от общей площади ввода жилья в многоквартирных домах </w:t>
            </w:r>
          </w:p>
        </w:tc>
      </w:tr>
    </w:tbl>
    <w:p w:rsidR="00B47439" w:rsidRDefault="00B47439"/>
    <w:p w:rsidR="00B47439" w:rsidRDefault="00B47439"/>
    <w:p w:rsidR="00B47439" w:rsidRDefault="00B47439"/>
    <w:tbl>
      <w:tblPr>
        <w:tblW w:w="9350" w:type="dxa"/>
        <w:jc w:val="center"/>
        <w:tblInd w:w="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94"/>
        <w:gridCol w:w="6656"/>
      </w:tblGrid>
      <w:tr w:rsidR="00B47439" w:rsidRPr="00C24B75" w:rsidTr="003641B4">
        <w:trPr>
          <w:jc w:val="center"/>
        </w:trPr>
        <w:tc>
          <w:tcPr>
            <w:tcW w:w="2694" w:type="dxa"/>
            <w:shd w:val="clear" w:color="auto" w:fill="auto"/>
          </w:tcPr>
          <w:p w:rsidR="00B47439" w:rsidRPr="00783137" w:rsidRDefault="00B47439" w:rsidP="003641B4">
            <w:pPr>
              <w:jc w:val="center"/>
              <w:rPr>
                <w:sz w:val="26"/>
                <w:szCs w:val="26"/>
              </w:rPr>
            </w:pPr>
            <w:r>
              <w:rPr>
                <w:sz w:val="26"/>
                <w:szCs w:val="26"/>
              </w:rPr>
              <w:lastRenderedPageBreak/>
              <w:t>1</w:t>
            </w:r>
          </w:p>
        </w:tc>
        <w:tc>
          <w:tcPr>
            <w:tcW w:w="6656" w:type="dxa"/>
            <w:shd w:val="clear" w:color="auto" w:fill="auto"/>
          </w:tcPr>
          <w:p w:rsidR="00B47439" w:rsidRPr="00783137" w:rsidRDefault="00B47439" w:rsidP="003641B4">
            <w:pPr>
              <w:jc w:val="center"/>
              <w:rPr>
                <w:sz w:val="26"/>
                <w:szCs w:val="26"/>
              </w:rPr>
            </w:pPr>
            <w:r>
              <w:rPr>
                <w:sz w:val="26"/>
                <w:szCs w:val="26"/>
              </w:rPr>
              <w:t>2</w:t>
            </w:r>
          </w:p>
        </w:tc>
      </w:tr>
      <w:tr w:rsidR="00B47439" w:rsidRPr="00C24B75" w:rsidTr="00B47439">
        <w:trPr>
          <w:trHeight w:val="1041"/>
          <w:jc w:val="center"/>
        </w:trPr>
        <w:tc>
          <w:tcPr>
            <w:tcW w:w="2694" w:type="dxa"/>
            <w:vMerge w:val="restart"/>
            <w:shd w:val="clear" w:color="auto" w:fill="auto"/>
          </w:tcPr>
          <w:p w:rsidR="00B47439" w:rsidRPr="00783137" w:rsidRDefault="00B47439" w:rsidP="00783137">
            <w:pPr>
              <w:rPr>
                <w:rFonts w:eastAsia="Calibri"/>
                <w:sz w:val="26"/>
                <w:szCs w:val="26"/>
              </w:rPr>
            </w:pPr>
            <w:r>
              <w:rPr>
                <w:sz w:val="26"/>
                <w:szCs w:val="26"/>
              </w:rPr>
              <w:t>Р</w:t>
            </w:r>
            <w:r w:rsidRPr="00783137">
              <w:rPr>
                <w:sz w:val="26"/>
                <w:szCs w:val="26"/>
              </w:rPr>
              <w:t>асселение аварий</w:t>
            </w:r>
            <w:r>
              <w:rPr>
                <w:sz w:val="26"/>
                <w:szCs w:val="26"/>
              </w:rPr>
              <w:t>-</w:t>
            </w:r>
            <w:r w:rsidRPr="00783137">
              <w:rPr>
                <w:sz w:val="26"/>
                <w:szCs w:val="26"/>
              </w:rPr>
              <w:t>ного жилищного фонда</w:t>
            </w:r>
          </w:p>
        </w:tc>
        <w:tc>
          <w:tcPr>
            <w:tcW w:w="6656" w:type="dxa"/>
            <w:shd w:val="clear" w:color="auto" w:fill="auto"/>
          </w:tcPr>
          <w:p w:rsidR="00B47439" w:rsidRPr="00783137" w:rsidRDefault="00B47439" w:rsidP="00131D87">
            <w:pPr>
              <w:jc w:val="both"/>
              <w:rPr>
                <w:rFonts w:eastAsia="Calibri"/>
                <w:sz w:val="26"/>
                <w:szCs w:val="26"/>
              </w:rPr>
            </w:pPr>
            <w:r w:rsidRPr="00783137">
              <w:rPr>
                <w:rFonts w:eastAsia="Calibri"/>
                <w:sz w:val="26"/>
                <w:szCs w:val="26"/>
              </w:rPr>
              <w:t>общая площадь расселенных многоквартирных домов, признанных в установленном порядке аварийными</w:t>
            </w:r>
            <w:r>
              <w:rPr>
                <w:rFonts w:eastAsia="Calibri"/>
                <w:sz w:val="26"/>
                <w:szCs w:val="26"/>
              </w:rPr>
              <w:t>, тыс. кв. м</w:t>
            </w:r>
          </w:p>
        </w:tc>
      </w:tr>
      <w:tr w:rsidR="00B47439" w:rsidRPr="00C24B75" w:rsidTr="00783137">
        <w:trPr>
          <w:jc w:val="center"/>
        </w:trPr>
        <w:tc>
          <w:tcPr>
            <w:tcW w:w="2694" w:type="dxa"/>
            <w:vMerge/>
            <w:shd w:val="clear" w:color="auto" w:fill="auto"/>
          </w:tcPr>
          <w:p w:rsidR="00B47439" w:rsidRPr="00783137" w:rsidRDefault="00B47439" w:rsidP="00131D87">
            <w:pPr>
              <w:rPr>
                <w:sz w:val="26"/>
                <w:szCs w:val="26"/>
              </w:rPr>
            </w:pPr>
          </w:p>
        </w:tc>
        <w:tc>
          <w:tcPr>
            <w:tcW w:w="6656" w:type="dxa"/>
            <w:shd w:val="clear" w:color="auto" w:fill="auto"/>
          </w:tcPr>
          <w:p w:rsidR="00B47439" w:rsidRPr="00783137" w:rsidRDefault="00B47439" w:rsidP="00131D87">
            <w:pPr>
              <w:jc w:val="both"/>
              <w:rPr>
                <w:rFonts w:eastAsia="Calibri"/>
                <w:sz w:val="26"/>
                <w:szCs w:val="26"/>
              </w:rPr>
            </w:pPr>
            <w:r w:rsidRPr="00783137">
              <w:rPr>
                <w:rFonts w:eastAsia="Calibri"/>
                <w:sz w:val="26"/>
                <w:szCs w:val="26"/>
              </w:rPr>
              <w:t>численность граждан, переселенных из аварийного жилищного фонда</w:t>
            </w:r>
            <w:r>
              <w:rPr>
                <w:rFonts w:eastAsia="Calibri"/>
                <w:sz w:val="26"/>
                <w:szCs w:val="26"/>
              </w:rPr>
              <w:t>, человек</w:t>
            </w:r>
          </w:p>
        </w:tc>
      </w:tr>
    </w:tbl>
    <w:p w:rsidR="003641B4" w:rsidRDefault="003641B4" w:rsidP="00A47DE6">
      <w:pPr>
        <w:jc w:val="center"/>
        <w:rPr>
          <w:szCs w:val="28"/>
        </w:rPr>
      </w:pPr>
    </w:p>
    <w:p w:rsidR="00827505" w:rsidRDefault="00B47439" w:rsidP="00A47DE6">
      <w:pPr>
        <w:jc w:val="center"/>
        <w:rPr>
          <w:szCs w:val="28"/>
        </w:rPr>
      </w:pPr>
      <w:r>
        <w:rPr>
          <w:szCs w:val="28"/>
        </w:rPr>
        <w:t>4</w:t>
      </w:r>
      <w:r w:rsidR="00827505" w:rsidRPr="00821E1F">
        <w:rPr>
          <w:szCs w:val="28"/>
        </w:rPr>
        <w:t>.</w:t>
      </w:r>
      <w:r w:rsidR="00A47DE6">
        <w:rPr>
          <w:szCs w:val="28"/>
        </w:rPr>
        <w:t xml:space="preserve"> </w:t>
      </w:r>
      <w:r w:rsidR="00827505" w:rsidRPr="00821E1F">
        <w:rPr>
          <w:szCs w:val="28"/>
        </w:rPr>
        <w:t>Ожидаемые конечные результаты подпрограммы</w:t>
      </w:r>
    </w:p>
    <w:p w:rsidR="00827505" w:rsidRPr="00821E1F" w:rsidRDefault="00827505" w:rsidP="00827505">
      <w:pPr>
        <w:tabs>
          <w:tab w:val="left" w:pos="284"/>
        </w:tabs>
        <w:ind w:left="360"/>
        <w:jc w:val="center"/>
        <w:rPr>
          <w:szCs w:val="28"/>
        </w:rPr>
      </w:pPr>
    </w:p>
    <w:p w:rsidR="00827505" w:rsidRDefault="00827505" w:rsidP="00827505">
      <w:pPr>
        <w:ind w:firstLine="540"/>
        <w:jc w:val="both"/>
        <w:rPr>
          <w:szCs w:val="28"/>
        </w:rPr>
      </w:pPr>
      <w:r>
        <w:rPr>
          <w:szCs w:val="28"/>
        </w:rPr>
        <w:t>В</w:t>
      </w:r>
      <w:r w:rsidRPr="00C24B75">
        <w:rPr>
          <w:szCs w:val="28"/>
        </w:rPr>
        <w:t xml:space="preserve"> результате реализации мероприятий </w:t>
      </w:r>
      <w:r w:rsidR="003641B4">
        <w:rPr>
          <w:szCs w:val="28"/>
        </w:rPr>
        <w:t>под</w:t>
      </w:r>
      <w:r w:rsidRPr="00C24B75">
        <w:rPr>
          <w:szCs w:val="28"/>
        </w:rPr>
        <w:t xml:space="preserve">программы </w:t>
      </w:r>
      <w:r w:rsidR="003641B4">
        <w:rPr>
          <w:szCs w:val="28"/>
        </w:rPr>
        <w:t xml:space="preserve">1 </w:t>
      </w:r>
      <w:r w:rsidRPr="00C24B75">
        <w:rPr>
          <w:szCs w:val="28"/>
        </w:rPr>
        <w:t>будет сформирован эффективный рынок жилья, который в сочетании с эффективными и адекватными мерами государственной поддержки отдельных категорий граждан обеспеч</w:t>
      </w:r>
      <w:r w:rsidR="003641B4">
        <w:rPr>
          <w:szCs w:val="28"/>
        </w:rPr>
        <w:t>и</w:t>
      </w:r>
      <w:r w:rsidRPr="00C24B75">
        <w:rPr>
          <w:szCs w:val="28"/>
        </w:rPr>
        <w:t>т благоприятные условия для обеспечения качественным жильем населения Республики Карелия, комфортную среду проживания и жизнедеятельности для всех жителей Республики Карелия.</w:t>
      </w:r>
    </w:p>
    <w:p w:rsidR="00827505" w:rsidRDefault="00827505" w:rsidP="00827505">
      <w:pPr>
        <w:ind w:firstLine="540"/>
        <w:jc w:val="both"/>
        <w:rPr>
          <w:szCs w:val="28"/>
        </w:rPr>
      </w:pPr>
      <w:r>
        <w:rPr>
          <w:szCs w:val="28"/>
        </w:rPr>
        <w:t>Ожидаемые конечные результаты реализации подпрограмм</w:t>
      </w:r>
      <w:r w:rsidR="003641B4">
        <w:rPr>
          <w:szCs w:val="28"/>
        </w:rPr>
        <w:t>ы 1</w:t>
      </w:r>
      <w:r>
        <w:rPr>
          <w:szCs w:val="28"/>
        </w:rPr>
        <w:t xml:space="preserve"> приведены в ее паспорте.</w:t>
      </w:r>
    </w:p>
    <w:p w:rsidR="00B47439" w:rsidRPr="00C24B75" w:rsidRDefault="00B47439" w:rsidP="00827505">
      <w:pPr>
        <w:ind w:firstLine="540"/>
        <w:jc w:val="both"/>
        <w:rPr>
          <w:szCs w:val="28"/>
        </w:rPr>
      </w:pPr>
    </w:p>
    <w:p w:rsidR="00827505" w:rsidRDefault="00B47439" w:rsidP="003641B4">
      <w:pPr>
        <w:tabs>
          <w:tab w:val="left" w:pos="284"/>
        </w:tabs>
        <w:jc w:val="center"/>
        <w:rPr>
          <w:szCs w:val="28"/>
        </w:rPr>
      </w:pPr>
      <w:r w:rsidRPr="00B47439">
        <w:rPr>
          <w:szCs w:val="28"/>
        </w:rPr>
        <w:t>5</w:t>
      </w:r>
      <w:r w:rsidR="00827505" w:rsidRPr="00B47439">
        <w:rPr>
          <w:szCs w:val="28"/>
        </w:rPr>
        <w:t>.</w:t>
      </w:r>
      <w:r w:rsidR="00827505" w:rsidRPr="00E07E7C">
        <w:rPr>
          <w:szCs w:val="28"/>
        </w:rPr>
        <w:t xml:space="preserve"> Сроки и этапы реализации подпрограммы</w:t>
      </w:r>
    </w:p>
    <w:p w:rsidR="00827505" w:rsidRPr="00E07E7C" w:rsidRDefault="00827505" w:rsidP="00827505">
      <w:pPr>
        <w:tabs>
          <w:tab w:val="left" w:pos="284"/>
        </w:tabs>
        <w:ind w:left="360"/>
        <w:rPr>
          <w:szCs w:val="28"/>
        </w:rPr>
      </w:pPr>
    </w:p>
    <w:p w:rsidR="00827505" w:rsidRPr="00C24B75" w:rsidRDefault="00827505" w:rsidP="003641B4">
      <w:pPr>
        <w:ind w:firstLine="540"/>
        <w:jc w:val="both"/>
        <w:rPr>
          <w:szCs w:val="28"/>
        </w:rPr>
      </w:pPr>
      <w:r w:rsidRPr="00C24B75">
        <w:rPr>
          <w:szCs w:val="28"/>
        </w:rPr>
        <w:t xml:space="preserve">Подпрограмма </w:t>
      </w:r>
      <w:r w:rsidR="003641B4">
        <w:rPr>
          <w:szCs w:val="28"/>
        </w:rPr>
        <w:t xml:space="preserve">1 </w:t>
      </w:r>
      <w:r w:rsidRPr="00C24B75">
        <w:rPr>
          <w:szCs w:val="28"/>
        </w:rPr>
        <w:t>будет реализовываться в период 2014-2020 годов</w:t>
      </w:r>
      <w:r w:rsidR="003641B4">
        <w:rPr>
          <w:szCs w:val="28"/>
        </w:rPr>
        <w:t>,</w:t>
      </w:r>
      <w:r w:rsidRPr="00C24B75">
        <w:rPr>
          <w:szCs w:val="28"/>
        </w:rPr>
        <w:t xml:space="preserve"> </w:t>
      </w:r>
      <w:r>
        <w:rPr>
          <w:szCs w:val="28"/>
        </w:rPr>
        <w:t xml:space="preserve">        </w:t>
      </w:r>
      <w:r w:rsidRPr="00C24B75">
        <w:rPr>
          <w:szCs w:val="28"/>
        </w:rPr>
        <w:t xml:space="preserve"> этапы не выделяются.</w:t>
      </w:r>
    </w:p>
    <w:p w:rsidR="00827505" w:rsidRPr="009E3881" w:rsidRDefault="00827505" w:rsidP="00827505">
      <w:pPr>
        <w:ind w:firstLine="540"/>
        <w:jc w:val="center"/>
        <w:rPr>
          <w:b/>
          <w:szCs w:val="28"/>
        </w:rPr>
      </w:pPr>
    </w:p>
    <w:p w:rsidR="003641B4" w:rsidRDefault="00827505" w:rsidP="003641B4">
      <w:pPr>
        <w:jc w:val="center"/>
        <w:rPr>
          <w:b/>
          <w:szCs w:val="28"/>
        </w:rPr>
      </w:pPr>
      <w:r w:rsidRPr="009E3881">
        <w:rPr>
          <w:b/>
          <w:szCs w:val="28"/>
          <w:lang w:val="en-US"/>
        </w:rPr>
        <w:t>III</w:t>
      </w:r>
      <w:r w:rsidRPr="009E3881">
        <w:rPr>
          <w:b/>
          <w:szCs w:val="28"/>
        </w:rPr>
        <w:t xml:space="preserve">. Характеристика ведомственных и иных программ, </w:t>
      </w:r>
    </w:p>
    <w:p w:rsidR="00827505" w:rsidRPr="009E3881" w:rsidRDefault="00827505" w:rsidP="003641B4">
      <w:pPr>
        <w:jc w:val="center"/>
        <w:rPr>
          <w:b/>
          <w:szCs w:val="28"/>
        </w:rPr>
      </w:pPr>
      <w:r w:rsidRPr="009E3881">
        <w:rPr>
          <w:b/>
          <w:szCs w:val="28"/>
        </w:rPr>
        <w:t>включенных в подпрограмму</w:t>
      </w:r>
      <w:r w:rsidR="003641B4">
        <w:rPr>
          <w:b/>
          <w:szCs w:val="28"/>
        </w:rPr>
        <w:t>,</w:t>
      </w:r>
      <w:r w:rsidRPr="009E3881">
        <w:rPr>
          <w:b/>
          <w:szCs w:val="28"/>
        </w:rPr>
        <w:t xml:space="preserve"> и основных мероприятий подпрограммы</w:t>
      </w:r>
    </w:p>
    <w:p w:rsidR="00827505" w:rsidRPr="00C24B75" w:rsidRDefault="00827505" w:rsidP="00827505">
      <w:pPr>
        <w:ind w:firstLine="540"/>
        <w:jc w:val="center"/>
        <w:rPr>
          <w:b/>
          <w:szCs w:val="28"/>
        </w:rPr>
      </w:pPr>
    </w:p>
    <w:p w:rsidR="00827505" w:rsidRPr="00C24B75" w:rsidRDefault="00827505" w:rsidP="00827505">
      <w:pPr>
        <w:widowControl w:val="0"/>
        <w:autoSpaceDE w:val="0"/>
        <w:autoSpaceDN w:val="0"/>
        <w:adjustRightInd w:val="0"/>
        <w:ind w:firstLine="540"/>
        <w:jc w:val="both"/>
        <w:rPr>
          <w:szCs w:val="28"/>
        </w:rPr>
      </w:pPr>
      <w:r w:rsidRPr="00C24B75">
        <w:rPr>
          <w:szCs w:val="28"/>
        </w:rPr>
        <w:t xml:space="preserve">На решение задач подпрограммы </w:t>
      </w:r>
      <w:r w:rsidR="003641B4">
        <w:rPr>
          <w:szCs w:val="28"/>
        </w:rPr>
        <w:t xml:space="preserve">1 </w:t>
      </w:r>
      <w:r w:rsidRPr="00C24B75">
        <w:rPr>
          <w:szCs w:val="28"/>
        </w:rPr>
        <w:t xml:space="preserve">направлена </w:t>
      </w:r>
      <w:r w:rsidRPr="00C24B75">
        <w:rPr>
          <w:rStyle w:val="apple-style-span"/>
          <w:szCs w:val="28"/>
          <w:shd w:val="clear" w:color="auto" w:fill="FFFFFF"/>
        </w:rPr>
        <w:t>Региональная целевая программа стимулирования развития жилищного строительства в Республике Карелия на 2011-2015 годы</w:t>
      </w:r>
      <w:r w:rsidRPr="00C24B75">
        <w:rPr>
          <w:szCs w:val="28"/>
        </w:rPr>
        <w:t xml:space="preserve"> и иные основные мероприятия подпрограммы.</w:t>
      </w:r>
    </w:p>
    <w:p w:rsidR="00827505" w:rsidRDefault="00827505" w:rsidP="00827505">
      <w:pPr>
        <w:ind w:firstLine="540"/>
        <w:jc w:val="both"/>
        <w:rPr>
          <w:szCs w:val="28"/>
        </w:rPr>
      </w:pPr>
      <w:r>
        <w:rPr>
          <w:szCs w:val="28"/>
        </w:rPr>
        <w:t>Характеристика основных мероприятий, включая сведения о сроках их реализации, ответственном исполнителе, ожидаемых непосред</w:t>
      </w:r>
      <w:r w:rsidR="00C7363A">
        <w:rPr>
          <w:szCs w:val="28"/>
        </w:rPr>
        <w:t>-</w:t>
      </w:r>
      <w:r>
        <w:rPr>
          <w:szCs w:val="28"/>
        </w:rPr>
        <w:t>ственных результатах, взаимосвязи с показателями государственной программы (подпрограммы</w:t>
      </w:r>
      <w:r w:rsidR="003641B4">
        <w:rPr>
          <w:szCs w:val="28"/>
        </w:rPr>
        <w:t xml:space="preserve"> 1</w:t>
      </w:r>
      <w:r>
        <w:rPr>
          <w:szCs w:val="28"/>
        </w:rPr>
        <w:t>) и о последствиях и</w:t>
      </w:r>
      <w:r w:rsidR="009F73C7">
        <w:rPr>
          <w:szCs w:val="28"/>
        </w:rPr>
        <w:t>х</w:t>
      </w:r>
      <w:r>
        <w:rPr>
          <w:szCs w:val="28"/>
        </w:rPr>
        <w:t xml:space="preserve"> невыполнения</w:t>
      </w:r>
      <w:r w:rsidR="00C7363A">
        <w:rPr>
          <w:szCs w:val="28"/>
        </w:rPr>
        <w:t>,</w:t>
      </w:r>
      <w:r>
        <w:rPr>
          <w:szCs w:val="28"/>
        </w:rPr>
        <w:t xml:space="preserve"> приведены  </w:t>
      </w:r>
      <w:r w:rsidRPr="00526FF5">
        <w:rPr>
          <w:szCs w:val="28"/>
        </w:rPr>
        <w:t xml:space="preserve">в   приложении </w:t>
      </w:r>
      <w:r>
        <w:rPr>
          <w:szCs w:val="28"/>
        </w:rPr>
        <w:t>5</w:t>
      </w:r>
      <w:r w:rsidR="00C7363A">
        <w:rPr>
          <w:szCs w:val="28"/>
        </w:rPr>
        <w:t xml:space="preserve"> к государственной программе.</w:t>
      </w:r>
    </w:p>
    <w:p w:rsidR="00827505" w:rsidRDefault="00827505" w:rsidP="00827505">
      <w:pPr>
        <w:ind w:firstLine="540"/>
        <w:jc w:val="center"/>
        <w:rPr>
          <w:b/>
          <w:szCs w:val="28"/>
        </w:rPr>
      </w:pPr>
    </w:p>
    <w:p w:rsidR="00827505" w:rsidRPr="009E3881" w:rsidRDefault="00827505" w:rsidP="00C7363A">
      <w:pPr>
        <w:jc w:val="center"/>
        <w:rPr>
          <w:b/>
          <w:szCs w:val="28"/>
        </w:rPr>
      </w:pPr>
      <w:r w:rsidRPr="009E3881">
        <w:rPr>
          <w:b/>
          <w:szCs w:val="28"/>
          <w:lang w:val="en-US"/>
        </w:rPr>
        <w:t>IV</w:t>
      </w:r>
      <w:r w:rsidRPr="009E3881">
        <w:rPr>
          <w:b/>
          <w:szCs w:val="28"/>
        </w:rPr>
        <w:t>. Характеристика мер государственного регулирования</w:t>
      </w:r>
    </w:p>
    <w:p w:rsidR="00827505" w:rsidRPr="00C24B75" w:rsidRDefault="00827505" w:rsidP="00827505">
      <w:pPr>
        <w:ind w:firstLine="540"/>
        <w:rPr>
          <w:szCs w:val="28"/>
        </w:rPr>
      </w:pPr>
    </w:p>
    <w:p w:rsidR="00827505" w:rsidRPr="00C24B75" w:rsidRDefault="00827505" w:rsidP="00827505">
      <w:pPr>
        <w:ind w:firstLine="540"/>
        <w:jc w:val="both"/>
        <w:rPr>
          <w:szCs w:val="28"/>
        </w:rPr>
      </w:pPr>
      <w:r w:rsidRPr="00C24B75">
        <w:rPr>
          <w:szCs w:val="28"/>
        </w:rPr>
        <w:t xml:space="preserve">Специальные налоговые режимы, применяемые на территории Республики Карелия, отсутствуют, в связи с чем в рамках реализации подпрограммы </w:t>
      </w:r>
      <w:r w:rsidR="00C7363A">
        <w:rPr>
          <w:szCs w:val="28"/>
        </w:rPr>
        <w:t xml:space="preserve">1 </w:t>
      </w:r>
      <w:r w:rsidRPr="00C24B75">
        <w:rPr>
          <w:szCs w:val="28"/>
        </w:rPr>
        <w:t xml:space="preserve">осуществляются следующие меры государственного регулирования, разработанные и принятые на уровне Российской </w:t>
      </w:r>
      <w:r w:rsidRPr="00C24B75">
        <w:rPr>
          <w:szCs w:val="28"/>
        </w:rPr>
        <w:lastRenderedPageBreak/>
        <w:t>Федерации</w:t>
      </w:r>
      <w:r w:rsidRPr="005E4EBF">
        <w:rPr>
          <w:szCs w:val="28"/>
        </w:rPr>
        <w:t xml:space="preserve"> </w:t>
      </w:r>
      <w:r w:rsidRPr="00C24B75">
        <w:rPr>
          <w:szCs w:val="28"/>
        </w:rPr>
        <w:t>и включаю</w:t>
      </w:r>
      <w:r>
        <w:rPr>
          <w:szCs w:val="28"/>
        </w:rPr>
        <w:t>щие</w:t>
      </w:r>
      <w:r w:rsidRPr="00C24B75">
        <w:rPr>
          <w:szCs w:val="28"/>
        </w:rPr>
        <w:t xml:space="preserve"> в себя льготы по уплате налога на прибыль и налога на добавленную стоимость.</w:t>
      </w:r>
    </w:p>
    <w:p w:rsidR="00827505" w:rsidRPr="00C24B75" w:rsidRDefault="00C7363A" w:rsidP="00827505">
      <w:pPr>
        <w:ind w:firstLine="540"/>
        <w:jc w:val="both"/>
        <w:rPr>
          <w:szCs w:val="28"/>
        </w:rPr>
      </w:pPr>
      <w:r>
        <w:rPr>
          <w:szCs w:val="28"/>
        </w:rPr>
        <w:t xml:space="preserve">Установленные льготы </w:t>
      </w:r>
      <w:r w:rsidR="00827505">
        <w:rPr>
          <w:szCs w:val="28"/>
        </w:rPr>
        <w:t>обеспечивают</w:t>
      </w:r>
      <w:r w:rsidR="00827505" w:rsidRPr="00C24B75">
        <w:rPr>
          <w:szCs w:val="28"/>
        </w:rPr>
        <w:t>:</w:t>
      </w:r>
    </w:p>
    <w:p w:rsidR="00827505" w:rsidRPr="00C24B75" w:rsidRDefault="00827505" w:rsidP="00827505">
      <w:pPr>
        <w:ind w:firstLine="540"/>
        <w:jc w:val="both"/>
        <w:rPr>
          <w:szCs w:val="28"/>
        </w:rPr>
      </w:pPr>
      <w:r w:rsidRPr="00C24B75">
        <w:rPr>
          <w:szCs w:val="28"/>
        </w:rPr>
        <w:t>создание условий и стимулирование строительства жилья, в том числе долевого строительства жилья;</w:t>
      </w:r>
    </w:p>
    <w:p w:rsidR="00827505" w:rsidRPr="00C24B75" w:rsidRDefault="00827505" w:rsidP="00827505">
      <w:pPr>
        <w:ind w:firstLine="540"/>
        <w:jc w:val="both"/>
        <w:rPr>
          <w:szCs w:val="28"/>
        </w:rPr>
      </w:pPr>
      <w:r w:rsidRPr="00C24B75">
        <w:rPr>
          <w:szCs w:val="28"/>
        </w:rPr>
        <w:t>стимулирование платежеспособного спроса на жилые дома, жилые помещения и доли в них;</w:t>
      </w:r>
    </w:p>
    <w:p w:rsidR="00827505" w:rsidRPr="00C24B75" w:rsidRDefault="00827505" w:rsidP="00827505">
      <w:pPr>
        <w:ind w:firstLine="540"/>
        <w:jc w:val="both"/>
        <w:rPr>
          <w:szCs w:val="28"/>
        </w:rPr>
      </w:pPr>
      <w:r w:rsidRPr="00C24B75">
        <w:rPr>
          <w:szCs w:val="28"/>
        </w:rPr>
        <w:t>создание условий для улучшения жилищных условий, повышения доступности жилья;</w:t>
      </w:r>
    </w:p>
    <w:p w:rsidR="00827505" w:rsidRPr="00C24B75" w:rsidRDefault="00827505" w:rsidP="00827505">
      <w:pPr>
        <w:ind w:firstLine="540"/>
        <w:jc w:val="both"/>
        <w:rPr>
          <w:szCs w:val="28"/>
        </w:rPr>
      </w:pPr>
      <w:r w:rsidRPr="00C24B75">
        <w:rPr>
          <w:szCs w:val="28"/>
        </w:rPr>
        <w:t>создание условий для обеспечения жильем отдельных категорий граждан и стимулирование строительства жилья и сопутствующей инфраструктуры для отдельных категорий граждан;</w:t>
      </w:r>
    </w:p>
    <w:p w:rsidR="00827505" w:rsidRPr="00C24B75" w:rsidRDefault="00827505" w:rsidP="00827505">
      <w:pPr>
        <w:ind w:firstLine="540"/>
        <w:jc w:val="both"/>
        <w:rPr>
          <w:szCs w:val="28"/>
        </w:rPr>
      </w:pPr>
      <w:r w:rsidRPr="00C24B75">
        <w:rPr>
          <w:szCs w:val="28"/>
        </w:rPr>
        <w:t>создание условий и стимулирование деятельности управляющих организаций, товариществ собственников жилья, жилищно-строительных, жилищных или иных специализированных потребительских коопера</w:t>
      </w:r>
      <w:r w:rsidR="00C7363A">
        <w:rPr>
          <w:szCs w:val="28"/>
        </w:rPr>
        <w:t>-</w:t>
      </w:r>
      <w:r w:rsidRPr="00C24B75">
        <w:rPr>
          <w:szCs w:val="28"/>
        </w:rPr>
        <w:t>тивов, созданных в целях удовлетворения потребностей граждан в жилье и отвечающих за обслуживание внутридомовых инженерных систем;</w:t>
      </w:r>
    </w:p>
    <w:p w:rsidR="00827505" w:rsidRPr="00C24B75" w:rsidRDefault="00827505" w:rsidP="00827505">
      <w:pPr>
        <w:ind w:firstLine="540"/>
        <w:jc w:val="both"/>
        <w:rPr>
          <w:szCs w:val="28"/>
        </w:rPr>
      </w:pPr>
      <w:r w:rsidRPr="00C24B75">
        <w:rPr>
          <w:szCs w:val="28"/>
        </w:rPr>
        <w:t>стимулирование проведения текущих ремонтов, капитальных ремонтов общего имущества собственников.</w:t>
      </w:r>
    </w:p>
    <w:p w:rsidR="00827505" w:rsidRPr="00C24B75" w:rsidRDefault="00827505" w:rsidP="00827505">
      <w:pPr>
        <w:ind w:firstLine="540"/>
        <w:jc w:val="both"/>
        <w:rPr>
          <w:szCs w:val="28"/>
        </w:rPr>
      </w:pPr>
      <w:r w:rsidRPr="00C24B75">
        <w:rPr>
          <w:szCs w:val="28"/>
        </w:rPr>
        <w:t xml:space="preserve"> </w:t>
      </w:r>
    </w:p>
    <w:p w:rsidR="00827505" w:rsidRPr="00827505" w:rsidRDefault="00827505" w:rsidP="00827505">
      <w:pPr>
        <w:jc w:val="center"/>
        <w:rPr>
          <w:b/>
          <w:szCs w:val="28"/>
        </w:rPr>
      </w:pPr>
      <w:r>
        <w:rPr>
          <w:b/>
          <w:szCs w:val="28"/>
          <w:lang w:val="en-US"/>
        </w:rPr>
        <w:t>V</w:t>
      </w:r>
      <w:r w:rsidRPr="009E3881">
        <w:rPr>
          <w:b/>
          <w:szCs w:val="28"/>
        </w:rPr>
        <w:t>. Прогноз сводных показателей государственных заданий</w:t>
      </w:r>
    </w:p>
    <w:p w:rsidR="00827505" w:rsidRPr="009E3881" w:rsidRDefault="00827505" w:rsidP="00827505">
      <w:pPr>
        <w:jc w:val="center"/>
        <w:rPr>
          <w:b/>
          <w:szCs w:val="28"/>
        </w:rPr>
      </w:pPr>
      <w:r w:rsidRPr="009E3881">
        <w:rPr>
          <w:b/>
          <w:szCs w:val="28"/>
        </w:rPr>
        <w:t xml:space="preserve"> по этапам реализации подпрограммы</w:t>
      </w:r>
    </w:p>
    <w:p w:rsidR="00827505" w:rsidRPr="00C24B75" w:rsidRDefault="00827505" w:rsidP="00827505">
      <w:pPr>
        <w:jc w:val="center"/>
        <w:rPr>
          <w:b/>
          <w:szCs w:val="28"/>
        </w:rPr>
      </w:pPr>
    </w:p>
    <w:p w:rsidR="00827505" w:rsidRPr="00C24B75" w:rsidRDefault="00827505" w:rsidP="00827505">
      <w:pPr>
        <w:ind w:firstLine="708"/>
        <w:jc w:val="both"/>
        <w:rPr>
          <w:b/>
          <w:szCs w:val="28"/>
        </w:rPr>
      </w:pPr>
      <w:r w:rsidRPr="00C24B75">
        <w:rPr>
          <w:szCs w:val="28"/>
        </w:rPr>
        <w:t>В рамках подпрограммы</w:t>
      </w:r>
      <w:r w:rsidRPr="00C24B75">
        <w:rPr>
          <w:b/>
          <w:szCs w:val="28"/>
        </w:rPr>
        <w:t xml:space="preserve"> </w:t>
      </w:r>
      <w:r w:rsidR="00C7363A" w:rsidRPr="00C7363A">
        <w:rPr>
          <w:szCs w:val="28"/>
        </w:rPr>
        <w:t>1</w:t>
      </w:r>
      <w:r w:rsidR="00C7363A">
        <w:rPr>
          <w:b/>
          <w:szCs w:val="28"/>
        </w:rPr>
        <w:t xml:space="preserve"> </w:t>
      </w:r>
      <w:r w:rsidRPr="00C24B75">
        <w:rPr>
          <w:szCs w:val="28"/>
        </w:rPr>
        <w:t>государственные услуги (работы) государственными учреждениями Республики Карелия не оказываются.</w:t>
      </w:r>
    </w:p>
    <w:p w:rsidR="00827505" w:rsidRPr="00C24B75" w:rsidRDefault="00827505" w:rsidP="00827505">
      <w:pPr>
        <w:ind w:firstLine="540"/>
        <w:jc w:val="both"/>
        <w:rPr>
          <w:szCs w:val="28"/>
        </w:rPr>
      </w:pPr>
    </w:p>
    <w:p w:rsidR="00827505" w:rsidRPr="00827505" w:rsidRDefault="00827505" w:rsidP="00827505">
      <w:pPr>
        <w:jc w:val="center"/>
        <w:rPr>
          <w:b/>
          <w:szCs w:val="28"/>
        </w:rPr>
      </w:pPr>
      <w:r>
        <w:rPr>
          <w:b/>
          <w:szCs w:val="28"/>
          <w:lang w:val="en-US"/>
        </w:rPr>
        <w:t>VI</w:t>
      </w:r>
      <w:r w:rsidRPr="009E3881">
        <w:rPr>
          <w:b/>
          <w:szCs w:val="28"/>
        </w:rPr>
        <w:t xml:space="preserve">. Характеристика основных мероприятий, реализуемых </w:t>
      </w:r>
    </w:p>
    <w:p w:rsidR="00827505" w:rsidRPr="009E3881" w:rsidRDefault="00827505" w:rsidP="00827505">
      <w:pPr>
        <w:jc w:val="center"/>
        <w:rPr>
          <w:b/>
          <w:szCs w:val="28"/>
        </w:rPr>
      </w:pPr>
      <w:r w:rsidRPr="009E3881">
        <w:rPr>
          <w:b/>
          <w:szCs w:val="28"/>
        </w:rPr>
        <w:t xml:space="preserve">муниципальными образованиями Республики Карелия </w:t>
      </w:r>
    </w:p>
    <w:p w:rsidR="00827505" w:rsidRPr="00C24B75" w:rsidRDefault="00827505" w:rsidP="00827505">
      <w:pPr>
        <w:ind w:firstLine="540"/>
        <w:rPr>
          <w:szCs w:val="28"/>
        </w:rPr>
      </w:pPr>
    </w:p>
    <w:p w:rsidR="00827505" w:rsidRPr="009F1BF6" w:rsidRDefault="00827505" w:rsidP="00827505">
      <w:pPr>
        <w:ind w:firstLine="540"/>
        <w:jc w:val="both"/>
        <w:rPr>
          <w:szCs w:val="28"/>
        </w:rPr>
      </w:pPr>
      <w:r w:rsidRPr="00C24B75">
        <w:rPr>
          <w:szCs w:val="28"/>
        </w:rPr>
        <w:t>Муниципальные образования Республики Карелия принимают участие в реализ</w:t>
      </w:r>
      <w:r>
        <w:rPr>
          <w:szCs w:val="28"/>
        </w:rPr>
        <w:t>ации мероприятий подпрограммы 1:</w:t>
      </w:r>
    </w:p>
    <w:p w:rsidR="00827505" w:rsidRPr="00C24B75" w:rsidRDefault="00827505" w:rsidP="00827505">
      <w:pPr>
        <w:pStyle w:val="ConsPlusTitle"/>
        <w:ind w:firstLine="540"/>
        <w:jc w:val="both"/>
        <w:rPr>
          <w:rFonts w:ascii="Times New Roman" w:hAnsi="Times New Roman" w:cs="Times New Roman"/>
          <w:b w:val="0"/>
          <w:sz w:val="28"/>
          <w:szCs w:val="28"/>
        </w:rPr>
      </w:pPr>
      <w:r w:rsidRPr="00C24B75">
        <w:rPr>
          <w:rFonts w:ascii="Times New Roman" w:hAnsi="Times New Roman" w:cs="Times New Roman"/>
          <w:b w:val="0"/>
          <w:sz w:val="28"/>
          <w:szCs w:val="28"/>
        </w:rPr>
        <w:t xml:space="preserve">посредством осуществления мер по реализации мероприятий Региональной адресной программы по переселению граждан из аварийного жилищного фонда с учетом необходимости развития малоэтажного жилищного строительства. Указанные меры осуществляются в рамках основного </w:t>
      </w:r>
      <w:r>
        <w:rPr>
          <w:rFonts w:ascii="Times New Roman" w:hAnsi="Times New Roman" w:cs="Times New Roman"/>
          <w:b w:val="0"/>
          <w:sz w:val="28"/>
          <w:szCs w:val="28"/>
        </w:rPr>
        <w:t>мероприятия 4.1 подпрограммы 1</w:t>
      </w:r>
      <w:r w:rsidRPr="00C24B75">
        <w:rPr>
          <w:rFonts w:ascii="Times New Roman" w:hAnsi="Times New Roman" w:cs="Times New Roman"/>
          <w:b w:val="0"/>
          <w:sz w:val="28"/>
          <w:szCs w:val="28"/>
        </w:rPr>
        <w:t>;</w:t>
      </w:r>
    </w:p>
    <w:p w:rsidR="00827505" w:rsidRPr="00C24B75" w:rsidRDefault="00827505" w:rsidP="00827505">
      <w:pPr>
        <w:ind w:firstLine="540"/>
        <w:jc w:val="both"/>
        <w:rPr>
          <w:szCs w:val="28"/>
        </w:rPr>
      </w:pPr>
      <w:r w:rsidRPr="00C24B75">
        <w:rPr>
          <w:szCs w:val="28"/>
        </w:rPr>
        <w:t>посредством осуществления мер по</w:t>
      </w:r>
      <w:r w:rsidRPr="00C24B75">
        <w:rPr>
          <w:rStyle w:val="apple-style-span"/>
          <w:szCs w:val="28"/>
          <w:shd w:val="clear" w:color="auto" w:fill="FFFFFF"/>
        </w:rPr>
        <w:t xml:space="preserve"> обеспечению малоимущих граждан, проживающих в поселении и нуждающихся в улучшении жилищных условий, жилыми помещениями в соответствии с жилищным законодательством, организаци</w:t>
      </w:r>
      <w:r w:rsidR="008A017C">
        <w:rPr>
          <w:rStyle w:val="apple-style-span"/>
          <w:szCs w:val="28"/>
          <w:shd w:val="clear" w:color="auto" w:fill="FFFFFF"/>
        </w:rPr>
        <w:t>и</w:t>
      </w:r>
      <w:r w:rsidRPr="00C24B75">
        <w:rPr>
          <w:rStyle w:val="apple-style-span"/>
          <w:szCs w:val="28"/>
          <w:shd w:val="clear" w:color="auto" w:fill="FFFFFF"/>
        </w:rPr>
        <w:t xml:space="preserve"> строительства и содержания муниципального жилищного фонда, создани</w:t>
      </w:r>
      <w:r w:rsidR="008A017C">
        <w:rPr>
          <w:rStyle w:val="apple-style-span"/>
          <w:szCs w:val="28"/>
          <w:shd w:val="clear" w:color="auto" w:fill="FFFFFF"/>
        </w:rPr>
        <w:t>ю</w:t>
      </w:r>
      <w:r w:rsidRPr="00C24B75">
        <w:rPr>
          <w:rStyle w:val="apple-style-span"/>
          <w:szCs w:val="28"/>
          <w:shd w:val="clear" w:color="auto" w:fill="FFFFFF"/>
        </w:rPr>
        <w:t xml:space="preserve"> условий для жилищного строительства</w:t>
      </w:r>
      <w:r w:rsidRPr="00C24B75">
        <w:rPr>
          <w:szCs w:val="28"/>
        </w:rPr>
        <w:t>. Указанные меры осуществляются в р</w:t>
      </w:r>
      <w:r>
        <w:rPr>
          <w:szCs w:val="28"/>
        </w:rPr>
        <w:t>амках основного мероприятия 1.1 подпрограммы 1</w:t>
      </w:r>
      <w:r w:rsidRPr="00C24B75">
        <w:rPr>
          <w:szCs w:val="28"/>
        </w:rPr>
        <w:t>.</w:t>
      </w:r>
    </w:p>
    <w:p w:rsidR="00827505" w:rsidRPr="00C24B75" w:rsidRDefault="00827505" w:rsidP="00827505">
      <w:pPr>
        <w:ind w:firstLine="540"/>
        <w:jc w:val="both"/>
        <w:rPr>
          <w:szCs w:val="28"/>
        </w:rPr>
      </w:pPr>
    </w:p>
    <w:p w:rsidR="00827505" w:rsidRPr="009F1BF6" w:rsidRDefault="00827505" w:rsidP="00827505">
      <w:pPr>
        <w:jc w:val="center"/>
        <w:rPr>
          <w:b/>
          <w:szCs w:val="28"/>
        </w:rPr>
      </w:pPr>
      <w:r w:rsidRPr="009F1BF6">
        <w:rPr>
          <w:b/>
          <w:szCs w:val="28"/>
          <w:lang w:val="en-US"/>
        </w:rPr>
        <w:lastRenderedPageBreak/>
        <w:t>VII</w:t>
      </w:r>
      <w:r w:rsidRPr="009F1BF6">
        <w:rPr>
          <w:b/>
          <w:szCs w:val="28"/>
        </w:rPr>
        <w:t xml:space="preserve">. Информация об участии государственных корпораций, </w:t>
      </w:r>
    </w:p>
    <w:p w:rsidR="00827505" w:rsidRPr="00827505" w:rsidRDefault="00827505" w:rsidP="00827505">
      <w:pPr>
        <w:jc w:val="center"/>
        <w:rPr>
          <w:b/>
          <w:szCs w:val="28"/>
        </w:rPr>
      </w:pPr>
      <w:r w:rsidRPr="009F1BF6">
        <w:rPr>
          <w:b/>
          <w:szCs w:val="28"/>
        </w:rPr>
        <w:t xml:space="preserve">акционерных обществ с государственным участием, общественных, </w:t>
      </w:r>
    </w:p>
    <w:p w:rsidR="00827505" w:rsidRPr="00827505" w:rsidRDefault="00827505" w:rsidP="00827505">
      <w:pPr>
        <w:jc w:val="center"/>
        <w:rPr>
          <w:b/>
          <w:szCs w:val="28"/>
        </w:rPr>
      </w:pPr>
      <w:r w:rsidRPr="009F1BF6">
        <w:rPr>
          <w:b/>
          <w:szCs w:val="28"/>
        </w:rPr>
        <w:t xml:space="preserve">научных и иных организаций, а также государственных </w:t>
      </w:r>
    </w:p>
    <w:p w:rsidR="00827505" w:rsidRPr="00827505" w:rsidRDefault="00827505" w:rsidP="00521A7D">
      <w:pPr>
        <w:spacing w:after="240"/>
        <w:jc w:val="center"/>
        <w:rPr>
          <w:b/>
          <w:szCs w:val="28"/>
        </w:rPr>
      </w:pPr>
      <w:r w:rsidRPr="009F1BF6">
        <w:rPr>
          <w:b/>
          <w:szCs w:val="28"/>
        </w:rPr>
        <w:t>внебюджетных фондов в реализации подпрограммы</w:t>
      </w:r>
    </w:p>
    <w:p w:rsidR="00827505" w:rsidRPr="00C24B75" w:rsidRDefault="00827505" w:rsidP="00827505">
      <w:pPr>
        <w:ind w:firstLine="540"/>
        <w:jc w:val="both"/>
        <w:rPr>
          <w:szCs w:val="28"/>
        </w:rPr>
      </w:pPr>
      <w:r w:rsidRPr="00C24B75">
        <w:rPr>
          <w:szCs w:val="28"/>
        </w:rPr>
        <w:t xml:space="preserve">В реализации мероприятий подпрограммы используются механизмы государственных институтов развития </w:t>
      </w:r>
      <w:r>
        <w:rPr>
          <w:szCs w:val="28"/>
        </w:rPr>
        <w:t>Российской Федерации, таких как</w:t>
      </w:r>
      <w:r w:rsidRPr="00C24B75">
        <w:rPr>
          <w:szCs w:val="28"/>
        </w:rPr>
        <w:t xml:space="preserve"> Фонд ЖКХ, Фонд «РЖС» и ОАО «АИЖК». </w:t>
      </w:r>
    </w:p>
    <w:p w:rsidR="00827505" w:rsidRPr="00C24B75" w:rsidRDefault="00827505" w:rsidP="00827505">
      <w:pPr>
        <w:ind w:firstLine="540"/>
        <w:jc w:val="both"/>
        <w:rPr>
          <w:szCs w:val="28"/>
        </w:rPr>
      </w:pPr>
      <w:r w:rsidRPr="00C24B75">
        <w:rPr>
          <w:szCs w:val="28"/>
        </w:rPr>
        <w:t xml:space="preserve">Фонд ЖКХ участвует в реализации на территории Республики Карелия мероприятий приоритетного национального проекта «Доступное и комфортное жилье – гражданам России», направленных на переселение граждан из аварийного жилищного фонда. В 2014-2015 годах Фонд ЖКХ будет осуществлять предоставление средств бюджету Республики Карелия на строительство, приобретение и выкуп жилых помещений с целью переселения граждан из аварийного жилищного фонда, проведение капитального ремонта многоквартирных домов и предоставление субсидий на уплату процентов по долгосрочным кредитам в целях реализации мероприятий, предусмотренных региональной программой модернизации систем коммунальной инфраструктуры. </w:t>
      </w:r>
    </w:p>
    <w:p w:rsidR="00827505" w:rsidRPr="00C24B75" w:rsidRDefault="00827505" w:rsidP="00827505">
      <w:pPr>
        <w:ind w:firstLine="540"/>
        <w:jc w:val="both"/>
        <w:rPr>
          <w:szCs w:val="28"/>
        </w:rPr>
      </w:pPr>
      <w:r w:rsidRPr="00C24B75">
        <w:rPr>
          <w:szCs w:val="28"/>
        </w:rPr>
        <w:t>ОАО «АИЖК» участвует в реализации мероприятий приоритетного национального проекта «Доступное и комфортное жилье – гражданам России» по формированию механизмов долгосрочного финансирования ипотечного жилищного кредитования</w:t>
      </w:r>
      <w:r w:rsidR="008A017C">
        <w:rPr>
          <w:szCs w:val="28"/>
        </w:rPr>
        <w:t xml:space="preserve"> путем</w:t>
      </w:r>
      <w:r w:rsidRPr="00C24B75">
        <w:rPr>
          <w:szCs w:val="28"/>
        </w:rPr>
        <w:t xml:space="preserve">: </w:t>
      </w:r>
    </w:p>
    <w:p w:rsidR="00827505" w:rsidRPr="00C24B75" w:rsidRDefault="00827505" w:rsidP="00827505">
      <w:pPr>
        <w:ind w:firstLine="540"/>
        <w:jc w:val="both"/>
        <w:rPr>
          <w:szCs w:val="28"/>
        </w:rPr>
      </w:pPr>
      <w:r w:rsidRPr="00C24B75">
        <w:rPr>
          <w:szCs w:val="28"/>
        </w:rPr>
        <w:t>выпуска ипотечных ценных бумаг;</w:t>
      </w:r>
    </w:p>
    <w:p w:rsidR="00827505" w:rsidRPr="00C24B75" w:rsidRDefault="00827505" w:rsidP="00827505">
      <w:pPr>
        <w:ind w:firstLine="540"/>
        <w:jc w:val="both"/>
        <w:rPr>
          <w:szCs w:val="28"/>
        </w:rPr>
      </w:pPr>
      <w:r w:rsidRPr="00C24B75">
        <w:rPr>
          <w:szCs w:val="28"/>
        </w:rPr>
        <w:t>реализаци</w:t>
      </w:r>
      <w:r w:rsidR="008A017C">
        <w:rPr>
          <w:szCs w:val="28"/>
        </w:rPr>
        <w:t>и</w:t>
      </w:r>
      <w:r w:rsidRPr="00C24B75">
        <w:rPr>
          <w:szCs w:val="28"/>
        </w:rPr>
        <w:t xml:space="preserve"> стандартных и специальных ипотечных программ и последующе</w:t>
      </w:r>
      <w:r w:rsidR="008A017C">
        <w:rPr>
          <w:szCs w:val="28"/>
        </w:rPr>
        <w:t>го</w:t>
      </w:r>
      <w:r w:rsidRPr="00C24B75">
        <w:rPr>
          <w:szCs w:val="28"/>
        </w:rPr>
        <w:t xml:space="preserve"> рефинансировани</w:t>
      </w:r>
      <w:r w:rsidR="008A017C">
        <w:rPr>
          <w:szCs w:val="28"/>
        </w:rPr>
        <w:t>я</w:t>
      </w:r>
      <w:r w:rsidRPr="00C24B75">
        <w:rPr>
          <w:szCs w:val="28"/>
        </w:rPr>
        <w:t xml:space="preserve"> кредитов, выданных в рамках данных программ.</w:t>
      </w:r>
    </w:p>
    <w:p w:rsidR="00827505" w:rsidRPr="00C24B75" w:rsidRDefault="00827505" w:rsidP="00827505">
      <w:pPr>
        <w:ind w:firstLine="540"/>
        <w:jc w:val="both"/>
        <w:rPr>
          <w:szCs w:val="28"/>
        </w:rPr>
      </w:pPr>
      <w:r w:rsidRPr="00C24B75">
        <w:rPr>
          <w:szCs w:val="28"/>
        </w:rPr>
        <w:t>Результатами реализации мероприятий ОАО «АИЖК» является развитие механизмов долгосрочного финансирования ипотечного жилищного кредитования.</w:t>
      </w:r>
    </w:p>
    <w:p w:rsidR="00827505" w:rsidRPr="00C24B75" w:rsidRDefault="00827505" w:rsidP="00827505">
      <w:pPr>
        <w:ind w:firstLine="540"/>
        <w:jc w:val="both"/>
        <w:rPr>
          <w:szCs w:val="28"/>
        </w:rPr>
      </w:pPr>
      <w:r w:rsidRPr="00C24B75">
        <w:rPr>
          <w:szCs w:val="28"/>
        </w:rPr>
        <w:t>В реализации мероприятий приоритетного национального проекта «Доступное и комфортное жилье – гражданам России» также принимает участие Фонд «РЖС». Результатом реализации данных мероприятий является вовлечение в хозяйственный оборот находящихся в федеральной собственности неиспользуемых или используемых неэффективно земельных участков для жилищного строительства и промышленности строительных материалов.</w:t>
      </w:r>
    </w:p>
    <w:p w:rsidR="00827505" w:rsidRPr="009A5847" w:rsidRDefault="00827505" w:rsidP="00521A7D">
      <w:pPr>
        <w:spacing w:before="120"/>
        <w:jc w:val="center"/>
        <w:rPr>
          <w:b/>
          <w:szCs w:val="28"/>
        </w:rPr>
      </w:pPr>
      <w:r>
        <w:rPr>
          <w:b/>
          <w:szCs w:val="28"/>
          <w:lang w:val="en-US"/>
        </w:rPr>
        <w:t>VIII</w:t>
      </w:r>
      <w:r w:rsidRPr="00C24B75">
        <w:rPr>
          <w:b/>
          <w:szCs w:val="28"/>
        </w:rPr>
        <w:t xml:space="preserve">. Обоснование объема финансовых ресурсов, необходимых </w:t>
      </w:r>
    </w:p>
    <w:p w:rsidR="00827505" w:rsidRPr="00BA3517" w:rsidRDefault="00827505" w:rsidP="00521A7D">
      <w:pPr>
        <w:spacing w:after="120"/>
        <w:jc w:val="center"/>
        <w:rPr>
          <w:b/>
          <w:szCs w:val="28"/>
        </w:rPr>
      </w:pPr>
      <w:r w:rsidRPr="00C24B75">
        <w:rPr>
          <w:b/>
          <w:szCs w:val="28"/>
        </w:rPr>
        <w:t>для реализации подпрограммы</w:t>
      </w:r>
    </w:p>
    <w:p w:rsidR="00827505" w:rsidRPr="00C21298" w:rsidRDefault="00827505" w:rsidP="00827505">
      <w:pPr>
        <w:ind w:firstLine="540"/>
        <w:jc w:val="both"/>
        <w:rPr>
          <w:szCs w:val="28"/>
        </w:rPr>
      </w:pPr>
      <w:r w:rsidRPr="00C24B75">
        <w:rPr>
          <w:szCs w:val="28"/>
        </w:rPr>
        <w:t xml:space="preserve">Общий объем </w:t>
      </w:r>
      <w:r>
        <w:rPr>
          <w:szCs w:val="28"/>
        </w:rPr>
        <w:t xml:space="preserve">расходов на реализацию </w:t>
      </w:r>
      <w:r w:rsidR="008A017C">
        <w:rPr>
          <w:szCs w:val="28"/>
        </w:rPr>
        <w:t xml:space="preserve">подпрограммы 1 </w:t>
      </w:r>
      <w:r w:rsidRPr="00C24B75">
        <w:rPr>
          <w:szCs w:val="28"/>
        </w:rPr>
        <w:t>состав</w:t>
      </w:r>
      <w:r w:rsidR="008A017C">
        <w:rPr>
          <w:szCs w:val="28"/>
        </w:rPr>
        <w:t xml:space="preserve">ляет </w:t>
      </w:r>
      <w:r>
        <w:rPr>
          <w:szCs w:val="28"/>
        </w:rPr>
        <w:t>30158185,88</w:t>
      </w:r>
      <w:r w:rsidRPr="00C21298">
        <w:rPr>
          <w:szCs w:val="28"/>
        </w:rPr>
        <w:t xml:space="preserve"> тыс. руб., в том числе:</w:t>
      </w:r>
    </w:p>
    <w:p w:rsidR="00827505" w:rsidRPr="00C21298" w:rsidRDefault="00827505" w:rsidP="00827505">
      <w:pPr>
        <w:ind w:firstLine="540"/>
        <w:jc w:val="both"/>
        <w:rPr>
          <w:szCs w:val="28"/>
        </w:rPr>
      </w:pPr>
      <w:r w:rsidRPr="00C21298">
        <w:rPr>
          <w:szCs w:val="28"/>
        </w:rPr>
        <w:t xml:space="preserve">за счет средств федерального бюджета – 10227270,00 тыс. руб.; </w:t>
      </w:r>
    </w:p>
    <w:p w:rsidR="00827505" w:rsidRPr="00C21298" w:rsidRDefault="00827505" w:rsidP="00827505">
      <w:pPr>
        <w:ind w:firstLine="540"/>
        <w:jc w:val="both"/>
        <w:rPr>
          <w:szCs w:val="28"/>
        </w:rPr>
      </w:pPr>
      <w:r w:rsidRPr="00C21298">
        <w:rPr>
          <w:szCs w:val="28"/>
        </w:rPr>
        <w:t>за счет безвозмездных поступлений в бюджет Р</w:t>
      </w:r>
      <w:r>
        <w:rPr>
          <w:szCs w:val="28"/>
        </w:rPr>
        <w:t xml:space="preserve">еспублики </w:t>
      </w:r>
      <w:r w:rsidRPr="00C21298">
        <w:rPr>
          <w:szCs w:val="28"/>
        </w:rPr>
        <w:t>К</w:t>
      </w:r>
      <w:r>
        <w:rPr>
          <w:szCs w:val="28"/>
        </w:rPr>
        <w:t>арелия</w:t>
      </w:r>
      <w:r w:rsidRPr="00C21298">
        <w:rPr>
          <w:szCs w:val="28"/>
        </w:rPr>
        <w:t xml:space="preserve"> от</w:t>
      </w:r>
      <w:r w:rsidR="008A017C">
        <w:rPr>
          <w:szCs w:val="28"/>
        </w:rPr>
        <w:t xml:space="preserve"> </w:t>
      </w:r>
      <w:r w:rsidRPr="00C21298">
        <w:rPr>
          <w:szCs w:val="28"/>
        </w:rPr>
        <w:t>Фонда ЖКХ – 2497872,20 тыс.</w:t>
      </w:r>
      <w:r w:rsidR="008A017C">
        <w:rPr>
          <w:szCs w:val="28"/>
        </w:rPr>
        <w:t xml:space="preserve"> </w:t>
      </w:r>
      <w:r w:rsidRPr="00C21298">
        <w:rPr>
          <w:szCs w:val="28"/>
        </w:rPr>
        <w:t>руб.;</w:t>
      </w:r>
    </w:p>
    <w:p w:rsidR="00827505" w:rsidRPr="00C21298" w:rsidRDefault="00827505" w:rsidP="00827505">
      <w:pPr>
        <w:ind w:firstLine="540"/>
        <w:jc w:val="both"/>
        <w:rPr>
          <w:szCs w:val="28"/>
        </w:rPr>
      </w:pPr>
      <w:r w:rsidRPr="00C21298">
        <w:rPr>
          <w:szCs w:val="28"/>
        </w:rPr>
        <w:lastRenderedPageBreak/>
        <w:t xml:space="preserve">за счет средств консолидированного бюджета Республики Карелия – </w:t>
      </w:r>
      <w:r>
        <w:rPr>
          <w:szCs w:val="28"/>
        </w:rPr>
        <w:t>4837263,68</w:t>
      </w:r>
      <w:r w:rsidRPr="00C21298">
        <w:rPr>
          <w:szCs w:val="28"/>
        </w:rPr>
        <w:t xml:space="preserve"> тыс. руб., в том числе за счет местных бюджетов – 665607,19 тыс. руб.;</w:t>
      </w:r>
    </w:p>
    <w:p w:rsidR="00827505" w:rsidRPr="00C21298" w:rsidRDefault="00827505" w:rsidP="00827505">
      <w:pPr>
        <w:ind w:firstLine="540"/>
        <w:jc w:val="both"/>
        <w:rPr>
          <w:szCs w:val="28"/>
        </w:rPr>
      </w:pPr>
      <w:r w:rsidRPr="00C21298">
        <w:rPr>
          <w:szCs w:val="28"/>
        </w:rPr>
        <w:t>за счет внебюджетных источников – 12595780,00 тыс. руб.</w:t>
      </w:r>
    </w:p>
    <w:p w:rsidR="00236743" w:rsidRDefault="00827505" w:rsidP="00827505">
      <w:pPr>
        <w:ind w:firstLine="540"/>
        <w:jc w:val="both"/>
        <w:rPr>
          <w:szCs w:val="28"/>
        </w:rPr>
      </w:pPr>
      <w:r w:rsidRPr="00C24B75">
        <w:rPr>
          <w:szCs w:val="28"/>
        </w:rPr>
        <w:t xml:space="preserve">Объем </w:t>
      </w:r>
      <w:r w:rsidR="008A017C">
        <w:rPr>
          <w:szCs w:val="28"/>
        </w:rPr>
        <w:t>финансирования</w:t>
      </w:r>
      <w:r w:rsidRPr="00C24B75">
        <w:rPr>
          <w:szCs w:val="28"/>
        </w:rPr>
        <w:t xml:space="preserve"> подпрограммы </w:t>
      </w:r>
      <w:r w:rsidR="008A017C">
        <w:rPr>
          <w:szCs w:val="28"/>
        </w:rPr>
        <w:t xml:space="preserve">1 </w:t>
      </w:r>
      <w:r w:rsidRPr="00C24B75">
        <w:rPr>
          <w:szCs w:val="28"/>
        </w:rPr>
        <w:t>подлежит ежегодному уточнению</w:t>
      </w:r>
      <w:r w:rsidR="00236743">
        <w:rPr>
          <w:szCs w:val="28"/>
        </w:rPr>
        <w:t>.</w:t>
      </w:r>
    </w:p>
    <w:p w:rsidR="00827505" w:rsidRPr="00C24B75" w:rsidRDefault="00827505" w:rsidP="00827505">
      <w:pPr>
        <w:ind w:firstLine="540"/>
        <w:jc w:val="both"/>
        <w:rPr>
          <w:szCs w:val="28"/>
        </w:rPr>
      </w:pPr>
      <w:r w:rsidRPr="00C24B75">
        <w:rPr>
          <w:szCs w:val="28"/>
        </w:rPr>
        <w:t xml:space="preserve">Предполагается, что при софинансировании отдельных мероприятий </w:t>
      </w:r>
      <w:r>
        <w:rPr>
          <w:szCs w:val="28"/>
        </w:rPr>
        <w:t>под</w:t>
      </w:r>
      <w:r w:rsidRPr="00C24B75">
        <w:rPr>
          <w:szCs w:val="28"/>
        </w:rPr>
        <w:t xml:space="preserve">программы </w:t>
      </w:r>
      <w:r w:rsidR="009F73C7">
        <w:rPr>
          <w:szCs w:val="28"/>
        </w:rPr>
        <w:t xml:space="preserve">1 </w:t>
      </w:r>
      <w:r w:rsidRPr="00C24B75">
        <w:rPr>
          <w:szCs w:val="28"/>
        </w:rPr>
        <w:t>за счет внебюджетных источников будут использоваться в том числе различные инструменты государственно-частного партнерства.</w:t>
      </w:r>
    </w:p>
    <w:p w:rsidR="00236743" w:rsidRDefault="00827505" w:rsidP="00827505">
      <w:pPr>
        <w:ind w:firstLine="540"/>
        <w:jc w:val="both"/>
        <w:rPr>
          <w:szCs w:val="28"/>
        </w:rPr>
      </w:pPr>
      <w:r w:rsidRPr="00C24B75">
        <w:rPr>
          <w:szCs w:val="28"/>
        </w:rPr>
        <w:t>Информация о финанс</w:t>
      </w:r>
      <w:r w:rsidR="00236743">
        <w:rPr>
          <w:szCs w:val="28"/>
        </w:rPr>
        <w:t xml:space="preserve">овом обеспечении реализации </w:t>
      </w:r>
      <w:r w:rsidRPr="00C24B75">
        <w:rPr>
          <w:szCs w:val="28"/>
        </w:rPr>
        <w:t>подпрограммы</w:t>
      </w:r>
      <w:r w:rsidR="00236743">
        <w:rPr>
          <w:szCs w:val="28"/>
        </w:rPr>
        <w:t xml:space="preserve"> 1</w:t>
      </w:r>
      <w:r w:rsidRPr="00C24B75">
        <w:rPr>
          <w:szCs w:val="28"/>
        </w:rPr>
        <w:t xml:space="preserve">  (в ценах соответствующих лет) пр</w:t>
      </w:r>
      <w:r>
        <w:rPr>
          <w:szCs w:val="28"/>
        </w:rPr>
        <w:t>иведена</w:t>
      </w:r>
      <w:r w:rsidRPr="00C24B75">
        <w:rPr>
          <w:szCs w:val="28"/>
        </w:rPr>
        <w:t xml:space="preserve"> в </w:t>
      </w:r>
      <w:r w:rsidRPr="00526FF5">
        <w:rPr>
          <w:szCs w:val="28"/>
        </w:rPr>
        <w:t xml:space="preserve">приложении </w:t>
      </w:r>
      <w:r>
        <w:rPr>
          <w:szCs w:val="28"/>
        </w:rPr>
        <w:t>7</w:t>
      </w:r>
      <w:r w:rsidRPr="00C24B75">
        <w:rPr>
          <w:szCs w:val="28"/>
        </w:rPr>
        <w:t xml:space="preserve"> к </w:t>
      </w:r>
      <w:r>
        <w:rPr>
          <w:szCs w:val="28"/>
        </w:rPr>
        <w:t>г</w:t>
      </w:r>
      <w:r w:rsidRPr="00C24B75">
        <w:rPr>
          <w:szCs w:val="28"/>
        </w:rPr>
        <w:t xml:space="preserve">осударственной программе. </w:t>
      </w:r>
    </w:p>
    <w:p w:rsidR="00827505" w:rsidRDefault="00236743" w:rsidP="00827505">
      <w:pPr>
        <w:ind w:firstLine="540"/>
        <w:jc w:val="both"/>
        <w:rPr>
          <w:szCs w:val="28"/>
        </w:rPr>
      </w:pPr>
      <w:r>
        <w:rPr>
          <w:szCs w:val="28"/>
        </w:rPr>
        <w:t xml:space="preserve">Информация о финансовом обеспечении </w:t>
      </w:r>
      <w:r w:rsidR="00827505" w:rsidRPr="00C24B75">
        <w:rPr>
          <w:szCs w:val="28"/>
        </w:rPr>
        <w:t xml:space="preserve"> подпрограммы</w:t>
      </w:r>
      <w:r>
        <w:rPr>
          <w:szCs w:val="28"/>
        </w:rPr>
        <w:t xml:space="preserve"> 1</w:t>
      </w:r>
      <w:r w:rsidR="00827505" w:rsidRPr="00C24B75">
        <w:rPr>
          <w:szCs w:val="28"/>
        </w:rPr>
        <w:t xml:space="preserve"> за счет всех источников и прогнозн</w:t>
      </w:r>
      <w:r>
        <w:rPr>
          <w:szCs w:val="28"/>
        </w:rPr>
        <w:t>ой</w:t>
      </w:r>
      <w:r w:rsidR="00827505" w:rsidRPr="00C24B75">
        <w:rPr>
          <w:szCs w:val="28"/>
        </w:rPr>
        <w:t xml:space="preserve"> (справочн</w:t>
      </w:r>
      <w:r>
        <w:rPr>
          <w:szCs w:val="28"/>
        </w:rPr>
        <w:t>ой</w:t>
      </w:r>
      <w:r w:rsidR="00827505" w:rsidRPr="00C24B75">
        <w:rPr>
          <w:szCs w:val="28"/>
        </w:rPr>
        <w:t>) оценк</w:t>
      </w:r>
      <w:r>
        <w:rPr>
          <w:szCs w:val="28"/>
        </w:rPr>
        <w:t>е</w:t>
      </w:r>
      <w:r w:rsidR="00827505" w:rsidRPr="00C24B75">
        <w:rPr>
          <w:szCs w:val="28"/>
        </w:rPr>
        <w:t xml:space="preserve"> расходов федерального бюджета, консолидированного бюджета Республики Карелия и юридических лиц на реализацию подпрограммы </w:t>
      </w:r>
      <w:r>
        <w:rPr>
          <w:szCs w:val="28"/>
        </w:rPr>
        <w:t xml:space="preserve">1 </w:t>
      </w:r>
      <w:r w:rsidR="00827505" w:rsidRPr="00C24B75">
        <w:rPr>
          <w:szCs w:val="28"/>
        </w:rPr>
        <w:t>приведен</w:t>
      </w:r>
      <w:r>
        <w:rPr>
          <w:szCs w:val="28"/>
        </w:rPr>
        <w:t>а</w:t>
      </w:r>
      <w:r w:rsidR="00827505" w:rsidRPr="00C24B75">
        <w:rPr>
          <w:szCs w:val="28"/>
        </w:rPr>
        <w:t xml:space="preserve"> </w:t>
      </w:r>
      <w:r w:rsidR="00827505" w:rsidRPr="00526FF5">
        <w:rPr>
          <w:szCs w:val="28"/>
        </w:rPr>
        <w:t>в приложении 8 к государственной программе.</w:t>
      </w:r>
    </w:p>
    <w:p w:rsidR="00827505" w:rsidRPr="00526FF5" w:rsidRDefault="00827505" w:rsidP="00521A7D">
      <w:pPr>
        <w:spacing w:before="120"/>
        <w:jc w:val="center"/>
        <w:rPr>
          <w:b/>
          <w:szCs w:val="28"/>
        </w:rPr>
      </w:pPr>
      <w:r>
        <w:rPr>
          <w:b/>
          <w:szCs w:val="28"/>
          <w:lang w:val="en-US"/>
        </w:rPr>
        <w:t>IX</w:t>
      </w:r>
      <w:r w:rsidRPr="00C24B75">
        <w:rPr>
          <w:b/>
          <w:szCs w:val="28"/>
        </w:rPr>
        <w:t>. Анализ рисков реализации подпрограммы и описание мер</w:t>
      </w:r>
    </w:p>
    <w:p w:rsidR="00827505" w:rsidRPr="00827505" w:rsidRDefault="00827505" w:rsidP="00521A7D">
      <w:pPr>
        <w:spacing w:after="120"/>
        <w:jc w:val="center"/>
        <w:rPr>
          <w:b/>
          <w:szCs w:val="28"/>
        </w:rPr>
      </w:pPr>
      <w:r w:rsidRPr="00C24B75">
        <w:rPr>
          <w:b/>
          <w:szCs w:val="28"/>
        </w:rPr>
        <w:t xml:space="preserve"> управления рисками реализации подпрограммы</w:t>
      </w:r>
    </w:p>
    <w:p w:rsidR="00827505" w:rsidRPr="00C24B75" w:rsidRDefault="00827505" w:rsidP="00827505">
      <w:pPr>
        <w:autoSpaceDE w:val="0"/>
        <w:autoSpaceDN w:val="0"/>
        <w:adjustRightInd w:val="0"/>
        <w:ind w:firstLine="540"/>
        <w:jc w:val="both"/>
        <w:rPr>
          <w:szCs w:val="28"/>
        </w:rPr>
      </w:pPr>
      <w:r w:rsidRPr="00C24B75">
        <w:rPr>
          <w:szCs w:val="28"/>
        </w:rPr>
        <w:t>К рискам реализации подпрограммы</w:t>
      </w:r>
      <w:r w:rsidR="00236743">
        <w:rPr>
          <w:szCs w:val="28"/>
        </w:rPr>
        <w:t xml:space="preserve"> 1</w:t>
      </w:r>
      <w:r w:rsidRPr="00C24B75">
        <w:rPr>
          <w:szCs w:val="28"/>
        </w:rPr>
        <w:t xml:space="preserve">, которыми может управлять ответственный исполнитель, следует отнести следующие. </w:t>
      </w:r>
    </w:p>
    <w:p w:rsidR="00827505" w:rsidRPr="00C24B75" w:rsidRDefault="00827505" w:rsidP="00827505">
      <w:pPr>
        <w:autoSpaceDE w:val="0"/>
        <w:autoSpaceDN w:val="0"/>
        <w:adjustRightInd w:val="0"/>
        <w:ind w:firstLine="540"/>
        <w:jc w:val="both"/>
        <w:rPr>
          <w:szCs w:val="28"/>
        </w:rPr>
      </w:pPr>
      <w:r w:rsidRPr="00C24B75">
        <w:rPr>
          <w:szCs w:val="28"/>
        </w:rPr>
        <w:t xml:space="preserve">1. </w:t>
      </w:r>
      <w:r w:rsidRPr="00C24B75">
        <w:rPr>
          <w:bCs/>
          <w:szCs w:val="28"/>
        </w:rPr>
        <w:t xml:space="preserve">Институционально-правовой риск, связанный с </w:t>
      </w:r>
      <w:r w:rsidRPr="00C24B75">
        <w:rPr>
          <w:szCs w:val="28"/>
        </w:rPr>
        <w:t xml:space="preserve"> отсутствием законодательного регулирования или недостаточно быстрым формированием институтов, предусмотренных </w:t>
      </w:r>
      <w:r w:rsidRPr="00C24B75">
        <w:rPr>
          <w:bCs/>
          <w:szCs w:val="28"/>
        </w:rPr>
        <w:t>подпрограммой</w:t>
      </w:r>
      <w:r w:rsidR="00236743">
        <w:rPr>
          <w:bCs/>
          <w:szCs w:val="28"/>
        </w:rPr>
        <w:t xml:space="preserve"> 1</w:t>
      </w:r>
      <w:r w:rsidRPr="00C24B75">
        <w:rPr>
          <w:bCs/>
          <w:szCs w:val="28"/>
        </w:rPr>
        <w:t xml:space="preserve"> (например, коммерческий и некоммерческий наем жилья, жилищно-строительная кооперация и другие), что может привести к невыполнению подпрограммы </w:t>
      </w:r>
      <w:r w:rsidR="00236743">
        <w:rPr>
          <w:bCs/>
          <w:szCs w:val="28"/>
        </w:rPr>
        <w:t xml:space="preserve">1 </w:t>
      </w:r>
      <w:r w:rsidRPr="00C24B75">
        <w:rPr>
          <w:bCs/>
          <w:szCs w:val="28"/>
        </w:rPr>
        <w:t>в полном объеме.</w:t>
      </w:r>
      <w:r w:rsidRPr="00C24B75">
        <w:rPr>
          <w:szCs w:val="28"/>
        </w:rPr>
        <w:t xml:space="preserve">  Данный риск можно оценить как высокий, поскольку формирование новых институтов в рамках подпрограммы </w:t>
      </w:r>
      <w:r w:rsidR="009F73C7">
        <w:rPr>
          <w:szCs w:val="28"/>
        </w:rPr>
        <w:t xml:space="preserve">1 </w:t>
      </w:r>
      <w:r w:rsidRPr="00C24B75">
        <w:rPr>
          <w:szCs w:val="28"/>
        </w:rPr>
        <w:t xml:space="preserve">не только в большинстве случаев требует законодательного регулирования, но, как показывает предыдущий опыт, также может потребовать значительных сроков практического внедрения.  </w:t>
      </w:r>
    </w:p>
    <w:p w:rsidR="00827505" w:rsidRDefault="00827505" w:rsidP="00827505">
      <w:pPr>
        <w:autoSpaceDE w:val="0"/>
        <w:autoSpaceDN w:val="0"/>
        <w:adjustRightInd w:val="0"/>
        <w:ind w:firstLine="540"/>
        <w:jc w:val="both"/>
        <w:rPr>
          <w:szCs w:val="28"/>
        </w:rPr>
      </w:pPr>
      <w:r w:rsidRPr="00C24B75">
        <w:rPr>
          <w:szCs w:val="28"/>
        </w:rPr>
        <w:t xml:space="preserve">2. </w:t>
      </w:r>
      <w:r w:rsidRPr="00C24B75">
        <w:rPr>
          <w:bCs/>
          <w:szCs w:val="28"/>
        </w:rPr>
        <w:t>Операционные риски, связанные</w:t>
      </w:r>
      <w:r w:rsidRPr="00C24B75">
        <w:rPr>
          <w:szCs w:val="28"/>
        </w:rPr>
        <w:t xml:space="preserve"> с ошибками управления реализацией подпрограммы</w:t>
      </w:r>
      <w:r w:rsidR="00236743">
        <w:rPr>
          <w:szCs w:val="28"/>
        </w:rPr>
        <w:t xml:space="preserve"> 1</w:t>
      </w:r>
      <w:r w:rsidRPr="00C24B75">
        <w:rPr>
          <w:szCs w:val="28"/>
        </w:rPr>
        <w:t>, неготовност</w:t>
      </w:r>
      <w:r w:rsidR="00236743">
        <w:rPr>
          <w:szCs w:val="28"/>
        </w:rPr>
        <w:t>ью</w:t>
      </w:r>
      <w:r w:rsidRPr="00C24B75">
        <w:rPr>
          <w:szCs w:val="28"/>
        </w:rPr>
        <w:t xml:space="preserve"> организационной инфраструктуры к решению задач, поставленных подпрограммой</w:t>
      </w:r>
      <w:r w:rsidR="00236743">
        <w:rPr>
          <w:szCs w:val="28"/>
        </w:rPr>
        <w:t xml:space="preserve"> 1</w:t>
      </w:r>
      <w:r w:rsidRPr="00C24B75">
        <w:rPr>
          <w:szCs w:val="28"/>
        </w:rPr>
        <w:t xml:space="preserve">, что может привести к нецелевому и/или неэффективному использованию бюджетных средств, невыполнению ряда мероприятий подпрограммы или задержке в их выполнении. Данный риск может быть качественно оценен как умеренный. </w:t>
      </w:r>
    </w:p>
    <w:p w:rsidR="00827505" w:rsidRPr="00C24B75" w:rsidRDefault="00827505" w:rsidP="00827505">
      <w:pPr>
        <w:autoSpaceDE w:val="0"/>
        <w:autoSpaceDN w:val="0"/>
        <w:adjustRightInd w:val="0"/>
        <w:ind w:firstLine="540"/>
        <w:jc w:val="both"/>
        <w:rPr>
          <w:szCs w:val="28"/>
        </w:rPr>
      </w:pPr>
      <w:r w:rsidRPr="00C24B75">
        <w:rPr>
          <w:szCs w:val="28"/>
        </w:rPr>
        <w:t xml:space="preserve">3. </w:t>
      </w:r>
      <w:r w:rsidRPr="00C24B75">
        <w:rPr>
          <w:bCs/>
          <w:szCs w:val="28"/>
        </w:rPr>
        <w:t>Риск финансового обеспечения, который связан</w:t>
      </w:r>
      <w:r w:rsidRPr="00C24B75">
        <w:rPr>
          <w:szCs w:val="28"/>
        </w:rPr>
        <w:t xml:space="preserve"> с финансиро</w:t>
      </w:r>
      <w:r w:rsidR="001A63DC">
        <w:rPr>
          <w:szCs w:val="28"/>
        </w:rPr>
        <w:t>-</w:t>
      </w:r>
      <w:r w:rsidRPr="00C24B75">
        <w:rPr>
          <w:szCs w:val="28"/>
        </w:rPr>
        <w:t>ванием подпрограммы</w:t>
      </w:r>
      <w:r w:rsidR="00EF580E">
        <w:rPr>
          <w:szCs w:val="28"/>
        </w:rPr>
        <w:t xml:space="preserve"> 1</w:t>
      </w:r>
      <w:r w:rsidRPr="00C24B75">
        <w:rPr>
          <w:szCs w:val="28"/>
        </w:rPr>
        <w:t xml:space="preserve"> в неполном объеме как за счет бюджетных, так и внебюджетных источников. Данный риск возникает по причине значительной продолжительности подпрограммы</w:t>
      </w:r>
      <w:r w:rsidR="00EF580E">
        <w:rPr>
          <w:szCs w:val="28"/>
        </w:rPr>
        <w:t xml:space="preserve"> 1</w:t>
      </w:r>
      <w:r w:rsidRPr="00C24B75">
        <w:rPr>
          <w:szCs w:val="28"/>
        </w:rPr>
        <w:t xml:space="preserve">, а также высокой </w:t>
      </w:r>
      <w:r w:rsidRPr="00C24B75">
        <w:rPr>
          <w:szCs w:val="28"/>
        </w:rPr>
        <w:lastRenderedPageBreak/>
        <w:t xml:space="preserve">зависимости ее успешной реализации от привлечения внебюджетных источников. Однако, учитывая формируемую практику программного бюджетирования в части обеспечения реализации подпрограммы </w:t>
      </w:r>
      <w:r w:rsidR="00EF580E">
        <w:rPr>
          <w:szCs w:val="28"/>
        </w:rPr>
        <w:t xml:space="preserve">1 </w:t>
      </w:r>
      <w:r w:rsidRPr="00C24B75">
        <w:rPr>
          <w:szCs w:val="28"/>
        </w:rPr>
        <w:t xml:space="preserve">за счет средств бюджетов, а также предусмотренные подпрограммой </w:t>
      </w:r>
      <w:r w:rsidR="00521A7D">
        <w:rPr>
          <w:szCs w:val="28"/>
        </w:rPr>
        <w:t xml:space="preserve">1 </w:t>
      </w:r>
      <w:r w:rsidRPr="00C24B75">
        <w:rPr>
          <w:szCs w:val="28"/>
        </w:rPr>
        <w:t>меры по созданию условий для привлечения средств внебюджетных источников, риск сбоев в реализации подпрограммы</w:t>
      </w:r>
      <w:r w:rsidR="00EF580E">
        <w:rPr>
          <w:szCs w:val="28"/>
        </w:rPr>
        <w:t xml:space="preserve"> 1</w:t>
      </w:r>
      <w:r w:rsidRPr="00C24B75">
        <w:rPr>
          <w:szCs w:val="28"/>
        </w:rPr>
        <w:t xml:space="preserve"> по причине недофинансирования можно считать умеренным. </w:t>
      </w:r>
    </w:p>
    <w:p w:rsidR="00827505" w:rsidRPr="00C24B75" w:rsidRDefault="00827505" w:rsidP="00827505">
      <w:pPr>
        <w:autoSpaceDE w:val="0"/>
        <w:autoSpaceDN w:val="0"/>
        <w:adjustRightInd w:val="0"/>
        <w:ind w:firstLine="540"/>
        <w:jc w:val="both"/>
        <w:rPr>
          <w:szCs w:val="28"/>
        </w:rPr>
      </w:pPr>
      <w:r w:rsidRPr="00C24B75">
        <w:rPr>
          <w:szCs w:val="28"/>
        </w:rPr>
        <w:t xml:space="preserve">Реализации подпрограммы </w:t>
      </w:r>
      <w:r w:rsidR="00521A7D">
        <w:rPr>
          <w:szCs w:val="28"/>
        </w:rPr>
        <w:t xml:space="preserve">1 </w:t>
      </w:r>
      <w:r w:rsidRPr="00C24B75">
        <w:rPr>
          <w:szCs w:val="28"/>
        </w:rPr>
        <w:t>также угрожают следующие  риски, которые связаны с изменением внешней среды и которыми невозможно управлять в рамках реализации подпрограммы</w:t>
      </w:r>
      <w:r w:rsidR="00EF580E">
        <w:rPr>
          <w:szCs w:val="28"/>
        </w:rPr>
        <w:t xml:space="preserve"> 1</w:t>
      </w:r>
      <w:r w:rsidRPr="00C24B75">
        <w:rPr>
          <w:szCs w:val="28"/>
        </w:rPr>
        <w:t>.</w:t>
      </w:r>
    </w:p>
    <w:p w:rsidR="00827505" w:rsidRPr="00C24B75" w:rsidRDefault="00827505" w:rsidP="00827505">
      <w:pPr>
        <w:autoSpaceDE w:val="0"/>
        <w:autoSpaceDN w:val="0"/>
        <w:adjustRightInd w:val="0"/>
        <w:ind w:firstLine="540"/>
        <w:jc w:val="both"/>
        <w:rPr>
          <w:szCs w:val="28"/>
        </w:rPr>
      </w:pPr>
      <w:r w:rsidRPr="00C24B75">
        <w:rPr>
          <w:szCs w:val="28"/>
        </w:rPr>
        <w:t xml:space="preserve">1. Риск ухудшения состояния экономики, что может привести к  снижению бюджетных доходов, ухудшению динамики основных макроэкономических показателей, в том числе повышению инфляции, снижению темпов экономического роста и доходов населения. Такой риск для реализации подпрограммы </w:t>
      </w:r>
      <w:r w:rsidR="00EF580E">
        <w:rPr>
          <w:szCs w:val="28"/>
        </w:rPr>
        <w:t xml:space="preserve">1 </w:t>
      </w:r>
      <w:r w:rsidRPr="00C24B75">
        <w:rPr>
          <w:szCs w:val="28"/>
        </w:rPr>
        <w:t>может быть качественно оценен как высокий.</w:t>
      </w:r>
    </w:p>
    <w:p w:rsidR="00827505" w:rsidRPr="00C24B75" w:rsidRDefault="00827505" w:rsidP="00827505">
      <w:pPr>
        <w:autoSpaceDE w:val="0"/>
        <w:autoSpaceDN w:val="0"/>
        <w:adjustRightInd w:val="0"/>
        <w:ind w:firstLine="540"/>
        <w:jc w:val="both"/>
        <w:rPr>
          <w:szCs w:val="28"/>
        </w:rPr>
      </w:pPr>
      <w:r w:rsidRPr="00C24B75">
        <w:rPr>
          <w:szCs w:val="28"/>
        </w:rPr>
        <w:t>2. Риск возникновения обстоятельств непреодолимой силы, в том числе природных и техногенных катастроф и катаклизмов, что может привести к существенному снижению состояния жилищного фонда и коммунальной инфраструктуры в отдельных регионах или муници</w:t>
      </w:r>
      <w:r w:rsidR="00EF580E">
        <w:rPr>
          <w:szCs w:val="28"/>
        </w:rPr>
        <w:t>-</w:t>
      </w:r>
      <w:r w:rsidRPr="00C24B75">
        <w:rPr>
          <w:szCs w:val="28"/>
        </w:rPr>
        <w:t xml:space="preserve">палитетах, а также потребовать концентрации средств республиканского бюджета на преодоление последствий таких катастроф. На качественном уровне такой риск для подпрограммы </w:t>
      </w:r>
      <w:r w:rsidR="00EF580E">
        <w:rPr>
          <w:szCs w:val="28"/>
        </w:rPr>
        <w:t xml:space="preserve">1 </w:t>
      </w:r>
      <w:r w:rsidRPr="00C24B75">
        <w:rPr>
          <w:szCs w:val="28"/>
        </w:rPr>
        <w:t xml:space="preserve">можно оценить как умеренный. </w:t>
      </w:r>
    </w:p>
    <w:p w:rsidR="00827505" w:rsidRPr="00C24B75" w:rsidRDefault="00827505" w:rsidP="00827505">
      <w:pPr>
        <w:autoSpaceDE w:val="0"/>
        <w:autoSpaceDN w:val="0"/>
        <w:adjustRightInd w:val="0"/>
        <w:ind w:firstLine="540"/>
        <w:jc w:val="both"/>
        <w:rPr>
          <w:szCs w:val="28"/>
        </w:rPr>
      </w:pPr>
      <w:r w:rsidRPr="00C24B75">
        <w:rPr>
          <w:szCs w:val="28"/>
        </w:rPr>
        <w:t>Меры управления рисками реализации подпрограммы</w:t>
      </w:r>
      <w:r w:rsidR="00EF580E">
        <w:rPr>
          <w:szCs w:val="28"/>
        </w:rPr>
        <w:t xml:space="preserve"> 1</w:t>
      </w:r>
      <w:r w:rsidRPr="00C24B75">
        <w:rPr>
          <w:szCs w:val="28"/>
        </w:rPr>
        <w:t xml:space="preserve"> основываются на следующих обстоятельствах</w:t>
      </w:r>
      <w:r w:rsidR="00521A7D">
        <w:rPr>
          <w:szCs w:val="28"/>
        </w:rPr>
        <w:t>.</w:t>
      </w:r>
    </w:p>
    <w:p w:rsidR="00827505" w:rsidRPr="00C24B75" w:rsidRDefault="00827505" w:rsidP="00827505">
      <w:pPr>
        <w:autoSpaceDE w:val="0"/>
        <w:autoSpaceDN w:val="0"/>
        <w:adjustRightInd w:val="0"/>
        <w:ind w:firstLine="540"/>
        <w:jc w:val="both"/>
        <w:rPr>
          <w:szCs w:val="28"/>
        </w:rPr>
      </w:pPr>
      <w:r w:rsidRPr="00C24B75">
        <w:rPr>
          <w:szCs w:val="28"/>
        </w:rPr>
        <w:t>Наибольшее отрицательное влияние из вышеперечисленных риско</w:t>
      </w:r>
      <w:r w:rsidR="00EF580E">
        <w:rPr>
          <w:szCs w:val="28"/>
        </w:rPr>
        <w:t>в</w:t>
      </w:r>
      <w:r w:rsidRPr="00C24B75">
        <w:rPr>
          <w:szCs w:val="28"/>
        </w:rPr>
        <w:t xml:space="preserve"> на реализацию подпрограммы </w:t>
      </w:r>
      <w:r w:rsidR="00EF580E">
        <w:rPr>
          <w:szCs w:val="28"/>
        </w:rPr>
        <w:t xml:space="preserve">1 </w:t>
      </w:r>
      <w:r w:rsidRPr="00C24B75">
        <w:rPr>
          <w:szCs w:val="28"/>
        </w:rPr>
        <w:t>может оказать реализация институ</w:t>
      </w:r>
      <w:r w:rsidR="00EF580E">
        <w:rPr>
          <w:szCs w:val="28"/>
        </w:rPr>
        <w:t>-</w:t>
      </w:r>
      <w:r w:rsidRPr="00C24B75">
        <w:rPr>
          <w:szCs w:val="28"/>
        </w:rPr>
        <w:t xml:space="preserve">ционально-правового </w:t>
      </w:r>
      <w:r w:rsidR="00EF580E">
        <w:rPr>
          <w:szCs w:val="28"/>
        </w:rPr>
        <w:t xml:space="preserve">риска </w:t>
      </w:r>
      <w:r w:rsidRPr="00C24B75">
        <w:rPr>
          <w:szCs w:val="28"/>
        </w:rPr>
        <w:t>и риска ухудшения состояния экономики, которые содержат угрозу срыва реализации подпрограммы</w:t>
      </w:r>
      <w:r w:rsidR="00EF580E">
        <w:rPr>
          <w:szCs w:val="28"/>
        </w:rPr>
        <w:t xml:space="preserve"> 1</w:t>
      </w:r>
      <w:r w:rsidRPr="00C24B75">
        <w:rPr>
          <w:szCs w:val="28"/>
        </w:rPr>
        <w:t xml:space="preserve">. Поскольку в рамках реализации подпрограммы </w:t>
      </w:r>
      <w:r w:rsidR="00EF580E">
        <w:rPr>
          <w:szCs w:val="28"/>
        </w:rPr>
        <w:t xml:space="preserve"> 1 </w:t>
      </w:r>
      <w:r w:rsidRPr="00C24B75">
        <w:rPr>
          <w:szCs w:val="28"/>
        </w:rPr>
        <w:t>отсутствуют рычаги управления риском ухудшения состояния экономики, наибольшее внимание будет уделяться управлению институционально-правовым риск</w:t>
      </w:r>
      <w:r w:rsidR="00EF580E">
        <w:rPr>
          <w:szCs w:val="28"/>
        </w:rPr>
        <w:t>о</w:t>
      </w:r>
      <w:r w:rsidRPr="00C24B75">
        <w:rPr>
          <w:szCs w:val="28"/>
        </w:rPr>
        <w:t xml:space="preserve">м. </w:t>
      </w:r>
    </w:p>
    <w:p w:rsidR="00827505" w:rsidRPr="00C24B75" w:rsidRDefault="00827505" w:rsidP="00827505">
      <w:pPr>
        <w:autoSpaceDE w:val="0"/>
        <w:autoSpaceDN w:val="0"/>
        <w:adjustRightInd w:val="0"/>
        <w:ind w:firstLine="540"/>
        <w:jc w:val="both"/>
        <w:rPr>
          <w:szCs w:val="28"/>
        </w:rPr>
      </w:pPr>
      <w:r w:rsidRPr="00C24B75">
        <w:rPr>
          <w:szCs w:val="28"/>
        </w:rPr>
        <w:t>Управление рисками реализации подпрограммы</w:t>
      </w:r>
      <w:r w:rsidR="00EF580E">
        <w:rPr>
          <w:szCs w:val="28"/>
        </w:rPr>
        <w:t xml:space="preserve"> 1</w:t>
      </w:r>
      <w:r w:rsidRPr="00C24B75">
        <w:rPr>
          <w:szCs w:val="28"/>
        </w:rPr>
        <w:t>, которыми мо</w:t>
      </w:r>
      <w:r w:rsidR="00EF580E">
        <w:rPr>
          <w:szCs w:val="28"/>
        </w:rPr>
        <w:t>жет</w:t>
      </w:r>
      <w:r w:rsidRPr="00C24B75">
        <w:rPr>
          <w:szCs w:val="28"/>
        </w:rPr>
        <w:t xml:space="preserve"> управлять ответственный исполнитель подпрограммы, должно соответствовать задачам </w:t>
      </w:r>
      <w:r w:rsidR="00521A7D">
        <w:rPr>
          <w:szCs w:val="28"/>
        </w:rPr>
        <w:t>как</w:t>
      </w:r>
      <w:r w:rsidRPr="00C24B75">
        <w:rPr>
          <w:szCs w:val="28"/>
        </w:rPr>
        <w:t xml:space="preserve"> органов </w:t>
      </w:r>
      <w:r w:rsidR="00EF580E">
        <w:rPr>
          <w:szCs w:val="28"/>
        </w:rPr>
        <w:t xml:space="preserve">исполнительной </w:t>
      </w:r>
      <w:r w:rsidRPr="00C24B75">
        <w:rPr>
          <w:szCs w:val="28"/>
        </w:rPr>
        <w:t xml:space="preserve">власти </w:t>
      </w:r>
      <w:r w:rsidR="00EF580E">
        <w:rPr>
          <w:szCs w:val="28"/>
        </w:rPr>
        <w:t xml:space="preserve">Республики Карелия </w:t>
      </w:r>
      <w:r w:rsidR="00521A7D">
        <w:rPr>
          <w:szCs w:val="28"/>
        </w:rPr>
        <w:t xml:space="preserve">так </w:t>
      </w:r>
      <w:r w:rsidRPr="00C24B75">
        <w:rPr>
          <w:szCs w:val="28"/>
        </w:rPr>
        <w:t>и организаций, задействованных в реализации подпро</w:t>
      </w:r>
      <w:r w:rsidR="00521A7D">
        <w:rPr>
          <w:szCs w:val="28"/>
        </w:rPr>
        <w:t>-</w:t>
      </w:r>
      <w:r w:rsidRPr="00C24B75">
        <w:rPr>
          <w:szCs w:val="28"/>
        </w:rPr>
        <w:t>граммы</w:t>
      </w:r>
      <w:r w:rsidR="00EF580E">
        <w:rPr>
          <w:szCs w:val="28"/>
        </w:rPr>
        <w:t xml:space="preserve"> 1</w:t>
      </w:r>
      <w:r w:rsidRPr="00C24B75">
        <w:rPr>
          <w:szCs w:val="28"/>
        </w:rPr>
        <w:t>.</w:t>
      </w:r>
    </w:p>
    <w:p w:rsidR="001A63DC" w:rsidRDefault="00827505" w:rsidP="00827505">
      <w:pPr>
        <w:pStyle w:val="ConsPlusCell"/>
        <w:ind w:firstLine="540"/>
        <w:jc w:val="both"/>
        <w:rPr>
          <w:rFonts w:ascii="Times New Roman" w:hAnsi="Times New Roman" w:cs="Times New Roman"/>
          <w:sz w:val="28"/>
          <w:szCs w:val="28"/>
        </w:rPr>
      </w:pPr>
      <w:r w:rsidRPr="00EF580E">
        <w:rPr>
          <w:rFonts w:ascii="Times New Roman" w:hAnsi="Times New Roman" w:cs="Times New Roman"/>
          <w:sz w:val="28"/>
          <w:szCs w:val="28"/>
        </w:rPr>
        <w:t xml:space="preserve">Управление рисками реализации </w:t>
      </w:r>
      <w:r w:rsidR="00EF580E">
        <w:rPr>
          <w:rFonts w:ascii="Times New Roman" w:hAnsi="Times New Roman" w:cs="Times New Roman"/>
          <w:sz w:val="28"/>
          <w:szCs w:val="28"/>
        </w:rPr>
        <w:t>под</w:t>
      </w:r>
      <w:r w:rsidRPr="00EF580E">
        <w:rPr>
          <w:rFonts w:ascii="Times New Roman" w:hAnsi="Times New Roman" w:cs="Times New Roman"/>
          <w:sz w:val="28"/>
          <w:szCs w:val="28"/>
        </w:rPr>
        <w:t xml:space="preserve">программы </w:t>
      </w:r>
      <w:r w:rsidR="00EF580E">
        <w:rPr>
          <w:rFonts w:ascii="Times New Roman" w:hAnsi="Times New Roman" w:cs="Times New Roman"/>
          <w:sz w:val="28"/>
          <w:szCs w:val="28"/>
        </w:rPr>
        <w:t xml:space="preserve"> 1 </w:t>
      </w:r>
      <w:r w:rsidRPr="00EF580E">
        <w:rPr>
          <w:rFonts w:ascii="Times New Roman" w:hAnsi="Times New Roman" w:cs="Times New Roman"/>
          <w:sz w:val="28"/>
          <w:szCs w:val="28"/>
        </w:rPr>
        <w:t>будет осуществляться путем координации деятельности всех заинтересованных органов исполнительной власти</w:t>
      </w:r>
      <w:r w:rsidR="00EF580E">
        <w:rPr>
          <w:rFonts w:ascii="Times New Roman" w:hAnsi="Times New Roman" w:cs="Times New Roman"/>
          <w:sz w:val="28"/>
          <w:szCs w:val="28"/>
        </w:rPr>
        <w:t xml:space="preserve"> Республики Карелия и организаций.</w:t>
      </w:r>
      <w:r w:rsidRPr="00EF580E">
        <w:rPr>
          <w:rFonts w:ascii="Times New Roman" w:hAnsi="Times New Roman" w:cs="Times New Roman"/>
          <w:sz w:val="28"/>
          <w:szCs w:val="28"/>
        </w:rPr>
        <w:t xml:space="preserve"> Ответственность за координацию деятельности для управления рисками и для достижения целей и конечных результатов подпрограммы </w:t>
      </w:r>
      <w:r w:rsidR="001A63DC">
        <w:rPr>
          <w:rFonts w:ascii="Times New Roman" w:hAnsi="Times New Roman" w:cs="Times New Roman"/>
          <w:sz w:val="28"/>
          <w:szCs w:val="28"/>
        </w:rPr>
        <w:t xml:space="preserve">1 </w:t>
      </w:r>
      <w:r w:rsidRPr="00EF580E">
        <w:rPr>
          <w:rFonts w:ascii="Times New Roman" w:hAnsi="Times New Roman" w:cs="Times New Roman"/>
          <w:sz w:val="28"/>
          <w:szCs w:val="28"/>
        </w:rPr>
        <w:t xml:space="preserve">в целом будет обеспечиваться </w:t>
      </w:r>
      <w:r w:rsidR="001A63DC">
        <w:rPr>
          <w:rFonts w:ascii="Times New Roman" w:hAnsi="Times New Roman" w:cs="Times New Roman"/>
          <w:sz w:val="28"/>
          <w:szCs w:val="28"/>
        </w:rPr>
        <w:t>ответственным исполнителем.</w:t>
      </w:r>
    </w:p>
    <w:p w:rsidR="00521A7D" w:rsidRDefault="00521A7D" w:rsidP="00827505">
      <w:pPr>
        <w:jc w:val="center"/>
        <w:rPr>
          <w:b/>
          <w:szCs w:val="28"/>
        </w:rPr>
      </w:pPr>
    </w:p>
    <w:p w:rsidR="00827505" w:rsidRPr="00C24B75" w:rsidRDefault="00827505" w:rsidP="00827505">
      <w:pPr>
        <w:jc w:val="center"/>
        <w:rPr>
          <w:b/>
          <w:szCs w:val="28"/>
        </w:rPr>
      </w:pPr>
      <w:r w:rsidRPr="00C24B75">
        <w:rPr>
          <w:b/>
          <w:szCs w:val="28"/>
        </w:rPr>
        <w:lastRenderedPageBreak/>
        <w:t>Подпрограмма 4</w:t>
      </w:r>
    </w:p>
    <w:p w:rsidR="00827505" w:rsidRPr="00C24B75" w:rsidRDefault="00827505" w:rsidP="00827505">
      <w:pPr>
        <w:jc w:val="center"/>
        <w:rPr>
          <w:b/>
          <w:szCs w:val="28"/>
        </w:rPr>
      </w:pPr>
      <w:r w:rsidRPr="00C24B75">
        <w:rPr>
          <w:b/>
          <w:szCs w:val="28"/>
        </w:rPr>
        <w:t xml:space="preserve">«Создание условий для обеспечения качественными </w:t>
      </w:r>
      <w:r w:rsidR="001F4BD4">
        <w:rPr>
          <w:b/>
          <w:szCs w:val="28"/>
        </w:rPr>
        <w:t xml:space="preserve">жилищно-коммунальными </w:t>
      </w:r>
      <w:r w:rsidRPr="00C24B75">
        <w:rPr>
          <w:b/>
          <w:szCs w:val="28"/>
        </w:rPr>
        <w:t>услугами</w:t>
      </w:r>
      <w:r w:rsidR="001F4BD4">
        <w:rPr>
          <w:b/>
          <w:szCs w:val="28"/>
        </w:rPr>
        <w:t xml:space="preserve"> граждан </w:t>
      </w:r>
      <w:r w:rsidRPr="00C24B75">
        <w:rPr>
          <w:b/>
          <w:szCs w:val="28"/>
        </w:rPr>
        <w:t xml:space="preserve">в Республике Карелия» </w:t>
      </w:r>
    </w:p>
    <w:p w:rsidR="00827505" w:rsidRPr="00C24B75" w:rsidRDefault="00827505" w:rsidP="00827505">
      <w:pPr>
        <w:widowControl w:val="0"/>
        <w:autoSpaceDE w:val="0"/>
        <w:autoSpaceDN w:val="0"/>
        <w:adjustRightInd w:val="0"/>
        <w:jc w:val="center"/>
        <w:rPr>
          <w:szCs w:val="28"/>
        </w:rPr>
      </w:pPr>
    </w:p>
    <w:p w:rsidR="00827505" w:rsidRDefault="00827505" w:rsidP="00827505">
      <w:pPr>
        <w:jc w:val="center"/>
        <w:rPr>
          <w:szCs w:val="28"/>
        </w:rPr>
      </w:pPr>
      <w:r w:rsidRPr="00C24B75">
        <w:rPr>
          <w:szCs w:val="28"/>
        </w:rPr>
        <w:t>Паспорт подпрограммы</w:t>
      </w:r>
      <w:r w:rsidR="001F4BD4">
        <w:rPr>
          <w:szCs w:val="28"/>
        </w:rPr>
        <w:t xml:space="preserve"> 4</w:t>
      </w:r>
    </w:p>
    <w:p w:rsidR="001F4BD4" w:rsidRPr="00C24B75" w:rsidRDefault="001F4BD4" w:rsidP="00827505">
      <w:pPr>
        <w:jc w:val="center"/>
        <w:rPr>
          <w:szCs w:val="28"/>
        </w:rPr>
      </w:pPr>
      <w:r w:rsidRPr="001F4BD4">
        <w:rPr>
          <w:szCs w:val="28"/>
        </w:rPr>
        <w:t xml:space="preserve">«Создание условий для обеспечения качественными жилищно-коммунальными услугами граждан в Республике Карелия» </w:t>
      </w:r>
    </w:p>
    <w:p w:rsidR="00827505" w:rsidRPr="00C24B75" w:rsidRDefault="00827505" w:rsidP="00827505">
      <w:pPr>
        <w:widowControl w:val="0"/>
        <w:autoSpaceDE w:val="0"/>
        <w:autoSpaceDN w:val="0"/>
        <w:adjustRightInd w:val="0"/>
        <w:jc w:val="center"/>
        <w:outlineLvl w:val="2"/>
        <w:rPr>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88"/>
        <w:gridCol w:w="7518"/>
      </w:tblGrid>
      <w:tr w:rsidR="00827505" w:rsidRPr="00C24B75" w:rsidTr="001F4BD4">
        <w:tc>
          <w:tcPr>
            <w:tcW w:w="2088" w:type="dxa"/>
          </w:tcPr>
          <w:p w:rsidR="00827505" w:rsidRPr="001F4BD4" w:rsidRDefault="00827505" w:rsidP="001F4BD4">
            <w:pPr>
              <w:widowControl w:val="0"/>
              <w:autoSpaceDE w:val="0"/>
              <w:autoSpaceDN w:val="0"/>
              <w:adjustRightInd w:val="0"/>
              <w:outlineLvl w:val="2"/>
              <w:rPr>
                <w:sz w:val="26"/>
                <w:szCs w:val="26"/>
              </w:rPr>
            </w:pPr>
            <w:r w:rsidRPr="001F4BD4">
              <w:rPr>
                <w:sz w:val="26"/>
                <w:szCs w:val="26"/>
              </w:rPr>
              <w:t>Ответственный исполнитель подпрограммы</w:t>
            </w:r>
          </w:p>
        </w:tc>
        <w:tc>
          <w:tcPr>
            <w:tcW w:w="7518" w:type="dxa"/>
          </w:tcPr>
          <w:p w:rsidR="00827505" w:rsidRPr="001F4BD4" w:rsidRDefault="00827505" w:rsidP="00131D87">
            <w:pPr>
              <w:jc w:val="both"/>
              <w:rPr>
                <w:sz w:val="26"/>
                <w:szCs w:val="26"/>
              </w:rPr>
            </w:pPr>
            <w:r w:rsidRPr="001F4BD4">
              <w:rPr>
                <w:sz w:val="26"/>
                <w:szCs w:val="26"/>
              </w:rPr>
              <w:t>Министерство строительства, жилищно-коммунального хозяйства и энергетики Республики Карелия</w:t>
            </w:r>
          </w:p>
          <w:p w:rsidR="00827505" w:rsidRPr="001F4BD4" w:rsidRDefault="00827505" w:rsidP="00131D87">
            <w:pPr>
              <w:widowControl w:val="0"/>
              <w:autoSpaceDE w:val="0"/>
              <w:autoSpaceDN w:val="0"/>
              <w:adjustRightInd w:val="0"/>
              <w:outlineLvl w:val="2"/>
              <w:rPr>
                <w:sz w:val="26"/>
                <w:szCs w:val="26"/>
              </w:rPr>
            </w:pPr>
          </w:p>
        </w:tc>
      </w:tr>
      <w:tr w:rsidR="00827505" w:rsidRPr="00C24B75" w:rsidTr="001F4BD4">
        <w:tc>
          <w:tcPr>
            <w:tcW w:w="2088" w:type="dxa"/>
          </w:tcPr>
          <w:p w:rsidR="00827505" w:rsidRPr="001F4BD4" w:rsidRDefault="00827505" w:rsidP="00131D87">
            <w:pPr>
              <w:widowControl w:val="0"/>
              <w:autoSpaceDE w:val="0"/>
              <w:autoSpaceDN w:val="0"/>
              <w:adjustRightInd w:val="0"/>
              <w:outlineLvl w:val="2"/>
              <w:rPr>
                <w:sz w:val="26"/>
                <w:szCs w:val="26"/>
              </w:rPr>
            </w:pPr>
            <w:r w:rsidRPr="001F4BD4">
              <w:rPr>
                <w:sz w:val="26"/>
                <w:szCs w:val="26"/>
              </w:rPr>
              <w:t>Соисполнители</w:t>
            </w:r>
          </w:p>
          <w:p w:rsidR="00827505" w:rsidRPr="001F4BD4" w:rsidRDefault="00827505" w:rsidP="00131D87">
            <w:pPr>
              <w:widowControl w:val="0"/>
              <w:autoSpaceDE w:val="0"/>
              <w:autoSpaceDN w:val="0"/>
              <w:adjustRightInd w:val="0"/>
              <w:outlineLvl w:val="2"/>
              <w:rPr>
                <w:sz w:val="26"/>
                <w:szCs w:val="26"/>
              </w:rPr>
            </w:pPr>
            <w:r w:rsidRPr="001F4BD4">
              <w:rPr>
                <w:sz w:val="26"/>
                <w:szCs w:val="26"/>
              </w:rPr>
              <w:t>подпрограммы</w:t>
            </w:r>
          </w:p>
        </w:tc>
        <w:tc>
          <w:tcPr>
            <w:tcW w:w="7518" w:type="dxa"/>
          </w:tcPr>
          <w:p w:rsidR="00827505" w:rsidRPr="001F4BD4" w:rsidRDefault="00827505" w:rsidP="00131D87">
            <w:pPr>
              <w:widowControl w:val="0"/>
              <w:autoSpaceDE w:val="0"/>
              <w:autoSpaceDN w:val="0"/>
              <w:adjustRightInd w:val="0"/>
              <w:jc w:val="both"/>
              <w:outlineLvl w:val="2"/>
              <w:rPr>
                <w:sz w:val="26"/>
                <w:szCs w:val="26"/>
              </w:rPr>
            </w:pPr>
            <w:r w:rsidRPr="001F4BD4">
              <w:rPr>
                <w:sz w:val="26"/>
                <w:szCs w:val="26"/>
              </w:rPr>
              <w:t>Государственный комитет Республики Карелия  по ценам и тарифам;</w:t>
            </w:r>
          </w:p>
          <w:p w:rsidR="00827505" w:rsidRPr="001F4BD4" w:rsidRDefault="00827505" w:rsidP="00131D87">
            <w:pPr>
              <w:widowControl w:val="0"/>
              <w:autoSpaceDE w:val="0"/>
              <w:autoSpaceDN w:val="0"/>
              <w:adjustRightInd w:val="0"/>
              <w:jc w:val="both"/>
              <w:outlineLvl w:val="2"/>
              <w:rPr>
                <w:sz w:val="26"/>
                <w:szCs w:val="26"/>
              </w:rPr>
            </w:pPr>
            <w:r w:rsidRPr="001F4BD4">
              <w:rPr>
                <w:sz w:val="26"/>
                <w:szCs w:val="26"/>
              </w:rPr>
              <w:t>Государственная жилищная инспекция Республики Карелия</w:t>
            </w:r>
          </w:p>
        </w:tc>
      </w:tr>
      <w:tr w:rsidR="00827505" w:rsidRPr="00C24B75" w:rsidTr="001F4BD4">
        <w:tc>
          <w:tcPr>
            <w:tcW w:w="2088" w:type="dxa"/>
          </w:tcPr>
          <w:p w:rsidR="00827505" w:rsidRPr="001F4BD4" w:rsidRDefault="00827505" w:rsidP="00131D87">
            <w:pPr>
              <w:widowControl w:val="0"/>
              <w:autoSpaceDE w:val="0"/>
              <w:autoSpaceDN w:val="0"/>
              <w:adjustRightInd w:val="0"/>
              <w:outlineLvl w:val="2"/>
              <w:rPr>
                <w:sz w:val="26"/>
                <w:szCs w:val="26"/>
              </w:rPr>
            </w:pPr>
            <w:r w:rsidRPr="001F4BD4">
              <w:rPr>
                <w:sz w:val="26"/>
                <w:szCs w:val="26"/>
              </w:rPr>
              <w:t>Цели подпрограммы</w:t>
            </w:r>
          </w:p>
        </w:tc>
        <w:tc>
          <w:tcPr>
            <w:tcW w:w="7518" w:type="dxa"/>
          </w:tcPr>
          <w:p w:rsidR="00827505" w:rsidRPr="001F4BD4" w:rsidRDefault="001F4BD4" w:rsidP="00131D87">
            <w:pPr>
              <w:widowControl w:val="0"/>
              <w:autoSpaceDE w:val="0"/>
              <w:autoSpaceDN w:val="0"/>
              <w:adjustRightInd w:val="0"/>
              <w:jc w:val="both"/>
              <w:outlineLvl w:val="2"/>
              <w:rPr>
                <w:sz w:val="26"/>
                <w:szCs w:val="26"/>
              </w:rPr>
            </w:pPr>
            <w:r>
              <w:rPr>
                <w:sz w:val="26"/>
                <w:szCs w:val="26"/>
              </w:rPr>
              <w:t>у</w:t>
            </w:r>
            <w:r w:rsidR="00827505" w:rsidRPr="001F4BD4">
              <w:rPr>
                <w:sz w:val="26"/>
                <w:szCs w:val="26"/>
              </w:rPr>
              <w:t xml:space="preserve">лучшение качества жилищного фонда, повышение комфортности условий проживания; </w:t>
            </w:r>
          </w:p>
          <w:p w:rsidR="00827505" w:rsidRPr="001F4BD4" w:rsidRDefault="001F4BD4" w:rsidP="001F4BD4">
            <w:pPr>
              <w:widowControl w:val="0"/>
              <w:autoSpaceDE w:val="0"/>
              <w:autoSpaceDN w:val="0"/>
              <w:adjustRightInd w:val="0"/>
              <w:jc w:val="both"/>
              <w:outlineLvl w:val="2"/>
              <w:rPr>
                <w:sz w:val="26"/>
                <w:szCs w:val="26"/>
              </w:rPr>
            </w:pPr>
            <w:r>
              <w:rPr>
                <w:sz w:val="26"/>
                <w:szCs w:val="26"/>
              </w:rPr>
              <w:t>п</w:t>
            </w:r>
            <w:r w:rsidR="00827505" w:rsidRPr="001F4BD4">
              <w:rPr>
                <w:sz w:val="26"/>
                <w:szCs w:val="26"/>
              </w:rPr>
              <w:t>овышение эффективности объектов коммунальной инфраструктуры и обеспечение надежного и качественного предоставления коммунальных услуг потребителям</w:t>
            </w:r>
          </w:p>
        </w:tc>
      </w:tr>
      <w:tr w:rsidR="00827505" w:rsidRPr="00C24B75" w:rsidTr="001F4BD4">
        <w:tc>
          <w:tcPr>
            <w:tcW w:w="2088" w:type="dxa"/>
          </w:tcPr>
          <w:p w:rsidR="00827505" w:rsidRPr="001F4BD4" w:rsidRDefault="00827505" w:rsidP="00131D87">
            <w:pPr>
              <w:widowControl w:val="0"/>
              <w:autoSpaceDE w:val="0"/>
              <w:autoSpaceDN w:val="0"/>
              <w:adjustRightInd w:val="0"/>
              <w:outlineLvl w:val="2"/>
              <w:rPr>
                <w:sz w:val="26"/>
                <w:szCs w:val="26"/>
              </w:rPr>
            </w:pPr>
            <w:r w:rsidRPr="001F4BD4">
              <w:rPr>
                <w:sz w:val="26"/>
                <w:szCs w:val="26"/>
              </w:rPr>
              <w:t>Задачи подпрограммы</w:t>
            </w:r>
          </w:p>
        </w:tc>
        <w:tc>
          <w:tcPr>
            <w:tcW w:w="7518" w:type="dxa"/>
          </w:tcPr>
          <w:p w:rsidR="00827505" w:rsidRPr="001F4BD4" w:rsidRDefault="001F4BD4" w:rsidP="00131D87">
            <w:pPr>
              <w:widowControl w:val="0"/>
              <w:autoSpaceDE w:val="0"/>
              <w:autoSpaceDN w:val="0"/>
              <w:adjustRightInd w:val="0"/>
              <w:jc w:val="both"/>
              <w:outlineLvl w:val="2"/>
              <w:rPr>
                <w:sz w:val="26"/>
                <w:szCs w:val="26"/>
              </w:rPr>
            </w:pPr>
            <w:r>
              <w:rPr>
                <w:sz w:val="26"/>
                <w:szCs w:val="26"/>
              </w:rPr>
              <w:t xml:space="preserve">1) </w:t>
            </w:r>
            <w:r w:rsidR="00827505" w:rsidRPr="001F4BD4">
              <w:rPr>
                <w:sz w:val="26"/>
                <w:szCs w:val="26"/>
              </w:rPr>
              <w:t>создание условий для увеличения объема капитального ремонта жилищного фонда для повышения его комфортности и энергоэффективности;</w:t>
            </w:r>
          </w:p>
          <w:p w:rsidR="00827505" w:rsidRPr="001F4BD4" w:rsidRDefault="001F4BD4" w:rsidP="00131D87">
            <w:pPr>
              <w:jc w:val="both"/>
              <w:rPr>
                <w:sz w:val="26"/>
                <w:szCs w:val="26"/>
              </w:rPr>
            </w:pPr>
            <w:r>
              <w:rPr>
                <w:sz w:val="26"/>
                <w:szCs w:val="26"/>
              </w:rPr>
              <w:t xml:space="preserve">2) </w:t>
            </w:r>
            <w:r w:rsidR="00827505" w:rsidRPr="001F4BD4">
              <w:rPr>
                <w:sz w:val="26"/>
                <w:szCs w:val="26"/>
              </w:rPr>
              <w:t>реконструкция, техническое перевооружение и строительство объектов коммунальной инфраструктуры;</w:t>
            </w:r>
          </w:p>
          <w:p w:rsidR="00827505" w:rsidRPr="001F4BD4" w:rsidRDefault="001F4BD4" w:rsidP="001F4BD4">
            <w:pPr>
              <w:widowControl w:val="0"/>
              <w:autoSpaceDE w:val="0"/>
              <w:autoSpaceDN w:val="0"/>
              <w:adjustRightInd w:val="0"/>
              <w:jc w:val="both"/>
              <w:outlineLvl w:val="2"/>
              <w:rPr>
                <w:sz w:val="26"/>
                <w:szCs w:val="26"/>
              </w:rPr>
            </w:pPr>
            <w:r>
              <w:rPr>
                <w:sz w:val="26"/>
                <w:szCs w:val="26"/>
              </w:rPr>
              <w:t xml:space="preserve">3) </w:t>
            </w:r>
            <w:r w:rsidR="00827505" w:rsidRPr="001F4BD4">
              <w:rPr>
                <w:sz w:val="26"/>
                <w:szCs w:val="26"/>
              </w:rPr>
              <w:t>обеспечение доступности коммунальных услуг</w:t>
            </w:r>
            <w:r>
              <w:rPr>
                <w:sz w:val="26"/>
                <w:szCs w:val="26"/>
              </w:rPr>
              <w:t xml:space="preserve"> для граждан в Республике Карелия</w:t>
            </w:r>
          </w:p>
        </w:tc>
      </w:tr>
      <w:tr w:rsidR="00827505" w:rsidRPr="00C24B75" w:rsidTr="001F4BD4">
        <w:tc>
          <w:tcPr>
            <w:tcW w:w="2088" w:type="dxa"/>
          </w:tcPr>
          <w:p w:rsidR="00827505" w:rsidRPr="001F4BD4" w:rsidRDefault="00827505" w:rsidP="00131D87">
            <w:pPr>
              <w:widowControl w:val="0"/>
              <w:autoSpaceDE w:val="0"/>
              <w:autoSpaceDN w:val="0"/>
              <w:adjustRightInd w:val="0"/>
              <w:outlineLvl w:val="2"/>
              <w:rPr>
                <w:sz w:val="26"/>
                <w:szCs w:val="26"/>
              </w:rPr>
            </w:pPr>
            <w:r w:rsidRPr="001F4BD4">
              <w:rPr>
                <w:sz w:val="26"/>
                <w:szCs w:val="26"/>
              </w:rPr>
              <w:t>Показатели  результатов подпрограммы</w:t>
            </w:r>
          </w:p>
        </w:tc>
        <w:tc>
          <w:tcPr>
            <w:tcW w:w="7518" w:type="dxa"/>
          </w:tcPr>
          <w:p w:rsidR="00827505" w:rsidRPr="001F4BD4" w:rsidRDefault="001F4BD4" w:rsidP="00131D87">
            <w:pPr>
              <w:jc w:val="both"/>
              <w:rPr>
                <w:sz w:val="26"/>
                <w:szCs w:val="26"/>
              </w:rPr>
            </w:pPr>
            <w:r>
              <w:rPr>
                <w:sz w:val="26"/>
                <w:szCs w:val="26"/>
              </w:rPr>
              <w:t xml:space="preserve">1) </w:t>
            </w:r>
            <w:r w:rsidR="00827505" w:rsidRPr="001F4BD4">
              <w:rPr>
                <w:sz w:val="26"/>
                <w:szCs w:val="26"/>
              </w:rPr>
              <w:t>дол</w:t>
            </w:r>
            <w:r w:rsidR="00B9351D">
              <w:rPr>
                <w:sz w:val="26"/>
                <w:szCs w:val="26"/>
              </w:rPr>
              <w:t>я</w:t>
            </w:r>
            <w:r w:rsidR="00827505" w:rsidRPr="001F4BD4">
              <w:rPr>
                <w:sz w:val="26"/>
                <w:szCs w:val="26"/>
              </w:rPr>
              <w:t xml:space="preserve"> площади жилищного фонда, в котором проведен капитальный ремонт, от общей площади жилищного фонда республики, процентов;</w:t>
            </w:r>
          </w:p>
          <w:p w:rsidR="00827505" w:rsidRPr="001F4BD4" w:rsidRDefault="00B9351D" w:rsidP="00131D87">
            <w:pPr>
              <w:jc w:val="both"/>
              <w:rPr>
                <w:sz w:val="26"/>
                <w:szCs w:val="26"/>
              </w:rPr>
            </w:pPr>
            <w:r>
              <w:rPr>
                <w:sz w:val="26"/>
                <w:szCs w:val="26"/>
              </w:rPr>
              <w:t>2</w:t>
            </w:r>
            <w:r w:rsidR="001F4BD4">
              <w:rPr>
                <w:sz w:val="26"/>
                <w:szCs w:val="26"/>
              </w:rPr>
              <w:t xml:space="preserve">) </w:t>
            </w:r>
            <w:r w:rsidR="00827505" w:rsidRPr="001F4BD4">
              <w:rPr>
                <w:sz w:val="26"/>
                <w:szCs w:val="26"/>
              </w:rPr>
              <w:t>доля граждан, улучшивших жилищные условия в результате капитального ремонта многоквартирных домов, от общего количества населения Республики Карелия, процентов;</w:t>
            </w:r>
          </w:p>
          <w:p w:rsidR="00F61286" w:rsidRPr="001F4BD4" w:rsidRDefault="00F61286" w:rsidP="00131D87">
            <w:pPr>
              <w:jc w:val="both"/>
              <w:rPr>
                <w:sz w:val="26"/>
                <w:szCs w:val="26"/>
              </w:rPr>
            </w:pPr>
            <w:r>
              <w:rPr>
                <w:sz w:val="26"/>
                <w:szCs w:val="26"/>
              </w:rPr>
              <w:t>3) площадь жилищного фонда, в котором проведен капитальный ремонт, тыс. кв. м;</w:t>
            </w:r>
          </w:p>
          <w:p w:rsidR="00827505" w:rsidRPr="001F4BD4" w:rsidRDefault="00F61286" w:rsidP="00131D87">
            <w:pPr>
              <w:jc w:val="both"/>
              <w:rPr>
                <w:sz w:val="26"/>
                <w:szCs w:val="26"/>
              </w:rPr>
            </w:pPr>
            <w:r>
              <w:rPr>
                <w:sz w:val="26"/>
                <w:szCs w:val="26"/>
              </w:rPr>
              <w:t>4</w:t>
            </w:r>
            <w:r w:rsidR="001F4BD4">
              <w:rPr>
                <w:sz w:val="26"/>
                <w:szCs w:val="26"/>
              </w:rPr>
              <w:t xml:space="preserve">) </w:t>
            </w:r>
            <w:r w:rsidR="00827505" w:rsidRPr="001F4BD4">
              <w:rPr>
                <w:sz w:val="26"/>
                <w:szCs w:val="26"/>
              </w:rPr>
              <w:t>доля реконструированных, технически перевооруженных и построенных объектов водоснабжения и водоотведения  от общего количества объектов водоснабжения и водоотведения, процентов;</w:t>
            </w:r>
          </w:p>
          <w:p w:rsidR="00827505" w:rsidRPr="001F4BD4" w:rsidRDefault="00F61286" w:rsidP="00131D87">
            <w:pPr>
              <w:widowControl w:val="0"/>
              <w:autoSpaceDE w:val="0"/>
              <w:autoSpaceDN w:val="0"/>
              <w:adjustRightInd w:val="0"/>
              <w:jc w:val="both"/>
              <w:outlineLvl w:val="2"/>
              <w:rPr>
                <w:sz w:val="26"/>
                <w:szCs w:val="26"/>
              </w:rPr>
            </w:pPr>
            <w:r>
              <w:rPr>
                <w:sz w:val="26"/>
                <w:szCs w:val="26"/>
              </w:rPr>
              <w:t>5</w:t>
            </w:r>
            <w:r w:rsidR="001F4BD4">
              <w:rPr>
                <w:sz w:val="26"/>
                <w:szCs w:val="26"/>
              </w:rPr>
              <w:t xml:space="preserve">) </w:t>
            </w:r>
            <w:r w:rsidR="00827505" w:rsidRPr="001F4BD4">
              <w:rPr>
                <w:sz w:val="26"/>
                <w:szCs w:val="26"/>
              </w:rPr>
              <w:t xml:space="preserve">количество построенных и реконструированных объектов водоснабжения и водоотведения, единиц;   </w:t>
            </w:r>
          </w:p>
          <w:p w:rsidR="00827505" w:rsidRPr="001F4BD4" w:rsidRDefault="00F61286" w:rsidP="00131D87">
            <w:pPr>
              <w:jc w:val="both"/>
              <w:rPr>
                <w:sz w:val="26"/>
                <w:szCs w:val="26"/>
              </w:rPr>
            </w:pPr>
            <w:r>
              <w:rPr>
                <w:sz w:val="26"/>
                <w:szCs w:val="26"/>
              </w:rPr>
              <w:t>6</w:t>
            </w:r>
            <w:r w:rsidR="001F4BD4">
              <w:rPr>
                <w:sz w:val="26"/>
                <w:szCs w:val="26"/>
              </w:rPr>
              <w:t xml:space="preserve">) </w:t>
            </w:r>
            <w:r w:rsidR="00827505" w:rsidRPr="001F4BD4">
              <w:rPr>
                <w:sz w:val="26"/>
                <w:szCs w:val="26"/>
              </w:rPr>
              <w:t>соблюдение фактического темпа роста регулируемых тарифов к предельному темпу роста, определенному Правительством Российской Федерации, процентов;</w:t>
            </w:r>
          </w:p>
          <w:p w:rsidR="00827505" w:rsidRPr="001F4BD4" w:rsidRDefault="00F61286" w:rsidP="00F61286">
            <w:pPr>
              <w:jc w:val="both"/>
              <w:rPr>
                <w:sz w:val="26"/>
                <w:szCs w:val="26"/>
              </w:rPr>
            </w:pPr>
            <w:r>
              <w:rPr>
                <w:sz w:val="26"/>
                <w:szCs w:val="26"/>
              </w:rPr>
              <w:t>7</w:t>
            </w:r>
            <w:r w:rsidR="001F4BD4">
              <w:rPr>
                <w:sz w:val="26"/>
                <w:szCs w:val="26"/>
              </w:rPr>
              <w:t xml:space="preserve">) </w:t>
            </w:r>
            <w:r w:rsidR="00827505" w:rsidRPr="001F4BD4">
              <w:rPr>
                <w:sz w:val="26"/>
                <w:szCs w:val="26"/>
              </w:rPr>
              <w:t>соблюдение установленного предельного темпа роста платы граждан за коммунальные услуги, процентов;</w:t>
            </w:r>
          </w:p>
        </w:tc>
      </w:tr>
    </w:tbl>
    <w:p w:rsidR="001F4BD4" w:rsidRDefault="001F4BD4"/>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22"/>
        <w:gridCol w:w="7943"/>
      </w:tblGrid>
      <w:tr w:rsidR="00F61286" w:rsidRPr="00C24B75" w:rsidTr="00562779">
        <w:trPr>
          <w:trHeight w:val="675"/>
        </w:trPr>
        <w:tc>
          <w:tcPr>
            <w:tcW w:w="2122" w:type="dxa"/>
          </w:tcPr>
          <w:p w:rsidR="00F61286" w:rsidRPr="00F61286" w:rsidRDefault="00F61286" w:rsidP="00131D87">
            <w:pPr>
              <w:widowControl w:val="0"/>
              <w:autoSpaceDE w:val="0"/>
              <w:autoSpaceDN w:val="0"/>
              <w:adjustRightInd w:val="0"/>
              <w:outlineLvl w:val="2"/>
              <w:rPr>
                <w:sz w:val="26"/>
                <w:szCs w:val="26"/>
              </w:rPr>
            </w:pPr>
          </w:p>
        </w:tc>
        <w:tc>
          <w:tcPr>
            <w:tcW w:w="7943" w:type="dxa"/>
          </w:tcPr>
          <w:p w:rsidR="00F61286" w:rsidRPr="00F61286" w:rsidRDefault="00F61286" w:rsidP="00F61286">
            <w:pPr>
              <w:widowControl w:val="0"/>
              <w:autoSpaceDE w:val="0"/>
              <w:autoSpaceDN w:val="0"/>
              <w:adjustRightInd w:val="0"/>
              <w:outlineLvl w:val="2"/>
              <w:rPr>
                <w:sz w:val="26"/>
                <w:szCs w:val="26"/>
              </w:rPr>
            </w:pPr>
            <w:r>
              <w:rPr>
                <w:sz w:val="26"/>
                <w:szCs w:val="26"/>
              </w:rPr>
              <w:t xml:space="preserve">8) </w:t>
            </w:r>
            <w:r w:rsidRPr="001F4BD4">
              <w:rPr>
                <w:sz w:val="26"/>
                <w:szCs w:val="26"/>
              </w:rPr>
              <w:t>доля организаций, которым установлены долгосрочные тарифы, процентов</w:t>
            </w:r>
          </w:p>
        </w:tc>
      </w:tr>
      <w:tr w:rsidR="00827505" w:rsidRPr="00C24B75" w:rsidTr="00562779">
        <w:trPr>
          <w:trHeight w:val="675"/>
        </w:trPr>
        <w:tc>
          <w:tcPr>
            <w:tcW w:w="2122" w:type="dxa"/>
          </w:tcPr>
          <w:p w:rsidR="00827505" w:rsidRPr="00F61286" w:rsidRDefault="00827505" w:rsidP="00131D87">
            <w:pPr>
              <w:widowControl w:val="0"/>
              <w:autoSpaceDE w:val="0"/>
              <w:autoSpaceDN w:val="0"/>
              <w:adjustRightInd w:val="0"/>
              <w:outlineLvl w:val="2"/>
              <w:rPr>
                <w:sz w:val="26"/>
                <w:szCs w:val="26"/>
              </w:rPr>
            </w:pPr>
            <w:r w:rsidRPr="00F61286">
              <w:rPr>
                <w:sz w:val="26"/>
                <w:szCs w:val="26"/>
              </w:rPr>
              <w:t>Этапы и сроки реализации подпрограммы</w:t>
            </w:r>
          </w:p>
        </w:tc>
        <w:tc>
          <w:tcPr>
            <w:tcW w:w="7943" w:type="dxa"/>
          </w:tcPr>
          <w:p w:rsidR="00827505" w:rsidRPr="00F61286" w:rsidRDefault="00827505" w:rsidP="00F61286">
            <w:pPr>
              <w:widowControl w:val="0"/>
              <w:autoSpaceDE w:val="0"/>
              <w:autoSpaceDN w:val="0"/>
              <w:adjustRightInd w:val="0"/>
              <w:outlineLvl w:val="2"/>
              <w:rPr>
                <w:sz w:val="26"/>
                <w:szCs w:val="26"/>
              </w:rPr>
            </w:pPr>
            <w:r w:rsidRPr="00F61286">
              <w:rPr>
                <w:sz w:val="26"/>
                <w:szCs w:val="26"/>
              </w:rPr>
              <w:t>2014-2020 годы, этапы не выделяются</w:t>
            </w:r>
          </w:p>
        </w:tc>
      </w:tr>
      <w:tr w:rsidR="00827505" w:rsidRPr="00C24B75" w:rsidTr="00562779">
        <w:trPr>
          <w:trHeight w:val="5812"/>
        </w:trPr>
        <w:tc>
          <w:tcPr>
            <w:tcW w:w="2122" w:type="dxa"/>
          </w:tcPr>
          <w:p w:rsidR="00827505" w:rsidRPr="00F61286" w:rsidRDefault="00827505" w:rsidP="00131D87">
            <w:pPr>
              <w:widowControl w:val="0"/>
              <w:autoSpaceDE w:val="0"/>
              <w:autoSpaceDN w:val="0"/>
              <w:adjustRightInd w:val="0"/>
              <w:outlineLvl w:val="2"/>
              <w:rPr>
                <w:sz w:val="26"/>
                <w:szCs w:val="26"/>
              </w:rPr>
            </w:pPr>
            <w:r w:rsidRPr="00F61286">
              <w:rPr>
                <w:sz w:val="26"/>
                <w:szCs w:val="26"/>
              </w:rPr>
              <w:t>Финансовое обеспечение  подпрограммы</w:t>
            </w:r>
          </w:p>
        </w:tc>
        <w:tc>
          <w:tcPr>
            <w:tcW w:w="7943" w:type="dxa"/>
          </w:tcPr>
          <w:p w:rsidR="00827505" w:rsidRPr="00F61286" w:rsidRDefault="00F61286" w:rsidP="00131D87">
            <w:pPr>
              <w:jc w:val="both"/>
              <w:rPr>
                <w:sz w:val="26"/>
                <w:szCs w:val="26"/>
              </w:rPr>
            </w:pPr>
            <w:r>
              <w:rPr>
                <w:sz w:val="26"/>
                <w:szCs w:val="26"/>
              </w:rPr>
              <w:t>о</w:t>
            </w:r>
            <w:r w:rsidR="00827505" w:rsidRPr="00F61286">
              <w:rPr>
                <w:sz w:val="26"/>
                <w:szCs w:val="26"/>
              </w:rPr>
              <w:t>бщий объем ассигнований на реализацию подпрограммы</w:t>
            </w:r>
            <w:r w:rsidR="00B9351D">
              <w:rPr>
                <w:sz w:val="26"/>
                <w:szCs w:val="26"/>
              </w:rPr>
              <w:t xml:space="preserve"> 4</w:t>
            </w:r>
            <w:r>
              <w:rPr>
                <w:sz w:val="26"/>
                <w:szCs w:val="26"/>
              </w:rPr>
              <w:t xml:space="preserve"> </w:t>
            </w:r>
            <w:r w:rsidRPr="00F61286">
              <w:rPr>
                <w:sz w:val="26"/>
                <w:szCs w:val="26"/>
              </w:rPr>
              <w:t>«Создание условий для обеспечения качественными жилищно-коммунальными услугами граждан в Республике Карелия»</w:t>
            </w:r>
            <w:r w:rsidRPr="00C24B75">
              <w:rPr>
                <w:b/>
                <w:szCs w:val="28"/>
              </w:rPr>
              <w:t xml:space="preserve"> </w:t>
            </w:r>
            <w:r w:rsidR="00B9351D" w:rsidRPr="00B9351D">
              <w:rPr>
                <w:szCs w:val="28"/>
              </w:rPr>
              <w:t xml:space="preserve">(далее – подпрограмма 4) </w:t>
            </w:r>
            <w:r w:rsidR="00827505" w:rsidRPr="00F61286">
              <w:rPr>
                <w:sz w:val="26"/>
                <w:szCs w:val="26"/>
              </w:rPr>
              <w:t>в 2014</w:t>
            </w:r>
            <w:r w:rsidR="00454FF1">
              <w:rPr>
                <w:sz w:val="26"/>
                <w:szCs w:val="26"/>
              </w:rPr>
              <w:t>-</w:t>
            </w:r>
            <w:r w:rsidR="00827505" w:rsidRPr="00F61286">
              <w:rPr>
                <w:sz w:val="26"/>
                <w:szCs w:val="26"/>
              </w:rPr>
              <w:t>2020 годах состав</w:t>
            </w:r>
            <w:r w:rsidR="00454FF1">
              <w:rPr>
                <w:sz w:val="26"/>
                <w:szCs w:val="26"/>
              </w:rPr>
              <w:t xml:space="preserve">ляет </w:t>
            </w:r>
            <w:r w:rsidR="00827505" w:rsidRPr="00F61286">
              <w:rPr>
                <w:sz w:val="26"/>
                <w:szCs w:val="26"/>
              </w:rPr>
              <w:t>6624995,77 тыс. руб., в том числе по годам:</w:t>
            </w:r>
          </w:p>
          <w:tbl>
            <w:tblPr>
              <w:tblW w:w="7688" w:type="dxa"/>
              <w:tblLayout w:type="fixed"/>
              <w:tblLook w:val="0000"/>
            </w:tblPr>
            <w:tblGrid>
              <w:gridCol w:w="736"/>
              <w:gridCol w:w="1424"/>
              <w:gridCol w:w="1417"/>
              <w:gridCol w:w="1350"/>
              <w:gridCol w:w="1485"/>
              <w:gridCol w:w="1276"/>
            </w:tblGrid>
            <w:tr w:rsidR="00827505" w:rsidRPr="00E22603" w:rsidTr="00C0313B">
              <w:trPr>
                <w:trHeight w:val="1560"/>
              </w:trPr>
              <w:tc>
                <w:tcPr>
                  <w:tcW w:w="736" w:type="dxa"/>
                  <w:tcBorders>
                    <w:top w:val="single" w:sz="4" w:space="0" w:color="auto"/>
                    <w:left w:val="single" w:sz="4" w:space="0" w:color="auto"/>
                    <w:bottom w:val="single" w:sz="4" w:space="0" w:color="auto"/>
                    <w:right w:val="single" w:sz="4" w:space="0" w:color="auto"/>
                  </w:tcBorders>
                  <w:shd w:val="clear" w:color="auto" w:fill="auto"/>
                </w:tcPr>
                <w:p w:rsidR="00827505" w:rsidRPr="00E22603" w:rsidRDefault="00F42C19" w:rsidP="00F42C19">
                  <w:pPr>
                    <w:jc w:val="center"/>
                    <w:rPr>
                      <w:sz w:val="26"/>
                      <w:szCs w:val="26"/>
                    </w:rPr>
                  </w:pPr>
                  <w:r>
                    <w:rPr>
                      <w:sz w:val="26"/>
                      <w:szCs w:val="26"/>
                    </w:rPr>
                    <w:t>Г</w:t>
                  </w:r>
                  <w:r w:rsidR="00827505" w:rsidRPr="00E22603">
                    <w:rPr>
                      <w:sz w:val="26"/>
                      <w:szCs w:val="26"/>
                    </w:rPr>
                    <w:t>од</w:t>
                  </w:r>
                </w:p>
              </w:tc>
              <w:tc>
                <w:tcPr>
                  <w:tcW w:w="1424" w:type="dxa"/>
                  <w:tcBorders>
                    <w:top w:val="single" w:sz="4" w:space="0" w:color="auto"/>
                    <w:left w:val="nil"/>
                    <w:bottom w:val="single" w:sz="4" w:space="0" w:color="auto"/>
                    <w:right w:val="single" w:sz="4" w:space="0" w:color="auto"/>
                  </w:tcBorders>
                  <w:shd w:val="clear" w:color="auto" w:fill="auto"/>
                </w:tcPr>
                <w:p w:rsidR="00827505" w:rsidRDefault="00827505" w:rsidP="00454FF1">
                  <w:pPr>
                    <w:jc w:val="center"/>
                    <w:rPr>
                      <w:sz w:val="26"/>
                      <w:szCs w:val="26"/>
                    </w:rPr>
                  </w:pPr>
                  <w:r w:rsidRPr="00E22603">
                    <w:rPr>
                      <w:sz w:val="26"/>
                      <w:szCs w:val="26"/>
                    </w:rPr>
                    <w:t>Всего</w:t>
                  </w:r>
                </w:p>
                <w:p w:rsidR="00827505" w:rsidRPr="00E22603" w:rsidRDefault="00827505" w:rsidP="00454FF1">
                  <w:pPr>
                    <w:jc w:val="center"/>
                    <w:rPr>
                      <w:sz w:val="26"/>
                      <w:szCs w:val="26"/>
                    </w:rPr>
                  </w:pPr>
                  <w:r>
                    <w:rPr>
                      <w:sz w:val="26"/>
                      <w:szCs w:val="26"/>
                    </w:rPr>
                    <w:t>(тыс.</w:t>
                  </w:r>
                  <w:r w:rsidR="00454FF1">
                    <w:rPr>
                      <w:sz w:val="26"/>
                      <w:szCs w:val="26"/>
                    </w:rPr>
                    <w:t xml:space="preserve"> </w:t>
                  </w:r>
                  <w:r>
                    <w:rPr>
                      <w:sz w:val="26"/>
                      <w:szCs w:val="26"/>
                    </w:rPr>
                    <w:t>руб.)</w:t>
                  </w:r>
                </w:p>
              </w:tc>
              <w:tc>
                <w:tcPr>
                  <w:tcW w:w="1417" w:type="dxa"/>
                  <w:tcBorders>
                    <w:top w:val="single" w:sz="4" w:space="0" w:color="auto"/>
                    <w:left w:val="nil"/>
                    <w:bottom w:val="single" w:sz="4" w:space="0" w:color="auto"/>
                    <w:right w:val="single" w:sz="4" w:space="0" w:color="auto"/>
                  </w:tcBorders>
                  <w:shd w:val="clear" w:color="auto" w:fill="auto"/>
                </w:tcPr>
                <w:p w:rsidR="00454FF1" w:rsidRDefault="00454FF1" w:rsidP="00F30DC2">
                  <w:pPr>
                    <w:ind w:left="-147"/>
                    <w:jc w:val="center"/>
                    <w:rPr>
                      <w:sz w:val="26"/>
                      <w:szCs w:val="26"/>
                    </w:rPr>
                  </w:pPr>
                  <w:r>
                    <w:rPr>
                      <w:sz w:val="26"/>
                      <w:szCs w:val="26"/>
                    </w:rPr>
                    <w:t>С</w:t>
                  </w:r>
                  <w:r w:rsidR="00827505">
                    <w:rPr>
                      <w:sz w:val="26"/>
                      <w:szCs w:val="26"/>
                    </w:rPr>
                    <w:t>редства</w:t>
                  </w:r>
                </w:p>
                <w:p w:rsidR="00F30DC2" w:rsidRDefault="00827505" w:rsidP="00F30DC2">
                  <w:pPr>
                    <w:ind w:left="-147" w:right="-108"/>
                    <w:jc w:val="center"/>
                    <w:rPr>
                      <w:sz w:val="26"/>
                      <w:szCs w:val="26"/>
                    </w:rPr>
                  </w:pPr>
                  <w:r>
                    <w:rPr>
                      <w:sz w:val="26"/>
                      <w:szCs w:val="26"/>
                    </w:rPr>
                    <w:t>б</w:t>
                  </w:r>
                  <w:r w:rsidRPr="00E22603">
                    <w:rPr>
                      <w:sz w:val="26"/>
                      <w:szCs w:val="26"/>
                    </w:rPr>
                    <w:t>юджет</w:t>
                  </w:r>
                  <w:r>
                    <w:rPr>
                      <w:sz w:val="26"/>
                      <w:szCs w:val="26"/>
                    </w:rPr>
                    <w:t>а</w:t>
                  </w:r>
                  <w:r w:rsidRPr="00E22603">
                    <w:rPr>
                      <w:sz w:val="26"/>
                      <w:szCs w:val="26"/>
                    </w:rPr>
                    <w:t xml:space="preserve"> Республики Карелия</w:t>
                  </w:r>
                </w:p>
                <w:p w:rsidR="00827505" w:rsidRPr="00E22603" w:rsidRDefault="00827505" w:rsidP="00F30DC2">
                  <w:pPr>
                    <w:ind w:left="-147" w:right="-108"/>
                    <w:jc w:val="center"/>
                    <w:rPr>
                      <w:sz w:val="26"/>
                      <w:szCs w:val="26"/>
                    </w:rPr>
                  </w:pPr>
                  <w:r>
                    <w:rPr>
                      <w:sz w:val="26"/>
                      <w:szCs w:val="26"/>
                    </w:rPr>
                    <w:t xml:space="preserve"> (тыс.</w:t>
                  </w:r>
                  <w:r w:rsidR="00F30DC2">
                    <w:rPr>
                      <w:sz w:val="26"/>
                      <w:szCs w:val="26"/>
                    </w:rPr>
                    <w:t xml:space="preserve"> </w:t>
                  </w:r>
                  <w:r>
                    <w:rPr>
                      <w:sz w:val="26"/>
                      <w:szCs w:val="26"/>
                    </w:rPr>
                    <w:t>руб.)</w:t>
                  </w:r>
                </w:p>
              </w:tc>
              <w:tc>
                <w:tcPr>
                  <w:tcW w:w="1350" w:type="dxa"/>
                  <w:tcBorders>
                    <w:top w:val="single" w:sz="4" w:space="0" w:color="auto"/>
                    <w:left w:val="nil"/>
                    <w:bottom w:val="single" w:sz="4" w:space="0" w:color="auto"/>
                    <w:right w:val="single" w:sz="4" w:space="0" w:color="auto"/>
                  </w:tcBorders>
                  <w:shd w:val="clear" w:color="auto" w:fill="auto"/>
                </w:tcPr>
                <w:p w:rsidR="00827505" w:rsidRDefault="00F30DC2" w:rsidP="00F30DC2">
                  <w:pPr>
                    <w:ind w:left="-108" w:right="-176"/>
                    <w:jc w:val="center"/>
                    <w:rPr>
                      <w:sz w:val="26"/>
                      <w:szCs w:val="26"/>
                    </w:rPr>
                  </w:pPr>
                  <w:r>
                    <w:rPr>
                      <w:sz w:val="26"/>
                      <w:szCs w:val="26"/>
                    </w:rPr>
                    <w:t>С</w:t>
                  </w:r>
                  <w:r w:rsidR="00827505" w:rsidRPr="00E22603">
                    <w:rPr>
                      <w:sz w:val="26"/>
                      <w:szCs w:val="26"/>
                    </w:rPr>
                    <w:t xml:space="preserve">редства </w:t>
                  </w:r>
                  <w:r>
                    <w:rPr>
                      <w:sz w:val="26"/>
                      <w:szCs w:val="26"/>
                    </w:rPr>
                    <w:t>ф</w:t>
                  </w:r>
                  <w:r w:rsidR="00827505" w:rsidRPr="00E22603">
                    <w:rPr>
                      <w:sz w:val="26"/>
                      <w:szCs w:val="26"/>
                    </w:rPr>
                    <w:t>едераль</w:t>
                  </w:r>
                  <w:r>
                    <w:rPr>
                      <w:sz w:val="26"/>
                      <w:szCs w:val="26"/>
                    </w:rPr>
                    <w:t>-</w:t>
                  </w:r>
                  <w:r w:rsidR="00827505" w:rsidRPr="00E22603">
                    <w:rPr>
                      <w:sz w:val="26"/>
                      <w:szCs w:val="26"/>
                    </w:rPr>
                    <w:t>ного бюджета</w:t>
                  </w:r>
                </w:p>
                <w:p w:rsidR="00827505" w:rsidRPr="00E22603" w:rsidRDefault="00827505" w:rsidP="00F30DC2">
                  <w:pPr>
                    <w:ind w:left="-108" w:right="-176"/>
                    <w:jc w:val="center"/>
                    <w:rPr>
                      <w:sz w:val="26"/>
                      <w:szCs w:val="26"/>
                    </w:rPr>
                  </w:pPr>
                  <w:r>
                    <w:rPr>
                      <w:sz w:val="26"/>
                      <w:szCs w:val="26"/>
                    </w:rPr>
                    <w:t>(тыс.</w:t>
                  </w:r>
                  <w:r w:rsidR="00F30DC2">
                    <w:rPr>
                      <w:sz w:val="26"/>
                      <w:szCs w:val="26"/>
                    </w:rPr>
                    <w:t xml:space="preserve"> </w:t>
                  </w:r>
                  <w:r>
                    <w:rPr>
                      <w:sz w:val="26"/>
                      <w:szCs w:val="26"/>
                    </w:rPr>
                    <w:t>руб.)</w:t>
                  </w:r>
                </w:p>
              </w:tc>
              <w:tc>
                <w:tcPr>
                  <w:tcW w:w="1485" w:type="dxa"/>
                  <w:tcBorders>
                    <w:top w:val="single" w:sz="4" w:space="0" w:color="auto"/>
                    <w:left w:val="nil"/>
                    <w:bottom w:val="single" w:sz="4" w:space="0" w:color="auto"/>
                    <w:right w:val="single" w:sz="4" w:space="0" w:color="auto"/>
                  </w:tcBorders>
                  <w:shd w:val="clear" w:color="auto" w:fill="auto"/>
                </w:tcPr>
                <w:p w:rsidR="00827505" w:rsidRDefault="00F30DC2" w:rsidP="00454FF1">
                  <w:pPr>
                    <w:jc w:val="center"/>
                    <w:rPr>
                      <w:sz w:val="26"/>
                      <w:szCs w:val="26"/>
                    </w:rPr>
                  </w:pPr>
                  <w:r>
                    <w:rPr>
                      <w:sz w:val="26"/>
                      <w:szCs w:val="26"/>
                    </w:rPr>
                    <w:t>С</w:t>
                  </w:r>
                  <w:r w:rsidR="00827505" w:rsidRPr="00E22603">
                    <w:rPr>
                      <w:sz w:val="26"/>
                      <w:szCs w:val="26"/>
                    </w:rPr>
                    <w:t>редства бюджетов муници</w:t>
                  </w:r>
                  <w:r>
                    <w:rPr>
                      <w:sz w:val="26"/>
                      <w:szCs w:val="26"/>
                    </w:rPr>
                    <w:t>-</w:t>
                  </w:r>
                  <w:r w:rsidR="00827505" w:rsidRPr="00E22603">
                    <w:rPr>
                      <w:sz w:val="26"/>
                      <w:szCs w:val="26"/>
                    </w:rPr>
                    <w:t>пальных образова</w:t>
                  </w:r>
                  <w:r>
                    <w:rPr>
                      <w:sz w:val="26"/>
                      <w:szCs w:val="26"/>
                    </w:rPr>
                    <w:t>-</w:t>
                  </w:r>
                  <w:r w:rsidR="00827505" w:rsidRPr="00E22603">
                    <w:rPr>
                      <w:sz w:val="26"/>
                      <w:szCs w:val="26"/>
                    </w:rPr>
                    <w:t>ний</w:t>
                  </w:r>
                </w:p>
                <w:p w:rsidR="00827505" w:rsidRPr="00E22603" w:rsidRDefault="00827505" w:rsidP="00454FF1">
                  <w:pPr>
                    <w:jc w:val="center"/>
                    <w:rPr>
                      <w:sz w:val="26"/>
                      <w:szCs w:val="26"/>
                    </w:rPr>
                  </w:pPr>
                  <w:r>
                    <w:rPr>
                      <w:sz w:val="26"/>
                      <w:szCs w:val="26"/>
                    </w:rPr>
                    <w:t>(тыс.</w:t>
                  </w:r>
                  <w:r w:rsidR="00F30DC2">
                    <w:rPr>
                      <w:sz w:val="26"/>
                      <w:szCs w:val="26"/>
                    </w:rPr>
                    <w:t xml:space="preserve"> </w:t>
                  </w:r>
                  <w:r>
                    <w:rPr>
                      <w:sz w:val="26"/>
                      <w:szCs w:val="26"/>
                    </w:rPr>
                    <w:t>руб.)</w:t>
                  </w:r>
                </w:p>
              </w:tc>
              <w:tc>
                <w:tcPr>
                  <w:tcW w:w="1276" w:type="dxa"/>
                  <w:tcBorders>
                    <w:top w:val="single" w:sz="4" w:space="0" w:color="auto"/>
                    <w:left w:val="nil"/>
                    <w:bottom w:val="single" w:sz="4" w:space="0" w:color="auto"/>
                    <w:right w:val="single" w:sz="4" w:space="0" w:color="auto"/>
                  </w:tcBorders>
                  <w:shd w:val="clear" w:color="auto" w:fill="auto"/>
                </w:tcPr>
                <w:p w:rsidR="00827505" w:rsidRDefault="00F30DC2" w:rsidP="00454FF1">
                  <w:pPr>
                    <w:jc w:val="center"/>
                    <w:rPr>
                      <w:sz w:val="26"/>
                      <w:szCs w:val="26"/>
                    </w:rPr>
                  </w:pPr>
                  <w:r>
                    <w:rPr>
                      <w:sz w:val="26"/>
                      <w:szCs w:val="26"/>
                    </w:rPr>
                    <w:t>С</w:t>
                  </w:r>
                  <w:r w:rsidR="00827505" w:rsidRPr="00E22603">
                    <w:rPr>
                      <w:sz w:val="26"/>
                      <w:szCs w:val="26"/>
                    </w:rPr>
                    <w:t>редства юриди</w:t>
                  </w:r>
                  <w:r w:rsidR="00C0313B">
                    <w:rPr>
                      <w:sz w:val="26"/>
                      <w:szCs w:val="26"/>
                    </w:rPr>
                    <w:t>-</w:t>
                  </w:r>
                  <w:r w:rsidR="00827505" w:rsidRPr="00E22603">
                    <w:rPr>
                      <w:sz w:val="26"/>
                      <w:szCs w:val="26"/>
                    </w:rPr>
                    <w:t>ческих лиц</w:t>
                  </w:r>
                </w:p>
                <w:p w:rsidR="00827505" w:rsidRPr="00E22603" w:rsidRDefault="00827505" w:rsidP="00454FF1">
                  <w:pPr>
                    <w:jc w:val="center"/>
                    <w:rPr>
                      <w:sz w:val="26"/>
                      <w:szCs w:val="26"/>
                    </w:rPr>
                  </w:pPr>
                  <w:r>
                    <w:rPr>
                      <w:sz w:val="26"/>
                      <w:szCs w:val="26"/>
                    </w:rPr>
                    <w:t>(тыс.</w:t>
                  </w:r>
                  <w:r w:rsidR="00F30DC2">
                    <w:rPr>
                      <w:sz w:val="26"/>
                      <w:szCs w:val="26"/>
                    </w:rPr>
                    <w:t xml:space="preserve"> </w:t>
                  </w:r>
                  <w:r>
                    <w:rPr>
                      <w:sz w:val="26"/>
                      <w:szCs w:val="26"/>
                    </w:rPr>
                    <w:t>руб.)</w:t>
                  </w:r>
                </w:p>
              </w:tc>
            </w:tr>
            <w:tr w:rsidR="00827505" w:rsidRPr="00E22603" w:rsidTr="00C0313B">
              <w:trPr>
                <w:trHeight w:val="255"/>
              </w:trPr>
              <w:tc>
                <w:tcPr>
                  <w:tcW w:w="736" w:type="dxa"/>
                  <w:tcBorders>
                    <w:top w:val="nil"/>
                    <w:left w:val="single" w:sz="4" w:space="0" w:color="auto"/>
                    <w:bottom w:val="single" w:sz="4" w:space="0" w:color="auto"/>
                    <w:right w:val="single" w:sz="4" w:space="0" w:color="auto"/>
                  </w:tcBorders>
                  <w:shd w:val="clear" w:color="auto" w:fill="auto"/>
                  <w:vAlign w:val="bottom"/>
                </w:tcPr>
                <w:p w:rsidR="00827505" w:rsidRPr="00F30DC2" w:rsidRDefault="00827505" w:rsidP="00454FF1">
                  <w:pPr>
                    <w:jc w:val="center"/>
                    <w:rPr>
                      <w:sz w:val="24"/>
                      <w:szCs w:val="24"/>
                    </w:rPr>
                  </w:pPr>
                  <w:r w:rsidRPr="00F30DC2">
                    <w:rPr>
                      <w:sz w:val="24"/>
                      <w:szCs w:val="24"/>
                    </w:rPr>
                    <w:t>2014</w:t>
                  </w:r>
                </w:p>
              </w:tc>
              <w:tc>
                <w:tcPr>
                  <w:tcW w:w="1424" w:type="dxa"/>
                  <w:tcBorders>
                    <w:top w:val="nil"/>
                    <w:left w:val="nil"/>
                    <w:bottom w:val="single" w:sz="4" w:space="0" w:color="auto"/>
                    <w:right w:val="single" w:sz="4" w:space="0" w:color="auto"/>
                  </w:tcBorders>
                  <w:shd w:val="clear" w:color="auto" w:fill="auto"/>
                  <w:vAlign w:val="bottom"/>
                </w:tcPr>
                <w:p w:rsidR="00827505" w:rsidRPr="00F30DC2" w:rsidRDefault="00827505" w:rsidP="00454FF1">
                  <w:pPr>
                    <w:jc w:val="center"/>
                    <w:rPr>
                      <w:sz w:val="24"/>
                      <w:szCs w:val="24"/>
                    </w:rPr>
                  </w:pPr>
                  <w:r w:rsidRPr="00F30DC2">
                    <w:rPr>
                      <w:sz w:val="24"/>
                      <w:szCs w:val="24"/>
                    </w:rPr>
                    <w:t>794113,9</w:t>
                  </w:r>
                  <w:r w:rsidR="00F30DC2" w:rsidRPr="00F30DC2">
                    <w:rPr>
                      <w:sz w:val="24"/>
                      <w:szCs w:val="24"/>
                    </w:rPr>
                    <w:t>0</w:t>
                  </w:r>
                </w:p>
              </w:tc>
              <w:tc>
                <w:tcPr>
                  <w:tcW w:w="1417" w:type="dxa"/>
                  <w:tcBorders>
                    <w:top w:val="nil"/>
                    <w:left w:val="nil"/>
                    <w:bottom w:val="single" w:sz="4" w:space="0" w:color="auto"/>
                    <w:right w:val="single" w:sz="4" w:space="0" w:color="auto"/>
                  </w:tcBorders>
                  <w:shd w:val="clear" w:color="auto" w:fill="auto"/>
                  <w:vAlign w:val="bottom"/>
                </w:tcPr>
                <w:p w:rsidR="00827505" w:rsidRPr="00F30DC2" w:rsidRDefault="00827505" w:rsidP="00454FF1">
                  <w:pPr>
                    <w:jc w:val="center"/>
                    <w:rPr>
                      <w:sz w:val="24"/>
                      <w:szCs w:val="24"/>
                    </w:rPr>
                  </w:pPr>
                  <w:r w:rsidRPr="00F30DC2">
                    <w:rPr>
                      <w:sz w:val="24"/>
                      <w:szCs w:val="24"/>
                    </w:rPr>
                    <w:t>741087,5</w:t>
                  </w:r>
                  <w:r w:rsidR="00F30DC2">
                    <w:rPr>
                      <w:sz w:val="24"/>
                      <w:szCs w:val="24"/>
                    </w:rPr>
                    <w:t>0</w:t>
                  </w:r>
                </w:p>
              </w:tc>
              <w:tc>
                <w:tcPr>
                  <w:tcW w:w="1350" w:type="dxa"/>
                  <w:tcBorders>
                    <w:top w:val="nil"/>
                    <w:left w:val="nil"/>
                    <w:bottom w:val="single" w:sz="4" w:space="0" w:color="auto"/>
                    <w:right w:val="single" w:sz="4" w:space="0" w:color="auto"/>
                  </w:tcBorders>
                  <w:shd w:val="clear" w:color="auto" w:fill="auto"/>
                  <w:vAlign w:val="bottom"/>
                </w:tcPr>
                <w:p w:rsidR="00827505" w:rsidRPr="00F30DC2" w:rsidRDefault="00827505" w:rsidP="00454FF1">
                  <w:pPr>
                    <w:jc w:val="center"/>
                    <w:rPr>
                      <w:sz w:val="24"/>
                      <w:szCs w:val="24"/>
                    </w:rPr>
                  </w:pPr>
                  <w:r w:rsidRPr="00F30DC2">
                    <w:rPr>
                      <w:sz w:val="24"/>
                      <w:szCs w:val="24"/>
                    </w:rPr>
                    <w:t>47156,4</w:t>
                  </w:r>
                  <w:r w:rsidR="00F30DC2">
                    <w:rPr>
                      <w:sz w:val="24"/>
                      <w:szCs w:val="24"/>
                    </w:rPr>
                    <w:t>0</w:t>
                  </w:r>
                </w:p>
              </w:tc>
              <w:tc>
                <w:tcPr>
                  <w:tcW w:w="1485" w:type="dxa"/>
                  <w:tcBorders>
                    <w:top w:val="nil"/>
                    <w:left w:val="nil"/>
                    <w:bottom w:val="single" w:sz="4" w:space="0" w:color="auto"/>
                    <w:right w:val="single" w:sz="4" w:space="0" w:color="auto"/>
                  </w:tcBorders>
                  <w:shd w:val="clear" w:color="auto" w:fill="auto"/>
                  <w:noWrap/>
                  <w:vAlign w:val="bottom"/>
                </w:tcPr>
                <w:p w:rsidR="00827505" w:rsidRPr="00F30DC2" w:rsidRDefault="00827505" w:rsidP="00454FF1">
                  <w:pPr>
                    <w:jc w:val="center"/>
                    <w:rPr>
                      <w:sz w:val="24"/>
                      <w:szCs w:val="24"/>
                    </w:rPr>
                  </w:pPr>
                  <w:r w:rsidRPr="00F30DC2">
                    <w:rPr>
                      <w:sz w:val="24"/>
                      <w:szCs w:val="24"/>
                    </w:rPr>
                    <w:t>5870,0</w:t>
                  </w:r>
                  <w:r w:rsidR="00F30DC2">
                    <w:rPr>
                      <w:sz w:val="24"/>
                      <w:szCs w:val="24"/>
                    </w:rPr>
                    <w:t>0</w:t>
                  </w:r>
                </w:p>
              </w:tc>
              <w:tc>
                <w:tcPr>
                  <w:tcW w:w="1276" w:type="dxa"/>
                  <w:tcBorders>
                    <w:top w:val="nil"/>
                    <w:left w:val="nil"/>
                    <w:bottom w:val="single" w:sz="4" w:space="0" w:color="auto"/>
                    <w:right w:val="single" w:sz="4" w:space="0" w:color="auto"/>
                  </w:tcBorders>
                  <w:shd w:val="clear" w:color="auto" w:fill="auto"/>
                  <w:noWrap/>
                  <w:vAlign w:val="bottom"/>
                </w:tcPr>
                <w:p w:rsidR="00827505" w:rsidRPr="00F30DC2" w:rsidRDefault="00827505" w:rsidP="00454FF1">
                  <w:pPr>
                    <w:jc w:val="center"/>
                    <w:rPr>
                      <w:sz w:val="24"/>
                      <w:szCs w:val="24"/>
                    </w:rPr>
                  </w:pPr>
                  <w:r w:rsidRPr="00F30DC2">
                    <w:rPr>
                      <w:sz w:val="24"/>
                      <w:szCs w:val="24"/>
                    </w:rPr>
                    <w:t>0,0</w:t>
                  </w:r>
                  <w:r w:rsidR="00F30DC2">
                    <w:rPr>
                      <w:sz w:val="24"/>
                      <w:szCs w:val="24"/>
                    </w:rPr>
                    <w:t>0</w:t>
                  </w:r>
                </w:p>
              </w:tc>
            </w:tr>
            <w:tr w:rsidR="00827505" w:rsidRPr="00E22603" w:rsidTr="00C0313B">
              <w:trPr>
                <w:trHeight w:val="255"/>
              </w:trPr>
              <w:tc>
                <w:tcPr>
                  <w:tcW w:w="736" w:type="dxa"/>
                  <w:tcBorders>
                    <w:top w:val="nil"/>
                    <w:left w:val="single" w:sz="4" w:space="0" w:color="auto"/>
                    <w:bottom w:val="single" w:sz="4" w:space="0" w:color="auto"/>
                    <w:right w:val="single" w:sz="4" w:space="0" w:color="auto"/>
                  </w:tcBorders>
                  <w:shd w:val="clear" w:color="auto" w:fill="auto"/>
                  <w:vAlign w:val="bottom"/>
                </w:tcPr>
                <w:p w:rsidR="00827505" w:rsidRPr="00F30DC2" w:rsidRDefault="00827505" w:rsidP="00454FF1">
                  <w:pPr>
                    <w:jc w:val="center"/>
                    <w:rPr>
                      <w:sz w:val="24"/>
                      <w:szCs w:val="24"/>
                    </w:rPr>
                  </w:pPr>
                  <w:r w:rsidRPr="00F30DC2">
                    <w:rPr>
                      <w:sz w:val="24"/>
                      <w:szCs w:val="24"/>
                    </w:rPr>
                    <w:t>2015</w:t>
                  </w:r>
                </w:p>
              </w:tc>
              <w:tc>
                <w:tcPr>
                  <w:tcW w:w="1424" w:type="dxa"/>
                  <w:tcBorders>
                    <w:top w:val="nil"/>
                    <w:left w:val="nil"/>
                    <w:bottom w:val="single" w:sz="4" w:space="0" w:color="auto"/>
                    <w:right w:val="single" w:sz="4" w:space="0" w:color="auto"/>
                  </w:tcBorders>
                  <w:shd w:val="clear" w:color="auto" w:fill="auto"/>
                  <w:vAlign w:val="bottom"/>
                </w:tcPr>
                <w:p w:rsidR="00827505" w:rsidRPr="00F30DC2" w:rsidRDefault="00827505" w:rsidP="00454FF1">
                  <w:pPr>
                    <w:jc w:val="center"/>
                    <w:rPr>
                      <w:sz w:val="24"/>
                      <w:szCs w:val="24"/>
                    </w:rPr>
                  </w:pPr>
                  <w:r w:rsidRPr="00F30DC2">
                    <w:rPr>
                      <w:sz w:val="24"/>
                      <w:szCs w:val="24"/>
                    </w:rPr>
                    <w:t>464519,2</w:t>
                  </w:r>
                  <w:r w:rsidR="00F30DC2" w:rsidRPr="00F30DC2">
                    <w:rPr>
                      <w:sz w:val="24"/>
                      <w:szCs w:val="24"/>
                    </w:rPr>
                    <w:t>0</w:t>
                  </w:r>
                </w:p>
              </w:tc>
              <w:tc>
                <w:tcPr>
                  <w:tcW w:w="1417" w:type="dxa"/>
                  <w:tcBorders>
                    <w:top w:val="nil"/>
                    <w:left w:val="nil"/>
                    <w:bottom w:val="single" w:sz="4" w:space="0" w:color="auto"/>
                    <w:right w:val="single" w:sz="4" w:space="0" w:color="auto"/>
                  </w:tcBorders>
                  <w:shd w:val="clear" w:color="auto" w:fill="auto"/>
                  <w:vAlign w:val="bottom"/>
                </w:tcPr>
                <w:p w:rsidR="00827505" w:rsidRPr="00F30DC2" w:rsidRDefault="00827505" w:rsidP="00454FF1">
                  <w:pPr>
                    <w:jc w:val="center"/>
                    <w:rPr>
                      <w:sz w:val="24"/>
                      <w:szCs w:val="24"/>
                    </w:rPr>
                  </w:pPr>
                  <w:r w:rsidRPr="00F30DC2">
                    <w:rPr>
                      <w:sz w:val="24"/>
                      <w:szCs w:val="24"/>
                    </w:rPr>
                    <w:t>464519,2</w:t>
                  </w:r>
                  <w:r w:rsidR="00F30DC2">
                    <w:rPr>
                      <w:sz w:val="24"/>
                      <w:szCs w:val="24"/>
                    </w:rPr>
                    <w:t>0</w:t>
                  </w:r>
                </w:p>
              </w:tc>
              <w:tc>
                <w:tcPr>
                  <w:tcW w:w="1350" w:type="dxa"/>
                  <w:tcBorders>
                    <w:top w:val="nil"/>
                    <w:left w:val="nil"/>
                    <w:bottom w:val="single" w:sz="4" w:space="0" w:color="auto"/>
                    <w:right w:val="single" w:sz="4" w:space="0" w:color="auto"/>
                  </w:tcBorders>
                  <w:shd w:val="clear" w:color="auto" w:fill="auto"/>
                  <w:vAlign w:val="bottom"/>
                </w:tcPr>
                <w:p w:rsidR="00827505" w:rsidRPr="00F30DC2" w:rsidRDefault="00827505" w:rsidP="00454FF1">
                  <w:pPr>
                    <w:jc w:val="center"/>
                    <w:rPr>
                      <w:sz w:val="24"/>
                      <w:szCs w:val="24"/>
                    </w:rPr>
                  </w:pPr>
                  <w:r w:rsidRPr="00F30DC2">
                    <w:rPr>
                      <w:sz w:val="24"/>
                      <w:szCs w:val="24"/>
                    </w:rPr>
                    <w:t>0,0</w:t>
                  </w:r>
                  <w:r w:rsidR="00F30DC2">
                    <w:rPr>
                      <w:sz w:val="24"/>
                      <w:szCs w:val="24"/>
                    </w:rPr>
                    <w:t>0</w:t>
                  </w:r>
                </w:p>
              </w:tc>
              <w:tc>
                <w:tcPr>
                  <w:tcW w:w="1485" w:type="dxa"/>
                  <w:tcBorders>
                    <w:top w:val="nil"/>
                    <w:left w:val="nil"/>
                    <w:bottom w:val="single" w:sz="4" w:space="0" w:color="auto"/>
                    <w:right w:val="single" w:sz="4" w:space="0" w:color="auto"/>
                  </w:tcBorders>
                  <w:shd w:val="clear" w:color="auto" w:fill="auto"/>
                  <w:noWrap/>
                  <w:vAlign w:val="bottom"/>
                </w:tcPr>
                <w:p w:rsidR="00827505" w:rsidRPr="00F30DC2" w:rsidRDefault="00827505" w:rsidP="00454FF1">
                  <w:pPr>
                    <w:jc w:val="center"/>
                    <w:rPr>
                      <w:sz w:val="24"/>
                      <w:szCs w:val="24"/>
                    </w:rPr>
                  </w:pPr>
                  <w:r w:rsidRPr="00F30DC2">
                    <w:rPr>
                      <w:sz w:val="24"/>
                      <w:szCs w:val="24"/>
                    </w:rPr>
                    <w:t>0,0</w:t>
                  </w:r>
                  <w:r w:rsidR="00F30DC2">
                    <w:rPr>
                      <w:sz w:val="24"/>
                      <w:szCs w:val="24"/>
                    </w:rPr>
                    <w:t>0</w:t>
                  </w:r>
                </w:p>
              </w:tc>
              <w:tc>
                <w:tcPr>
                  <w:tcW w:w="1276" w:type="dxa"/>
                  <w:tcBorders>
                    <w:top w:val="nil"/>
                    <w:left w:val="nil"/>
                    <w:bottom w:val="single" w:sz="4" w:space="0" w:color="auto"/>
                    <w:right w:val="single" w:sz="4" w:space="0" w:color="auto"/>
                  </w:tcBorders>
                  <w:shd w:val="clear" w:color="auto" w:fill="auto"/>
                  <w:noWrap/>
                  <w:vAlign w:val="bottom"/>
                </w:tcPr>
                <w:p w:rsidR="00827505" w:rsidRPr="00F30DC2" w:rsidRDefault="00827505" w:rsidP="00454FF1">
                  <w:pPr>
                    <w:jc w:val="center"/>
                    <w:rPr>
                      <w:sz w:val="24"/>
                      <w:szCs w:val="24"/>
                    </w:rPr>
                  </w:pPr>
                  <w:r w:rsidRPr="00F30DC2">
                    <w:rPr>
                      <w:sz w:val="24"/>
                      <w:szCs w:val="24"/>
                    </w:rPr>
                    <w:t>0,0</w:t>
                  </w:r>
                  <w:r w:rsidR="00F30DC2">
                    <w:rPr>
                      <w:sz w:val="24"/>
                      <w:szCs w:val="24"/>
                    </w:rPr>
                    <w:t>0</w:t>
                  </w:r>
                </w:p>
              </w:tc>
            </w:tr>
            <w:tr w:rsidR="00827505" w:rsidRPr="00E22603" w:rsidTr="00C0313B">
              <w:trPr>
                <w:trHeight w:val="255"/>
              </w:trPr>
              <w:tc>
                <w:tcPr>
                  <w:tcW w:w="736" w:type="dxa"/>
                  <w:tcBorders>
                    <w:top w:val="nil"/>
                    <w:left w:val="single" w:sz="4" w:space="0" w:color="auto"/>
                    <w:bottom w:val="single" w:sz="4" w:space="0" w:color="auto"/>
                    <w:right w:val="single" w:sz="4" w:space="0" w:color="auto"/>
                  </w:tcBorders>
                  <w:shd w:val="clear" w:color="auto" w:fill="auto"/>
                  <w:vAlign w:val="bottom"/>
                </w:tcPr>
                <w:p w:rsidR="00827505" w:rsidRPr="00F30DC2" w:rsidRDefault="00827505" w:rsidP="00454FF1">
                  <w:pPr>
                    <w:jc w:val="center"/>
                    <w:rPr>
                      <w:sz w:val="24"/>
                      <w:szCs w:val="24"/>
                    </w:rPr>
                  </w:pPr>
                  <w:r w:rsidRPr="00F30DC2">
                    <w:rPr>
                      <w:sz w:val="24"/>
                      <w:szCs w:val="24"/>
                    </w:rPr>
                    <w:t>2016</w:t>
                  </w:r>
                </w:p>
              </w:tc>
              <w:tc>
                <w:tcPr>
                  <w:tcW w:w="1424" w:type="dxa"/>
                  <w:tcBorders>
                    <w:top w:val="nil"/>
                    <w:left w:val="nil"/>
                    <w:bottom w:val="single" w:sz="4" w:space="0" w:color="auto"/>
                    <w:right w:val="single" w:sz="4" w:space="0" w:color="auto"/>
                  </w:tcBorders>
                  <w:shd w:val="clear" w:color="auto" w:fill="auto"/>
                  <w:vAlign w:val="bottom"/>
                </w:tcPr>
                <w:p w:rsidR="00827505" w:rsidRPr="00F30DC2" w:rsidRDefault="00827505" w:rsidP="00454FF1">
                  <w:pPr>
                    <w:jc w:val="center"/>
                    <w:rPr>
                      <w:sz w:val="24"/>
                      <w:szCs w:val="24"/>
                    </w:rPr>
                  </w:pPr>
                  <w:r w:rsidRPr="00F30DC2">
                    <w:rPr>
                      <w:sz w:val="24"/>
                      <w:szCs w:val="24"/>
                    </w:rPr>
                    <w:t>472502,1</w:t>
                  </w:r>
                  <w:r w:rsidR="00F30DC2" w:rsidRPr="00F30DC2">
                    <w:rPr>
                      <w:sz w:val="24"/>
                      <w:szCs w:val="24"/>
                    </w:rPr>
                    <w:t>0</w:t>
                  </w:r>
                </w:p>
              </w:tc>
              <w:tc>
                <w:tcPr>
                  <w:tcW w:w="1417" w:type="dxa"/>
                  <w:tcBorders>
                    <w:top w:val="nil"/>
                    <w:left w:val="nil"/>
                    <w:bottom w:val="single" w:sz="4" w:space="0" w:color="auto"/>
                    <w:right w:val="single" w:sz="4" w:space="0" w:color="auto"/>
                  </w:tcBorders>
                  <w:shd w:val="clear" w:color="auto" w:fill="auto"/>
                  <w:vAlign w:val="bottom"/>
                </w:tcPr>
                <w:p w:rsidR="00827505" w:rsidRPr="00F30DC2" w:rsidRDefault="00827505" w:rsidP="00454FF1">
                  <w:pPr>
                    <w:jc w:val="center"/>
                    <w:rPr>
                      <w:sz w:val="24"/>
                      <w:szCs w:val="24"/>
                    </w:rPr>
                  </w:pPr>
                  <w:r w:rsidRPr="00F30DC2">
                    <w:rPr>
                      <w:sz w:val="24"/>
                      <w:szCs w:val="24"/>
                    </w:rPr>
                    <w:t>472502,1</w:t>
                  </w:r>
                  <w:r w:rsidR="00F30DC2">
                    <w:rPr>
                      <w:sz w:val="24"/>
                      <w:szCs w:val="24"/>
                    </w:rPr>
                    <w:t>0</w:t>
                  </w:r>
                </w:p>
              </w:tc>
              <w:tc>
                <w:tcPr>
                  <w:tcW w:w="1350" w:type="dxa"/>
                  <w:tcBorders>
                    <w:top w:val="nil"/>
                    <w:left w:val="nil"/>
                    <w:bottom w:val="single" w:sz="4" w:space="0" w:color="auto"/>
                    <w:right w:val="single" w:sz="4" w:space="0" w:color="auto"/>
                  </w:tcBorders>
                  <w:shd w:val="clear" w:color="auto" w:fill="auto"/>
                  <w:vAlign w:val="bottom"/>
                </w:tcPr>
                <w:p w:rsidR="00827505" w:rsidRPr="00F30DC2" w:rsidRDefault="00827505" w:rsidP="00454FF1">
                  <w:pPr>
                    <w:jc w:val="center"/>
                    <w:rPr>
                      <w:sz w:val="24"/>
                      <w:szCs w:val="24"/>
                    </w:rPr>
                  </w:pPr>
                  <w:r w:rsidRPr="00F30DC2">
                    <w:rPr>
                      <w:sz w:val="24"/>
                      <w:szCs w:val="24"/>
                    </w:rPr>
                    <w:t>0,0</w:t>
                  </w:r>
                  <w:r w:rsidR="00F30DC2">
                    <w:rPr>
                      <w:sz w:val="24"/>
                      <w:szCs w:val="24"/>
                    </w:rPr>
                    <w:t>0</w:t>
                  </w:r>
                </w:p>
              </w:tc>
              <w:tc>
                <w:tcPr>
                  <w:tcW w:w="1485" w:type="dxa"/>
                  <w:tcBorders>
                    <w:top w:val="nil"/>
                    <w:left w:val="nil"/>
                    <w:bottom w:val="single" w:sz="4" w:space="0" w:color="auto"/>
                    <w:right w:val="single" w:sz="4" w:space="0" w:color="auto"/>
                  </w:tcBorders>
                  <w:shd w:val="clear" w:color="auto" w:fill="auto"/>
                  <w:noWrap/>
                  <w:vAlign w:val="bottom"/>
                </w:tcPr>
                <w:p w:rsidR="00827505" w:rsidRPr="00F30DC2" w:rsidRDefault="00827505" w:rsidP="00454FF1">
                  <w:pPr>
                    <w:jc w:val="center"/>
                    <w:rPr>
                      <w:sz w:val="24"/>
                      <w:szCs w:val="24"/>
                    </w:rPr>
                  </w:pPr>
                  <w:r w:rsidRPr="00F30DC2">
                    <w:rPr>
                      <w:sz w:val="24"/>
                      <w:szCs w:val="24"/>
                    </w:rPr>
                    <w:t>0,0</w:t>
                  </w:r>
                  <w:r w:rsidR="00F30DC2">
                    <w:rPr>
                      <w:sz w:val="24"/>
                      <w:szCs w:val="24"/>
                    </w:rPr>
                    <w:t>0</w:t>
                  </w:r>
                </w:p>
              </w:tc>
              <w:tc>
                <w:tcPr>
                  <w:tcW w:w="1276" w:type="dxa"/>
                  <w:tcBorders>
                    <w:top w:val="nil"/>
                    <w:left w:val="nil"/>
                    <w:bottom w:val="single" w:sz="4" w:space="0" w:color="auto"/>
                    <w:right w:val="single" w:sz="4" w:space="0" w:color="auto"/>
                  </w:tcBorders>
                  <w:shd w:val="clear" w:color="auto" w:fill="auto"/>
                  <w:noWrap/>
                  <w:vAlign w:val="bottom"/>
                </w:tcPr>
                <w:p w:rsidR="00827505" w:rsidRPr="00F30DC2" w:rsidRDefault="00827505" w:rsidP="00454FF1">
                  <w:pPr>
                    <w:jc w:val="center"/>
                    <w:rPr>
                      <w:sz w:val="24"/>
                      <w:szCs w:val="24"/>
                    </w:rPr>
                  </w:pPr>
                  <w:r w:rsidRPr="00F30DC2">
                    <w:rPr>
                      <w:sz w:val="24"/>
                      <w:szCs w:val="24"/>
                    </w:rPr>
                    <w:t>0,0</w:t>
                  </w:r>
                  <w:r w:rsidR="00F30DC2">
                    <w:rPr>
                      <w:sz w:val="24"/>
                      <w:szCs w:val="24"/>
                    </w:rPr>
                    <w:t>0</w:t>
                  </w:r>
                </w:p>
              </w:tc>
            </w:tr>
            <w:tr w:rsidR="00827505" w:rsidRPr="00E22603" w:rsidTr="00C0313B">
              <w:trPr>
                <w:trHeight w:val="255"/>
              </w:trPr>
              <w:tc>
                <w:tcPr>
                  <w:tcW w:w="736" w:type="dxa"/>
                  <w:tcBorders>
                    <w:top w:val="nil"/>
                    <w:left w:val="single" w:sz="4" w:space="0" w:color="auto"/>
                    <w:bottom w:val="single" w:sz="4" w:space="0" w:color="auto"/>
                    <w:right w:val="single" w:sz="4" w:space="0" w:color="auto"/>
                  </w:tcBorders>
                  <w:shd w:val="clear" w:color="auto" w:fill="auto"/>
                  <w:vAlign w:val="bottom"/>
                </w:tcPr>
                <w:p w:rsidR="00827505" w:rsidRPr="00F30DC2" w:rsidRDefault="00827505" w:rsidP="00454FF1">
                  <w:pPr>
                    <w:jc w:val="center"/>
                    <w:rPr>
                      <w:sz w:val="24"/>
                      <w:szCs w:val="24"/>
                    </w:rPr>
                  </w:pPr>
                  <w:r w:rsidRPr="00F30DC2">
                    <w:rPr>
                      <w:sz w:val="24"/>
                      <w:szCs w:val="24"/>
                    </w:rPr>
                    <w:t>2017</w:t>
                  </w:r>
                </w:p>
              </w:tc>
              <w:tc>
                <w:tcPr>
                  <w:tcW w:w="1424" w:type="dxa"/>
                  <w:tcBorders>
                    <w:top w:val="nil"/>
                    <w:left w:val="nil"/>
                    <w:bottom w:val="single" w:sz="4" w:space="0" w:color="auto"/>
                    <w:right w:val="single" w:sz="4" w:space="0" w:color="auto"/>
                  </w:tcBorders>
                  <w:shd w:val="clear" w:color="auto" w:fill="auto"/>
                  <w:vAlign w:val="bottom"/>
                </w:tcPr>
                <w:p w:rsidR="00827505" w:rsidRPr="00F30DC2" w:rsidRDefault="00827505" w:rsidP="00454FF1">
                  <w:pPr>
                    <w:jc w:val="center"/>
                    <w:rPr>
                      <w:sz w:val="24"/>
                      <w:szCs w:val="24"/>
                    </w:rPr>
                  </w:pPr>
                  <w:r w:rsidRPr="00F30DC2">
                    <w:rPr>
                      <w:sz w:val="24"/>
                      <w:szCs w:val="24"/>
                    </w:rPr>
                    <w:t>1155365,9</w:t>
                  </w:r>
                  <w:r w:rsidR="00F30DC2" w:rsidRPr="00F30DC2">
                    <w:rPr>
                      <w:sz w:val="24"/>
                      <w:szCs w:val="24"/>
                    </w:rPr>
                    <w:t>0</w:t>
                  </w:r>
                </w:p>
              </w:tc>
              <w:tc>
                <w:tcPr>
                  <w:tcW w:w="1417" w:type="dxa"/>
                  <w:tcBorders>
                    <w:top w:val="nil"/>
                    <w:left w:val="nil"/>
                    <w:bottom w:val="single" w:sz="4" w:space="0" w:color="auto"/>
                    <w:right w:val="single" w:sz="4" w:space="0" w:color="auto"/>
                  </w:tcBorders>
                  <w:shd w:val="clear" w:color="auto" w:fill="auto"/>
                  <w:vAlign w:val="bottom"/>
                </w:tcPr>
                <w:p w:rsidR="00827505" w:rsidRPr="00F30DC2" w:rsidRDefault="00827505" w:rsidP="00454FF1">
                  <w:pPr>
                    <w:jc w:val="center"/>
                    <w:rPr>
                      <w:sz w:val="24"/>
                      <w:szCs w:val="24"/>
                    </w:rPr>
                  </w:pPr>
                  <w:r w:rsidRPr="00F30DC2">
                    <w:rPr>
                      <w:sz w:val="24"/>
                      <w:szCs w:val="24"/>
                    </w:rPr>
                    <w:t>931365,9</w:t>
                  </w:r>
                  <w:r w:rsidR="00F30DC2">
                    <w:rPr>
                      <w:sz w:val="24"/>
                      <w:szCs w:val="24"/>
                    </w:rPr>
                    <w:t>0</w:t>
                  </w:r>
                </w:p>
              </w:tc>
              <w:tc>
                <w:tcPr>
                  <w:tcW w:w="1350" w:type="dxa"/>
                  <w:tcBorders>
                    <w:top w:val="nil"/>
                    <w:left w:val="nil"/>
                    <w:bottom w:val="single" w:sz="4" w:space="0" w:color="auto"/>
                    <w:right w:val="single" w:sz="4" w:space="0" w:color="auto"/>
                  </w:tcBorders>
                  <w:shd w:val="clear" w:color="auto" w:fill="auto"/>
                  <w:vAlign w:val="bottom"/>
                </w:tcPr>
                <w:p w:rsidR="00827505" w:rsidRPr="00F30DC2" w:rsidRDefault="00827505" w:rsidP="00454FF1">
                  <w:pPr>
                    <w:jc w:val="center"/>
                    <w:rPr>
                      <w:sz w:val="24"/>
                      <w:szCs w:val="24"/>
                    </w:rPr>
                  </w:pPr>
                  <w:r w:rsidRPr="00F30DC2">
                    <w:rPr>
                      <w:sz w:val="24"/>
                      <w:szCs w:val="24"/>
                    </w:rPr>
                    <w:t>210000,0</w:t>
                  </w:r>
                  <w:r w:rsidR="00F30DC2">
                    <w:rPr>
                      <w:sz w:val="24"/>
                      <w:szCs w:val="24"/>
                    </w:rPr>
                    <w:t>0</w:t>
                  </w:r>
                </w:p>
              </w:tc>
              <w:tc>
                <w:tcPr>
                  <w:tcW w:w="1485" w:type="dxa"/>
                  <w:tcBorders>
                    <w:top w:val="nil"/>
                    <w:left w:val="nil"/>
                    <w:bottom w:val="single" w:sz="4" w:space="0" w:color="auto"/>
                    <w:right w:val="single" w:sz="4" w:space="0" w:color="auto"/>
                  </w:tcBorders>
                  <w:shd w:val="clear" w:color="auto" w:fill="auto"/>
                  <w:noWrap/>
                  <w:vAlign w:val="bottom"/>
                </w:tcPr>
                <w:p w:rsidR="00827505" w:rsidRPr="00F30DC2" w:rsidRDefault="00827505" w:rsidP="00454FF1">
                  <w:pPr>
                    <w:jc w:val="center"/>
                    <w:rPr>
                      <w:sz w:val="24"/>
                      <w:szCs w:val="24"/>
                    </w:rPr>
                  </w:pPr>
                  <w:r w:rsidRPr="00F30DC2">
                    <w:rPr>
                      <w:sz w:val="24"/>
                      <w:szCs w:val="24"/>
                    </w:rPr>
                    <w:t>0,0</w:t>
                  </w:r>
                  <w:r w:rsidR="00F30DC2">
                    <w:rPr>
                      <w:sz w:val="24"/>
                      <w:szCs w:val="24"/>
                    </w:rPr>
                    <w:t>0</w:t>
                  </w:r>
                </w:p>
              </w:tc>
              <w:tc>
                <w:tcPr>
                  <w:tcW w:w="1276" w:type="dxa"/>
                  <w:tcBorders>
                    <w:top w:val="nil"/>
                    <w:left w:val="nil"/>
                    <w:bottom w:val="single" w:sz="4" w:space="0" w:color="auto"/>
                    <w:right w:val="single" w:sz="4" w:space="0" w:color="auto"/>
                  </w:tcBorders>
                  <w:shd w:val="clear" w:color="auto" w:fill="auto"/>
                  <w:noWrap/>
                  <w:vAlign w:val="bottom"/>
                </w:tcPr>
                <w:p w:rsidR="00827505" w:rsidRPr="00F30DC2" w:rsidRDefault="00827505" w:rsidP="00454FF1">
                  <w:pPr>
                    <w:jc w:val="center"/>
                    <w:rPr>
                      <w:sz w:val="24"/>
                      <w:szCs w:val="24"/>
                    </w:rPr>
                  </w:pPr>
                  <w:r w:rsidRPr="00F30DC2">
                    <w:rPr>
                      <w:sz w:val="24"/>
                      <w:szCs w:val="24"/>
                    </w:rPr>
                    <w:t>14000,0</w:t>
                  </w:r>
                  <w:r w:rsidR="00F30DC2">
                    <w:rPr>
                      <w:sz w:val="24"/>
                      <w:szCs w:val="24"/>
                    </w:rPr>
                    <w:t>0</w:t>
                  </w:r>
                </w:p>
              </w:tc>
            </w:tr>
            <w:tr w:rsidR="00827505" w:rsidRPr="00E22603" w:rsidTr="00C0313B">
              <w:trPr>
                <w:trHeight w:val="255"/>
              </w:trPr>
              <w:tc>
                <w:tcPr>
                  <w:tcW w:w="736" w:type="dxa"/>
                  <w:tcBorders>
                    <w:top w:val="nil"/>
                    <w:left w:val="single" w:sz="4" w:space="0" w:color="auto"/>
                    <w:bottom w:val="single" w:sz="4" w:space="0" w:color="auto"/>
                    <w:right w:val="single" w:sz="4" w:space="0" w:color="auto"/>
                  </w:tcBorders>
                  <w:shd w:val="clear" w:color="auto" w:fill="auto"/>
                  <w:vAlign w:val="bottom"/>
                </w:tcPr>
                <w:p w:rsidR="00827505" w:rsidRPr="00F30DC2" w:rsidRDefault="00827505" w:rsidP="00454FF1">
                  <w:pPr>
                    <w:jc w:val="center"/>
                    <w:rPr>
                      <w:sz w:val="24"/>
                      <w:szCs w:val="24"/>
                    </w:rPr>
                  </w:pPr>
                  <w:r w:rsidRPr="00F30DC2">
                    <w:rPr>
                      <w:sz w:val="24"/>
                      <w:szCs w:val="24"/>
                    </w:rPr>
                    <w:t>2018</w:t>
                  </w:r>
                </w:p>
              </w:tc>
              <w:tc>
                <w:tcPr>
                  <w:tcW w:w="1424" w:type="dxa"/>
                  <w:tcBorders>
                    <w:top w:val="nil"/>
                    <w:left w:val="nil"/>
                    <w:bottom w:val="single" w:sz="4" w:space="0" w:color="auto"/>
                    <w:right w:val="single" w:sz="4" w:space="0" w:color="auto"/>
                  </w:tcBorders>
                  <w:shd w:val="clear" w:color="auto" w:fill="auto"/>
                  <w:vAlign w:val="bottom"/>
                </w:tcPr>
                <w:p w:rsidR="00827505" w:rsidRPr="00F30DC2" w:rsidRDefault="00827505" w:rsidP="00454FF1">
                  <w:pPr>
                    <w:jc w:val="center"/>
                    <w:rPr>
                      <w:sz w:val="24"/>
                      <w:szCs w:val="24"/>
                    </w:rPr>
                  </w:pPr>
                  <w:r w:rsidRPr="00F30DC2">
                    <w:rPr>
                      <w:sz w:val="24"/>
                      <w:szCs w:val="24"/>
                    </w:rPr>
                    <w:t>1215507,6</w:t>
                  </w:r>
                  <w:r w:rsidR="00F30DC2" w:rsidRPr="00F30DC2">
                    <w:rPr>
                      <w:sz w:val="24"/>
                      <w:szCs w:val="24"/>
                    </w:rPr>
                    <w:t>0</w:t>
                  </w:r>
                </w:p>
              </w:tc>
              <w:tc>
                <w:tcPr>
                  <w:tcW w:w="1417" w:type="dxa"/>
                  <w:tcBorders>
                    <w:top w:val="nil"/>
                    <w:left w:val="nil"/>
                    <w:bottom w:val="single" w:sz="4" w:space="0" w:color="auto"/>
                    <w:right w:val="single" w:sz="4" w:space="0" w:color="auto"/>
                  </w:tcBorders>
                  <w:shd w:val="clear" w:color="auto" w:fill="auto"/>
                  <w:vAlign w:val="bottom"/>
                </w:tcPr>
                <w:p w:rsidR="00827505" w:rsidRPr="00F30DC2" w:rsidRDefault="00827505" w:rsidP="00454FF1">
                  <w:pPr>
                    <w:jc w:val="center"/>
                    <w:rPr>
                      <w:sz w:val="24"/>
                      <w:szCs w:val="24"/>
                    </w:rPr>
                  </w:pPr>
                  <w:r w:rsidRPr="00F30DC2">
                    <w:rPr>
                      <w:sz w:val="24"/>
                      <w:szCs w:val="24"/>
                    </w:rPr>
                    <w:t>974197,6</w:t>
                  </w:r>
                  <w:r w:rsidR="00F30DC2">
                    <w:rPr>
                      <w:sz w:val="24"/>
                      <w:szCs w:val="24"/>
                    </w:rPr>
                    <w:t>0</w:t>
                  </w:r>
                </w:p>
              </w:tc>
              <w:tc>
                <w:tcPr>
                  <w:tcW w:w="1350" w:type="dxa"/>
                  <w:tcBorders>
                    <w:top w:val="nil"/>
                    <w:left w:val="nil"/>
                    <w:bottom w:val="single" w:sz="4" w:space="0" w:color="auto"/>
                    <w:right w:val="single" w:sz="4" w:space="0" w:color="auto"/>
                  </w:tcBorders>
                  <w:shd w:val="clear" w:color="auto" w:fill="auto"/>
                  <w:vAlign w:val="bottom"/>
                </w:tcPr>
                <w:p w:rsidR="00827505" w:rsidRPr="00F30DC2" w:rsidRDefault="00827505" w:rsidP="00454FF1">
                  <w:pPr>
                    <w:jc w:val="center"/>
                    <w:rPr>
                      <w:sz w:val="24"/>
                      <w:szCs w:val="24"/>
                    </w:rPr>
                  </w:pPr>
                  <w:r w:rsidRPr="00F30DC2">
                    <w:rPr>
                      <w:sz w:val="24"/>
                      <w:szCs w:val="24"/>
                    </w:rPr>
                    <w:t>226160,0</w:t>
                  </w:r>
                  <w:r w:rsidR="00F30DC2">
                    <w:rPr>
                      <w:sz w:val="24"/>
                      <w:szCs w:val="24"/>
                    </w:rPr>
                    <w:t>0</w:t>
                  </w:r>
                </w:p>
              </w:tc>
              <w:tc>
                <w:tcPr>
                  <w:tcW w:w="1485" w:type="dxa"/>
                  <w:tcBorders>
                    <w:top w:val="nil"/>
                    <w:left w:val="nil"/>
                    <w:bottom w:val="single" w:sz="4" w:space="0" w:color="auto"/>
                    <w:right w:val="single" w:sz="4" w:space="0" w:color="auto"/>
                  </w:tcBorders>
                  <w:shd w:val="clear" w:color="auto" w:fill="auto"/>
                  <w:noWrap/>
                  <w:vAlign w:val="bottom"/>
                </w:tcPr>
                <w:p w:rsidR="00827505" w:rsidRPr="00F30DC2" w:rsidRDefault="00827505" w:rsidP="00454FF1">
                  <w:pPr>
                    <w:jc w:val="center"/>
                    <w:rPr>
                      <w:sz w:val="24"/>
                      <w:szCs w:val="24"/>
                    </w:rPr>
                  </w:pPr>
                  <w:r w:rsidRPr="00F30DC2">
                    <w:rPr>
                      <w:sz w:val="24"/>
                      <w:szCs w:val="24"/>
                    </w:rPr>
                    <w:t>0,0</w:t>
                  </w:r>
                  <w:r w:rsidR="00F30DC2">
                    <w:rPr>
                      <w:sz w:val="24"/>
                      <w:szCs w:val="24"/>
                    </w:rPr>
                    <w:t>0</w:t>
                  </w:r>
                </w:p>
              </w:tc>
              <w:tc>
                <w:tcPr>
                  <w:tcW w:w="1276" w:type="dxa"/>
                  <w:tcBorders>
                    <w:top w:val="nil"/>
                    <w:left w:val="nil"/>
                    <w:bottom w:val="single" w:sz="4" w:space="0" w:color="auto"/>
                    <w:right w:val="single" w:sz="4" w:space="0" w:color="auto"/>
                  </w:tcBorders>
                  <w:shd w:val="clear" w:color="auto" w:fill="auto"/>
                  <w:noWrap/>
                  <w:vAlign w:val="bottom"/>
                </w:tcPr>
                <w:p w:rsidR="00827505" w:rsidRPr="00F30DC2" w:rsidRDefault="00827505" w:rsidP="00454FF1">
                  <w:pPr>
                    <w:jc w:val="center"/>
                    <w:rPr>
                      <w:sz w:val="24"/>
                      <w:szCs w:val="24"/>
                    </w:rPr>
                  </w:pPr>
                  <w:r w:rsidRPr="00F30DC2">
                    <w:rPr>
                      <w:sz w:val="24"/>
                      <w:szCs w:val="24"/>
                    </w:rPr>
                    <w:t>15150,0</w:t>
                  </w:r>
                  <w:r w:rsidR="00F30DC2">
                    <w:rPr>
                      <w:sz w:val="24"/>
                      <w:szCs w:val="24"/>
                    </w:rPr>
                    <w:t>0</w:t>
                  </w:r>
                </w:p>
              </w:tc>
            </w:tr>
            <w:tr w:rsidR="00827505" w:rsidRPr="00E22603" w:rsidTr="00C0313B">
              <w:trPr>
                <w:trHeight w:val="255"/>
              </w:trPr>
              <w:tc>
                <w:tcPr>
                  <w:tcW w:w="736" w:type="dxa"/>
                  <w:tcBorders>
                    <w:top w:val="nil"/>
                    <w:left w:val="single" w:sz="4" w:space="0" w:color="auto"/>
                    <w:bottom w:val="single" w:sz="4" w:space="0" w:color="auto"/>
                    <w:right w:val="single" w:sz="4" w:space="0" w:color="auto"/>
                  </w:tcBorders>
                  <w:shd w:val="clear" w:color="auto" w:fill="auto"/>
                  <w:vAlign w:val="bottom"/>
                </w:tcPr>
                <w:p w:rsidR="00827505" w:rsidRPr="00F30DC2" w:rsidRDefault="00827505" w:rsidP="00454FF1">
                  <w:pPr>
                    <w:jc w:val="center"/>
                    <w:rPr>
                      <w:sz w:val="24"/>
                      <w:szCs w:val="24"/>
                    </w:rPr>
                  </w:pPr>
                  <w:r w:rsidRPr="00F30DC2">
                    <w:rPr>
                      <w:sz w:val="24"/>
                      <w:szCs w:val="24"/>
                    </w:rPr>
                    <w:t>2019</w:t>
                  </w:r>
                </w:p>
              </w:tc>
              <w:tc>
                <w:tcPr>
                  <w:tcW w:w="1424" w:type="dxa"/>
                  <w:tcBorders>
                    <w:top w:val="nil"/>
                    <w:left w:val="nil"/>
                    <w:bottom w:val="single" w:sz="4" w:space="0" w:color="auto"/>
                    <w:right w:val="single" w:sz="4" w:space="0" w:color="auto"/>
                  </w:tcBorders>
                  <w:shd w:val="clear" w:color="auto" w:fill="auto"/>
                  <w:vAlign w:val="bottom"/>
                </w:tcPr>
                <w:p w:rsidR="00827505" w:rsidRPr="00F30DC2" w:rsidRDefault="00827505" w:rsidP="00454FF1">
                  <w:pPr>
                    <w:jc w:val="center"/>
                    <w:rPr>
                      <w:sz w:val="24"/>
                      <w:szCs w:val="24"/>
                    </w:rPr>
                  </w:pPr>
                  <w:r w:rsidRPr="00F30DC2">
                    <w:rPr>
                      <w:sz w:val="24"/>
                      <w:szCs w:val="24"/>
                    </w:rPr>
                    <w:t>1253497,7</w:t>
                  </w:r>
                  <w:r w:rsidR="00F30DC2" w:rsidRPr="00F30DC2">
                    <w:rPr>
                      <w:sz w:val="24"/>
                      <w:szCs w:val="24"/>
                    </w:rPr>
                    <w:t>0</w:t>
                  </w:r>
                </w:p>
              </w:tc>
              <w:tc>
                <w:tcPr>
                  <w:tcW w:w="1417" w:type="dxa"/>
                  <w:tcBorders>
                    <w:top w:val="nil"/>
                    <w:left w:val="nil"/>
                    <w:bottom w:val="single" w:sz="4" w:space="0" w:color="auto"/>
                    <w:right w:val="single" w:sz="4" w:space="0" w:color="auto"/>
                  </w:tcBorders>
                  <w:shd w:val="clear" w:color="auto" w:fill="auto"/>
                  <w:vAlign w:val="bottom"/>
                </w:tcPr>
                <w:p w:rsidR="00827505" w:rsidRPr="00F30DC2" w:rsidRDefault="00827505" w:rsidP="00454FF1">
                  <w:pPr>
                    <w:jc w:val="center"/>
                    <w:rPr>
                      <w:sz w:val="24"/>
                      <w:szCs w:val="24"/>
                    </w:rPr>
                  </w:pPr>
                  <w:r w:rsidRPr="00F30DC2">
                    <w:rPr>
                      <w:sz w:val="24"/>
                      <w:szCs w:val="24"/>
                    </w:rPr>
                    <w:t>1012177,7</w:t>
                  </w:r>
                  <w:r w:rsidR="00F30DC2">
                    <w:rPr>
                      <w:sz w:val="24"/>
                      <w:szCs w:val="24"/>
                    </w:rPr>
                    <w:t>0</w:t>
                  </w:r>
                </w:p>
              </w:tc>
              <w:tc>
                <w:tcPr>
                  <w:tcW w:w="1350" w:type="dxa"/>
                  <w:tcBorders>
                    <w:top w:val="nil"/>
                    <w:left w:val="nil"/>
                    <w:bottom w:val="single" w:sz="4" w:space="0" w:color="auto"/>
                    <w:right w:val="single" w:sz="4" w:space="0" w:color="auto"/>
                  </w:tcBorders>
                  <w:shd w:val="clear" w:color="auto" w:fill="auto"/>
                  <w:vAlign w:val="bottom"/>
                </w:tcPr>
                <w:p w:rsidR="00827505" w:rsidRPr="00F30DC2" w:rsidRDefault="00827505" w:rsidP="00454FF1">
                  <w:pPr>
                    <w:jc w:val="center"/>
                    <w:rPr>
                      <w:sz w:val="24"/>
                      <w:szCs w:val="24"/>
                    </w:rPr>
                  </w:pPr>
                  <w:r w:rsidRPr="00F30DC2">
                    <w:rPr>
                      <w:sz w:val="24"/>
                      <w:szCs w:val="24"/>
                    </w:rPr>
                    <w:t>226170,0</w:t>
                  </w:r>
                  <w:r w:rsidR="00F30DC2">
                    <w:rPr>
                      <w:sz w:val="24"/>
                      <w:szCs w:val="24"/>
                    </w:rPr>
                    <w:t>0</w:t>
                  </w:r>
                </w:p>
              </w:tc>
              <w:tc>
                <w:tcPr>
                  <w:tcW w:w="1485" w:type="dxa"/>
                  <w:tcBorders>
                    <w:top w:val="nil"/>
                    <w:left w:val="nil"/>
                    <w:bottom w:val="single" w:sz="4" w:space="0" w:color="auto"/>
                    <w:right w:val="single" w:sz="4" w:space="0" w:color="auto"/>
                  </w:tcBorders>
                  <w:shd w:val="clear" w:color="auto" w:fill="auto"/>
                  <w:noWrap/>
                  <w:vAlign w:val="bottom"/>
                </w:tcPr>
                <w:p w:rsidR="00827505" w:rsidRPr="00F30DC2" w:rsidRDefault="00827505" w:rsidP="00454FF1">
                  <w:pPr>
                    <w:jc w:val="center"/>
                    <w:rPr>
                      <w:sz w:val="24"/>
                      <w:szCs w:val="24"/>
                    </w:rPr>
                  </w:pPr>
                  <w:r w:rsidRPr="00F30DC2">
                    <w:rPr>
                      <w:sz w:val="24"/>
                      <w:szCs w:val="24"/>
                    </w:rPr>
                    <w:t>0,0</w:t>
                  </w:r>
                  <w:r w:rsidR="00F30DC2">
                    <w:rPr>
                      <w:sz w:val="24"/>
                      <w:szCs w:val="24"/>
                    </w:rPr>
                    <w:t>0</w:t>
                  </w:r>
                </w:p>
              </w:tc>
              <w:tc>
                <w:tcPr>
                  <w:tcW w:w="1276" w:type="dxa"/>
                  <w:tcBorders>
                    <w:top w:val="nil"/>
                    <w:left w:val="nil"/>
                    <w:bottom w:val="single" w:sz="4" w:space="0" w:color="auto"/>
                    <w:right w:val="single" w:sz="4" w:space="0" w:color="auto"/>
                  </w:tcBorders>
                  <w:shd w:val="clear" w:color="auto" w:fill="auto"/>
                  <w:noWrap/>
                  <w:vAlign w:val="bottom"/>
                </w:tcPr>
                <w:p w:rsidR="00827505" w:rsidRPr="00F30DC2" w:rsidRDefault="00827505" w:rsidP="00454FF1">
                  <w:pPr>
                    <w:jc w:val="center"/>
                    <w:rPr>
                      <w:sz w:val="24"/>
                      <w:szCs w:val="24"/>
                    </w:rPr>
                  </w:pPr>
                  <w:r w:rsidRPr="00F30DC2">
                    <w:rPr>
                      <w:sz w:val="24"/>
                      <w:szCs w:val="24"/>
                    </w:rPr>
                    <w:t>15150,0</w:t>
                  </w:r>
                  <w:r w:rsidR="00F30DC2">
                    <w:rPr>
                      <w:sz w:val="24"/>
                      <w:szCs w:val="24"/>
                    </w:rPr>
                    <w:t>0</w:t>
                  </w:r>
                </w:p>
              </w:tc>
            </w:tr>
            <w:tr w:rsidR="00827505" w:rsidRPr="00E22603" w:rsidTr="00C0313B">
              <w:trPr>
                <w:trHeight w:val="255"/>
              </w:trPr>
              <w:tc>
                <w:tcPr>
                  <w:tcW w:w="736" w:type="dxa"/>
                  <w:tcBorders>
                    <w:top w:val="nil"/>
                    <w:left w:val="single" w:sz="4" w:space="0" w:color="auto"/>
                    <w:bottom w:val="single" w:sz="4" w:space="0" w:color="auto"/>
                    <w:right w:val="single" w:sz="4" w:space="0" w:color="auto"/>
                  </w:tcBorders>
                  <w:shd w:val="clear" w:color="auto" w:fill="auto"/>
                  <w:vAlign w:val="bottom"/>
                </w:tcPr>
                <w:p w:rsidR="00827505" w:rsidRPr="00F30DC2" w:rsidRDefault="00827505" w:rsidP="00454FF1">
                  <w:pPr>
                    <w:jc w:val="center"/>
                    <w:rPr>
                      <w:sz w:val="24"/>
                      <w:szCs w:val="24"/>
                    </w:rPr>
                  </w:pPr>
                  <w:r w:rsidRPr="00F30DC2">
                    <w:rPr>
                      <w:sz w:val="24"/>
                      <w:szCs w:val="24"/>
                    </w:rPr>
                    <w:t>2020</w:t>
                  </w:r>
                </w:p>
              </w:tc>
              <w:tc>
                <w:tcPr>
                  <w:tcW w:w="1424" w:type="dxa"/>
                  <w:tcBorders>
                    <w:top w:val="nil"/>
                    <w:left w:val="nil"/>
                    <w:bottom w:val="single" w:sz="4" w:space="0" w:color="auto"/>
                    <w:right w:val="single" w:sz="4" w:space="0" w:color="auto"/>
                  </w:tcBorders>
                  <w:shd w:val="clear" w:color="auto" w:fill="auto"/>
                  <w:vAlign w:val="bottom"/>
                </w:tcPr>
                <w:p w:rsidR="00827505" w:rsidRPr="00F30DC2" w:rsidRDefault="00827505" w:rsidP="00454FF1">
                  <w:pPr>
                    <w:jc w:val="center"/>
                    <w:rPr>
                      <w:sz w:val="24"/>
                      <w:szCs w:val="24"/>
                    </w:rPr>
                  </w:pPr>
                  <w:r w:rsidRPr="00F30DC2">
                    <w:rPr>
                      <w:sz w:val="24"/>
                      <w:szCs w:val="24"/>
                    </w:rPr>
                    <w:t>1269489,5</w:t>
                  </w:r>
                  <w:r w:rsidR="00F30DC2" w:rsidRPr="00F30DC2">
                    <w:rPr>
                      <w:sz w:val="24"/>
                      <w:szCs w:val="24"/>
                    </w:rPr>
                    <w:t>0</w:t>
                  </w:r>
                </w:p>
              </w:tc>
              <w:tc>
                <w:tcPr>
                  <w:tcW w:w="1417" w:type="dxa"/>
                  <w:tcBorders>
                    <w:top w:val="nil"/>
                    <w:left w:val="nil"/>
                    <w:bottom w:val="single" w:sz="4" w:space="0" w:color="auto"/>
                    <w:right w:val="single" w:sz="4" w:space="0" w:color="auto"/>
                  </w:tcBorders>
                  <w:shd w:val="clear" w:color="auto" w:fill="auto"/>
                  <w:vAlign w:val="bottom"/>
                </w:tcPr>
                <w:p w:rsidR="00827505" w:rsidRPr="00F30DC2" w:rsidRDefault="00827505" w:rsidP="00454FF1">
                  <w:pPr>
                    <w:jc w:val="center"/>
                    <w:rPr>
                      <w:sz w:val="24"/>
                      <w:szCs w:val="24"/>
                    </w:rPr>
                  </w:pPr>
                  <w:r w:rsidRPr="00F30DC2">
                    <w:rPr>
                      <w:sz w:val="24"/>
                      <w:szCs w:val="24"/>
                    </w:rPr>
                    <w:t>1045489,5</w:t>
                  </w:r>
                  <w:r w:rsidR="00F30DC2">
                    <w:rPr>
                      <w:sz w:val="24"/>
                      <w:szCs w:val="24"/>
                    </w:rPr>
                    <w:t>0</w:t>
                  </w:r>
                </w:p>
              </w:tc>
              <w:tc>
                <w:tcPr>
                  <w:tcW w:w="1350" w:type="dxa"/>
                  <w:tcBorders>
                    <w:top w:val="nil"/>
                    <w:left w:val="nil"/>
                    <w:bottom w:val="single" w:sz="4" w:space="0" w:color="auto"/>
                    <w:right w:val="single" w:sz="4" w:space="0" w:color="auto"/>
                  </w:tcBorders>
                  <w:shd w:val="clear" w:color="auto" w:fill="auto"/>
                  <w:vAlign w:val="bottom"/>
                </w:tcPr>
                <w:p w:rsidR="00827505" w:rsidRPr="00F30DC2" w:rsidRDefault="00827505" w:rsidP="00454FF1">
                  <w:pPr>
                    <w:jc w:val="center"/>
                    <w:rPr>
                      <w:sz w:val="24"/>
                      <w:szCs w:val="24"/>
                    </w:rPr>
                  </w:pPr>
                  <w:r w:rsidRPr="00F30DC2">
                    <w:rPr>
                      <w:sz w:val="24"/>
                      <w:szCs w:val="24"/>
                    </w:rPr>
                    <w:t>210000,0</w:t>
                  </w:r>
                  <w:r w:rsidR="00F30DC2">
                    <w:rPr>
                      <w:sz w:val="24"/>
                      <w:szCs w:val="24"/>
                    </w:rPr>
                    <w:t>0</w:t>
                  </w:r>
                </w:p>
              </w:tc>
              <w:tc>
                <w:tcPr>
                  <w:tcW w:w="1485" w:type="dxa"/>
                  <w:tcBorders>
                    <w:top w:val="nil"/>
                    <w:left w:val="nil"/>
                    <w:bottom w:val="single" w:sz="4" w:space="0" w:color="auto"/>
                    <w:right w:val="single" w:sz="4" w:space="0" w:color="auto"/>
                  </w:tcBorders>
                  <w:shd w:val="clear" w:color="auto" w:fill="auto"/>
                  <w:noWrap/>
                  <w:vAlign w:val="bottom"/>
                </w:tcPr>
                <w:p w:rsidR="00827505" w:rsidRPr="00F30DC2" w:rsidRDefault="00827505" w:rsidP="00454FF1">
                  <w:pPr>
                    <w:jc w:val="center"/>
                    <w:rPr>
                      <w:sz w:val="24"/>
                      <w:szCs w:val="24"/>
                    </w:rPr>
                  </w:pPr>
                  <w:r w:rsidRPr="00F30DC2">
                    <w:rPr>
                      <w:sz w:val="24"/>
                      <w:szCs w:val="24"/>
                    </w:rPr>
                    <w:t>0,0</w:t>
                  </w:r>
                  <w:r w:rsidR="00F30DC2">
                    <w:rPr>
                      <w:sz w:val="24"/>
                      <w:szCs w:val="24"/>
                    </w:rPr>
                    <w:t>0</w:t>
                  </w:r>
                </w:p>
              </w:tc>
              <w:tc>
                <w:tcPr>
                  <w:tcW w:w="1276" w:type="dxa"/>
                  <w:tcBorders>
                    <w:top w:val="nil"/>
                    <w:left w:val="nil"/>
                    <w:bottom w:val="single" w:sz="4" w:space="0" w:color="auto"/>
                    <w:right w:val="single" w:sz="4" w:space="0" w:color="auto"/>
                  </w:tcBorders>
                  <w:shd w:val="clear" w:color="auto" w:fill="auto"/>
                  <w:noWrap/>
                  <w:vAlign w:val="bottom"/>
                </w:tcPr>
                <w:p w:rsidR="00827505" w:rsidRPr="00F30DC2" w:rsidRDefault="00827505" w:rsidP="00454FF1">
                  <w:pPr>
                    <w:jc w:val="center"/>
                    <w:rPr>
                      <w:sz w:val="24"/>
                      <w:szCs w:val="24"/>
                    </w:rPr>
                  </w:pPr>
                  <w:r w:rsidRPr="00F30DC2">
                    <w:rPr>
                      <w:sz w:val="24"/>
                      <w:szCs w:val="24"/>
                    </w:rPr>
                    <w:t>14000,0</w:t>
                  </w:r>
                  <w:r w:rsidR="00F30DC2">
                    <w:rPr>
                      <w:sz w:val="24"/>
                      <w:szCs w:val="24"/>
                    </w:rPr>
                    <w:t>0</w:t>
                  </w:r>
                </w:p>
              </w:tc>
            </w:tr>
          </w:tbl>
          <w:p w:rsidR="00827505" w:rsidRPr="00C24B75" w:rsidRDefault="00827505" w:rsidP="00131D87">
            <w:pPr>
              <w:widowControl w:val="0"/>
              <w:autoSpaceDE w:val="0"/>
              <w:autoSpaceDN w:val="0"/>
              <w:adjustRightInd w:val="0"/>
              <w:jc w:val="both"/>
              <w:outlineLvl w:val="2"/>
              <w:rPr>
                <w:szCs w:val="28"/>
              </w:rPr>
            </w:pPr>
          </w:p>
        </w:tc>
      </w:tr>
      <w:tr w:rsidR="00827505" w:rsidRPr="00C24B75" w:rsidTr="00562779">
        <w:tc>
          <w:tcPr>
            <w:tcW w:w="2122" w:type="dxa"/>
          </w:tcPr>
          <w:p w:rsidR="00827505" w:rsidRPr="00F61286" w:rsidRDefault="00827505" w:rsidP="00131D87">
            <w:pPr>
              <w:widowControl w:val="0"/>
              <w:autoSpaceDE w:val="0"/>
              <w:autoSpaceDN w:val="0"/>
              <w:adjustRightInd w:val="0"/>
              <w:outlineLvl w:val="2"/>
              <w:rPr>
                <w:sz w:val="26"/>
                <w:szCs w:val="26"/>
              </w:rPr>
            </w:pPr>
            <w:r w:rsidRPr="00F61286">
              <w:rPr>
                <w:sz w:val="26"/>
                <w:szCs w:val="26"/>
              </w:rPr>
              <w:t>Ожидаемые результаты реализации подпрограммы</w:t>
            </w:r>
          </w:p>
        </w:tc>
        <w:tc>
          <w:tcPr>
            <w:tcW w:w="7943" w:type="dxa"/>
          </w:tcPr>
          <w:p w:rsidR="00827505" w:rsidRPr="00372B52" w:rsidRDefault="00372B52" w:rsidP="00131D87">
            <w:pPr>
              <w:jc w:val="both"/>
              <w:rPr>
                <w:sz w:val="26"/>
                <w:szCs w:val="26"/>
              </w:rPr>
            </w:pPr>
            <w:r>
              <w:rPr>
                <w:sz w:val="26"/>
                <w:szCs w:val="26"/>
              </w:rPr>
              <w:t>в</w:t>
            </w:r>
            <w:r w:rsidR="00827505" w:rsidRPr="00372B52">
              <w:rPr>
                <w:sz w:val="26"/>
                <w:szCs w:val="26"/>
              </w:rPr>
              <w:t xml:space="preserve"> количественном выражении:</w:t>
            </w:r>
          </w:p>
          <w:p w:rsidR="00827505" w:rsidRPr="00372B52" w:rsidRDefault="00827505" w:rsidP="00131D87">
            <w:pPr>
              <w:jc w:val="both"/>
              <w:rPr>
                <w:sz w:val="26"/>
                <w:szCs w:val="26"/>
              </w:rPr>
            </w:pPr>
            <w:r w:rsidRPr="00372B52">
              <w:rPr>
                <w:sz w:val="26"/>
                <w:szCs w:val="26"/>
              </w:rPr>
              <w:t>1) дол</w:t>
            </w:r>
            <w:r w:rsidR="00372B52">
              <w:rPr>
                <w:sz w:val="26"/>
                <w:szCs w:val="26"/>
              </w:rPr>
              <w:t>я</w:t>
            </w:r>
            <w:r w:rsidRPr="00372B52">
              <w:rPr>
                <w:sz w:val="26"/>
                <w:szCs w:val="26"/>
              </w:rPr>
              <w:t xml:space="preserve"> площади жилищного фонда, в котором проведен капиталь</w:t>
            </w:r>
            <w:r w:rsidR="00372B52">
              <w:rPr>
                <w:sz w:val="26"/>
                <w:szCs w:val="26"/>
              </w:rPr>
              <w:t>-</w:t>
            </w:r>
            <w:r w:rsidRPr="00372B52">
              <w:rPr>
                <w:sz w:val="26"/>
                <w:szCs w:val="26"/>
              </w:rPr>
              <w:t xml:space="preserve">ный ремонт, от общей площади жилищного фонда республики </w:t>
            </w:r>
            <w:r w:rsidR="00372B52">
              <w:rPr>
                <w:sz w:val="26"/>
                <w:szCs w:val="26"/>
              </w:rPr>
              <w:t>составит</w:t>
            </w:r>
            <w:r w:rsidRPr="00372B52">
              <w:rPr>
                <w:sz w:val="26"/>
                <w:szCs w:val="26"/>
              </w:rPr>
              <w:t xml:space="preserve"> 12 процентов;</w:t>
            </w:r>
          </w:p>
          <w:p w:rsidR="00827505" w:rsidRPr="00372B52" w:rsidRDefault="00827505" w:rsidP="00131D87">
            <w:pPr>
              <w:jc w:val="both"/>
              <w:rPr>
                <w:sz w:val="26"/>
                <w:szCs w:val="26"/>
              </w:rPr>
            </w:pPr>
            <w:r w:rsidRPr="00372B52">
              <w:rPr>
                <w:sz w:val="26"/>
                <w:szCs w:val="26"/>
              </w:rPr>
              <w:t>2) дол</w:t>
            </w:r>
            <w:r w:rsidR="00372B52">
              <w:rPr>
                <w:sz w:val="26"/>
                <w:szCs w:val="26"/>
              </w:rPr>
              <w:t>я</w:t>
            </w:r>
            <w:r w:rsidRPr="00372B52">
              <w:rPr>
                <w:sz w:val="26"/>
                <w:szCs w:val="26"/>
              </w:rPr>
              <w:t xml:space="preserve"> граждан, улучшивших жилищные условия в результате капитального ремонта многоквартирных домов, от общего количества населения Республики Карелия </w:t>
            </w:r>
            <w:r w:rsidR="00372B52">
              <w:rPr>
                <w:sz w:val="26"/>
                <w:szCs w:val="26"/>
              </w:rPr>
              <w:t>составит</w:t>
            </w:r>
            <w:r w:rsidR="00372B52" w:rsidRPr="00372B52">
              <w:rPr>
                <w:sz w:val="26"/>
                <w:szCs w:val="26"/>
              </w:rPr>
              <w:t xml:space="preserve"> </w:t>
            </w:r>
            <w:r w:rsidRPr="00372B52">
              <w:rPr>
                <w:sz w:val="26"/>
                <w:szCs w:val="26"/>
              </w:rPr>
              <w:t xml:space="preserve">2,1 </w:t>
            </w:r>
            <w:r w:rsidR="00372B52">
              <w:rPr>
                <w:sz w:val="26"/>
                <w:szCs w:val="26"/>
              </w:rPr>
              <w:t>процента;</w:t>
            </w:r>
          </w:p>
          <w:p w:rsidR="00827505" w:rsidRPr="00372B52" w:rsidRDefault="00827505" w:rsidP="00131D87">
            <w:pPr>
              <w:jc w:val="both"/>
              <w:rPr>
                <w:sz w:val="26"/>
                <w:szCs w:val="26"/>
              </w:rPr>
            </w:pPr>
            <w:r w:rsidRPr="00372B52">
              <w:rPr>
                <w:sz w:val="26"/>
                <w:szCs w:val="26"/>
              </w:rPr>
              <w:t>3) площад</w:t>
            </w:r>
            <w:r w:rsidR="00372B52">
              <w:rPr>
                <w:sz w:val="26"/>
                <w:szCs w:val="26"/>
              </w:rPr>
              <w:t>ь</w:t>
            </w:r>
            <w:r w:rsidRPr="00372B52">
              <w:rPr>
                <w:sz w:val="26"/>
                <w:szCs w:val="26"/>
              </w:rPr>
              <w:t xml:space="preserve">  жилищного фонда, в котором проведен капитальный ремонт, </w:t>
            </w:r>
            <w:r w:rsidR="00372B52">
              <w:rPr>
                <w:sz w:val="26"/>
                <w:szCs w:val="26"/>
              </w:rPr>
              <w:t>составит</w:t>
            </w:r>
            <w:r w:rsidR="00372B52" w:rsidRPr="00372B52">
              <w:rPr>
                <w:sz w:val="26"/>
                <w:szCs w:val="26"/>
              </w:rPr>
              <w:t xml:space="preserve"> </w:t>
            </w:r>
            <w:r w:rsidRPr="00372B52">
              <w:rPr>
                <w:sz w:val="26"/>
                <w:szCs w:val="26"/>
              </w:rPr>
              <w:t>1980 тыс.</w:t>
            </w:r>
            <w:r w:rsidR="00372B52">
              <w:rPr>
                <w:sz w:val="26"/>
                <w:szCs w:val="26"/>
              </w:rPr>
              <w:t xml:space="preserve"> </w:t>
            </w:r>
            <w:r w:rsidRPr="00372B52">
              <w:rPr>
                <w:sz w:val="26"/>
                <w:szCs w:val="26"/>
              </w:rPr>
              <w:t>кв.</w:t>
            </w:r>
            <w:r w:rsidR="00372B52">
              <w:rPr>
                <w:sz w:val="26"/>
                <w:szCs w:val="26"/>
              </w:rPr>
              <w:t xml:space="preserve"> </w:t>
            </w:r>
            <w:r w:rsidRPr="00372B52">
              <w:rPr>
                <w:sz w:val="26"/>
                <w:szCs w:val="26"/>
              </w:rPr>
              <w:t>м;</w:t>
            </w:r>
          </w:p>
          <w:p w:rsidR="00827505" w:rsidRPr="00372B52" w:rsidRDefault="00827505" w:rsidP="00131D87">
            <w:pPr>
              <w:jc w:val="both"/>
              <w:rPr>
                <w:sz w:val="26"/>
                <w:szCs w:val="26"/>
              </w:rPr>
            </w:pPr>
            <w:r w:rsidRPr="00372B52">
              <w:rPr>
                <w:sz w:val="26"/>
                <w:szCs w:val="26"/>
              </w:rPr>
              <w:t>4) дол</w:t>
            </w:r>
            <w:r w:rsidR="00372B52">
              <w:rPr>
                <w:sz w:val="26"/>
                <w:szCs w:val="26"/>
              </w:rPr>
              <w:t>я</w:t>
            </w:r>
            <w:r w:rsidRPr="00372B52">
              <w:rPr>
                <w:sz w:val="26"/>
                <w:szCs w:val="26"/>
              </w:rPr>
              <w:t xml:space="preserve"> реконструированных, технически перевооруженных и построенных объектов водоснабжения и водоотведения  от общего количества объектов водоснабжения и водоотведения   </w:t>
            </w:r>
            <w:r w:rsidR="00372B52">
              <w:rPr>
                <w:sz w:val="26"/>
                <w:szCs w:val="26"/>
              </w:rPr>
              <w:t>составит</w:t>
            </w:r>
            <w:r w:rsidR="00372B52" w:rsidRPr="00372B52">
              <w:rPr>
                <w:sz w:val="26"/>
                <w:szCs w:val="26"/>
              </w:rPr>
              <w:t xml:space="preserve"> </w:t>
            </w:r>
            <w:r w:rsidRPr="00372B52">
              <w:rPr>
                <w:sz w:val="26"/>
                <w:szCs w:val="26"/>
              </w:rPr>
              <w:t xml:space="preserve"> 20,1 процента;</w:t>
            </w:r>
          </w:p>
          <w:p w:rsidR="00827505" w:rsidRPr="00372B52" w:rsidRDefault="00827505" w:rsidP="00131D87">
            <w:pPr>
              <w:jc w:val="both"/>
              <w:rPr>
                <w:sz w:val="26"/>
                <w:szCs w:val="26"/>
              </w:rPr>
            </w:pPr>
            <w:r w:rsidRPr="00372B52">
              <w:rPr>
                <w:sz w:val="26"/>
                <w:szCs w:val="26"/>
              </w:rPr>
              <w:t>5) количеств</w:t>
            </w:r>
            <w:r w:rsidR="00372B52">
              <w:rPr>
                <w:sz w:val="26"/>
                <w:szCs w:val="26"/>
              </w:rPr>
              <w:t>о</w:t>
            </w:r>
            <w:r w:rsidRPr="00372B52">
              <w:rPr>
                <w:sz w:val="26"/>
                <w:szCs w:val="26"/>
              </w:rPr>
              <w:t xml:space="preserve"> построенных и реконструированных объектов водоснабжения и водоотведения </w:t>
            </w:r>
            <w:r w:rsidR="00372B52">
              <w:rPr>
                <w:sz w:val="26"/>
                <w:szCs w:val="26"/>
              </w:rPr>
              <w:t>составит</w:t>
            </w:r>
            <w:r w:rsidR="00372B52" w:rsidRPr="00372B52">
              <w:rPr>
                <w:sz w:val="26"/>
                <w:szCs w:val="26"/>
              </w:rPr>
              <w:t xml:space="preserve"> </w:t>
            </w:r>
            <w:r w:rsidRPr="00372B52">
              <w:rPr>
                <w:sz w:val="26"/>
                <w:szCs w:val="26"/>
              </w:rPr>
              <w:t>20 единиц;</w:t>
            </w:r>
          </w:p>
          <w:p w:rsidR="00827505" w:rsidRPr="00372B52" w:rsidRDefault="00827505" w:rsidP="00131D87">
            <w:pPr>
              <w:jc w:val="both"/>
              <w:rPr>
                <w:sz w:val="26"/>
                <w:szCs w:val="26"/>
              </w:rPr>
            </w:pPr>
            <w:r w:rsidRPr="00372B52">
              <w:rPr>
                <w:sz w:val="26"/>
                <w:szCs w:val="26"/>
              </w:rPr>
              <w:t>6) обеспеч</w:t>
            </w:r>
            <w:r w:rsidR="00372B52">
              <w:rPr>
                <w:sz w:val="26"/>
                <w:szCs w:val="26"/>
              </w:rPr>
              <w:t>ено</w:t>
            </w:r>
            <w:r w:rsidRPr="00372B52">
              <w:rPr>
                <w:sz w:val="26"/>
                <w:szCs w:val="26"/>
              </w:rPr>
              <w:t xml:space="preserve"> соблюдение фактического темпа роста регулируемых тарифов к предельному темпу роста, определенному Правительством Российской Федерации</w:t>
            </w:r>
            <w:r w:rsidR="00372B52">
              <w:rPr>
                <w:sz w:val="26"/>
                <w:szCs w:val="26"/>
              </w:rPr>
              <w:t>, д</w:t>
            </w:r>
            <w:r w:rsidRPr="00372B52">
              <w:rPr>
                <w:sz w:val="26"/>
                <w:szCs w:val="26"/>
              </w:rPr>
              <w:t>о уровня 100 процентов;</w:t>
            </w:r>
          </w:p>
          <w:p w:rsidR="00827505" w:rsidRPr="00372B52" w:rsidRDefault="00827505" w:rsidP="00131D87">
            <w:pPr>
              <w:jc w:val="both"/>
              <w:rPr>
                <w:sz w:val="26"/>
                <w:szCs w:val="26"/>
              </w:rPr>
            </w:pPr>
            <w:r w:rsidRPr="00372B52">
              <w:rPr>
                <w:sz w:val="26"/>
                <w:szCs w:val="26"/>
              </w:rPr>
              <w:t>7) обеспеч</w:t>
            </w:r>
            <w:r w:rsidR="00372B52">
              <w:rPr>
                <w:sz w:val="26"/>
                <w:szCs w:val="26"/>
              </w:rPr>
              <w:t>ено</w:t>
            </w:r>
            <w:r w:rsidRPr="00372B52">
              <w:rPr>
                <w:sz w:val="26"/>
                <w:szCs w:val="26"/>
              </w:rPr>
              <w:t xml:space="preserve"> соблюдение установленного предельного темпа роста платы граждан за коммунальные услуги до 3 процентов;</w:t>
            </w:r>
          </w:p>
          <w:p w:rsidR="00827505" w:rsidRPr="00372B52" w:rsidRDefault="00827505" w:rsidP="00131D87">
            <w:pPr>
              <w:jc w:val="both"/>
              <w:rPr>
                <w:sz w:val="26"/>
                <w:szCs w:val="26"/>
              </w:rPr>
            </w:pPr>
            <w:r w:rsidRPr="00372B52">
              <w:rPr>
                <w:sz w:val="26"/>
                <w:szCs w:val="26"/>
              </w:rPr>
              <w:t>8) дол</w:t>
            </w:r>
            <w:r w:rsidR="00372B52">
              <w:rPr>
                <w:sz w:val="26"/>
                <w:szCs w:val="26"/>
              </w:rPr>
              <w:t>я</w:t>
            </w:r>
            <w:r w:rsidRPr="00372B52">
              <w:rPr>
                <w:sz w:val="26"/>
                <w:szCs w:val="26"/>
              </w:rPr>
              <w:t xml:space="preserve"> организаций, которым установлены долгосрочные тарифы</w:t>
            </w:r>
            <w:r w:rsidR="00372B52">
              <w:rPr>
                <w:sz w:val="26"/>
                <w:szCs w:val="26"/>
              </w:rPr>
              <w:t>,</w:t>
            </w:r>
            <w:r w:rsidRPr="00372B52">
              <w:rPr>
                <w:sz w:val="26"/>
                <w:szCs w:val="26"/>
              </w:rPr>
              <w:t xml:space="preserve"> </w:t>
            </w:r>
            <w:r w:rsidR="00372B52">
              <w:rPr>
                <w:sz w:val="26"/>
                <w:szCs w:val="26"/>
              </w:rPr>
              <w:t>составит</w:t>
            </w:r>
            <w:r w:rsidR="00372B52" w:rsidRPr="00372B52">
              <w:rPr>
                <w:sz w:val="26"/>
                <w:szCs w:val="26"/>
              </w:rPr>
              <w:t xml:space="preserve"> </w:t>
            </w:r>
            <w:r w:rsidRPr="00372B52">
              <w:rPr>
                <w:sz w:val="26"/>
                <w:szCs w:val="26"/>
              </w:rPr>
              <w:t>100 процентов</w:t>
            </w:r>
          </w:p>
          <w:p w:rsidR="00827505" w:rsidRPr="00372B52" w:rsidRDefault="00827505" w:rsidP="00131D87">
            <w:pPr>
              <w:widowControl w:val="0"/>
              <w:autoSpaceDE w:val="0"/>
              <w:autoSpaceDN w:val="0"/>
              <w:adjustRightInd w:val="0"/>
              <w:outlineLvl w:val="2"/>
              <w:rPr>
                <w:sz w:val="26"/>
                <w:szCs w:val="26"/>
              </w:rPr>
            </w:pPr>
          </w:p>
        </w:tc>
      </w:tr>
    </w:tbl>
    <w:p w:rsidR="00827505" w:rsidRPr="00C24B75" w:rsidRDefault="00827505" w:rsidP="00827505">
      <w:pPr>
        <w:widowControl w:val="0"/>
        <w:autoSpaceDE w:val="0"/>
        <w:autoSpaceDN w:val="0"/>
        <w:adjustRightInd w:val="0"/>
        <w:jc w:val="center"/>
        <w:rPr>
          <w:b/>
          <w:szCs w:val="28"/>
        </w:rPr>
      </w:pPr>
      <w:r>
        <w:rPr>
          <w:b/>
          <w:szCs w:val="28"/>
          <w:lang w:val="en-US"/>
        </w:rPr>
        <w:lastRenderedPageBreak/>
        <w:t>I</w:t>
      </w:r>
      <w:r w:rsidRPr="00C24B75">
        <w:rPr>
          <w:b/>
          <w:szCs w:val="28"/>
        </w:rPr>
        <w:t xml:space="preserve">. Характеристика сферы </w:t>
      </w:r>
      <w:r>
        <w:rPr>
          <w:b/>
          <w:szCs w:val="28"/>
        </w:rPr>
        <w:t xml:space="preserve">реализации подпрограммы , описание основных проблем в указанной сфере </w:t>
      </w:r>
      <w:r w:rsidRPr="00C24B75">
        <w:rPr>
          <w:b/>
          <w:szCs w:val="28"/>
        </w:rPr>
        <w:t>и прогноз ее развития</w:t>
      </w:r>
    </w:p>
    <w:p w:rsidR="00827505" w:rsidRPr="00C24B75" w:rsidRDefault="00827505" w:rsidP="00827505">
      <w:pPr>
        <w:widowControl w:val="0"/>
        <w:autoSpaceDE w:val="0"/>
        <w:autoSpaceDN w:val="0"/>
        <w:adjustRightInd w:val="0"/>
        <w:jc w:val="center"/>
        <w:rPr>
          <w:szCs w:val="28"/>
        </w:rPr>
      </w:pPr>
    </w:p>
    <w:p w:rsidR="00827505" w:rsidRPr="00C24B75" w:rsidRDefault="00827505" w:rsidP="00827505">
      <w:pPr>
        <w:widowControl w:val="0"/>
        <w:autoSpaceDE w:val="0"/>
        <w:autoSpaceDN w:val="0"/>
        <w:adjustRightInd w:val="0"/>
        <w:ind w:firstLine="540"/>
        <w:jc w:val="both"/>
        <w:rPr>
          <w:szCs w:val="28"/>
        </w:rPr>
      </w:pPr>
      <w:r w:rsidRPr="00C24B75">
        <w:rPr>
          <w:szCs w:val="28"/>
        </w:rPr>
        <w:t>Реформирование жилищно-коммунального хозяйства в Республике Карелия прошло несколько важных этапов, в ходе которых были в целом выполнены задачи реформы оплаты жилья и коммунальных услуг, создания системы адресной социальной поддержки граждан, совершенствования системы управления многоквартирными жилыми домами, развития в жилищно-коммунальной сфере конкурентных рыночных отношений и привлечения частного сектора к управлению объектами коммунальной инфраструктуры и жилищного фонда.</w:t>
      </w:r>
    </w:p>
    <w:p w:rsidR="00827505" w:rsidRPr="00C24B75" w:rsidRDefault="00827505" w:rsidP="00827505">
      <w:pPr>
        <w:widowControl w:val="0"/>
        <w:autoSpaceDE w:val="0"/>
        <w:autoSpaceDN w:val="0"/>
        <w:adjustRightInd w:val="0"/>
        <w:ind w:firstLine="540"/>
        <w:jc w:val="both"/>
        <w:rPr>
          <w:szCs w:val="28"/>
        </w:rPr>
      </w:pPr>
      <w:r w:rsidRPr="00C24B75">
        <w:rPr>
          <w:szCs w:val="28"/>
        </w:rPr>
        <w:t xml:space="preserve">Принятие Закона о Фонде </w:t>
      </w:r>
      <w:r w:rsidR="00F12DC6">
        <w:rPr>
          <w:szCs w:val="28"/>
        </w:rPr>
        <w:t xml:space="preserve">ЖКХ </w:t>
      </w:r>
      <w:r w:rsidRPr="00C24B75">
        <w:rPr>
          <w:szCs w:val="28"/>
        </w:rPr>
        <w:t xml:space="preserve">позволило обеспечить продвижение реформы жилищно-коммунального хозяйства </w:t>
      </w:r>
      <w:r w:rsidR="00996E56">
        <w:rPr>
          <w:szCs w:val="28"/>
        </w:rPr>
        <w:t>р</w:t>
      </w:r>
      <w:r w:rsidRPr="00C24B75">
        <w:rPr>
          <w:szCs w:val="28"/>
        </w:rPr>
        <w:t>еспублики и   масштабное проведение капитального ремонта многоквартирных домов.</w:t>
      </w:r>
    </w:p>
    <w:p w:rsidR="00827505" w:rsidRPr="00C24B75" w:rsidRDefault="00827505" w:rsidP="00827505">
      <w:pPr>
        <w:widowControl w:val="0"/>
        <w:autoSpaceDE w:val="0"/>
        <w:autoSpaceDN w:val="0"/>
        <w:adjustRightInd w:val="0"/>
        <w:ind w:firstLine="540"/>
        <w:jc w:val="both"/>
        <w:rPr>
          <w:szCs w:val="28"/>
        </w:rPr>
      </w:pPr>
      <w:r w:rsidRPr="00C24B75">
        <w:rPr>
          <w:szCs w:val="28"/>
        </w:rPr>
        <w:t xml:space="preserve">Программы Фонда ЖКХ являются в настоящее время основным механизмом, обеспечивающим капитальный ремонт общего имущества жилищного фонда. В 2008-2012 годах с использованием средств Фонда ЖКХ проведен капитальный ремонт 649 многоквартирных домов общей площадью 1,304 млн кв. м, 56,327 тыс. человек улучшили условия проживания. </w:t>
      </w:r>
    </w:p>
    <w:p w:rsidR="00827505" w:rsidRPr="00C24B75" w:rsidRDefault="00827505" w:rsidP="00827505">
      <w:pPr>
        <w:widowControl w:val="0"/>
        <w:autoSpaceDE w:val="0"/>
        <w:autoSpaceDN w:val="0"/>
        <w:adjustRightInd w:val="0"/>
        <w:ind w:firstLine="540"/>
        <w:jc w:val="both"/>
        <w:rPr>
          <w:szCs w:val="28"/>
        </w:rPr>
      </w:pPr>
      <w:r w:rsidRPr="00C24B75">
        <w:rPr>
          <w:szCs w:val="28"/>
        </w:rPr>
        <w:t xml:space="preserve">Тем не менее конечные цели реформы </w:t>
      </w:r>
      <w:r w:rsidR="00996E56">
        <w:rPr>
          <w:szCs w:val="28"/>
        </w:rPr>
        <w:t>–</w:t>
      </w:r>
      <w:r w:rsidRPr="00C24B75">
        <w:rPr>
          <w:szCs w:val="28"/>
        </w:rPr>
        <w:t xml:space="preserve"> обеспечение нормативного качества жилищно-коммунальных услуг и нормативной надежности систем коммунальной инфраструктуры, повышение энергоэффективности систем коммунальной инфраструктуры и жилищного фонда, оптимизация затрат на производство коммунальных ресурсов и затрат по эксплуатации жилищного фонда </w:t>
      </w:r>
      <w:r w:rsidR="00996E56">
        <w:rPr>
          <w:szCs w:val="28"/>
        </w:rPr>
        <w:t>–</w:t>
      </w:r>
      <w:r w:rsidRPr="00C24B75">
        <w:rPr>
          <w:szCs w:val="28"/>
        </w:rPr>
        <w:t xml:space="preserve"> на сегодняшний день не достигнуты.</w:t>
      </w:r>
    </w:p>
    <w:p w:rsidR="00827505" w:rsidRPr="00C24B75" w:rsidRDefault="00827505" w:rsidP="00827505">
      <w:pPr>
        <w:widowControl w:val="0"/>
        <w:autoSpaceDE w:val="0"/>
        <w:autoSpaceDN w:val="0"/>
        <w:adjustRightInd w:val="0"/>
        <w:ind w:firstLine="540"/>
        <w:jc w:val="both"/>
        <w:rPr>
          <w:szCs w:val="28"/>
        </w:rPr>
      </w:pPr>
      <w:r w:rsidRPr="00C24B75">
        <w:rPr>
          <w:szCs w:val="28"/>
        </w:rPr>
        <w:t xml:space="preserve">Исходя из уровня </w:t>
      </w:r>
      <w:r>
        <w:rPr>
          <w:szCs w:val="28"/>
        </w:rPr>
        <w:t>благоустройства жилищного фонда</w:t>
      </w:r>
      <w:r w:rsidR="00996E56">
        <w:rPr>
          <w:szCs w:val="28"/>
        </w:rPr>
        <w:t>,</w:t>
      </w:r>
      <w:r w:rsidRPr="00C24B75">
        <w:rPr>
          <w:szCs w:val="28"/>
        </w:rPr>
        <w:t xml:space="preserve"> на 1 января 2012 года численность населения, проживающего в необорудованном водоснабжением жилье, оценивается в 171,5 тыс. человек, водоотведением (канализацией) – 179,3 тыс. человек, отоплением – 184,8 тыс. человек, горячим водоснабжением – 241,2 тыс. человек. Анализ данных статистического наблюдения показывает, что  в целом доля потребителей  в жилых домах, обеспеченных доступом к коммунальной инфраструктуре</w:t>
      </w:r>
      <w:r w:rsidR="00996E56">
        <w:rPr>
          <w:szCs w:val="28"/>
        </w:rPr>
        <w:t>,</w:t>
      </w:r>
      <w:r w:rsidRPr="00C24B75">
        <w:rPr>
          <w:szCs w:val="28"/>
        </w:rPr>
        <w:t xml:space="preserve">  в Республике Карелия  на 4 процентных пункта ниже, чем в среднем по  Северо-Западному федеральному округу.</w:t>
      </w:r>
    </w:p>
    <w:p w:rsidR="00827505" w:rsidRPr="00C24B75" w:rsidRDefault="00827505" w:rsidP="00827505">
      <w:pPr>
        <w:widowControl w:val="0"/>
        <w:autoSpaceDE w:val="0"/>
        <w:autoSpaceDN w:val="0"/>
        <w:adjustRightInd w:val="0"/>
        <w:ind w:firstLine="540"/>
        <w:jc w:val="both"/>
        <w:rPr>
          <w:szCs w:val="28"/>
        </w:rPr>
      </w:pPr>
      <w:r w:rsidRPr="00C24B75">
        <w:rPr>
          <w:szCs w:val="28"/>
        </w:rPr>
        <w:t xml:space="preserve">Объекты коммунальной инфраструктуры находятся в изношенном состоянии. Удельный вес тепловых сетей, нуждающихся в замене, составил 35 процентов, водопроводных и канализационных сетей </w:t>
      </w:r>
      <w:r w:rsidR="00996E56">
        <w:rPr>
          <w:szCs w:val="28"/>
        </w:rPr>
        <w:t>–</w:t>
      </w:r>
      <w:r w:rsidRPr="00C24B75">
        <w:rPr>
          <w:szCs w:val="28"/>
        </w:rPr>
        <w:t xml:space="preserve"> 29 и 39 процентов соответственно.</w:t>
      </w:r>
    </w:p>
    <w:p w:rsidR="00827505" w:rsidRPr="00C24B75" w:rsidRDefault="00827505" w:rsidP="00827505">
      <w:pPr>
        <w:widowControl w:val="0"/>
        <w:autoSpaceDE w:val="0"/>
        <w:autoSpaceDN w:val="0"/>
        <w:adjustRightInd w:val="0"/>
        <w:ind w:firstLine="540"/>
        <w:jc w:val="both"/>
        <w:rPr>
          <w:szCs w:val="28"/>
        </w:rPr>
      </w:pPr>
      <w:r w:rsidRPr="00C24B75">
        <w:rPr>
          <w:szCs w:val="28"/>
        </w:rPr>
        <w:t xml:space="preserve"> Согласно данным статистики за 2012 год  (</w:t>
      </w:r>
      <w:r w:rsidR="00996E56">
        <w:rPr>
          <w:szCs w:val="28"/>
        </w:rPr>
        <w:t>т</w:t>
      </w:r>
      <w:r w:rsidRPr="00C24B75">
        <w:rPr>
          <w:szCs w:val="28"/>
        </w:rPr>
        <w:t xml:space="preserve">аблица </w:t>
      </w:r>
      <w:r w:rsidR="00996E56">
        <w:rPr>
          <w:szCs w:val="28"/>
        </w:rPr>
        <w:t>4</w:t>
      </w:r>
      <w:r w:rsidRPr="00C24B75">
        <w:rPr>
          <w:szCs w:val="28"/>
        </w:rPr>
        <w:t>)</w:t>
      </w:r>
      <w:r w:rsidR="00996E56">
        <w:rPr>
          <w:szCs w:val="28"/>
        </w:rPr>
        <w:t>,</w:t>
      </w:r>
      <w:r w:rsidRPr="00C24B75">
        <w:rPr>
          <w:szCs w:val="28"/>
        </w:rPr>
        <w:t xml:space="preserve">  общий  удельный вес сетей, нуждающихся в замене, по Республике Карелия  составляет 31,5 процент</w:t>
      </w:r>
      <w:r w:rsidR="00996E56">
        <w:rPr>
          <w:szCs w:val="28"/>
        </w:rPr>
        <w:t>а</w:t>
      </w:r>
      <w:r w:rsidRPr="00C24B75">
        <w:rPr>
          <w:szCs w:val="28"/>
        </w:rPr>
        <w:t xml:space="preserve">  при общероссийском показателе – 42,4 процент</w:t>
      </w:r>
      <w:r>
        <w:rPr>
          <w:szCs w:val="28"/>
        </w:rPr>
        <w:t>а</w:t>
      </w:r>
      <w:r w:rsidRPr="00C24B75">
        <w:rPr>
          <w:szCs w:val="28"/>
        </w:rPr>
        <w:t>. По регионам Северо-Запада этот показатель составляет 41,5 процент</w:t>
      </w:r>
      <w:r>
        <w:rPr>
          <w:szCs w:val="28"/>
        </w:rPr>
        <w:t>а</w:t>
      </w:r>
      <w:r w:rsidRPr="00C24B75">
        <w:rPr>
          <w:szCs w:val="28"/>
        </w:rPr>
        <w:t xml:space="preserve">. </w:t>
      </w:r>
    </w:p>
    <w:p w:rsidR="00827505" w:rsidRDefault="00827505" w:rsidP="00996E56">
      <w:pPr>
        <w:widowControl w:val="0"/>
        <w:autoSpaceDE w:val="0"/>
        <w:autoSpaceDN w:val="0"/>
        <w:adjustRightInd w:val="0"/>
        <w:spacing w:after="120"/>
        <w:ind w:firstLine="540"/>
        <w:jc w:val="right"/>
        <w:rPr>
          <w:szCs w:val="28"/>
        </w:rPr>
      </w:pPr>
      <w:r w:rsidRPr="00C24B75">
        <w:rPr>
          <w:szCs w:val="28"/>
        </w:rPr>
        <w:lastRenderedPageBreak/>
        <w:t xml:space="preserve">Таблица </w:t>
      </w:r>
      <w:r w:rsidR="00996E56">
        <w:rPr>
          <w:szCs w:val="28"/>
        </w:rPr>
        <w:t>4</w:t>
      </w:r>
      <w:r w:rsidRPr="00C24B75">
        <w:rPr>
          <w:szCs w:val="28"/>
        </w:rPr>
        <w:t xml:space="preserve"> </w:t>
      </w:r>
    </w:p>
    <w:p w:rsidR="00827505" w:rsidRDefault="00827505" w:rsidP="00996E56">
      <w:pPr>
        <w:widowControl w:val="0"/>
        <w:autoSpaceDE w:val="0"/>
        <w:autoSpaceDN w:val="0"/>
        <w:adjustRightInd w:val="0"/>
        <w:jc w:val="center"/>
        <w:rPr>
          <w:szCs w:val="28"/>
        </w:rPr>
      </w:pPr>
      <w:r>
        <w:rPr>
          <w:szCs w:val="28"/>
        </w:rPr>
        <w:t>У</w:t>
      </w:r>
      <w:r w:rsidRPr="00C24B75">
        <w:rPr>
          <w:szCs w:val="28"/>
        </w:rPr>
        <w:t>дельный вес сетей, нуждающихся в замене</w:t>
      </w:r>
      <w:r>
        <w:rPr>
          <w:szCs w:val="28"/>
        </w:rPr>
        <w:t xml:space="preserve"> по Северо-Западному </w:t>
      </w:r>
    </w:p>
    <w:p w:rsidR="00827505" w:rsidRPr="00C24B75" w:rsidRDefault="00827505" w:rsidP="00996E56">
      <w:pPr>
        <w:widowControl w:val="0"/>
        <w:autoSpaceDE w:val="0"/>
        <w:autoSpaceDN w:val="0"/>
        <w:adjustRightInd w:val="0"/>
        <w:spacing w:after="120"/>
        <w:jc w:val="center"/>
        <w:rPr>
          <w:szCs w:val="28"/>
        </w:rPr>
      </w:pPr>
      <w:r>
        <w:rPr>
          <w:szCs w:val="28"/>
        </w:rPr>
        <w:t>федеральному округу</w:t>
      </w:r>
    </w:p>
    <w:tbl>
      <w:tblPr>
        <w:tblW w:w="9254" w:type="dxa"/>
        <w:tblLayout w:type="fixed"/>
        <w:tblCellMar>
          <w:left w:w="40" w:type="dxa"/>
          <w:right w:w="40" w:type="dxa"/>
        </w:tblCellMar>
        <w:tblLook w:val="0000"/>
      </w:tblPr>
      <w:tblGrid>
        <w:gridCol w:w="4151"/>
        <w:gridCol w:w="1843"/>
        <w:gridCol w:w="1701"/>
        <w:gridCol w:w="1559"/>
      </w:tblGrid>
      <w:tr w:rsidR="00827505" w:rsidRPr="00C24B75" w:rsidTr="00996E56">
        <w:trPr>
          <w:cantSplit/>
          <w:trHeight w:val="1818"/>
        </w:trPr>
        <w:tc>
          <w:tcPr>
            <w:tcW w:w="4151" w:type="dxa"/>
            <w:tcBorders>
              <w:top w:val="single" w:sz="6" w:space="0" w:color="auto"/>
              <w:left w:val="single" w:sz="6" w:space="0" w:color="auto"/>
              <w:bottom w:val="single" w:sz="6" w:space="0" w:color="auto"/>
              <w:right w:val="single" w:sz="6" w:space="0" w:color="auto"/>
            </w:tcBorders>
          </w:tcPr>
          <w:p w:rsidR="00827505" w:rsidRPr="00996E56" w:rsidRDefault="00827505" w:rsidP="00996E56">
            <w:pPr>
              <w:autoSpaceDE w:val="0"/>
              <w:autoSpaceDN w:val="0"/>
              <w:adjustRightInd w:val="0"/>
              <w:jc w:val="center"/>
              <w:rPr>
                <w:sz w:val="26"/>
                <w:szCs w:val="26"/>
              </w:rPr>
            </w:pPr>
          </w:p>
        </w:tc>
        <w:tc>
          <w:tcPr>
            <w:tcW w:w="1843" w:type="dxa"/>
            <w:tcBorders>
              <w:top w:val="single" w:sz="6" w:space="0" w:color="auto"/>
              <w:left w:val="single" w:sz="6" w:space="0" w:color="auto"/>
              <w:bottom w:val="single" w:sz="6" w:space="0" w:color="auto"/>
              <w:right w:val="single" w:sz="6" w:space="0" w:color="auto"/>
            </w:tcBorders>
          </w:tcPr>
          <w:p w:rsidR="00827505" w:rsidRPr="00996E56" w:rsidRDefault="00827505" w:rsidP="00996E56">
            <w:pPr>
              <w:autoSpaceDE w:val="0"/>
              <w:autoSpaceDN w:val="0"/>
              <w:adjustRightInd w:val="0"/>
              <w:jc w:val="center"/>
              <w:rPr>
                <w:sz w:val="26"/>
                <w:szCs w:val="26"/>
              </w:rPr>
            </w:pPr>
            <w:r w:rsidRPr="00996E56">
              <w:rPr>
                <w:sz w:val="26"/>
                <w:szCs w:val="26"/>
              </w:rPr>
              <w:t>Аварийность  систем коммуналь</w:t>
            </w:r>
            <w:r w:rsidR="00996E56">
              <w:rPr>
                <w:sz w:val="26"/>
                <w:szCs w:val="26"/>
              </w:rPr>
              <w:t xml:space="preserve">-            </w:t>
            </w:r>
            <w:r w:rsidRPr="00996E56">
              <w:rPr>
                <w:sz w:val="26"/>
                <w:szCs w:val="26"/>
              </w:rPr>
              <w:t>ной инфра</w:t>
            </w:r>
            <w:r w:rsidR="00996E56">
              <w:rPr>
                <w:sz w:val="26"/>
                <w:szCs w:val="26"/>
              </w:rPr>
              <w:t>-</w:t>
            </w:r>
            <w:r w:rsidRPr="00996E56">
              <w:rPr>
                <w:sz w:val="26"/>
                <w:szCs w:val="26"/>
              </w:rPr>
              <w:t>структуры</w:t>
            </w:r>
          </w:p>
          <w:p w:rsidR="00827505" w:rsidRPr="00996E56" w:rsidRDefault="00827505" w:rsidP="00996E56">
            <w:pPr>
              <w:autoSpaceDE w:val="0"/>
              <w:autoSpaceDN w:val="0"/>
              <w:adjustRightInd w:val="0"/>
              <w:jc w:val="center"/>
              <w:rPr>
                <w:sz w:val="26"/>
                <w:szCs w:val="26"/>
              </w:rPr>
            </w:pPr>
            <w:r w:rsidRPr="00996E56">
              <w:rPr>
                <w:sz w:val="26"/>
                <w:szCs w:val="26"/>
              </w:rPr>
              <w:t>ед./км</w:t>
            </w:r>
          </w:p>
        </w:tc>
        <w:tc>
          <w:tcPr>
            <w:tcW w:w="1701" w:type="dxa"/>
            <w:tcBorders>
              <w:top w:val="single" w:sz="6" w:space="0" w:color="auto"/>
              <w:left w:val="single" w:sz="6" w:space="0" w:color="auto"/>
              <w:bottom w:val="single" w:sz="6" w:space="0" w:color="auto"/>
              <w:right w:val="single" w:sz="6" w:space="0" w:color="auto"/>
            </w:tcBorders>
          </w:tcPr>
          <w:p w:rsidR="00827505" w:rsidRPr="00996E56" w:rsidRDefault="00827505" w:rsidP="00996E56">
            <w:pPr>
              <w:autoSpaceDE w:val="0"/>
              <w:autoSpaceDN w:val="0"/>
              <w:adjustRightInd w:val="0"/>
              <w:jc w:val="center"/>
              <w:rPr>
                <w:sz w:val="26"/>
                <w:szCs w:val="26"/>
              </w:rPr>
            </w:pPr>
            <w:r w:rsidRPr="00996E56">
              <w:rPr>
                <w:sz w:val="26"/>
                <w:szCs w:val="26"/>
              </w:rPr>
              <w:t>Удельный вес сетей, нуждающихся в замене, процент</w:t>
            </w:r>
            <w:r w:rsidR="00996E56">
              <w:rPr>
                <w:sz w:val="26"/>
                <w:szCs w:val="26"/>
              </w:rPr>
              <w:t>ов</w:t>
            </w:r>
          </w:p>
        </w:tc>
        <w:tc>
          <w:tcPr>
            <w:tcW w:w="1559" w:type="dxa"/>
            <w:tcBorders>
              <w:top w:val="single" w:sz="6" w:space="0" w:color="auto"/>
              <w:left w:val="single" w:sz="6" w:space="0" w:color="auto"/>
              <w:bottom w:val="single" w:sz="6" w:space="0" w:color="auto"/>
              <w:right w:val="single" w:sz="6" w:space="0" w:color="auto"/>
            </w:tcBorders>
          </w:tcPr>
          <w:p w:rsidR="00827505" w:rsidRPr="00996E56" w:rsidRDefault="00827505" w:rsidP="00996E56">
            <w:pPr>
              <w:autoSpaceDE w:val="0"/>
              <w:autoSpaceDN w:val="0"/>
              <w:adjustRightInd w:val="0"/>
              <w:jc w:val="center"/>
              <w:rPr>
                <w:sz w:val="26"/>
                <w:szCs w:val="26"/>
              </w:rPr>
            </w:pPr>
            <w:r w:rsidRPr="00996E56">
              <w:rPr>
                <w:sz w:val="26"/>
                <w:szCs w:val="26"/>
              </w:rPr>
              <w:t>Индекс замены оборудова</w:t>
            </w:r>
            <w:r w:rsidR="00996E56">
              <w:rPr>
                <w:sz w:val="26"/>
                <w:szCs w:val="26"/>
              </w:rPr>
              <w:t>-</w:t>
            </w:r>
            <w:r w:rsidRPr="00996E56">
              <w:rPr>
                <w:sz w:val="26"/>
                <w:szCs w:val="26"/>
              </w:rPr>
              <w:t>ния (по сетям),</w:t>
            </w:r>
          </w:p>
          <w:p w:rsidR="00827505" w:rsidRPr="00996E56" w:rsidRDefault="00827505" w:rsidP="00996E56">
            <w:pPr>
              <w:autoSpaceDE w:val="0"/>
              <w:autoSpaceDN w:val="0"/>
              <w:adjustRightInd w:val="0"/>
              <w:jc w:val="center"/>
              <w:rPr>
                <w:sz w:val="26"/>
                <w:szCs w:val="26"/>
              </w:rPr>
            </w:pPr>
            <w:r w:rsidRPr="00996E56">
              <w:rPr>
                <w:sz w:val="26"/>
                <w:szCs w:val="26"/>
              </w:rPr>
              <w:t>процент</w:t>
            </w:r>
            <w:r w:rsidR="00996E56">
              <w:rPr>
                <w:sz w:val="26"/>
                <w:szCs w:val="26"/>
              </w:rPr>
              <w:t>ов</w:t>
            </w:r>
          </w:p>
        </w:tc>
      </w:tr>
      <w:tr w:rsidR="00827505" w:rsidRPr="00C24B75" w:rsidTr="00996E56">
        <w:trPr>
          <w:trHeight w:val="314"/>
        </w:trPr>
        <w:tc>
          <w:tcPr>
            <w:tcW w:w="4151" w:type="dxa"/>
            <w:tcBorders>
              <w:top w:val="single" w:sz="6" w:space="0" w:color="auto"/>
              <w:left w:val="single" w:sz="6" w:space="0" w:color="auto"/>
              <w:bottom w:val="single" w:sz="6" w:space="0" w:color="auto"/>
              <w:right w:val="single" w:sz="6" w:space="0" w:color="auto"/>
            </w:tcBorders>
            <w:shd w:val="clear" w:color="auto" w:fill="FFFFFF"/>
          </w:tcPr>
          <w:p w:rsidR="00827505" w:rsidRPr="00996E56" w:rsidRDefault="00827505" w:rsidP="00131D87">
            <w:pPr>
              <w:shd w:val="clear" w:color="auto" w:fill="FFFFFF"/>
              <w:autoSpaceDE w:val="0"/>
              <w:autoSpaceDN w:val="0"/>
              <w:adjustRightInd w:val="0"/>
              <w:rPr>
                <w:sz w:val="26"/>
                <w:szCs w:val="26"/>
              </w:rPr>
            </w:pPr>
            <w:r w:rsidRPr="00996E56">
              <w:rPr>
                <w:sz w:val="26"/>
                <w:szCs w:val="26"/>
              </w:rPr>
              <w:t xml:space="preserve"> Российская Федерация </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827505" w:rsidRPr="00996E56" w:rsidRDefault="00827505" w:rsidP="00131D87">
            <w:pPr>
              <w:shd w:val="clear" w:color="auto" w:fill="FFFFFF"/>
              <w:autoSpaceDE w:val="0"/>
              <w:autoSpaceDN w:val="0"/>
              <w:adjustRightInd w:val="0"/>
              <w:jc w:val="center"/>
              <w:rPr>
                <w:sz w:val="26"/>
                <w:szCs w:val="26"/>
              </w:rPr>
            </w:pPr>
            <w:r w:rsidRPr="00996E56">
              <w:rPr>
                <w:sz w:val="26"/>
                <w:szCs w:val="26"/>
              </w:rPr>
              <w:t>0,26</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827505" w:rsidRPr="00996E56" w:rsidRDefault="00827505" w:rsidP="00131D87">
            <w:pPr>
              <w:shd w:val="clear" w:color="auto" w:fill="FFFFFF"/>
              <w:autoSpaceDE w:val="0"/>
              <w:autoSpaceDN w:val="0"/>
              <w:adjustRightInd w:val="0"/>
              <w:jc w:val="center"/>
              <w:rPr>
                <w:sz w:val="26"/>
                <w:szCs w:val="26"/>
              </w:rPr>
            </w:pPr>
            <w:r w:rsidRPr="00996E56">
              <w:rPr>
                <w:sz w:val="26"/>
                <w:szCs w:val="26"/>
              </w:rPr>
              <w:t>42,4</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827505" w:rsidRPr="00996E56" w:rsidRDefault="00827505" w:rsidP="00131D87">
            <w:pPr>
              <w:shd w:val="clear" w:color="auto" w:fill="FFFFFF"/>
              <w:autoSpaceDE w:val="0"/>
              <w:autoSpaceDN w:val="0"/>
              <w:adjustRightInd w:val="0"/>
              <w:jc w:val="center"/>
              <w:rPr>
                <w:sz w:val="26"/>
                <w:szCs w:val="26"/>
              </w:rPr>
            </w:pPr>
            <w:r w:rsidRPr="00996E56">
              <w:rPr>
                <w:sz w:val="26"/>
                <w:szCs w:val="26"/>
              </w:rPr>
              <w:t>1,5</w:t>
            </w:r>
          </w:p>
        </w:tc>
      </w:tr>
      <w:tr w:rsidR="00827505" w:rsidRPr="00C24B75" w:rsidTr="00996E56">
        <w:trPr>
          <w:trHeight w:val="240"/>
        </w:trPr>
        <w:tc>
          <w:tcPr>
            <w:tcW w:w="4151" w:type="dxa"/>
            <w:tcBorders>
              <w:top w:val="single" w:sz="6" w:space="0" w:color="auto"/>
              <w:left w:val="single" w:sz="6" w:space="0" w:color="auto"/>
              <w:bottom w:val="single" w:sz="6" w:space="0" w:color="auto"/>
              <w:right w:val="single" w:sz="6" w:space="0" w:color="auto"/>
            </w:tcBorders>
            <w:shd w:val="clear" w:color="auto" w:fill="FFFFFF"/>
          </w:tcPr>
          <w:p w:rsidR="00827505" w:rsidRPr="00996E56" w:rsidRDefault="00827505" w:rsidP="00131D87">
            <w:pPr>
              <w:shd w:val="clear" w:color="auto" w:fill="FFFFFF"/>
              <w:autoSpaceDE w:val="0"/>
              <w:autoSpaceDN w:val="0"/>
              <w:adjustRightInd w:val="0"/>
              <w:rPr>
                <w:sz w:val="26"/>
                <w:szCs w:val="26"/>
              </w:rPr>
            </w:pPr>
            <w:r w:rsidRPr="00996E56">
              <w:rPr>
                <w:sz w:val="26"/>
                <w:szCs w:val="26"/>
              </w:rPr>
              <w:t>Северо-Западный федеральный округ</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827505" w:rsidRPr="00996E56" w:rsidRDefault="00827505" w:rsidP="00131D87">
            <w:pPr>
              <w:shd w:val="clear" w:color="auto" w:fill="FFFFFF"/>
              <w:autoSpaceDE w:val="0"/>
              <w:autoSpaceDN w:val="0"/>
              <w:adjustRightInd w:val="0"/>
              <w:jc w:val="center"/>
              <w:rPr>
                <w:sz w:val="26"/>
                <w:szCs w:val="26"/>
              </w:rPr>
            </w:pPr>
            <w:r w:rsidRPr="00996E56">
              <w:rPr>
                <w:sz w:val="26"/>
                <w:szCs w:val="26"/>
              </w:rPr>
              <w:t>0,20</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827505" w:rsidRPr="00996E56" w:rsidRDefault="00827505" w:rsidP="00131D87">
            <w:pPr>
              <w:shd w:val="clear" w:color="auto" w:fill="FFFFFF"/>
              <w:autoSpaceDE w:val="0"/>
              <w:autoSpaceDN w:val="0"/>
              <w:adjustRightInd w:val="0"/>
              <w:jc w:val="center"/>
              <w:rPr>
                <w:sz w:val="26"/>
                <w:szCs w:val="26"/>
              </w:rPr>
            </w:pPr>
            <w:r w:rsidRPr="00996E56">
              <w:rPr>
                <w:sz w:val="26"/>
                <w:szCs w:val="26"/>
              </w:rPr>
              <w:t>41,5</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827505" w:rsidRPr="00996E56" w:rsidRDefault="00827505" w:rsidP="00131D87">
            <w:pPr>
              <w:shd w:val="clear" w:color="auto" w:fill="FFFFFF"/>
              <w:autoSpaceDE w:val="0"/>
              <w:autoSpaceDN w:val="0"/>
              <w:adjustRightInd w:val="0"/>
              <w:jc w:val="center"/>
              <w:rPr>
                <w:sz w:val="26"/>
                <w:szCs w:val="26"/>
              </w:rPr>
            </w:pPr>
            <w:r w:rsidRPr="00996E56">
              <w:rPr>
                <w:sz w:val="26"/>
                <w:szCs w:val="26"/>
              </w:rPr>
              <w:t>1,1</w:t>
            </w:r>
          </w:p>
        </w:tc>
      </w:tr>
      <w:tr w:rsidR="00827505" w:rsidRPr="00C24B75" w:rsidTr="00996E56">
        <w:trPr>
          <w:trHeight w:val="221"/>
        </w:trPr>
        <w:tc>
          <w:tcPr>
            <w:tcW w:w="4151" w:type="dxa"/>
            <w:tcBorders>
              <w:top w:val="single" w:sz="6" w:space="0" w:color="auto"/>
              <w:left w:val="single" w:sz="6" w:space="0" w:color="auto"/>
              <w:bottom w:val="single" w:sz="6" w:space="0" w:color="auto"/>
              <w:right w:val="single" w:sz="6" w:space="0" w:color="auto"/>
            </w:tcBorders>
            <w:shd w:val="clear" w:color="auto" w:fill="FFFFFF"/>
            <w:vAlign w:val="bottom"/>
          </w:tcPr>
          <w:p w:rsidR="00827505" w:rsidRPr="00996E56" w:rsidRDefault="00827505" w:rsidP="00131D87">
            <w:pPr>
              <w:shd w:val="clear" w:color="auto" w:fill="FFFFFF"/>
              <w:autoSpaceDE w:val="0"/>
              <w:autoSpaceDN w:val="0"/>
              <w:adjustRightInd w:val="0"/>
              <w:rPr>
                <w:sz w:val="26"/>
                <w:szCs w:val="26"/>
              </w:rPr>
            </w:pPr>
            <w:r w:rsidRPr="00996E56">
              <w:rPr>
                <w:sz w:val="26"/>
                <w:szCs w:val="26"/>
              </w:rPr>
              <w:t>Республика Карелия</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bottom"/>
          </w:tcPr>
          <w:p w:rsidR="00827505" w:rsidRPr="00996E56" w:rsidRDefault="00827505" w:rsidP="00131D87">
            <w:pPr>
              <w:shd w:val="clear" w:color="auto" w:fill="FFFFFF"/>
              <w:autoSpaceDE w:val="0"/>
              <w:autoSpaceDN w:val="0"/>
              <w:adjustRightInd w:val="0"/>
              <w:jc w:val="center"/>
              <w:rPr>
                <w:sz w:val="26"/>
                <w:szCs w:val="26"/>
              </w:rPr>
            </w:pPr>
            <w:r w:rsidRPr="00996E56">
              <w:rPr>
                <w:sz w:val="26"/>
                <w:szCs w:val="26"/>
              </w:rPr>
              <w:t>0,48</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tcPr>
          <w:p w:rsidR="00827505" w:rsidRPr="00996E56" w:rsidRDefault="00827505" w:rsidP="00131D87">
            <w:pPr>
              <w:shd w:val="clear" w:color="auto" w:fill="FFFFFF"/>
              <w:autoSpaceDE w:val="0"/>
              <w:autoSpaceDN w:val="0"/>
              <w:adjustRightInd w:val="0"/>
              <w:jc w:val="center"/>
              <w:rPr>
                <w:sz w:val="26"/>
                <w:szCs w:val="26"/>
              </w:rPr>
            </w:pPr>
            <w:r w:rsidRPr="00996E56">
              <w:rPr>
                <w:sz w:val="26"/>
                <w:szCs w:val="26"/>
              </w:rPr>
              <w:t>31,5</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bottom"/>
          </w:tcPr>
          <w:p w:rsidR="00827505" w:rsidRPr="00996E56" w:rsidRDefault="00827505" w:rsidP="00131D87">
            <w:pPr>
              <w:shd w:val="clear" w:color="auto" w:fill="FFFFFF"/>
              <w:autoSpaceDE w:val="0"/>
              <w:autoSpaceDN w:val="0"/>
              <w:adjustRightInd w:val="0"/>
              <w:jc w:val="center"/>
              <w:rPr>
                <w:sz w:val="26"/>
                <w:szCs w:val="26"/>
              </w:rPr>
            </w:pPr>
            <w:r w:rsidRPr="00996E56">
              <w:rPr>
                <w:sz w:val="26"/>
                <w:szCs w:val="26"/>
              </w:rPr>
              <w:t>1,0</w:t>
            </w:r>
          </w:p>
        </w:tc>
      </w:tr>
      <w:tr w:rsidR="00827505" w:rsidRPr="00C24B75" w:rsidTr="00996E56">
        <w:trPr>
          <w:trHeight w:val="211"/>
        </w:trPr>
        <w:tc>
          <w:tcPr>
            <w:tcW w:w="4151" w:type="dxa"/>
            <w:tcBorders>
              <w:top w:val="single" w:sz="6" w:space="0" w:color="auto"/>
              <w:left w:val="single" w:sz="6" w:space="0" w:color="auto"/>
              <w:bottom w:val="single" w:sz="6" w:space="0" w:color="auto"/>
              <w:right w:val="single" w:sz="6" w:space="0" w:color="auto"/>
            </w:tcBorders>
            <w:shd w:val="clear" w:color="auto" w:fill="FFFFFF"/>
          </w:tcPr>
          <w:p w:rsidR="00827505" w:rsidRPr="00996E56" w:rsidRDefault="00827505" w:rsidP="00131D87">
            <w:pPr>
              <w:shd w:val="clear" w:color="auto" w:fill="FFFFFF"/>
              <w:autoSpaceDE w:val="0"/>
              <w:autoSpaceDN w:val="0"/>
              <w:adjustRightInd w:val="0"/>
              <w:rPr>
                <w:sz w:val="26"/>
                <w:szCs w:val="26"/>
              </w:rPr>
            </w:pPr>
            <w:r w:rsidRPr="00996E56">
              <w:rPr>
                <w:sz w:val="26"/>
                <w:szCs w:val="26"/>
              </w:rPr>
              <w:t>Республика Коми</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827505" w:rsidRPr="00996E56" w:rsidRDefault="00827505" w:rsidP="00131D87">
            <w:pPr>
              <w:shd w:val="clear" w:color="auto" w:fill="FFFFFF"/>
              <w:autoSpaceDE w:val="0"/>
              <w:autoSpaceDN w:val="0"/>
              <w:adjustRightInd w:val="0"/>
              <w:jc w:val="center"/>
              <w:rPr>
                <w:sz w:val="26"/>
                <w:szCs w:val="26"/>
              </w:rPr>
            </w:pPr>
            <w:r w:rsidRPr="00996E56">
              <w:rPr>
                <w:sz w:val="26"/>
                <w:szCs w:val="26"/>
              </w:rPr>
              <w:t>0,18</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827505" w:rsidRPr="00996E56" w:rsidRDefault="00827505" w:rsidP="00131D87">
            <w:pPr>
              <w:shd w:val="clear" w:color="auto" w:fill="FFFFFF"/>
              <w:autoSpaceDE w:val="0"/>
              <w:autoSpaceDN w:val="0"/>
              <w:adjustRightInd w:val="0"/>
              <w:jc w:val="center"/>
              <w:rPr>
                <w:sz w:val="26"/>
                <w:szCs w:val="26"/>
              </w:rPr>
            </w:pPr>
            <w:r w:rsidRPr="00996E56">
              <w:rPr>
                <w:sz w:val="26"/>
                <w:szCs w:val="26"/>
              </w:rPr>
              <w:t>22,3</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827505" w:rsidRPr="00996E56" w:rsidRDefault="00827505" w:rsidP="00131D87">
            <w:pPr>
              <w:shd w:val="clear" w:color="auto" w:fill="FFFFFF"/>
              <w:autoSpaceDE w:val="0"/>
              <w:autoSpaceDN w:val="0"/>
              <w:adjustRightInd w:val="0"/>
              <w:jc w:val="center"/>
              <w:rPr>
                <w:sz w:val="26"/>
                <w:szCs w:val="26"/>
              </w:rPr>
            </w:pPr>
            <w:r w:rsidRPr="00996E56">
              <w:rPr>
                <w:sz w:val="26"/>
                <w:szCs w:val="26"/>
              </w:rPr>
              <w:t>2,4</w:t>
            </w:r>
          </w:p>
        </w:tc>
      </w:tr>
      <w:tr w:rsidR="00827505" w:rsidRPr="00C24B75" w:rsidTr="00996E56">
        <w:trPr>
          <w:trHeight w:val="221"/>
        </w:trPr>
        <w:tc>
          <w:tcPr>
            <w:tcW w:w="4151" w:type="dxa"/>
            <w:tcBorders>
              <w:top w:val="single" w:sz="6" w:space="0" w:color="auto"/>
              <w:left w:val="single" w:sz="6" w:space="0" w:color="auto"/>
              <w:bottom w:val="single" w:sz="6" w:space="0" w:color="auto"/>
              <w:right w:val="single" w:sz="6" w:space="0" w:color="auto"/>
            </w:tcBorders>
            <w:shd w:val="clear" w:color="auto" w:fill="FFFFFF"/>
          </w:tcPr>
          <w:p w:rsidR="00827505" w:rsidRPr="00996E56" w:rsidRDefault="00827505" w:rsidP="00131D87">
            <w:pPr>
              <w:shd w:val="clear" w:color="auto" w:fill="FFFFFF"/>
              <w:autoSpaceDE w:val="0"/>
              <w:autoSpaceDN w:val="0"/>
              <w:adjustRightInd w:val="0"/>
              <w:rPr>
                <w:sz w:val="26"/>
                <w:szCs w:val="26"/>
              </w:rPr>
            </w:pPr>
            <w:r w:rsidRPr="00996E56">
              <w:rPr>
                <w:sz w:val="26"/>
                <w:szCs w:val="26"/>
              </w:rPr>
              <w:t>Архангельская область</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827505" w:rsidRPr="00996E56" w:rsidRDefault="00827505" w:rsidP="00131D87">
            <w:pPr>
              <w:shd w:val="clear" w:color="auto" w:fill="FFFFFF"/>
              <w:autoSpaceDE w:val="0"/>
              <w:autoSpaceDN w:val="0"/>
              <w:adjustRightInd w:val="0"/>
              <w:jc w:val="center"/>
              <w:rPr>
                <w:sz w:val="26"/>
                <w:szCs w:val="26"/>
              </w:rPr>
            </w:pPr>
            <w:r w:rsidRPr="00996E56">
              <w:rPr>
                <w:sz w:val="26"/>
                <w:szCs w:val="26"/>
              </w:rPr>
              <w:t>0,35</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827505" w:rsidRPr="00996E56" w:rsidRDefault="00827505" w:rsidP="00131D87">
            <w:pPr>
              <w:shd w:val="clear" w:color="auto" w:fill="FFFFFF"/>
              <w:autoSpaceDE w:val="0"/>
              <w:autoSpaceDN w:val="0"/>
              <w:adjustRightInd w:val="0"/>
              <w:jc w:val="center"/>
              <w:rPr>
                <w:sz w:val="26"/>
                <w:szCs w:val="26"/>
              </w:rPr>
            </w:pPr>
            <w:r w:rsidRPr="00996E56">
              <w:rPr>
                <w:sz w:val="26"/>
                <w:szCs w:val="26"/>
              </w:rPr>
              <w:t>43,7</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827505" w:rsidRPr="00996E56" w:rsidRDefault="00827505" w:rsidP="00131D87">
            <w:pPr>
              <w:shd w:val="clear" w:color="auto" w:fill="FFFFFF"/>
              <w:autoSpaceDE w:val="0"/>
              <w:autoSpaceDN w:val="0"/>
              <w:adjustRightInd w:val="0"/>
              <w:jc w:val="center"/>
              <w:rPr>
                <w:sz w:val="26"/>
                <w:szCs w:val="26"/>
              </w:rPr>
            </w:pPr>
            <w:r w:rsidRPr="00996E56">
              <w:rPr>
                <w:sz w:val="26"/>
                <w:szCs w:val="26"/>
              </w:rPr>
              <w:t>2,0</w:t>
            </w:r>
          </w:p>
        </w:tc>
      </w:tr>
      <w:tr w:rsidR="00827505" w:rsidRPr="00C24B75" w:rsidTr="00996E56">
        <w:trPr>
          <w:trHeight w:val="221"/>
        </w:trPr>
        <w:tc>
          <w:tcPr>
            <w:tcW w:w="4151" w:type="dxa"/>
            <w:tcBorders>
              <w:top w:val="single" w:sz="6" w:space="0" w:color="auto"/>
              <w:left w:val="single" w:sz="6" w:space="0" w:color="auto"/>
              <w:bottom w:val="single" w:sz="6" w:space="0" w:color="auto"/>
              <w:right w:val="single" w:sz="6" w:space="0" w:color="auto"/>
            </w:tcBorders>
            <w:shd w:val="clear" w:color="auto" w:fill="FFFFFF"/>
          </w:tcPr>
          <w:p w:rsidR="00827505" w:rsidRPr="00996E56" w:rsidRDefault="00827505" w:rsidP="00131D87">
            <w:pPr>
              <w:shd w:val="clear" w:color="auto" w:fill="FFFFFF"/>
              <w:autoSpaceDE w:val="0"/>
              <w:autoSpaceDN w:val="0"/>
              <w:adjustRightInd w:val="0"/>
              <w:rPr>
                <w:sz w:val="26"/>
                <w:szCs w:val="26"/>
              </w:rPr>
            </w:pPr>
            <w:r w:rsidRPr="00996E56">
              <w:rPr>
                <w:sz w:val="26"/>
                <w:szCs w:val="26"/>
              </w:rPr>
              <w:t>Ненецкий автономный округ</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827505" w:rsidRPr="00996E56" w:rsidRDefault="00827505" w:rsidP="00131D87">
            <w:pPr>
              <w:shd w:val="clear" w:color="auto" w:fill="FFFFFF"/>
              <w:autoSpaceDE w:val="0"/>
              <w:autoSpaceDN w:val="0"/>
              <w:adjustRightInd w:val="0"/>
              <w:jc w:val="center"/>
              <w:rPr>
                <w:sz w:val="26"/>
                <w:szCs w:val="26"/>
              </w:rPr>
            </w:pPr>
            <w:r w:rsidRPr="00996E56">
              <w:rPr>
                <w:sz w:val="26"/>
                <w:szCs w:val="26"/>
              </w:rPr>
              <w:t>0,07</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827505" w:rsidRPr="00996E56" w:rsidRDefault="00827505" w:rsidP="00131D87">
            <w:pPr>
              <w:shd w:val="clear" w:color="auto" w:fill="FFFFFF"/>
              <w:autoSpaceDE w:val="0"/>
              <w:autoSpaceDN w:val="0"/>
              <w:adjustRightInd w:val="0"/>
              <w:jc w:val="center"/>
              <w:rPr>
                <w:sz w:val="26"/>
                <w:szCs w:val="26"/>
              </w:rPr>
            </w:pPr>
            <w:r w:rsidRPr="00996E56">
              <w:rPr>
                <w:sz w:val="26"/>
                <w:szCs w:val="26"/>
              </w:rPr>
              <w:t>2,0</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827505" w:rsidRPr="00996E56" w:rsidRDefault="00827505" w:rsidP="00131D87">
            <w:pPr>
              <w:shd w:val="clear" w:color="auto" w:fill="FFFFFF"/>
              <w:autoSpaceDE w:val="0"/>
              <w:autoSpaceDN w:val="0"/>
              <w:adjustRightInd w:val="0"/>
              <w:jc w:val="center"/>
              <w:rPr>
                <w:sz w:val="26"/>
                <w:szCs w:val="26"/>
              </w:rPr>
            </w:pPr>
            <w:r w:rsidRPr="00996E56">
              <w:rPr>
                <w:sz w:val="26"/>
                <w:szCs w:val="26"/>
              </w:rPr>
              <w:t>29,2</w:t>
            </w:r>
          </w:p>
        </w:tc>
      </w:tr>
      <w:tr w:rsidR="00827505" w:rsidRPr="00C24B75" w:rsidTr="00996E56">
        <w:trPr>
          <w:trHeight w:val="211"/>
        </w:trPr>
        <w:tc>
          <w:tcPr>
            <w:tcW w:w="4151" w:type="dxa"/>
            <w:tcBorders>
              <w:top w:val="single" w:sz="6" w:space="0" w:color="auto"/>
              <w:left w:val="single" w:sz="6" w:space="0" w:color="auto"/>
              <w:bottom w:val="single" w:sz="6" w:space="0" w:color="auto"/>
              <w:right w:val="single" w:sz="6" w:space="0" w:color="auto"/>
            </w:tcBorders>
            <w:shd w:val="clear" w:color="auto" w:fill="FFFFFF"/>
          </w:tcPr>
          <w:p w:rsidR="00827505" w:rsidRPr="00996E56" w:rsidRDefault="00827505" w:rsidP="00131D87">
            <w:pPr>
              <w:shd w:val="clear" w:color="auto" w:fill="FFFFFF"/>
              <w:autoSpaceDE w:val="0"/>
              <w:autoSpaceDN w:val="0"/>
              <w:adjustRightInd w:val="0"/>
              <w:rPr>
                <w:sz w:val="26"/>
                <w:szCs w:val="26"/>
              </w:rPr>
            </w:pPr>
            <w:r w:rsidRPr="00996E56">
              <w:rPr>
                <w:sz w:val="26"/>
                <w:szCs w:val="26"/>
              </w:rPr>
              <w:t>Вологодская область</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827505" w:rsidRPr="00996E56" w:rsidRDefault="00827505" w:rsidP="00131D87">
            <w:pPr>
              <w:shd w:val="clear" w:color="auto" w:fill="FFFFFF"/>
              <w:autoSpaceDE w:val="0"/>
              <w:autoSpaceDN w:val="0"/>
              <w:adjustRightInd w:val="0"/>
              <w:jc w:val="center"/>
              <w:rPr>
                <w:sz w:val="26"/>
                <w:szCs w:val="26"/>
              </w:rPr>
            </w:pPr>
            <w:r w:rsidRPr="00996E56">
              <w:rPr>
                <w:sz w:val="26"/>
                <w:szCs w:val="26"/>
              </w:rPr>
              <w:t>0,27</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827505" w:rsidRPr="00996E56" w:rsidRDefault="00827505" w:rsidP="00131D87">
            <w:pPr>
              <w:shd w:val="clear" w:color="auto" w:fill="FFFFFF"/>
              <w:autoSpaceDE w:val="0"/>
              <w:autoSpaceDN w:val="0"/>
              <w:adjustRightInd w:val="0"/>
              <w:jc w:val="center"/>
              <w:rPr>
                <w:sz w:val="26"/>
                <w:szCs w:val="26"/>
              </w:rPr>
            </w:pPr>
            <w:r w:rsidRPr="00996E56">
              <w:rPr>
                <w:sz w:val="26"/>
                <w:szCs w:val="26"/>
              </w:rPr>
              <w:t>32,1</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827505" w:rsidRPr="00996E56" w:rsidRDefault="00827505" w:rsidP="00131D87">
            <w:pPr>
              <w:shd w:val="clear" w:color="auto" w:fill="FFFFFF"/>
              <w:autoSpaceDE w:val="0"/>
              <w:autoSpaceDN w:val="0"/>
              <w:adjustRightInd w:val="0"/>
              <w:jc w:val="center"/>
              <w:rPr>
                <w:sz w:val="26"/>
                <w:szCs w:val="26"/>
              </w:rPr>
            </w:pPr>
            <w:r w:rsidRPr="00996E56">
              <w:rPr>
                <w:sz w:val="26"/>
                <w:szCs w:val="26"/>
              </w:rPr>
              <w:t>0,8</w:t>
            </w:r>
          </w:p>
        </w:tc>
      </w:tr>
      <w:tr w:rsidR="00827505" w:rsidRPr="00C24B75" w:rsidTr="00996E56">
        <w:trPr>
          <w:trHeight w:val="221"/>
        </w:trPr>
        <w:tc>
          <w:tcPr>
            <w:tcW w:w="4151" w:type="dxa"/>
            <w:tcBorders>
              <w:top w:val="single" w:sz="6" w:space="0" w:color="auto"/>
              <w:left w:val="single" w:sz="6" w:space="0" w:color="auto"/>
              <w:bottom w:val="single" w:sz="6" w:space="0" w:color="auto"/>
              <w:right w:val="single" w:sz="6" w:space="0" w:color="auto"/>
            </w:tcBorders>
            <w:shd w:val="clear" w:color="auto" w:fill="FFFFFF"/>
          </w:tcPr>
          <w:p w:rsidR="00827505" w:rsidRPr="00996E56" w:rsidRDefault="00827505" w:rsidP="00131D87">
            <w:pPr>
              <w:shd w:val="clear" w:color="auto" w:fill="FFFFFF"/>
              <w:autoSpaceDE w:val="0"/>
              <w:autoSpaceDN w:val="0"/>
              <w:adjustRightInd w:val="0"/>
              <w:rPr>
                <w:sz w:val="26"/>
                <w:szCs w:val="26"/>
              </w:rPr>
            </w:pPr>
            <w:r w:rsidRPr="00996E56">
              <w:rPr>
                <w:sz w:val="26"/>
                <w:szCs w:val="26"/>
              </w:rPr>
              <w:t>Калининградская область</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827505" w:rsidRPr="00996E56" w:rsidRDefault="00827505" w:rsidP="00131D87">
            <w:pPr>
              <w:shd w:val="clear" w:color="auto" w:fill="FFFFFF"/>
              <w:autoSpaceDE w:val="0"/>
              <w:autoSpaceDN w:val="0"/>
              <w:adjustRightInd w:val="0"/>
              <w:jc w:val="center"/>
              <w:rPr>
                <w:sz w:val="26"/>
                <w:szCs w:val="26"/>
              </w:rPr>
            </w:pPr>
            <w:r w:rsidRPr="00996E56">
              <w:rPr>
                <w:sz w:val="26"/>
                <w:szCs w:val="26"/>
              </w:rPr>
              <w:t>0,26</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827505" w:rsidRPr="00996E56" w:rsidRDefault="00827505" w:rsidP="00131D87">
            <w:pPr>
              <w:shd w:val="clear" w:color="auto" w:fill="FFFFFF"/>
              <w:autoSpaceDE w:val="0"/>
              <w:autoSpaceDN w:val="0"/>
              <w:adjustRightInd w:val="0"/>
              <w:jc w:val="center"/>
              <w:rPr>
                <w:sz w:val="26"/>
                <w:szCs w:val="26"/>
              </w:rPr>
            </w:pPr>
            <w:r w:rsidRPr="00996E56">
              <w:rPr>
                <w:sz w:val="26"/>
                <w:szCs w:val="26"/>
              </w:rPr>
              <w:t>49,7</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827505" w:rsidRPr="00996E56" w:rsidRDefault="00827505" w:rsidP="00131D87">
            <w:pPr>
              <w:shd w:val="clear" w:color="auto" w:fill="FFFFFF"/>
              <w:autoSpaceDE w:val="0"/>
              <w:autoSpaceDN w:val="0"/>
              <w:adjustRightInd w:val="0"/>
              <w:jc w:val="center"/>
              <w:rPr>
                <w:sz w:val="26"/>
                <w:szCs w:val="26"/>
              </w:rPr>
            </w:pPr>
            <w:r w:rsidRPr="00996E56">
              <w:rPr>
                <w:sz w:val="26"/>
                <w:szCs w:val="26"/>
              </w:rPr>
              <w:t>1,0</w:t>
            </w:r>
          </w:p>
        </w:tc>
      </w:tr>
      <w:tr w:rsidR="00827505" w:rsidRPr="00C24B75" w:rsidTr="00996E56">
        <w:trPr>
          <w:trHeight w:val="221"/>
        </w:trPr>
        <w:tc>
          <w:tcPr>
            <w:tcW w:w="4151" w:type="dxa"/>
            <w:tcBorders>
              <w:top w:val="single" w:sz="6" w:space="0" w:color="auto"/>
              <w:left w:val="single" w:sz="6" w:space="0" w:color="auto"/>
              <w:bottom w:val="single" w:sz="6" w:space="0" w:color="auto"/>
              <w:right w:val="single" w:sz="6" w:space="0" w:color="auto"/>
            </w:tcBorders>
            <w:shd w:val="clear" w:color="auto" w:fill="FFFFFF"/>
          </w:tcPr>
          <w:p w:rsidR="00827505" w:rsidRPr="00996E56" w:rsidRDefault="00827505" w:rsidP="00131D87">
            <w:pPr>
              <w:shd w:val="clear" w:color="auto" w:fill="FFFFFF"/>
              <w:autoSpaceDE w:val="0"/>
              <w:autoSpaceDN w:val="0"/>
              <w:adjustRightInd w:val="0"/>
              <w:rPr>
                <w:sz w:val="26"/>
                <w:szCs w:val="26"/>
              </w:rPr>
            </w:pPr>
            <w:r w:rsidRPr="00996E56">
              <w:rPr>
                <w:sz w:val="26"/>
                <w:szCs w:val="26"/>
              </w:rPr>
              <w:t>Ленинградская область</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827505" w:rsidRPr="00996E56" w:rsidRDefault="00827505" w:rsidP="00131D87">
            <w:pPr>
              <w:shd w:val="clear" w:color="auto" w:fill="FFFFFF"/>
              <w:autoSpaceDE w:val="0"/>
              <w:autoSpaceDN w:val="0"/>
              <w:adjustRightInd w:val="0"/>
              <w:jc w:val="center"/>
              <w:rPr>
                <w:sz w:val="26"/>
                <w:szCs w:val="26"/>
              </w:rPr>
            </w:pPr>
            <w:r w:rsidRPr="00996E56">
              <w:rPr>
                <w:sz w:val="26"/>
                <w:szCs w:val="26"/>
              </w:rPr>
              <w:t>0,17</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827505" w:rsidRPr="00996E56" w:rsidRDefault="00827505" w:rsidP="00131D87">
            <w:pPr>
              <w:shd w:val="clear" w:color="auto" w:fill="FFFFFF"/>
              <w:autoSpaceDE w:val="0"/>
              <w:autoSpaceDN w:val="0"/>
              <w:adjustRightInd w:val="0"/>
              <w:jc w:val="center"/>
              <w:rPr>
                <w:sz w:val="26"/>
                <w:szCs w:val="26"/>
              </w:rPr>
            </w:pPr>
            <w:r w:rsidRPr="00996E56">
              <w:rPr>
                <w:sz w:val="26"/>
                <w:szCs w:val="26"/>
              </w:rPr>
              <w:t>45,7</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827505" w:rsidRPr="00996E56" w:rsidRDefault="00827505" w:rsidP="00131D87">
            <w:pPr>
              <w:shd w:val="clear" w:color="auto" w:fill="FFFFFF"/>
              <w:autoSpaceDE w:val="0"/>
              <w:autoSpaceDN w:val="0"/>
              <w:adjustRightInd w:val="0"/>
              <w:jc w:val="center"/>
              <w:rPr>
                <w:sz w:val="26"/>
                <w:szCs w:val="26"/>
              </w:rPr>
            </w:pPr>
            <w:r w:rsidRPr="00996E56">
              <w:rPr>
                <w:sz w:val="26"/>
                <w:szCs w:val="26"/>
              </w:rPr>
              <w:t>1,2</w:t>
            </w:r>
          </w:p>
        </w:tc>
      </w:tr>
      <w:tr w:rsidR="00827505" w:rsidRPr="00C24B75" w:rsidTr="00996E56">
        <w:trPr>
          <w:trHeight w:val="221"/>
        </w:trPr>
        <w:tc>
          <w:tcPr>
            <w:tcW w:w="4151" w:type="dxa"/>
            <w:tcBorders>
              <w:top w:val="single" w:sz="6" w:space="0" w:color="auto"/>
              <w:left w:val="single" w:sz="6" w:space="0" w:color="auto"/>
              <w:bottom w:val="single" w:sz="6" w:space="0" w:color="auto"/>
              <w:right w:val="single" w:sz="6" w:space="0" w:color="auto"/>
            </w:tcBorders>
            <w:shd w:val="clear" w:color="auto" w:fill="FFFFFF"/>
          </w:tcPr>
          <w:p w:rsidR="00827505" w:rsidRPr="00996E56" w:rsidRDefault="00827505" w:rsidP="00131D87">
            <w:pPr>
              <w:shd w:val="clear" w:color="auto" w:fill="FFFFFF"/>
              <w:autoSpaceDE w:val="0"/>
              <w:autoSpaceDN w:val="0"/>
              <w:adjustRightInd w:val="0"/>
              <w:rPr>
                <w:sz w:val="26"/>
                <w:szCs w:val="26"/>
              </w:rPr>
            </w:pPr>
            <w:r w:rsidRPr="00996E56">
              <w:rPr>
                <w:sz w:val="26"/>
                <w:szCs w:val="26"/>
              </w:rPr>
              <w:t>Мурманская область</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827505" w:rsidRPr="00996E56" w:rsidRDefault="00827505" w:rsidP="00131D87">
            <w:pPr>
              <w:shd w:val="clear" w:color="auto" w:fill="FFFFFF"/>
              <w:autoSpaceDE w:val="0"/>
              <w:autoSpaceDN w:val="0"/>
              <w:adjustRightInd w:val="0"/>
              <w:jc w:val="center"/>
              <w:rPr>
                <w:sz w:val="26"/>
                <w:szCs w:val="26"/>
              </w:rPr>
            </w:pPr>
            <w:r w:rsidRPr="00996E56">
              <w:rPr>
                <w:sz w:val="26"/>
                <w:szCs w:val="26"/>
              </w:rPr>
              <w:t>0,02</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827505" w:rsidRPr="00996E56" w:rsidRDefault="00827505" w:rsidP="00131D87">
            <w:pPr>
              <w:shd w:val="clear" w:color="auto" w:fill="FFFFFF"/>
              <w:autoSpaceDE w:val="0"/>
              <w:autoSpaceDN w:val="0"/>
              <w:adjustRightInd w:val="0"/>
              <w:jc w:val="center"/>
              <w:rPr>
                <w:sz w:val="26"/>
                <w:szCs w:val="26"/>
              </w:rPr>
            </w:pPr>
            <w:r w:rsidRPr="00996E56">
              <w:rPr>
                <w:sz w:val="26"/>
                <w:szCs w:val="26"/>
              </w:rPr>
              <w:t>47,3</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827505" w:rsidRPr="00996E56" w:rsidRDefault="00827505" w:rsidP="00131D87">
            <w:pPr>
              <w:shd w:val="clear" w:color="auto" w:fill="FFFFFF"/>
              <w:autoSpaceDE w:val="0"/>
              <w:autoSpaceDN w:val="0"/>
              <w:adjustRightInd w:val="0"/>
              <w:jc w:val="center"/>
              <w:rPr>
                <w:sz w:val="26"/>
                <w:szCs w:val="26"/>
              </w:rPr>
            </w:pPr>
            <w:r w:rsidRPr="00996E56">
              <w:rPr>
                <w:sz w:val="26"/>
                <w:szCs w:val="26"/>
              </w:rPr>
              <w:t>1,8</w:t>
            </w:r>
          </w:p>
        </w:tc>
      </w:tr>
      <w:tr w:rsidR="00827505" w:rsidRPr="00C24B75" w:rsidTr="00996E56">
        <w:trPr>
          <w:trHeight w:val="211"/>
        </w:trPr>
        <w:tc>
          <w:tcPr>
            <w:tcW w:w="4151" w:type="dxa"/>
            <w:tcBorders>
              <w:top w:val="single" w:sz="6" w:space="0" w:color="auto"/>
              <w:left w:val="single" w:sz="6" w:space="0" w:color="auto"/>
              <w:bottom w:val="single" w:sz="6" w:space="0" w:color="auto"/>
              <w:right w:val="single" w:sz="6" w:space="0" w:color="auto"/>
            </w:tcBorders>
            <w:shd w:val="clear" w:color="auto" w:fill="FFFFFF"/>
          </w:tcPr>
          <w:p w:rsidR="00827505" w:rsidRPr="00996E56" w:rsidRDefault="00827505" w:rsidP="00131D87">
            <w:pPr>
              <w:shd w:val="clear" w:color="auto" w:fill="FFFFFF"/>
              <w:autoSpaceDE w:val="0"/>
              <w:autoSpaceDN w:val="0"/>
              <w:adjustRightInd w:val="0"/>
              <w:rPr>
                <w:sz w:val="26"/>
                <w:szCs w:val="26"/>
              </w:rPr>
            </w:pPr>
            <w:r w:rsidRPr="00996E56">
              <w:rPr>
                <w:sz w:val="26"/>
                <w:szCs w:val="26"/>
              </w:rPr>
              <w:t>Новгородская область</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827505" w:rsidRPr="00996E56" w:rsidRDefault="00827505" w:rsidP="00131D87">
            <w:pPr>
              <w:shd w:val="clear" w:color="auto" w:fill="FFFFFF"/>
              <w:autoSpaceDE w:val="0"/>
              <w:autoSpaceDN w:val="0"/>
              <w:adjustRightInd w:val="0"/>
              <w:jc w:val="center"/>
              <w:rPr>
                <w:sz w:val="26"/>
                <w:szCs w:val="26"/>
              </w:rPr>
            </w:pPr>
            <w:r w:rsidRPr="00996E56">
              <w:rPr>
                <w:sz w:val="26"/>
                <w:szCs w:val="26"/>
              </w:rPr>
              <w:t>0,09</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827505" w:rsidRPr="00996E56" w:rsidRDefault="00827505" w:rsidP="00131D87">
            <w:pPr>
              <w:shd w:val="clear" w:color="auto" w:fill="FFFFFF"/>
              <w:autoSpaceDE w:val="0"/>
              <w:autoSpaceDN w:val="0"/>
              <w:adjustRightInd w:val="0"/>
              <w:jc w:val="center"/>
              <w:rPr>
                <w:sz w:val="26"/>
                <w:szCs w:val="26"/>
              </w:rPr>
            </w:pPr>
            <w:r w:rsidRPr="00996E56">
              <w:rPr>
                <w:sz w:val="26"/>
                <w:szCs w:val="26"/>
              </w:rPr>
              <w:t xml:space="preserve">53,1 </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827505" w:rsidRPr="00996E56" w:rsidRDefault="00827505" w:rsidP="00131D87">
            <w:pPr>
              <w:shd w:val="clear" w:color="auto" w:fill="FFFFFF"/>
              <w:autoSpaceDE w:val="0"/>
              <w:autoSpaceDN w:val="0"/>
              <w:adjustRightInd w:val="0"/>
              <w:jc w:val="center"/>
              <w:rPr>
                <w:sz w:val="26"/>
                <w:szCs w:val="26"/>
              </w:rPr>
            </w:pPr>
            <w:r w:rsidRPr="00996E56">
              <w:rPr>
                <w:sz w:val="26"/>
                <w:szCs w:val="26"/>
              </w:rPr>
              <w:t>0,7</w:t>
            </w:r>
          </w:p>
        </w:tc>
      </w:tr>
      <w:tr w:rsidR="00827505" w:rsidRPr="00C24B75" w:rsidTr="00996E56">
        <w:trPr>
          <w:trHeight w:val="221"/>
        </w:trPr>
        <w:tc>
          <w:tcPr>
            <w:tcW w:w="4151" w:type="dxa"/>
            <w:tcBorders>
              <w:top w:val="single" w:sz="6" w:space="0" w:color="auto"/>
              <w:left w:val="single" w:sz="6" w:space="0" w:color="auto"/>
              <w:bottom w:val="single" w:sz="6" w:space="0" w:color="auto"/>
              <w:right w:val="single" w:sz="6" w:space="0" w:color="auto"/>
            </w:tcBorders>
            <w:shd w:val="clear" w:color="auto" w:fill="FFFFFF"/>
          </w:tcPr>
          <w:p w:rsidR="00827505" w:rsidRPr="00996E56" w:rsidRDefault="00827505" w:rsidP="00131D87">
            <w:pPr>
              <w:shd w:val="clear" w:color="auto" w:fill="FFFFFF"/>
              <w:autoSpaceDE w:val="0"/>
              <w:autoSpaceDN w:val="0"/>
              <w:adjustRightInd w:val="0"/>
              <w:rPr>
                <w:sz w:val="26"/>
                <w:szCs w:val="26"/>
              </w:rPr>
            </w:pPr>
            <w:r w:rsidRPr="00996E56">
              <w:rPr>
                <w:sz w:val="26"/>
                <w:szCs w:val="26"/>
              </w:rPr>
              <w:t>Псковская область</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827505" w:rsidRPr="00996E56" w:rsidRDefault="00827505" w:rsidP="00131D87">
            <w:pPr>
              <w:shd w:val="clear" w:color="auto" w:fill="FFFFFF"/>
              <w:autoSpaceDE w:val="0"/>
              <w:autoSpaceDN w:val="0"/>
              <w:adjustRightInd w:val="0"/>
              <w:jc w:val="center"/>
              <w:rPr>
                <w:sz w:val="26"/>
                <w:szCs w:val="26"/>
              </w:rPr>
            </w:pPr>
            <w:r w:rsidRPr="00996E56">
              <w:rPr>
                <w:sz w:val="26"/>
                <w:szCs w:val="26"/>
              </w:rPr>
              <w:t>0,49</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827505" w:rsidRPr="00996E56" w:rsidRDefault="00827505" w:rsidP="00131D87">
            <w:pPr>
              <w:shd w:val="clear" w:color="auto" w:fill="FFFFFF"/>
              <w:autoSpaceDE w:val="0"/>
              <w:autoSpaceDN w:val="0"/>
              <w:adjustRightInd w:val="0"/>
              <w:jc w:val="center"/>
              <w:rPr>
                <w:sz w:val="26"/>
                <w:szCs w:val="26"/>
              </w:rPr>
            </w:pPr>
            <w:r w:rsidRPr="00996E56">
              <w:rPr>
                <w:sz w:val="26"/>
                <w:szCs w:val="26"/>
              </w:rPr>
              <w:t xml:space="preserve">39,6 </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827505" w:rsidRPr="00996E56" w:rsidRDefault="00827505" w:rsidP="00901FDE">
            <w:pPr>
              <w:shd w:val="clear" w:color="auto" w:fill="FFFFFF"/>
              <w:autoSpaceDE w:val="0"/>
              <w:autoSpaceDN w:val="0"/>
              <w:adjustRightInd w:val="0"/>
              <w:jc w:val="center"/>
              <w:rPr>
                <w:sz w:val="26"/>
                <w:szCs w:val="26"/>
              </w:rPr>
            </w:pPr>
            <w:r w:rsidRPr="00996E56">
              <w:rPr>
                <w:sz w:val="26"/>
                <w:szCs w:val="26"/>
              </w:rPr>
              <w:t>1</w:t>
            </w:r>
            <w:r w:rsidR="00901FDE">
              <w:rPr>
                <w:sz w:val="26"/>
                <w:szCs w:val="26"/>
              </w:rPr>
              <w:t>,</w:t>
            </w:r>
            <w:r w:rsidRPr="00996E56">
              <w:rPr>
                <w:sz w:val="26"/>
                <w:szCs w:val="26"/>
              </w:rPr>
              <w:t>1</w:t>
            </w:r>
          </w:p>
        </w:tc>
      </w:tr>
      <w:tr w:rsidR="00827505" w:rsidRPr="00C24B75" w:rsidTr="00996E56">
        <w:trPr>
          <w:trHeight w:val="221"/>
        </w:trPr>
        <w:tc>
          <w:tcPr>
            <w:tcW w:w="4151" w:type="dxa"/>
            <w:tcBorders>
              <w:top w:val="single" w:sz="6" w:space="0" w:color="auto"/>
              <w:left w:val="single" w:sz="6" w:space="0" w:color="auto"/>
              <w:bottom w:val="single" w:sz="6" w:space="0" w:color="auto"/>
              <w:right w:val="single" w:sz="6" w:space="0" w:color="auto"/>
            </w:tcBorders>
            <w:shd w:val="clear" w:color="auto" w:fill="FFFFFF"/>
          </w:tcPr>
          <w:p w:rsidR="00827505" w:rsidRPr="00996E56" w:rsidRDefault="00827505" w:rsidP="00131D87">
            <w:pPr>
              <w:shd w:val="clear" w:color="auto" w:fill="FFFFFF"/>
              <w:autoSpaceDE w:val="0"/>
              <w:autoSpaceDN w:val="0"/>
              <w:adjustRightInd w:val="0"/>
              <w:rPr>
                <w:sz w:val="26"/>
                <w:szCs w:val="26"/>
              </w:rPr>
            </w:pPr>
            <w:r w:rsidRPr="00996E56">
              <w:rPr>
                <w:sz w:val="26"/>
                <w:szCs w:val="26"/>
              </w:rPr>
              <w:t>г. Санкт-Петербург</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827505" w:rsidRPr="00996E56" w:rsidRDefault="00827505" w:rsidP="00131D87">
            <w:pPr>
              <w:shd w:val="clear" w:color="auto" w:fill="FFFFFF"/>
              <w:autoSpaceDE w:val="0"/>
              <w:autoSpaceDN w:val="0"/>
              <w:adjustRightInd w:val="0"/>
              <w:jc w:val="center"/>
              <w:rPr>
                <w:sz w:val="26"/>
                <w:szCs w:val="26"/>
              </w:rPr>
            </w:pPr>
            <w:r w:rsidRPr="00996E56">
              <w:rPr>
                <w:sz w:val="26"/>
                <w:szCs w:val="26"/>
              </w:rPr>
              <w:t>0,03</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827505" w:rsidRPr="00996E56" w:rsidRDefault="00827505" w:rsidP="00131D87">
            <w:pPr>
              <w:shd w:val="clear" w:color="auto" w:fill="FFFFFF"/>
              <w:autoSpaceDE w:val="0"/>
              <w:autoSpaceDN w:val="0"/>
              <w:adjustRightInd w:val="0"/>
              <w:jc w:val="center"/>
              <w:rPr>
                <w:sz w:val="26"/>
                <w:szCs w:val="26"/>
              </w:rPr>
            </w:pPr>
            <w:r w:rsidRPr="00996E56">
              <w:rPr>
                <w:sz w:val="26"/>
                <w:szCs w:val="26"/>
              </w:rPr>
              <w:t xml:space="preserve">40,6 </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827505" w:rsidRPr="00996E56" w:rsidRDefault="00827505" w:rsidP="00131D87">
            <w:pPr>
              <w:shd w:val="clear" w:color="auto" w:fill="FFFFFF"/>
              <w:autoSpaceDE w:val="0"/>
              <w:autoSpaceDN w:val="0"/>
              <w:adjustRightInd w:val="0"/>
              <w:jc w:val="center"/>
              <w:rPr>
                <w:sz w:val="26"/>
                <w:szCs w:val="26"/>
              </w:rPr>
            </w:pPr>
            <w:r w:rsidRPr="00996E56">
              <w:rPr>
                <w:sz w:val="26"/>
                <w:szCs w:val="26"/>
              </w:rPr>
              <w:t>0,6</w:t>
            </w:r>
          </w:p>
        </w:tc>
      </w:tr>
    </w:tbl>
    <w:p w:rsidR="00827505" w:rsidRDefault="00827505" w:rsidP="00827505">
      <w:pPr>
        <w:widowControl w:val="0"/>
        <w:autoSpaceDE w:val="0"/>
        <w:autoSpaceDN w:val="0"/>
        <w:adjustRightInd w:val="0"/>
        <w:ind w:firstLine="540"/>
        <w:jc w:val="both"/>
        <w:rPr>
          <w:szCs w:val="28"/>
        </w:rPr>
      </w:pPr>
    </w:p>
    <w:p w:rsidR="00827505" w:rsidRPr="00C24B75" w:rsidRDefault="00827505" w:rsidP="00827505">
      <w:pPr>
        <w:widowControl w:val="0"/>
        <w:autoSpaceDE w:val="0"/>
        <w:autoSpaceDN w:val="0"/>
        <w:adjustRightInd w:val="0"/>
        <w:ind w:firstLine="540"/>
        <w:jc w:val="both"/>
        <w:rPr>
          <w:szCs w:val="28"/>
        </w:rPr>
      </w:pPr>
      <w:r>
        <w:rPr>
          <w:szCs w:val="28"/>
        </w:rPr>
        <w:t xml:space="preserve"> Вместе с тем</w:t>
      </w:r>
      <w:r w:rsidRPr="00C24B75">
        <w:rPr>
          <w:szCs w:val="28"/>
        </w:rPr>
        <w:t xml:space="preserve"> аварийность   систем коммунальной инфраструктуры по  Республике Карелия  в 2 раза  выше, а индекс замены сетей  ниже, чем в Северо-Западном федеральном округе  и Российской Федерации.   В результате количество инцидентов и аварий в системах тепло-, электро- и водоснабжения ежегодно возрастает, увеличиваются сроки ликвидации аварий и стоимость ремонтов. По итогам 2010 года  аварийность в системах  тепло-,</w:t>
      </w:r>
      <w:r w:rsidR="009349F9">
        <w:rPr>
          <w:szCs w:val="28"/>
        </w:rPr>
        <w:t xml:space="preserve"> </w:t>
      </w:r>
      <w:r w:rsidRPr="00C24B75">
        <w:rPr>
          <w:szCs w:val="28"/>
        </w:rPr>
        <w:t>водо-, электроснабжения, водоотведения  составляла 0,44 ед</w:t>
      </w:r>
      <w:r w:rsidR="009349F9">
        <w:rPr>
          <w:szCs w:val="28"/>
        </w:rPr>
        <w:t>.</w:t>
      </w:r>
      <w:r w:rsidRPr="00C24B75">
        <w:rPr>
          <w:szCs w:val="28"/>
        </w:rPr>
        <w:t>/км,  в 2011</w:t>
      </w:r>
      <w:r w:rsidR="009349F9">
        <w:rPr>
          <w:szCs w:val="28"/>
        </w:rPr>
        <w:t xml:space="preserve"> году –</w:t>
      </w:r>
      <w:r w:rsidRPr="00C24B75">
        <w:rPr>
          <w:szCs w:val="28"/>
        </w:rPr>
        <w:t xml:space="preserve"> 0,47 ед</w:t>
      </w:r>
      <w:r w:rsidR="009349F9">
        <w:rPr>
          <w:szCs w:val="28"/>
        </w:rPr>
        <w:t>.</w:t>
      </w:r>
      <w:r w:rsidRPr="00C24B75">
        <w:rPr>
          <w:szCs w:val="28"/>
        </w:rPr>
        <w:t>/км, в 2012</w:t>
      </w:r>
      <w:r w:rsidR="009349F9">
        <w:rPr>
          <w:szCs w:val="28"/>
        </w:rPr>
        <w:t xml:space="preserve"> году – </w:t>
      </w:r>
      <w:r w:rsidRPr="00C24B75">
        <w:rPr>
          <w:szCs w:val="28"/>
        </w:rPr>
        <w:t>0,48 ед</w:t>
      </w:r>
      <w:r w:rsidR="009349F9">
        <w:rPr>
          <w:szCs w:val="28"/>
        </w:rPr>
        <w:t>.</w:t>
      </w:r>
      <w:r w:rsidRPr="00C24B75">
        <w:rPr>
          <w:szCs w:val="28"/>
        </w:rPr>
        <w:t xml:space="preserve">/км. Эта тенденция  будет прогрессировать,   если не проводить комплексных мероприятий модернизации всего коммунального хозяйства.   </w:t>
      </w:r>
    </w:p>
    <w:p w:rsidR="00827505" w:rsidRPr="00C24B75" w:rsidRDefault="00827505" w:rsidP="00827505">
      <w:pPr>
        <w:widowControl w:val="0"/>
        <w:autoSpaceDE w:val="0"/>
        <w:autoSpaceDN w:val="0"/>
        <w:adjustRightInd w:val="0"/>
        <w:ind w:firstLine="540"/>
        <w:jc w:val="both"/>
        <w:rPr>
          <w:szCs w:val="28"/>
        </w:rPr>
      </w:pPr>
      <w:r w:rsidRPr="00C24B75">
        <w:rPr>
          <w:szCs w:val="28"/>
        </w:rPr>
        <w:t>На 1 января 2012 года в капитальном ремонте нуждалось 43,51 процент</w:t>
      </w:r>
      <w:r w:rsidR="009349F9">
        <w:rPr>
          <w:szCs w:val="28"/>
        </w:rPr>
        <w:t>а</w:t>
      </w:r>
      <w:r w:rsidRPr="00C24B75">
        <w:rPr>
          <w:szCs w:val="28"/>
        </w:rPr>
        <w:t xml:space="preserve"> от общего количества многоквартирных домов.</w:t>
      </w:r>
    </w:p>
    <w:p w:rsidR="00827505" w:rsidRPr="00C24B75" w:rsidRDefault="00827505" w:rsidP="00827505">
      <w:pPr>
        <w:widowControl w:val="0"/>
        <w:autoSpaceDE w:val="0"/>
        <w:autoSpaceDN w:val="0"/>
        <w:adjustRightInd w:val="0"/>
        <w:ind w:firstLine="540"/>
        <w:jc w:val="both"/>
        <w:rPr>
          <w:szCs w:val="28"/>
        </w:rPr>
      </w:pPr>
      <w:r w:rsidRPr="00C24B75">
        <w:rPr>
          <w:szCs w:val="28"/>
        </w:rPr>
        <w:t xml:space="preserve"> Требование оснащения многоквартирных домов в ходе капитального ремонта  приборами учета  появилось в законодательстве в период, когда основная часть  программ капитального ремонта была  запущена. Поэтому капитальный ремонт осуществлялся в минимально</w:t>
      </w:r>
      <w:r w:rsidR="009349F9">
        <w:rPr>
          <w:szCs w:val="28"/>
        </w:rPr>
        <w:t xml:space="preserve"> </w:t>
      </w:r>
      <w:r w:rsidRPr="00C24B75">
        <w:rPr>
          <w:szCs w:val="28"/>
        </w:rPr>
        <w:t xml:space="preserve">необходимых объемах, в лучшем случае </w:t>
      </w:r>
      <w:r w:rsidR="009349F9">
        <w:rPr>
          <w:szCs w:val="28"/>
        </w:rPr>
        <w:t>–</w:t>
      </w:r>
      <w:r w:rsidRPr="00C24B75">
        <w:rPr>
          <w:szCs w:val="28"/>
        </w:rPr>
        <w:t xml:space="preserve"> с частичной модернизацией. При формировании технической документации капитальных ремонтов многоквартирных домов не ставится задача повышения уровня эффективности использования ресурсов, снижения потерь и тем более </w:t>
      </w:r>
      <w:r w:rsidRPr="00C24B75">
        <w:rPr>
          <w:szCs w:val="28"/>
        </w:rPr>
        <w:lastRenderedPageBreak/>
        <w:t>повышения уровня благоустройства дома. В результате подавляющая часть  отремонтированных домов не соответствуют современным требованиям.</w:t>
      </w:r>
    </w:p>
    <w:p w:rsidR="00827505" w:rsidRPr="00C24B75" w:rsidRDefault="00827505" w:rsidP="00827505">
      <w:pPr>
        <w:widowControl w:val="0"/>
        <w:autoSpaceDE w:val="0"/>
        <w:autoSpaceDN w:val="0"/>
        <w:adjustRightInd w:val="0"/>
        <w:ind w:firstLine="540"/>
        <w:jc w:val="both"/>
        <w:rPr>
          <w:szCs w:val="28"/>
        </w:rPr>
      </w:pPr>
      <w:r w:rsidRPr="00C24B75">
        <w:rPr>
          <w:szCs w:val="28"/>
        </w:rPr>
        <w:t>Особенно низок уровень благоустройства в малых городах и сельских поселениях, на долю которых приходится половина площадей многоквартирных домов.</w:t>
      </w:r>
    </w:p>
    <w:p w:rsidR="00827505" w:rsidRPr="00C24B75" w:rsidRDefault="00827505" w:rsidP="00827505">
      <w:pPr>
        <w:widowControl w:val="0"/>
        <w:autoSpaceDE w:val="0"/>
        <w:autoSpaceDN w:val="0"/>
        <w:adjustRightInd w:val="0"/>
        <w:ind w:firstLine="540"/>
        <w:jc w:val="both"/>
        <w:rPr>
          <w:szCs w:val="28"/>
        </w:rPr>
      </w:pPr>
      <w:r>
        <w:rPr>
          <w:szCs w:val="28"/>
        </w:rPr>
        <w:t>При этом</w:t>
      </w:r>
      <w:r w:rsidRPr="00C24B75">
        <w:rPr>
          <w:szCs w:val="28"/>
        </w:rPr>
        <w:t xml:space="preserve"> даже достигнутые объемы работ по капитальному ремонту жилищного фонда лишь в минимальной степени обеспечены взносами собственников жилых помещений. Полностью отсутствуют кредитные схемы финансирования капитального ремонта, практика осуществления сторонними инвесторами ресурсосберегающих мероприятий в многоквартирных домах, применения энергосервисных контрактов. Фактически в настоящее время проведение комплексного капитального ремонта многоквартирных домов осуществляется в основном за счет средств Фонда ЖКХ и средств консолидированного бюджета Республики Карелия.</w:t>
      </w:r>
    </w:p>
    <w:p w:rsidR="00827505" w:rsidRPr="00C24B75" w:rsidRDefault="00827505" w:rsidP="00827505">
      <w:pPr>
        <w:widowControl w:val="0"/>
        <w:autoSpaceDE w:val="0"/>
        <w:autoSpaceDN w:val="0"/>
        <w:adjustRightInd w:val="0"/>
        <w:ind w:firstLine="540"/>
        <w:jc w:val="both"/>
        <w:rPr>
          <w:szCs w:val="28"/>
        </w:rPr>
      </w:pPr>
      <w:r w:rsidRPr="00C24B75">
        <w:rPr>
          <w:szCs w:val="28"/>
        </w:rPr>
        <w:t>Таким образом, анализ современного состояния в жилищно-коммунальной сфере показывает, что коммунальный сектор, несмотря на все усилия по реформированию, пока так и не стал инвестиционно</w:t>
      </w:r>
      <w:r w:rsidR="009349F9">
        <w:rPr>
          <w:szCs w:val="28"/>
        </w:rPr>
        <w:t xml:space="preserve"> </w:t>
      </w:r>
      <w:r w:rsidR="00A0137A">
        <w:rPr>
          <w:szCs w:val="28"/>
        </w:rPr>
        <w:t xml:space="preserve"> п</w:t>
      </w:r>
      <w:r w:rsidRPr="00C24B75">
        <w:rPr>
          <w:szCs w:val="28"/>
        </w:rPr>
        <w:t>ривлекательным сектором экономики для частного бизнеса. Это обуславливает необходимость определения новых стратегических целей и направлений государственной политики в сфере предоставления жилищно-коммунальных услуг.</w:t>
      </w:r>
    </w:p>
    <w:p w:rsidR="00827505" w:rsidRPr="00C24B75" w:rsidRDefault="00827505" w:rsidP="00827505">
      <w:pPr>
        <w:autoSpaceDE w:val="0"/>
        <w:autoSpaceDN w:val="0"/>
        <w:adjustRightInd w:val="0"/>
        <w:ind w:firstLine="540"/>
        <w:jc w:val="both"/>
        <w:rPr>
          <w:szCs w:val="28"/>
        </w:rPr>
      </w:pPr>
      <w:r w:rsidRPr="00C24B75">
        <w:rPr>
          <w:szCs w:val="28"/>
        </w:rPr>
        <w:t xml:space="preserve">Ситуация в жилищно-коммунальном комплексе характеризуется ростом износа основных фондов, аварийности, высокими потерями ресурсов и низкой энергоэффективностью. Вопросы жилищно-коммунального обслуживания занимают первые места в перечне проблем граждан республики. Без принятия срочных мер на государственном уровне правового и институционального характера переломить эти тенденции, обеспечить решение задачи повышения качества жилищно-коммунальных услуг для населения при обеспечении доступности тарифов на эти услуги представляется невозможным. В связи с этим органы государственной власти </w:t>
      </w:r>
      <w:r>
        <w:rPr>
          <w:szCs w:val="28"/>
        </w:rPr>
        <w:t xml:space="preserve">Республики Карелия </w:t>
      </w:r>
      <w:r w:rsidRPr="00C24B75">
        <w:rPr>
          <w:szCs w:val="28"/>
        </w:rPr>
        <w:t xml:space="preserve">и органы местного самоуправления муниципальных районов и городских округов </w:t>
      </w:r>
      <w:r w:rsidR="009349F9">
        <w:rPr>
          <w:szCs w:val="28"/>
        </w:rPr>
        <w:t xml:space="preserve">в </w:t>
      </w:r>
      <w:r w:rsidRPr="00C24B75">
        <w:rPr>
          <w:szCs w:val="28"/>
        </w:rPr>
        <w:t>Республик</w:t>
      </w:r>
      <w:r w:rsidR="009349F9">
        <w:rPr>
          <w:szCs w:val="28"/>
        </w:rPr>
        <w:t>е</w:t>
      </w:r>
      <w:r w:rsidRPr="00C24B75">
        <w:rPr>
          <w:szCs w:val="28"/>
        </w:rPr>
        <w:t xml:space="preserve"> Карелия должны сосредоточить усилия на решении двух прорывных задач. Первая задача заключается в проведении в значительных объемах капитального ремонта многоквартирных домов с использованием средств собственников жилья, кредитных продуктов банков и различных механизмов государственной поддержки инициативных собственников жилья в энергоэффективной модернизации многоквартирных домов. Решение этой задачи позволит создать более комфортную среду обитания граждан, снизить расходы на оплату энергоресурсов за счет повышения энергоэффективности жилых зданий. Вторая задача связана с техническим обновлением коммунальной </w:t>
      </w:r>
      <w:r w:rsidRPr="00C24B75">
        <w:rPr>
          <w:szCs w:val="28"/>
        </w:rPr>
        <w:lastRenderedPageBreak/>
        <w:t xml:space="preserve">инфраструктуры. Обеспечение предоставления коммунальных услуг нормативного качества и формирование комфортных условий проживания для населения Республики Карелия, предотвращение аварийных и чрезвычайных ситуаций в коммунальном комплексе являются важнейшими задачами государства, органов исполнительной власти и администраций муниципальных образований Республики Карелия. </w:t>
      </w:r>
    </w:p>
    <w:p w:rsidR="00827505" w:rsidRPr="00C24B75" w:rsidRDefault="00827505" w:rsidP="00827505">
      <w:pPr>
        <w:ind w:firstLine="540"/>
        <w:jc w:val="both"/>
        <w:rPr>
          <w:szCs w:val="28"/>
        </w:rPr>
      </w:pPr>
      <w:r w:rsidRPr="00C24B75">
        <w:rPr>
          <w:szCs w:val="28"/>
        </w:rPr>
        <w:t xml:space="preserve">Проблема носит комплексный характер, </w:t>
      </w:r>
      <w:r w:rsidR="009349F9">
        <w:rPr>
          <w:szCs w:val="28"/>
        </w:rPr>
        <w:t>который</w:t>
      </w:r>
      <w:r w:rsidRPr="00C24B75">
        <w:rPr>
          <w:szCs w:val="28"/>
        </w:rPr>
        <w:t xml:space="preserve"> требует наличия долговременной региональной стратегии и применения организационно-финансовых механизмов взаимодействия, координации усилий и концентрации ресурсов органов власти и субъектов коммунального хозяйства Республики Карелия, реализации инвестиционных программ ресурсоснабжающих организаций, разработанных и утвержденных с учетом реализуемых и планируемых инвестиционных проектов, в том числе в рамках государственно-частного партнерства. </w:t>
      </w:r>
    </w:p>
    <w:p w:rsidR="00827505" w:rsidRPr="00C24B75" w:rsidRDefault="00827505" w:rsidP="00827505">
      <w:pPr>
        <w:ind w:firstLine="540"/>
        <w:jc w:val="both"/>
        <w:rPr>
          <w:szCs w:val="28"/>
        </w:rPr>
      </w:pPr>
      <w:r w:rsidRPr="00C24B75">
        <w:rPr>
          <w:szCs w:val="28"/>
        </w:rPr>
        <w:t>В целях повышения эффективности мероприятий по модернизации коммунального комплекса Республики Карелия возрастает важность реализации методов программно-целевого планирования. Использование программно-целевого метода с участием средств бюджета Республики Карелия обусловлено тем, что изложенные проблемы в сфере коммунального комплекса носят межведомственный характер, взаимосвязаны между собой, требуют значительных инвестиционных ресурсов и выработки комплексного и системного их решения и не могут быть решены в пределах одного финансового года.</w:t>
      </w:r>
    </w:p>
    <w:p w:rsidR="00827505" w:rsidRPr="00C24B75" w:rsidRDefault="00827505" w:rsidP="00827505">
      <w:pPr>
        <w:autoSpaceDE w:val="0"/>
        <w:autoSpaceDN w:val="0"/>
        <w:adjustRightInd w:val="0"/>
        <w:ind w:firstLine="540"/>
        <w:jc w:val="both"/>
        <w:rPr>
          <w:szCs w:val="28"/>
        </w:rPr>
      </w:pPr>
      <w:r w:rsidRPr="00C24B75">
        <w:rPr>
          <w:szCs w:val="28"/>
        </w:rPr>
        <w:t>Основные риски, связанные с программно-целевым методом решения проблемы, обусловлены возможностью неполного ее финанси</w:t>
      </w:r>
      <w:r w:rsidR="00194694">
        <w:rPr>
          <w:szCs w:val="28"/>
        </w:rPr>
        <w:t>-</w:t>
      </w:r>
      <w:r w:rsidRPr="00C24B75">
        <w:rPr>
          <w:szCs w:val="28"/>
        </w:rPr>
        <w:t xml:space="preserve">рования из-за ухудшения экономической ситуации как в целом в Российской Федерации и Республике Карелия, так и в отдельных муниципальных образованиях </w:t>
      </w:r>
      <w:r w:rsidR="009349F9">
        <w:rPr>
          <w:szCs w:val="28"/>
        </w:rPr>
        <w:t xml:space="preserve">в </w:t>
      </w:r>
      <w:r w:rsidRPr="00C24B75">
        <w:rPr>
          <w:szCs w:val="28"/>
        </w:rPr>
        <w:t>Республик</w:t>
      </w:r>
      <w:r w:rsidR="009349F9">
        <w:rPr>
          <w:szCs w:val="28"/>
        </w:rPr>
        <w:t>е</w:t>
      </w:r>
      <w:r w:rsidRPr="00C24B75">
        <w:rPr>
          <w:szCs w:val="28"/>
        </w:rPr>
        <w:t xml:space="preserve"> Карелия, участвующих в реализации </w:t>
      </w:r>
      <w:r>
        <w:rPr>
          <w:szCs w:val="28"/>
        </w:rPr>
        <w:t>под</w:t>
      </w:r>
      <w:r w:rsidRPr="00C24B75">
        <w:rPr>
          <w:szCs w:val="28"/>
        </w:rPr>
        <w:t>программы</w:t>
      </w:r>
      <w:r w:rsidR="009349F9">
        <w:rPr>
          <w:szCs w:val="28"/>
        </w:rPr>
        <w:t xml:space="preserve"> 4</w:t>
      </w:r>
      <w:r w:rsidRPr="00C24B75">
        <w:rPr>
          <w:szCs w:val="28"/>
        </w:rPr>
        <w:t>.</w:t>
      </w:r>
    </w:p>
    <w:p w:rsidR="00827505" w:rsidRPr="00C24B75" w:rsidRDefault="00827505" w:rsidP="00827505">
      <w:pPr>
        <w:autoSpaceDE w:val="0"/>
        <w:autoSpaceDN w:val="0"/>
        <w:adjustRightInd w:val="0"/>
        <w:ind w:firstLine="540"/>
        <w:jc w:val="both"/>
        <w:rPr>
          <w:szCs w:val="28"/>
        </w:rPr>
      </w:pPr>
      <w:r w:rsidRPr="00C24B75">
        <w:rPr>
          <w:szCs w:val="28"/>
        </w:rPr>
        <w:t>Основными недостатками модернизации коммунального комплекса Республики Карелия без использования программно-целевого метода являются:</w:t>
      </w:r>
    </w:p>
    <w:p w:rsidR="00827505" w:rsidRPr="00C24B75" w:rsidRDefault="00827505" w:rsidP="00194694">
      <w:pPr>
        <w:autoSpaceDE w:val="0"/>
        <w:autoSpaceDN w:val="0"/>
        <w:adjustRightInd w:val="0"/>
        <w:ind w:firstLine="567"/>
        <w:jc w:val="both"/>
        <w:rPr>
          <w:szCs w:val="28"/>
        </w:rPr>
      </w:pPr>
      <w:r w:rsidRPr="00C24B75">
        <w:rPr>
          <w:szCs w:val="28"/>
        </w:rPr>
        <w:t xml:space="preserve">невозможность определения и формирования показателей </w:t>
      </w:r>
      <w:r w:rsidR="009349F9">
        <w:rPr>
          <w:szCs w:val="28"/>
        </w:rPr>
        <w:t>под</w:t>
      </w:r>
      <w:r w:rsidRPr="00C24B75">
        <w:rPr>
          <w:szCs w:val="28"/>
        </w:rPr>
        <w:t>про</w:t>
      </w:r>
      <w:r w:rsidR="00194694">
        <w:rPr>
          <w:szCs w:val="28"/>
        </w:rPr>
        <w:t>-</w:t>
      </w:r>
      <w:r w:rsidRPr="00C24B75">
        <w:rPr>
          <w:szCs w:val="28"/>
        </w:rPr>
        <w:t>граммы</w:t>
      </w:r>
      <w:r w:rsidR="009349F9">
        <w:rPr>
          <w:szCs w:val="28"/>
        </w:rPr>
        <w:t xml:space="preserve"> 4</w:t>
      </w:r>
      <w:r w:rsidRPr="00C24B75">
        <w:rPr>
          <w:szCs w:val="28"/>
        </w:rPr>
        <w:t>, необходимых при выборе всего комплекса мероприятий, обеспечивающих решение поставленной проблемы в Республике Карелия;</w:t>
      </w:r>
    </w:p>
    <w:p w:rsidR="00827505" w:rsidRPr="00C24B75" w:rsidRDefault="00827505" w:rsidP="00194694">
      <w:pPr>
        <w:autoSpaceDE w:val="0"/>
        <w:autoSpaceDN w:val="0"/>
        <w:adjustRightInd w:val="0"/>
        <w:ind w:firstLine="567"/>
        <w:jc w:val="both"/>
        <w:rPr>
          <w:szCs w:val="28"/>
        </w:rPr>
      </w:pPr>
      <w:r w:rsidRPr="00C24B75">
        <w:rPr>
          <w:szCs w:val="28"/>
        </w:rPr>
        <w:t>невозможность оценки эффективности вложения финансовых средств в мероприятия по модернизации коммунального комплекса Республики Карелия;</w:t>
      </w:r>
    </w:p>
    <w:p w:rsidR="00827505" w:rsidRPr="00C24B75" w:rsidRDefault="00827505" w:rsidP="00194694">
      <w:pPr>
        <w:autoSpaceDE w:val="0"/>
        <w:autoSpaceDN w:val="0"/>
        <w:adjustRightInd w:val="0"/>
        <w:ind w:firstLine="567"/>
        <w:jc w:val="both"/>
        <w:rPr>
          <w:szCs w:val="28"/>
        </w:rPr>
      </w:pPr>
      <w:r w:rsidRPr="00C24B75">
        <w:rPr>
          <w:szCs w:val="28"/>
        </w:rPr>
        <w:t>невозможность полного и эффективного использования системного и комплексного подходов при формировании состава мероприятий по модернизации коммунального комплекса Республики Карелия;</w:t>
      </w:r>
    </w:p>
    <w:p w:rsidR="00827505" w:rsidRPr="00C24B75" w:rsidRDefault="00827505" w:rsidP="00194694">
      <w:pPr>
        <w:autoSpaceDE w:val="0"/>
        <w:autoSpaceDN w:val="0"/>
        <w:adjustRightInd w:val="0"/>
        <w:ind w:firstLine="567"/>
        <w:jc w:val="both"/>
        <w:rPr>
          <w:szCs w:val="28"/>
        </w:rPr>
      </w:pPr>
      <w:r w:rsidRPr="00C24B75">
        <w:rPr>
          <w:szCs w:val="28"/>
        </w:rPr>
        <w:lastRenderedPageBreak/>
        <w:t>отсутствие эффективных механизмов координации всего комплекса мероприятий, обеспечивающих решение проблемы, и последовательности их реализации;</w:t>
      </w:r>
    </w:p>
    <w:p w:rsidR="00827505" w:rsidRPr="00C24B75" w:rsidRDefault="00827505" w:rsidP="00194694">
      <w:pPr>
        <w:autoSpaceDE w:val="0"/>
        <w:autoSpaceDN w:val="0"/>
        <w:adjustRightInd w:val="0"/>
        <w:ind w:firstLine="567"/>
        <w:jc w:val="both"/>
        <w:rPr>
          <w:szCs w:val="28"/>
        </w:rPr>
      </w:pPr>
      <w:r w:rsidRPr="00C24B75">
        <w:rPr>
          <w:szCs w:val="28"/>
        </w:rPr>
        <w:t xml:space="preserve">недостаточная гибкость основных элементов системы администрирования и управления ресурсами, предусмотренными для достижения этих целей. </w:t>
      </w:r>
    </w:p>
    <w:p w:rsidR="00827505" w:rsidRPr="00C24B75" w:rsidRDefault="00827505" w:rsidP="00194694">
      <w:pPr>
        <w:autoSpaceDE w:val="0"/>
        <w:autoSpaceDN w:val="0"/>
        <w:adjustRightInd w:val="0"/>
        <w:ind w:firstLine="567"/>
        <w:jc w:val="both"/>
        <w:rPr>
          <w:szCs w:val="28"/>
        </w:rPr>
      </w:pPr>
      <w:r w:rsidRPr="00C24B75">
        <w:rPr>
          <w:rStyle w:val="afff4"/>
          <w:rFonts w:eastAsia="Batang"/>
          <w:i w:val="0"/>
          <w:iCs w:val="0"/>
          <w:szCs w:val="28"/>
        </w:rPr>
        <w:t xml:space="preserve">Подпрограмма </w:t>
      </w:r>
      <w:r w:rsidR="009349F9">
        <w:rPr>
          <w:rStyle w:val="afff4"/>
          <w:rFonts w:eastAsia="Batang"/>
          <w:i w:val="0"/>
          <w:iCs w:val="0"/>
          <w:szCs w:val="28"/>
        </w:rPr>
        <w:t xml:space="preserve">4 </w:t>
      </w:r>
      <w:r w:rsidRPr="00C24B75">
        <w:rPr>
          <w:rStyle w:val="afff4"/>
          <w:rFonts w:eastAsia="Batang"/>
          <w:i w:val="0"/>
          <w:iCs w:val="0"/>
          <w:szCs w:val="28"/>
        </w:rPr>
        <w:t xml:space="preserve">обеспечит разработку и принятие мер по модернизации коммунального комплекса, что позволит усовершенствовать систему его функционирования, повысить качество предоставляемых коммунальных услуг, </w:t>
      </w:r>
      <w:r w:rsidRPr="00C24B75">
        <w:rPr>
          <w:szCs w:val="28"/>
        </w:rPr>
        <w:t>создать технические и организационные возможности потребителю регулировать объемы потребляемых услуг и оплату по факту их потребления,</w:t>
      </w:r>
      <w:r w:rsidRPr="00C24B75">
        <w:rPr>
          <w:rStyle w:val="afff4"/>
          <w:rFonts w:eastAsia="Batang"/>
          <w:i w:val="0"/>
          <w:iCs w:val="0"/>
          <w:szCs w:val="28"/>
        </w:rPr>
        <w:t xml:space="preserve"> также позволит реализовать механизм привлечения инвестиций в сферу коммунального хозяйства. </w:t>
      </w:r>
      <w:r w:rsidRPr="00C24B75">
        <w:rPr>
          <w:szCs w:val="28"/>
        </w:rPr>
        <w:t xml:space="preserve">Для снижения инвестиционных рисков особое внимание будет уделено формированию долгосрочной тарифной политики. При этом политические ограничения, связанные с доступностью оплаты жилья и коммунальных услуг, будут формировать существенные риски реализации </w:t>
      </w:r>
      <w:r>
        <w:rPr>
          <w:szCs w:val="28"/>
        </w:rPr>
        <w:t>под</w:t>
      </w:r>
      <w:r w:rsidRPr="00C24B75">
        <w:rPr>
          <w:szCs w:val="28"/>
        </w:rPr>
        <w:t>программы</w:t>
      </w:r>
      <w:r w:rsidR="009349F9">
        <w:rPr>
          <w:szCs w:val="28"/>
        </w:rPr>
        <w:t xml:space="preserve"> 4</w:t>
      </w:r>
      <w:r w:rsidRPr="00C24B75">
        <w:rPr>
          <w:szCs w:val="28"/>
        </w:rPr>
        <w:t>.</w:t>
      </w:r>
    </w:p>
    <w:p w:rsidR="00827505" w:rsidRPr="00C24B75" w:rsidRDefault="00827505" w:rsidP="00A0137A">
      <w:pPr>
        <w:widowControl w:val="0"/>
        <w:autoSpaceDE w:val="0"/>
        <w:autoSpaceDN w:val="0"/>
        <w:adjustRightInd w:val="0"/>
        <w:spacing w:after="120"/>
        <w:ind w:firstLine="567"/>
        <w:jc w:val="both"/>
        <w:rPr>
          <w:szCs w:val="28"/>
        </w:rPr>
      </w:pPr>
      <w:r w:rsidRPr="00C24B75">
        <w:rPr>
          <w:szCs w:val="28"/>
        </w:rPr>
        <w:t>Решение указанных задач предполагает определенный рост доли расходов на оплату жилищно-коммунальных услуг в семейном доходе в период 2013-2016 годов (до 12,1 процент</w:t>
      </w:r>
      <w:r w:rsidR="009349F9">
        <w:rPr>
          <w:szCs w:val="28"/>
        </w:rPr>
        <w:t>а</w:t>
      </w:r>
      <w:r w:rsidRPr="00C24B75">
        <w:rPr>
          <w:szCs w:val="28"/>
        </w:rPr>
        <w:t xml:space="preserve">), однако к 2020 году указанная доля снизится до 10 процентов. Рост доли расходов на оплату жилищно-коммунальных услуг в семейном доходе будет обусловлен ростом себестоимости коммунальных ресурсов, предоставляемых населению, а также себестоимости жилищной услуги, ростом тарифов темпами, опережающими темпы роста себестоимости коммунальных ресурсов в целях ликвидации перекрестного субсидирования, повышением уровня благоустройства жилищного фонда и появлением новых услуг в жилищной сфере, увеличением обеспеченности коммунальными услугами, увеличением расходов населения по оплате капитального ремонта жилых помещений многоквартирного дома, а также ростом тарифов на коммунальные ресурсы вследствие привлечения частных инвестиций. Снижение указанной доли произойдет вследствие эффекта от реализованных мероприятий по энергоресурсосбережению.  </w:t>
      </w:r>
    </w:p>
    <w:p w:rsidR="00827505" w:rsidRDefault="00827505" w:rsidP="00194694">
      <w:pPr>
        <w:widowControl w:val="0"/>
        <w:autoSpaceDE w:val="0"/>
        <w:autoSpaceDN w:val="0"/>
        <w:adjustRightInd w:val="0"/>
        <w:spacing w:after="120"/>
        <w:jc w:val="center"/>
        <w:rPr>
          <w:b/>
          <w:szCs w:val="28"/>
        </w:rPr>
      </w:pPr>
      <w:r>
        <w:rPr>
          <w:b/>
          <w:szCs w:val="28"/>
          <w:lang w:val="en-US"/>
        </w:rPr>
        <w:t>II</w:t>
      </w:r>
      <w:r w:rsidRPr="00C24B75">
        <w:rPr>
          <w:b/>
          <w:szCs w:val="28"/>
        </w:rPr>
        <w:t>. Приоритеты государственной политики в сфере</w:t>
      </w:r>
      <w:r w:rsidRPr="004D3891">
        <w:rPr>
          <w:b/>
          <w:szCs w:val="28"/>
        </w:rPr>
        <w:t xml:space="preserve"> </w:t>
      </w:r>
      <w:r>
        <w:rPr>
          <w:b/>
          <w:szCs w:val="28"/>
        </w:rPr>
        <w:t>реализации подпрограммы</w:t>
      </w:r>
      <w:r w:rsidRPr="00C24B75">
        <w:rPr>
          <w:b/>
          <w:szCs w:val="28"/>
        </w:rPr>
        <w:t>, цели, задачи и показатели (индикаторы) достижения целей и решения задач, основные ожидаемые конечные результаты подпрограммы, сроки и контрольные этапы реализации подпрограммы</w:t>
      </w:r>
    </w:p>
    <w:p w:rsidR="00194694" w:rsidRPr="00194694" w:rsidRDefault="00194694" w:rsidP="00A0137A">
      <w:pPr>
        <w:pStyle w:val="af"/>
        <w:widowControl w:val="0"/>
        <w:numPr>
          <w:ilvl w:val="0"/>
          <w:numId w:val="43"/>
        </w:numPr>
        <w:autoSpaceDE w:val="0"/>
        <w:autoSpaceDN w:val="0"/>
        <w:adjustRightInd w:val="0"/>
        <w:spacing w:after="120"/>
        <w:jc w:val="center"/>
        <w:rPr>
          <w:szCs w:val="28"/>
        </w:rPr>
      </w:pPr>
      <w:r w:rsidRPr="00194694">
        <w:rPr>
          <w:szCs w:val="28"/>
        </w:rPr>
        <w:t>Приоритеты государственной политики Республики Карелия в сфере реализации подпрограммы</w:t>
      </w:r>
    </w:p>
    <w:p w:rsidR="00827505" w:rsidRPr="00C24B75" w:rsidRDefault="00827505" w:rsidP="00827505">
      <w:pPr>
        <w:widowControl w:val="0"/>
        <w:autoSpaceDE w:val="0"/>
        <w:autoSpaceDN w:val="0"/>
        <w:adjustRightInd w:val="0"/>
        <w:ind w:firstLine="540"/>
        <w:jc w:val="both"/>
        <w:rPr>
          <w:szCs w:val="28"/>
        </w:rPr>
      </w:pPr>
      <w:r w:rsidRPr="00C24B75">
        <w:rPr>
          <w:szCs w:val="28"/>
        </w:rPr>
        <w:t>Приоритеты</w:t>
      </w:r>
      <w:r>
        <w:rPr>
          <w:szCs w:val="28"/>
        </w:rPr>
        <w:t xml:space="preserve"> и цели</w:t>
      </w:r>
      <w:r w:rsidRPr="00C24B75">
        <w:rPr>
          <w:szCs w:val="28"/>
        </w:rPr>
        <w:t xml:space="preserve"> государственной политики в жилищно-коммунальной сфере определены в соответствии с </w:t>
      </w:r>
      <w:r w:rsidR="004B4CFB">
        <w:rPr>
          <w:szCs w:val="28"/>
        </w:rPr>
        <w:t>Указом</w:t>
      </w:r>
      <w:r w:rsidRPr="00C24B75">
        <w:rPr>
          <w:szCs w:val="28"/>
        </w:rPr>
        <w:t xml:space="preserve"> Президента </w:t>
      </w:r>
      <w:r w:rsidRPr="00C24B75">
        <w:rPr>
          <w:szCs w:val="28"/>
        </w:rPr>
        <w:lastRenderedPageBreak/>
        <w:t xml:space="preserve">Российской Федерации от 7 мая 2012 года № 600 «О мерах по обеспечению граждан Российской Федерации доступным и комфортным жильем и повышению качества жилищно-коммунальных услуг», а также </w:t>
      </w:r>
      <w:r w:rsidR="004B4CFB">
        <w:rPr>
          <w:szCs w:val="28"/>
        </w:rPr>
        <w:t>Концепцией</w:t>
      </w:r>
      <w:r w:rsidRPr="00C24B75">
        <w:rPr>
          <w:szCs w:val="28"/>
        </w:rPr>
        <w:t xml:space="preserve">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 ноября </w:t>
      </w:r>
      <w:r w:rsidR="00A0137A">
        <w:rPr>
          <w:szCs w:val="28"/>
        </w:rPr>
        <w:t xml:space="preserve">                </w:t>
      </w:r>
      <w:r w:rsidRPr="00C24B75">
        <w:rPr>
          <w:szCs w:val="28"/>
        </w:rPr>
        <w:t>2008 года № 1662-р, Концепцией социально-экономического развития Республики Карелия на период до 2017 года, одобренной распоряжением Правительства Республики Карелия от 30 октября 2012 года № 658р-П.</w:t>
      </w:r>
    </w:p>
    <w:p w:rsidR="00827505" w:rsidRPr="00C24B75" w:rsidRDefault="00827505" w:rsidP="00827505">
      <w:pPr>
        <w:widowControl w:val="0"/>
        <w:autoSpaceDE w:val="0"/>
        <w:autoSpaceDN w:val="0"/>
        <w:adjustRightInd w:val="0"/>
        <w:ind w:firstLine="540"/>
        <w:jc w:val="both"/>
        <w:rPr>
          <w:szCs w:val="28"/>
        </w:rPr>
      </w:pPr>
      <w:r w:rsidRPr="00C24B75">
        <w:rPr>
          <w:szCs w:val="28"/>
        </w:rPr>
        <w:t xml:space="preserve">Подпрограмма </w:t>
      </w:r>
      <w:r w:rsidR="00E20FE6">
        <w:rPr>
          <w:szCs w:val="28"/>
        </w:rPr>
        <w:t xml:space="preserve">4 </w:t>
      </w:r>
      <w:r w:rsidRPr="00C24B75">
        <w:rPr>
          <w:szCs w:val="28"/>
        </w:rPr>
        <w:t>базируется на положениях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15 апреля 2014 года № 323.</w:t>
      </w:r>
    </w:p>
    <w:p w:rsidR="00827505" w:rsidRPr="00C24B75" w:rsidRDefault="00827505" w:rsidP="00827505">
      <w:pPr>
        <w:widowControl w:val="0"/>
        <w:autoSpaceDE w:val="0"/>
        <w:autoSpaceDN w:val="0"/>
        <w:adjustRightInd w:val="0"/>
        <w:ind w:firstLine="540"/>
        <w:jc w:val="both"/>
        <w:rPr>
          <w:szCs w:val="28"/>
        </w:rPr>
      </w:pPr>
      <w:r w:rsidRPr="004D3891">
        <w:rPr>
          <w:szCs w:val="28"/>
        </w:rPr>
        <w:t>Первым приоритетом</w:t>
      </w:r>
      <w:r w:rsidRPr="00C24B75">
        <w:rPr>
          <w:szCs w:val="28"/>
        </w:rPr>
        <w:t xml:space="preserve"> государственной политики является улучшение качества жилищного фонда, повышение комфортности условий проживания.</w:t>
      </w:r>
    </w:p>
    <w:p w:rsidR="00827505" w:rsidRPr="00C24B75" w:rsidRDefault="00827505" w:rsidP="00827505">
      <w:pPr>
        <w:widowControl w:val="0"/>
        <w:autoSpaceDE w:val="0"/>
        <w:autoSpaceDN w:val="0"/>
        <w:adjustRightInd w:val="0"/>
        <w:ind w:firstLine="540"/>
        <w:jc w:val="both"/>
        <w:rPr>
          <w:szCs w:val="28"/>
        </w:rPr>
      </w:pPr>
      <w:r w:rsidRPr="00C24B75">
        <w:rPr>
          <w:szCs w:val="28"/>
        </w:rPr>
        <w:t>В рамках данного приоритета будут реализованы меры по обеспечению комфортных условий проживания и предоставлению жилищно-коммунальных услуг по доступным ценам для собственников и нанимателей жилых помещений в многоквартирных домах, в том числе меры по:</w:t>
      </w:r>
    </w:p>
    <w:p w:rsidR="00827505" w:rsidRPr="00C24B75" w:rsidRDefault="00827505" w:rsidP="00827505">
      <w:pPr>
        <w:widowControl w:val="0"/>
        <w:autoSpaceDE w:val="0"/>
        <w:autoSpaceDN w:val="0"/>
        <w:adjustRightInd w:val="0"/>
        <w:ind w:firstLine="540"/>
        <w:jc w:val="both"/>
        <w:rPr>
          <w:szCs w:val="28"/>
        </w:rPr>
      </w:pPr>
      <w:r w:rsidRPr="00C24B75">
        <w:rPr>
          <w:szCs w:val="28"/>
        </w:rPr>
        <w:t>обеспечению своевременного проведения капитального ремонта многоквартирных домов, в том числе для увеличения уровня их благоустройства (обеспеченности коммунальными услугами), существенного повышения их энергетической эффективности, за счет создания региональных систем капитального ремонта, а также путем внедрения устойчивых механизмов и инструментов финансовой поддержки проведения капитального ремонта;</w:t>
      </w:r>
    </w:p>
    <w:p w:rsidR="00827505" w:rsidRPr="00C24B75" w:rsidRDefault="00827505" w:rsidP="00827505">
      <w:pPr>
        <w:widowControl w:val="0"/>
        <w:autoSpaceDE w:val="0"/>
        <w:autoSpaceDN w:val="0"/>
        <w:adjustRightInd w:val="0"/>
        <w:ind w:firstLine="540"/>
        <w:jc w:val="both"/>
        <w:rPr>
          <w:szCs w:val="28"/>
        </w:rPr>
      </w:pPr>
      <w:r w:rsidRPr="00C24B75">
        <w:rPr>
          <w:szCs w:val="28"/>
        </w:rPr>
        <w:t>улучшению качества управления и содержания общего имущества многоквартирных домов путем поддержки объединений собственников жилья, развития конкуренции в сфере управления жилой недвижимостью и соблюдения требований жилищного законодательства, предъявляемых к осуществлению деятельности по управлению многоквартирными домами;</w:t>
      </w:r>
    </w:p>
    <w:p w:rsidR="00827505" w:rsidRPr="00C24B75" w:rsidRDefault="00827505" w:rsidP="00827505">
      <w:pPr>
        <w:widowControl w:val="0"/>
        <w:autoSpaceDE w:val="0"/>
        <w:autoSpaceDN w:val="0"/>
        <w:adjustRightInd w:val="0"/>
        <w:ind w:firstLine="540"/>
        <w:jc w:val="both"/>
        <w:rPr>
          <w:szCs w:val="28"/>
        </w:rPr>
      </w:pPr>
      <w:r w:rsidRPr="00C24B75">
        <w:rPr>
          <w:szCs w:val="28"/>
        </w:rPr>
        <w:t>обеспечению доступности для населения стоимости жилищно-коммунальных услуг за счет реализации мер по энергоресурсо</w:t>
      </w:r>
      <w:r w:rsidR="001160B6">
        <w:rPr>
          <w:szCs w:val="28"/>
        </w:rPr>
        <w:t>-</w:t>
      </w:r>
      <w:r w:rsidRPr="00C24B75">
        <w:rPr>
          <w:szCs w:val="28"/>
        </w:rPr>
        <w:t xml:space="preserve">сбережению, оснащению многоквартирных домов  коллективными (общедомовыми) приборами учета используемых энергоресурсов и повышению эффективности мер социальной поддержки населения; </w:t>
      </w:r>
    </w:p>
    <w:p w:rsidR="00827505" w:rsidRDefault="00827505" w:rsidP="00827505">
      <w:pPr>
        <w:widowControl w:val="0"/>
        <w:autoSpaceDE w:val="0"/>
        <w:autoSpaceDN w:val="0"/>
        <w:adjustRightInd w:val="0"/>
        <w:ind w:firstLine="540"/>
        <w:jc w:val="both"/>
        <w:rPr>
          <w:szCs w:val="28"/>
        </w:rPr>
      </w:pPr>
      <w:r w:rsidRPr="00C24B75">
        <w:rPr>
          <w:szCs w:val="28"/>
        </w:rPr>
        <w:t>совершенствованию системы государственного учета жилищного фонда;</w:t>
      </w:r>
    </w:p>
    <w:p w:rsidR="00827505" w:rsidRPr="00C24B75" w:rsidRDefault="00827505" w:rsidP="00827505">
      <w:pPr>
        <w:widowControl w:val="0"/>
        <w:autoSpaceDE w:val="0"/>
        <w:autoSpaceDN w:val="0"/>
        <w:adjustRightInd w:val="0"/>
        <w:ind w:firstLine="540"/>
        <w:jc w:val="both"/>
        <w:rPr>
          <w:szCs w:val="28"/>
        </w:rPr>
      </w:pPr>
      <w:r w:rsidRPr="00C24B75">
        <w:rPr>
          <w:szCs w:val="28"/>
        </w:rPr>
        <w:t xml:space="preserve">осуществлению регионального государственного надзора за соблюдением органами государственной власти, органами местного </w:t>
      </w:r>
      <w:r w:rsidRPr="00C24B75">
        <w:rPr>
          <w:szCs w:val="28"/>
        </w:rPr>
        <w:lastRenderedPageBreak/>
        <w:t>самоуправления, а также юридическими лицами, индивидуальными предпринимателями и гражданами требований, предъявляемых к использованию, содержанию, технической эксплуатации и ремонту жилищного фонда, предоставлению коммунальных услуг собственникам и пользователям помещений в многоквартирных домах и жилых домах.</w:t>
      </w:r>
    </w:p>
    <w:p w:rsidR="00827505" w:rsidRPr="00C24B75" w:rsidRDefault="00827505" w:rsidP="00827505">
      <w:pPr>
        <w:widowControl w:val="0"/>
        <w:autoSpaceDE w:val="0"/>
        <w:autoSpaceDN w:val="0"/>
        <w:adjustRightInd w:val="0"/>
        <w:ind w:firstLine="540"/>
        <w:jc w:val="both"/>
        <w:rPr>
          <w:szCs w:val="28"/>
        </w:rPr>
      </w:pPr>
      <w:r w:rsidRPr="00C24B75">
        <w:rPr>
          <w:szCs w:val="28"/>
        </w:rPr>
        <w:t>С целью развития институтов для выработки общей позиции собственников по заказу жилищно-коммунальных услуг будет стимулироваться создание товариществ собственников жилья путем снижения административных барьеров, информационно-разъяснительной работы, популяризации лучших практик.</w:t>
      </w:r>
    </w:p>
    <w:p w:rsidR="00827505" w:rsidRPr="00C24B75" w:rsidRDefault="00827505" w:rsidP="00827505">
      <w:pPr>
        <w:widowControl w:val="0"/>
        <w:autoSpaceDE w:val="0"/>
        <w:autoSpaceDN w:val="0"/>
        <w:adjustRightInd w:val="0"/>
        <w:ind w:firstLine="540"/>
        <w:jc w:val="both"/>
        <w:rPr>
          <w:szCs w:val="28"/>
        </w:rPr>
      </w:pPr>
      <w:r w:rsidRPr="00C24B75">
        <w:rPr>
          <w:szCs w:val="28"/>
        </w:rPr>
        <w:t xml:space="preserve">В законодательстве Республики Карелия </w:t>
      </w:r>
      <w:r>
        <w:rPr>
          <w:szCs w:val="28"/>
        </w:rPr>
        <w:t>формируются</w:t>
      </w:r>
      <w:r w:rsidRPr="00C24B75">
        <w:rPr>
          <w:szCs w:val="28"/>
        </w:rPr>
        <w:t xml:space="preserve"> необходимые правовые основы для создания эффективных и устойчивых механизмов финансирования капитального ремонта многоквартирных домов за счет организационного обеспечения процесса планирования проведения капитального ремонта многоквартирных домов и вовлечения в его финансирование средств собственников помещений в многоквартирных домах, а также конкретизирована обязанность собственников помещений в многоквартирном доме оплачивать расходы на капитальный ремонт общего имущества.</w:t>
      </w:r>
    </w:p>
    <w:p w:rsidR="00827505" w:rsidRPr="00C24B75" w:rsidRDefault="00827505" w:rsidP="00827505">
      <w:pPr>
        <w:widowControl w:val="0"/>
        <w:autoSpaceDE w:val="0"/>
        <w:autoSpaceDN w:val="0"/>
        <w:adjustRightInd w:val="0"/>
        <w:ind w:firstLine="540"/>
        <w:jc w:val="both"/>
        <w:rPr>
          <w:szCs w:val="28"/>
        </w:rPr>
      </w:pPr>
      <w:r w:rsidRPr="00C24B75">
        <w:rPr>
          <w:szCs w:val="28"/>
        </w:rPr>
        <w:t>В случае непринятия собственниками помещений в многоквартирном доме решения о способе формирования фонда капитального ремонта многоквартирного дома аккумулирование этих средств осуществляется у регионального оператора.</w:t>
      </w:r>
    </w:p>
    <w:p w:rsidR="00827505" w:rsidRPr="00C24B75" w:rsidRDefault="00827505" w:rsidP="00827505">
      <w:pPr>
        <w:widowControl w:val="0"/>
        <w:autoSpaceDE w:val="0"/>
        <w:autoSpaceDN w:val="0"/>
        <w:adjustRightInd w:val="0"/>
        <w:ind w:firstLine="540"/>
        <w:jc w:val="both"/>
        <w:rPr>
          <w:szCs w:val="28"/>
        </w:rPr>
      </w:pPr>
      <w:r w:rsidRPr="00C24B75">
        <w:rPr>
          <w:szCs w:val="28"/>
        </w:rPr>
        <w:t xml:space="preserve">Также  в планируемый период действия подпрограммы </w:t>
      </w:r>
      <w:r w:rsidR="00901FDE">
        <w:rPr>
          <w:szCs w:val="28"/>
        </w:rPr>
        <w:t xml:space="preserve">4 </w:t>
      </w:r>
      <w:r w:rsidRPr="00C24B75">
        <w:rPr>
          <w:szCs w:val="28"/>
        </w:rPr>
        <w:t>ожидается осуществление мероприятий  за счет средств Фонда ЖКХ по содействию проведению капитального ремонта многоквартирных домов</w:t>
      </w:r>
      <w:r w:rsidR="00901FDE">
        <w:rPr>
          <w:szCs w:val="28"/>
        </w:rPr>
        <w:t>.</w:t>
      </w:r>
    </w:p>
    <w:p w:rsidR="00827505" w:rsidRPr="00C24B75" w:rsidRDefault="00827505" w:rsidP="00827505">
      <w:pPr>
        <w:widowControl w:val="0"/>
        <w:autoSpaceDE w:val="0"/>
        <w:autoSpaceDN w:val="0"/>
        <w:adjustRightInd w:val="0"/>
        <w:ind w:firstLine="540"/>
        <w:jc w:val="both"/>
        <w:rPr>
          <w:szCs w:val="28"/>
        </w:rPr>
      </w:pPr>
      <w:r w:rsidRPr="008A659C">
        <w:rPr>
          <w:szCs w:val="28"/>
        </w:rPr>
        <w:t>Вторым приоритетом</w:t>
      </w:r>
      <w:r w:rsidRPr="00C24B75">
        <w:rPr>
          <w:szCs w:val="28"/>
        </w:rPr>
        <w:t xml:space="preserve"> государственной политики является модернизация и повышение энергоэффективности объектов коммунального хозяйства.</w:t>
      </w:r>
    </w:p>
    <w:p w:rsidR="00827505" w:rsidRPr="00C24B75" w:rsidRDefault="00827505" w:rsidP="00827505">
      <w:pPr>
        <w:widowControl w:val="0"/>
        <w:autoSpaceDE w:val="0"/>
        <w:autoSpaceDN w:val="0"/>
        <w:adjustRightInd w:val="0"/>
        <w:ind w:firstLine="540"/>
        <w:jc w:val="both"/>
        <w:rPr>
          <w:szCs w:val="28"/>
        </w:rPr>
      </w:pPr>
      <w:r w:rsidRPr="00C24B75">
        <w:rPr>
          <w:szCs w:val="28"/>
        </w:rPr>
        <w:t xml:space="preserve">В соответствии с </w:t>
      </w:r>
      <w:r w:rsidR="004B4CFB">
        <w:rPr>
          <w:szCs w:val="28"/>
        </w:rPr>
        <w:t xml:space="preserve">Указом </w:t>
      </w:r>
      <w:r w:rsidRPr="00C24B75">
        <w:rPr>
          <w:szCs w:val="28"/>
        </w:rPr>
        <w:t xml:space="preserve">Президента Российской Федерации от 7 мая 2012 года № 600 «О мерах по обеспечению граждан Российской Федерации доступным и комфортным жильем и повышению качества жилищно-коммунальных услуг» будут реализованы меры по обеспечению благоприятных условий для привлечения частных инвестиций в сферу жилищно-коммунального хозяйства в целях решения задач модернизации и повышения энергоэффективности объектов коммунального хозяйства, в том числе установление долгосрочных (не менее чем на три года) тарифов на коммунальные ресурсы, а также определение величины тарифов в зависимости от качества и надежности предоставляемых ресурсов. </w:t>
      </w:r>
    </w:p>
    <w:p w:rsidR="00827505" w:rsidRPr="00C24B75" w:rsidRDefault="00827505" w:rsidP="00827505">
      <w:pPr>
        <w:widowControl w:val="0"/>
        <w:autoSpaceDE w:val="0"/>
        <w:autoSpaceDN w:val="0"/>
        <w:adjustRightInd w:val="0"/>
        <w:ind w:firstLine="540"/>
        <w:jc w:val="both"/>
        <w:rPr>
          <w:szCs w:val="28"/>
        </w:rPr>
      </w:pPr>
      <w:r w:rsidRPr="00C24B75">
        <w:rPr>
          <w:szCs w:val="28"/>
        </w:rPr>
        <w:t xml:space="preserve">С целью повышения эффективности использования средств бюджета Республики Карелия и бюджетов муниципальных образований, направляемых на развитие коммунальной инфраструктуры, создания в республике благоприятных условий для привлечения инвестиций будет </w:t>
      </w:r>
      <w:r w:rsidRPr="00C24B75">
        <w:rPr>
          <w:szCs w:val="28"/>
        </w:rPr>
        <w:lastRenderedPageBreak/>
        <w:t>осуществляться работа по получению средств из федерального бюджета субсидий на модернизацию коммунальной инфраструктуры.</w:t>
      </w:r>
    </w:p>
    <w:p w:rsidR="00827505" w:rsidRPr="00C24B75" w:rsidRDefault="00827505" w:rsidP="00827505">
      <w:pPr>
        <w:widowControl w:val="0"/>
        <w:autoSpaceDE w:val="0"/>
        <w:autoSpaceDN w:val="0"/>
        <w:adjustRightInd w:val="0"/>
        <w:ind w:firstLine="540"/>
        <w:jc w:val="both"/>
        <w:rPr>
          <w:szCs w:val="28"/>
        </w:rPr>
      </w:pPr>
      <w:r w:rsidRPr="00C24B75">
        <w:rPr>
          <w:szCs w:val="28"/>
        </w:rPr>
        <w:t>Будет оказана методическая поддержка органам местного самоуправления и организациям, оказывающим услуги водоснабжения и водоотведения</w:t>
      </w:r>
      <w:r w:rsidR="00E20FE6">
        <w:rPr>
          <w:szCs w:val="28"/>
        </w:rPr>
        <w:t>,</w:t>
      </w:r>
      <w:r w:rsidRPr="00C24B75">
        <w:rPr>
          <w:szCs w:val="28"/>
        </w:rPr>
        <w:t xml:space="preserve"> в целях координации инвестиционных программ естественных монополий.</w:t>
      </w:r>
    </w:p>
    <w:p w:rsidR="00827505" w:rsidRPr="00C24B75" w:rsidRDefault="00827505" w:rsidP="00827505">
      <w:pPr>
        <w:widowControl w:val="0"/>
        <w:autoSpaceDE w:val="0"/>
        <w:autoSpaceDN w:val="0"/>
        <w:adjustRightInd w:val="0"/>
        <w:ind w:firstLine="540"/>
        <w:jc w:val="both"/>
        <w:rPr>
          <w:szCs w:val="28"/>
        </w:rPr>
      </w:pPr>
      <w:r w:rsidRPr="00C24B75">
        <w:rPr>
          <w:szCs w:val="28"/>
        </w:rPr>
        <w:t>Это позволит повысить надежность и эффективность производства и поставки коммунальных ресурсов на базе масштабной модернизации систем коммунальной инфраструктуры с использованием энергоэффек</w:t>
      </w:r>
      <w:r w:rsidR="00A0137A">
        <w:rPr>
          <w:szCs w:val="28"/>
        </w:rPr>
        <w:t>-</w:t>
      </w:r>
      <w:r w:rsidRPr="00C24B75">
        <w:rPr>
          <w:szCs w:val="28"/>
        </w:rPr>
        <w:t>тивных и экологически чистых технологий путем формирования в коммунальном секторе благоприятных условий для реализации инвести</w:t>
      </w:r>
      <w:r w:rsidR="00A0137A">
        <w:rPr>
          <w:szCs w:val="28"/>
        </w:rPr>
        <w:t>-</w:t>
      </w:r>
      <w:r w:rsidRPr="00C24B75">
        <w:rPr>
          <w:szCs w:val="28"/>
        </w:rPr>
        <w:t>ционных проектов на основе государственно-частного партнерства.</w:t>
      </w:r>
    </w:p>
    <w:p w:rsidR="00827505" w:rsidRPr="00C24B75" w:rsidRDefault="00827505" w:rsidP="00827505">
      <w:pPr>
        <w:widowControl w:val="0"/>
        <w:autoSpaceDE w:val="0"/>
        <w:autoSpaceDN w:val="0"/>
        <w:adjustRightInd w:val="0"/>
        <w:ind w:firstLine="540"/>
        <w:jc w:val="both"/>
        <w:rPr>
          <w:szCs w:val="28"/>
        </w:rPr>
      </w:pPr>
      <w:r w:rsidRPr="00C24B75">
        <w:rPr>
          <w:szCs w:val="28"/>
        </w:rPr>
        <w:t>В целях обеспечения населения питьевой водой, соответствующей требованиям безопасности и безвредности, установленным санитарно-эпидемиологическими правилами, особое внимание будет уделено участию в модернизации систем водоснабжения, водоотведения и очистки сточных вод.</w:t>
      </w:r>
    </w:p>
    <w:p w:rsidR="00827505" w:rsidRPr="00C24B75" w:rsidRDefault="00827505" w:rsidP="00E20FE6">
      <w:pPr>
        <w:widowControl w:val="0"/>
        <w:autoSpaceDE w:val="0"/>
        <w:autoSpaceDN w:val="0"/>
        <w:adjustRightInd w:val="0"/>
        <w:spacing w:after="120"/>
        <w:ind w:firstLine="540"/>
        <w:jc w:val="both"/>
        <w:rPr>
          <w:szCs w:val="28"/>
        </w:rPr>
      </w:pPr>
      <w:r w:rsidRPr="00C24B75">
        <w:rPr>
          <w:szCs w:val="28"/>
        </w:rPr>
        <w:t>Сценарий инерционного развития  комплекса ЖКХ  республики характеризуется сохранением существующих тенденций развития отрасли, преобладанием пассивной модели поведения бизнеса, при которо</w:t>
      </w:r>
      <w:r w:rsidR="00E20FE6">
        <w:rPr>
          <w:szCs w:val="28"/>
        </w:rPr>
        <w:t>й</w:t>
      </w:r>
      <w:r w:rsidRPr="00C24B75">
        <w:rPr>
          <w:szCs w:val="28"/>
        </w:rPr>
        <w:t xml:space="preserve">  сохраняются (слабо изменяются)  современные технические  характеристики отрасли  </w:t>
      </w:r>
      <w:r w:rsidR="00E20FE6">
        <w:rPr>
          <w:szCs w:val="28"/>
        </w:rPr>
        <w:t>–</w:t>
      </w:r>
      <w:r w:rsidRPr="00C24B75">
        <w:rPr>
          <w:szCs w:val="28"/>
        </w:rPr>
        <w:t xml:space="preserve">  высокая изношенность систем  и увеличение расходов на  их содержание, низкие темпы снижения потерь, повышение аварийности. </w:t>
      </w:r>
    </w:p>
    <w:p w:rsidR="00827505" w:rsidRDefault="00827505" w:rsidP="00E20FE6">
      <w:pPr>
        <w:pStyle w:val="af"/>
        <w:numPr>
          <w:ilvl w:val="0"/>
          <w:numId w:val="43"/>
        </w:numPr>
        <w:tabs>
          <w:tab w:val="left" w:pos="284"/>
          <w:tab w:val="num" w:pos="720"/>
        </w:tabs>
        <w:jc w:val="center"/>
        <w:rPr>
          <w:szCs w:val="28"/>
        </w:rPr>
      </w:pPr>
      <w:r w:rsidRPr="00E20FE6">
        <w:rPr>
          <w:szCs w:val="28"/>
        </w:rPr>
        <w:t>Цели и задачи подпрограммы</w:t>
      </w:r>
    </w:p>
    <w:p w:rsidR="00E20FE6" w:rsidRPr="00E20FE6" w:rsidRDefault="00E20FE6" w:rsidP="00E20FE6">
      <w:pPr>
        <w:tabs>
          <w:tab w:val="left" w:pos="284"/>
          <w:tab w:val="num" w:pos="720"/>
        </w:tabs>
        <w:ind w:left="360"/>
        <w:jc w:val="center"/>
        <w:rPr>
          <w:szCs w:val="28"/>
        </w:rPr>
      </w:pPr>
    </w:p>
    <w:p w:rsidR="00827505" w:rsidRPr="00C24B75" w:rsidRDefault="00827505" w:rsidP="00827505">
      <w:pPr>
        <w:ind w:firstLine="540"/>
        <w:jc w:val="both"/>
        <w:rPr>
          <w:szCs w:val="28"/>
        </w:rPr>
      </w:pPr>
      <w:r w:rsidRPr="00C24B75">
        <w:rPr>
          <w:szCs w:val="28"/>
        </w:rPr>
        <w:t>Цел</w:t>
      </w:r>
      <w:r>
        <w:rPr>
          <w:szCs w:val="28"/>
        </w:rPr>
        <w:t>ями</w:t>
      </w:r>
      <w:r w:rsidRPr="00C24B75">
        <w:rPr>
          <w:szCs w:val="28"/>
        </w:rPr>
        <w:t xml:space="preserve"> подпрограммы  </w:t>
      </w:r>
      <w:r w:rsidR="00E20FE6">
        <w:rPr>
          <w:szCs w:val="28"/>
        </w:rPr>
        <w:t xml:space="preserve">4 </w:t>
      </w:r>
      <w:r w:rsidRPr="00C24B75">
        <w:rPr>
          <w:szCs w:val="28"/>
        </w:rPr>
        <w:t>явля</w:t>
      </w:r>
      <w:r>
        <w:rPr>
          <w:szCs w:val="28"/>
        </w:rPr>
        <w:t>ю</w:t>
      </w:r>
      <w:r w:rsidRPr="00C24B75">
        <w:rPr>
          <w:szCs w:val="28"/>
        </w:rPr>
        <w:t>тся:</w:t>
      </w:r>
    </w:p>
    <w:p w:rsidR="00827505" w:rsidRPr="00C24B75" w:rsidRDefault="00827505" w:rsidP="00827505">
      <w:pPr>
        <w:ind w:firstLine="540"/>
        <w:jc w:val="both"/>
        <w:rPr>
          <w:szCs w:val="28"/>
        </w:rPr>
      </w:pPr>
      <w:r w:rsidRPr="00C24B75">
        <w:rPr>
          <w:szCs w:val="28"/>
        </w:rPr>
        <w:t xml:space="preserve"> улучшение качества жилищного фонда, повышение комфортности условий проживания;</w:t>
      </w:r>
    </w:p>
    <w:p w:rsidR="00827505" w:rsidRPr="00C24B75" w:rsidRDefault="00827505" w:rsidP="00827505">
      <w:pPr>
        <w:ind w:firstLine="540"/>
        <w:jc w:val="both"/>
        <w:rPr>
          <w:szCs w:val="28"/>
        </w:rPr>
      </w:pPr>
      <w:r w:rsidRPr="00C24B75">
        <w:rPr>
          <w:szCs w:val="28"/>
        </w:rPr>
        <w:t xml:space="preserve"> повышение эффективности объектов коммунальной инфраструк</w:t>
      </w:r>
      <w:r w:rsidR="00E20FE6">
        <w:rPr>
          <w:szCs w:val="28"/>
        </w:rPr>
        <w:t>-</w:t>
      </w:r>
      <w:r w:rsidRPr="00C24B75">
        <w:rPr>
          <w:szCs w:val="28"/>
        </w:rPr>
        <w:t>туры и обеспечение надежного и качественного предоставления коммунальных услуг потребителям.</w:t>
      </w:r>
    </w:p>
    <w:p w:rsidR="00827505" w:rsidRPr="00C24B75" w:rsidRDefault="00827505" w:rsidP="00827505">
      <w:pPr>
        <w:tabs>
          <w:tab w:val="num" w:pos="0"/>
        </w:tabs>
        <w:ind w:firstLine="540"/>
        <w:jc w:val="both"/>
        <w:rPr>
          <w:szCs w:val="28"/>
        </w:rPr>
      </w:pPr>
      <w:r w:rsidRPr="00C24B75">
        <w:rPr>
          <w:szCs w:val="28"/>
        </w:rPr>
        <w:t>Достижение цел</w:t>
      </w:r>
      <w:r w:rsidR="00E20FE6">
        <w:rPr>
          <w:szCs w:val="28"/>
        </w:rPr>
        <w:t>ей</w:t>
      </w:r>
      <w:r w:rsidRPr="00C24B75">
        <w:rPr>
          <w:szCs w:val="28"/>
        </w:rPr>
        <w:t xml:space="preserve"> подпрограммы </w:t>
      </w:r>
      <w:r w:rsidR="00E20FE6">
        <w:rPr>
          <w:szCs w:val="28"/>
        </w:rPr>
        <w:t xml:space="preserve">4 </w:t>
      </w:r>
      <w:r w:rsidRPr="00C24B75">
        <w:rPr>
          <w:szCs w:val="28"/>
        </w:rPr>
        <w:t>осуществляется путем решения следующих задач:</w:t>
      </w:r>
    </w:p>
    <w:p w:rsidR="00827505" w:rsidRPr="00C24B75" w:rsidRDefault="00827505" w:rsidP="00827505">
      <w:pPr>
        <w:ind w:firstLine="540"/>
        <w:jc w:val="both"/>
        <w:rPr>
          <w:szCs w:val="28"/>
        </w:rPr>
      </w:pPr>
      <w:r w:rsidRPr="00C24B75">
        <w:rPr>
          <w:szCs w:val="28"/>
        </w:rPr>
        <w:t xml:space="preserve"> создание условий для увеличения объема капитального ремонта жилищного фонда для повышения его комфортности и энергоэффективности;  </w:t>
      </w:r>
    </w:p>
    <w:p w:rsidR="00827505" w:rsidRPr="00C24B75" w:rsidRDefault="00827505" w:rsidP="00827505">
      <w:pPr>
        <w:ind w:firstLine="540"/>
        <w:jc w:val="both"/>
        <w:rPr>
          <w:szCs w:val="28"/>
        </w:rPr>
      </w:pPr>
      <w:r w:rsidRPr="00C24B75">
        <w:rPr>
          <w:szCs w:val="28"/>
        </w:rPr>
        <w:t>реконструкция, техническое перевооружение и строительство объектов коммунальной инфраструктуры;</w:t>
      </w:r>
    </w:p>
    <w:p w:rsidR="00827505" w:rsidRDefault="00827505" w:rsidP="00EE67B9">
      <w:pPr>
        <w:ind w:firstLine="540"/>
        <w:jc w:val="both"/>
        <w:rPr>
          <w:szCs w:val="28"/>
        </w:rPr>
      </w:pPr>
      <w:r w:rsidRPr="00C24B75">
        <w:rPr>
          <w:szCs w:val="28"/>
        </w:rPr>
        <w:t xml:space="preserve">обеспечение доступности коммунальных услуг для граждан </w:t>
      </w:r>
      <w:r w:rsidR="006A4669">
        <w:rPr>
          <w:szCs w:val="28"/>
        </w:rPr>
        <w:t xml:space="preserve">в </w:t>
      </w:r>
      <w:r w:rsidRPr="00C24B75">
        <w:rPr>
          <w:szCs w:val="28"/>
        </w:rPr>
        <w:t>Республик</w:t>
      </w:r>
      <w:r w:rsidR="006A4669">
        <w:rPr>
          <w:szCs w:val="28"/>
        </w:rPr>
        <w:t>е</w:t>
      </w:r>
      <w:r w:rsidRPr="00C24B75">
        <w:rPr>
          <w:szCs w:val="28"/>
        </w:rPr>
        <w:t xml:space="preserve"> Карелия.</w:t>
      </w:r>
    </w:p>
    <w:p w:rsidR="001160B6" w:rsidRDefault="001160B6" w:rsidP="00EE67B9">
      <w:pPr>
        <w:ind w:firstLine="540"/>
        <w:jc w:val="both"/>
        <w:rPr>
          <w:szCs w:val="28"/>
        </w:rPr>
      </w:pPr>
    </w:p>
    <w:p w:rsidR="001160B6" w:rsidRPr="00C24B75" w:rsidRDefault="001160B6" w:rsidP="00EE67B9">
      <w:pPr>
        <w:ind w:firstLine="540"/>
        <w:jc w:val="both"/>
        <w:rPr>
          <w:szCs w:val="28"/>
        </w:rPr>
      </w:pPr>
    </w:p>
    <w:p w:rsidR="00827505" w:rsidRPr="006A4669" w:rsidRDefault="00827505" w:rsidP="00C82F25">
      <w:pPr>
        <w:pStyle w:val="af"/>
        <w:numPr>
          <w:ilvl w:val="0"/>
          <w:numId w:val="43"/>
        </w:numPr>
        <w:spacing w:after="120"/>
        <w:jc w:val="center"/>
        <w:rPr>
          <w:szCs w:val="28"/>
        </w:rPr>
      </w:pPr>
      <w:r w:rsidRPr="006A4669">
        <w:rPr>
          <w:szCs w:val="28"/>
        </w:rPr>
        <w:lastRenderedPageBreak/>
        <w:t>Показатели (индикаторы) достижения целей и решения задач подпрограммы</w:t>
      </w:r>
    </w:p>
    <w:p w:rsidR="00827505" w:rsidRPr="00C24B75" w:rsidRDefault="00827505" w:rsidP="00827505">
      <w:pPr>
        <w:ind w:firstLine="540"/>
        <w:jc w:val="both"/>
        <w:rPr>
          <w:szCs w:val="28"/>
        </w:rPr>
      </w:pPr>
      <w:r w:rsidRPr="00C24B75">
        <w:rPr>
          <w:szCs w:val="28"/>
        </w:rPr>
        <w:t xml:space="preserve">В перечень целевых индикаторов подпрограммы </w:t>
      </w:r>
      <w:r w:rsidR="00901FDE">
        <w:rPr>
          <w:szCs w:val="28"/>
        </w:rPr>
        <w:t xml:space="preserve">4 </w:t>
      </w:r>
      <w:r w:rsidRPr="00C24B75">
        <w:rPr>
          <w:szCs w:val="28"/>
        </w:rPr>
        <w:t>включены показатели, утвержденные Указом Президента Российской Федерации от 21 августа 2012 года № 1199 «Об оценке эффективности деятельности органов исполнительной власти субъектов Российской Федерации», а также показатели социально-экономического развития субъектов Российской Федерации, установленные Указом Президента Российской Федерации от 7 мая 2012 года № 600 «О мерах по обеспечению граждан Российской Федерации доступным комфортным жильем и повышению качества жилищно-коммунальных услуг».</w:t>
      </w:r>
    </w:p>
    <w:p w:rsidR="00827505" w:rsidRPr="00C24B75" w:rsidRDefault="00827505" w:rsidP="00C82F25">
      <w:pPr>
        <w:widowControl w:val="0"/>
        <w:autoSpaceDE w:val="0"/>
        <w:autoSpaceDN w:val="0"/>
        <w:adjustRightInd w:val="0"/>
        <w:spacing w:after="120"/>
        <w:ind w:firstLine="540"/>
        <w:jc w:val="both"/>
        <w:rPr>
          <w:szCs w:val="28"/>
        </w:rPr>
      </w:pPr>
      <w:r w:rsidRPr="00C24B75">
        <w:rPr>
          <w:szCs w:val="28"/>
        </w:rPr>
        <w:t>Достижение цел</w:t>
      </w:r>
      <w:r w:rsidR="006A4669">
        <w:rPr>
          <w:szCs w:val="28"/>
        </w:rPr>
        <w:t>ей</w:t>
      </w:r>
      <w:r w:rsidRPr="00C24B75">
        <w:rPr>
          <w:szCs w:val="28"/>
        </w:rPr>
        <w:t xml:space="preserve"> улучшения качества жилищного фонда, повышени</w:t>
      </w:r>
      <w:r w:rsidR="006A4669">
        <w:rPr>
          <w:szCs w:val="28"/>
        </w:rPr>
        <w:t>я</w:t>
      </w:r>
      <w:r w:rsidRPr="00C24B75">
        <w:rPr>
          <w:szCs w:val="28"/>
        </w:rPr>
        <w:t xml:space="preserve"> комфортности условий проживания</w:t>
      </w:r>
      <w:r w:rsidR="006A4669">
        <w:rPr>
          <w:szCs w:val="28"/>
        </w:rPr>
        <w:t xml:space="preserve">, </w:t>
      </w:r>
      <w:r w:rsidRPr="00C24B75">
        <w:rPr>
          <w:szCs w:val="28"/>
        </w:rPr>
        <w:t xml:space="preserve"> эффективности объектов коммунальной инфраструктуры и обеспечени</w:t>
      </w:r>
      <w:r w:rsidR="006A4669">
        <w:rPr>
          <w:szCs w:val="28"/>
        </w:rPr>
        <w:t>я</w:t>
      </w:r>
      <w:r w:rsidRPr="00C24B75">
        <w:rPr>
          <w:szCs w:val="28"/>
        </w:rPr>
        <w:t xml:space="preserve"> надежного и качественного предоставления коммунальных услуг потребителям  будет обеспечено путем решения следующих задач подпрограммы</w:t>
      </w:r>
      <w:r w:rsidR="006A4669">
        <w:rPr>
          <w:szCs w:val="28"/>
        </w:rPr>
        <w:t xml:space="preserve"> 4</w:t>
      </w:r>
      <w:r w:rsidRPr="00C24B75">
        <w:rPr>
          <w:szCs w:val="28"/>
        </w:rPr>
        <w:t xml:space="preserve"> и достижения следующих целевых значений показателей </w:t>
      </w:r>
      <w:r>
        <w:rPr>
          <w:szCs w:val="28"/>
        </w:rPr>
        <w:t>результатов подпрограммы</w:t>
      </w:r>
      <w:r w:rsidR="006A4669">
        <w:rPr>
          <w:szCs w:val="28"/>
        </w:rPr>
        <w:t xml:space="preserve"> 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10"/>
        <w:gridCol w:w="5635"/>
      </w:tblGrid>
      <w:tr w:rsidR="00827505" w:rsidRPr="00C24B75" w:rsidTr="00C82F25">
        <w:tc>
          <w:tcPr>
            <w:tcW w:w="3510" w:type="dxa"/>
          </w:tcPr>
          <w:p w:rsidR="00827505" w:rsidRPr="006A4669" w:rsidRDefault="00827505" w:rsidP="00131D87">
            <w:pPr>
              <w:jc w:val="center"/>
              <w:rPr>
                <w:sz w:val="26"/>
                <w:szCs w:val="26"/>
              </w:rPr>
            </w:pPr>
            <w:r w:rsidRPr="006A4669">
              <w:rPr>
                <w:sz w:val="26"/>
                <w:szCs w:val="26"/>
              </w:rPr>
              <w:t>Задачи подпрограммы</w:t>
            </w:r>
            <w:r w:rsidR="00C82F25">
              <w:rPr>
                <w:sz w:val="26"/>
                <w:szCs w:val="26"/>
              </w:rPr>
              <w:t xml:space="preserve"> 4</w:t>
            </w:r>
          </w:p>
        </w:tc>
        <w:tc>
          <w:tcPr>
            <w:tcW w:w="5635" w:type="dxa"/>
          </w:tcPr>
          <w:p w:rsidR="00827505" w:rsidRPr="006A4669" w:rsidRDefault="00827505" w:rsidP="00131D87">
            <w:pPr>
              <w:jc w:val="center"/>
              <w:rPr>
                <w:sz w:val="26"/>
                <w:szCs w:val="26"/>
              </w:rPr>
            </w:pPr>
            <w:r w:rsidRPr="006A4669">
              <w:rPr>
                <w:sz w:val="26"/>
                <w:szCs w:val="26"/>
              </w:rPr>
              <w:t>Показатели подпрограммы</w:t>
            </w:r>
            <w:r w:rsidR="00C82F25">
              <w:rPr>
                <w:sz w:val="26"/>
                <w:szCs w:val="26"/>
              </w:rPr>
              <w:t xml:space="preserve"> 4</w:t>
            </w:r>
          </w:p>
        </w:tc>
      </w:tr>
      <w:tr w:rsidR="00827505" w:rsidRPr="00C24B75" w:rsidTr="00C82F25">
        <w:tc>
          <w:tcPr>
            <w:tcW w:w="3510" w:type="dxa"/>
            <w:vMerge w:val="restart"/>
          </w:tcPr>
          <w:p w:rsidR="00827505" w:rsidRPr="006A4669" w:rsidRDefault="00C82F25" w:rsidP="00C82F25">
            <w:pPr>
              <w:rPr>
                <w:sz w:val="26"/>
                <w:szCs w:val="26"/>
              </w:rPr>
            </w:pPr>
            <w:r>
              <w:rPr>
                <w:sz w:val="26"/>
                <w:szCs w:val="26"/>
              </w:rPr>
              <w:t>С</w:t>
            </w:r>
            <w:r w:rsidR="00827505" w:rsidRPr="006A4669">
              <w:rPr>
                <w:sz w:val="26"/>
                <w:szCs w:val="26"/>
              </w:rPr>
              <w:t>оздание условий для увели</w:t>
            </w:r>
            <w:r>
              <w:rPr>
                <w:sz w:val="26"/>
                <w:szCs w:val="26"/>
              </w:rPr>
              <w:t>-</w:t>
            </w:r>
            <w:r w:rsidR="00827505" w:rsidRPr="006A4669">
              <w:rPr>
                <w:sz w:val="26"/>
                <w:szCs w:val="26"/>
              </w:rPr>
              <w:t>чения объема капитального ремонта жилищного фонда для повышения его комфорт</w:t>
            </w:r>
            <w:r>
              <w:rPr>
                <w:sz w:val="26"/>
                <w:szCs w:val="26"/>
              </w:rPr>
              <w:t>-</w:t>
            </w:r>
            <w:r w:rsidR="00827505" w:rsidRPr="006A4669">
              <w:rPr>
                <w:sz w:val="26"/>
                <w:szCs w:val="26"/>
              </w:rPr>
              <w:t>ности и энергоэффектив</w:t>
            </w:r>
            <w:r>
              <w:rPr>
                <w:sz w:val="26"/>
                <w:szCs w:val="26"/>
              </w:rPr>
              <w:t>-</w:t>
            </w:r>
            <w:r w:rsidR="00827505" w:rsidRPr="006A4669">
              <w:rPr>
                <w:sz w:val="26"/>
                <w:szCs w:val="26"/>
              </w:rPr>
              <w:t>ности</w:t>
            </w:r>
          </w:p>
        </w:tc>
        <w:tc>
          <w:tcPr>
            <w:tcW w:w="5635" w:type="dxa"/>
          </w:tcPr>
          <w:p w:rsidR="00827505" w:rsidRPr="006A4669" w:rsidRDefault="00C82F25" w:rsidP="00C82F25">
            <w:pPr>
              <w:jc w:val="both"/>
              <w:rPr>
                <w:sz w:val="26"/>
                <w:szCs w:val="26"/>
              </w:rPr>
            </w:pPr>
            <w:r>
              <w:rPr>
                <w:sz w:val="26"/>
                <w:szCs w:val="26"/>
              </w:rPr>
              <w:t>д</w:t>
            </w:r>
            <w:r w:rsidRPr="006A4669">
              <w:rPr>
                <w:sz w:val="26"/>
                <w:szCs w:val="26"/>
              </w:rPr>
              <w:t>оля граждан, улучшивших жилищные условия в результате капитального ремонта многоквар</w:t>
            </w:r>
            <w:r>
              <w:rPr>
                <w:sz w:val="26"/>
                <w:szCs w:val="26"/>
              </w:rPr>
              <w:t>-</w:t>
            </w:r>
            <w:r w:rsidRPr="006A4669">
              <w:rPr>
                <w:sz w:val="26"/>
                <w:szCs w:val="26"/>
              </w:rPr>
              <w:t>тирных домов, от общего количества населения Республики Карелия</w:t>
            </w:r>
            <w:r>
              <w:rPr>
                <w:sz w:val="26"/>
                <w:szCs w:val="26"/>
              </w:rPr>
              <w:t>, процентов</w:t>
            </w:r>
          </w:p>
        </w:tc>
      </w:tr>
      <w:tr w:rsidR="00C82F25" w:rsidRPr="00C24B75" w:rsidTr="00C82F25">
        <w:trPr>
          <w:trHeight w:val="691"/>
        </w:trPr>
        <w:tc>
          <w:tcPr>
            <w:tcW w:w="3510" w:type="dxa"/>
            <w:vMerge/>
          </w:tcPr>
          <w:p w:rsidR="00C82F25" w:rsidRPr="006A4669" w:rsidRDefault="00C82F25" w:rsidP="00C82F25">
            <w:pPr>
              <w:rPr>
                <w:sz w:val="26"/>
                <w:szCs w:val="26"/>
              </w:rPr>
            </w:pPr>
          </w:p>
        </w:tc>
        <w:tc>
          <w:tcPr>
            <w:tcW w:w="5635" w:type="dxa"/>
          </w:tcPr>
          <w:p w:rsidR="00C82F25" w:rsidRPr="006A4669" w:rsidRDefault="00C82F25" w:rsidP="00C82F25">
            <w:pPr>
              <w:widowControl w:val="0"/>
              <w:autoSpaceDE w:val="0"/>
              <w:autoSpaceDN w:val="0"/>
              <w:adjustRightInd w:val="0"/>
              <w:jc w:val="both"/>
              <w:outlineLvl w:val="2"/>
              <w:rPr>
                <w:sz w:val="26"/>
                <w:szCs w:val="26"/>
              </w:rPr>
            </w:pPr>
            <w:r w:rsidRPr="006A4669">
              <w:rPr>
                <w:sz w:val="26"/>
                <w:szCs w:val="26"/>
              </w:rPr>
              <w:t>площадь  жилищного фонда, в котором</w:t>
            </w:r>
            <w:r>
              <w:rPr>
                <w:sz w:val="26"/>
                <w:szCs w:val="26"/>
              </w:rPr>
              <w:t xml:space="preserve"> </w:t>
            </w:r>
            <w:r w:rsidRPr="006A4669">
              <w:rPr>
                <w:sz w:val="26"/>
                <w:szCs w:val="26"/>
              </w:rPr>
              <w:t>проведен капитальный ремонт</w:t>
            </w:r>
            <w:r>
              <w:rPr>
                <w:sz w:val="26"/>
                <w:szCs w:val="26"/>
              </w:rPr>
              <w:t>, тыс. кв. м</w:t>
            </w:r>
          </w:p>
        </w:tc>
      </w:tr>
      <w:tr w:rsidR="00827505" w:rsidRPr="00C24B75" w:rsidTr="00C82F25">
        <w:trPr>
          <w:trHeight w:val="1094"/>
        </w:trPr>
        <w:tc>
          <w:tcPr>
            <w:tcW w:w="3510" w:type="dxa"/>
            <w:vMerge w:val="restart"/>
          </w:tcPr>
          <w:p w:rsidR="00827505" w:rsidRPr="006A4669" w:rsidRDefault="00C82F25" w:rsidP="00C82F25">
            <w:pPr>
              <w:rPr>
                <w:sz w:val="26"/>
                <w:szCs w:val="26"/>
              </w:rPr>
            </w:pPr>
            <w:r>
              <w:rPr>
                <w:sz w:val="26"/>
                <w:szCs w:val="26"/>
              </w:rPr>
              <w:t>Р</w:t>
            </w:r>
            <w:r w:rsidR="00827505" w:rsidRPr="006A4669">
              <w:rPr>
                <w:sz w:val="26"/>
                <w:szCs w:val="26"/>
              </w:rPr>
              <w:t>еконструкция, техническое перевооружение и строитель</w:t>
            </w:r>
            <w:r>
              <w:rPr>
                <w:sz w:val="26"/>
                <w:szCs w:val="26"/>
              </w:rPr>
              <w:t>-</w:t>
            </w:r>
            <w:r w:rsidR="00827505" w:rsidRPr="006A4669">
              <w:rPr>
                <w:sz w:val="26"/>
                <w:szCs w:val="26"/>
              </w:rPr>
              <w:t>ство объектов коммунальной инфраструктуры</w:t>
            </w:r>
          </w:p>
        </w:tc>
        <w:tc>
          <w:tcPr>
            <w:tcW w:w="5635" w:type="dxa"/>
          </w:tcPr>
          <w:p w:rsidR="00827505" w:rsidRPr="006A4669" w:rsidRDefault="00827505" w:rsidP="00131D87">
            <w:pPr>
              <w:pStyle w:val="ConsPlusCell"/>
              <w:widowControl/>
              <w:jc w:val="both"/>
              <w:rPr>
                <w:rFonts w:ascii="Times New Roman" w:hAnsi="Times New Roman" w:cs="Times New Roman"/>
                <w:sz w:val="26"/>
                <w:szCs w:val="26"/>
              </w:rPr>
            </w:pPr>
            <w:r w:rsidRPr="006A4669">
              <w:rPr>
                <w:rFonts w:ascii="Times New Roman" w:hAnsi="Times New Roman" w:cs="Times New Roman"/>
                <w:sz w:val="26"/>
                <w:szCs w:val="26"/>
              </w:rPr>
              <w:t>доля реконструируемых, технически перевооруженных и построенных объектов водоснабжения и водоотведения  от общего количества объектов водоснабжения и водоотведения</w:t>
            </w:r>
            <w:r w:rsidR="00C82F25">
              <w:rPr>
                <w:rFonts w:ascii="Times New Roman" w:hAnsi="Times New Roman" w:cs="Times New Roman"/>
                <w:sz w:val="26"/>
                <w:szCs w:val="26"/>
              </w:rPr>
              <w:t>, процентов</w:t>
            </w:r>
            <w:r w:rsidRPr="006A4669">
              <w:rPr>
                <w:rFonts w:ascii="Times New Roman" w:hAnsi="Times New Roman" w:cs="Times New Roman"/>
                <w:sz w:val="26"/>
                <w:szCs w:val="26"/>
              </w:rPr>
              <w:t xml:space="preserve">  </w:t>
            </w:r>
          </w:p>
        </w:tc>
      </w:tr>
      <w:tr w:rsidR="00827505" w:rsidRPr="00C24B75" w:rsidTr="00C82F25">
        <w:trPr>
          <w:trHeight w:val="623"/>
        </w:trPr>
        <w:tc>
          <w:tcPr>
            <w:tcW w:w="3510" w:type="dxa"/>
            <w:vMerge/>
          </w:tcPr>
          <w:p w:rsidR="00827505" w:rsidRPr="006A4669" w:rsidRDefault="00827505" w:rsidP="00C82F25">
            <w:pPr>
              <w:rPr>
                <w:sz w:val="26"/>
                <w:szCs w:val="26"/>
              </w:rPr>
            </w:pPr>
          </w:p>
        </w:tc>
        <w:tc>
          <w:tcPr>
            <w:tcW w:w="5635" w:type="dxa"/>
          </w:tcPr>
          <w:p w:rsidR="00827505" w:rsidRPr="006A4669" w:rsidRDefault="00827505" w:rsidP="00131D87">
            <w:pPr>
              <w:pStyle w:val="ConsPlusCell"/>
              <w:widowControl/>
              <w:jc w:val="both"/>
              <w:rPr>
                <w:rFonts w:ascii="Times New Roman" w:hAnsi="Times New Roman" w:cs="Times New Roman"/>
                <w:sz w:val="26"/>
                <w:szCs w:val="26"/>
              </w:rPr>
            </w:pPr>
            <w:r w:rsidRPr="006A4669">
              <w:rPr>
                <w:rFonts w:ascii="Times New Roman" w:hAnsi="Times New Roman" w:cs="Times New Roman"/>
                <w:sz w:val="26"/>
                <w:szCs w:val="26"/>
              </w:rPr>
              <w:t>количество построенных и реконструируемых объектов водоснабжения и водоотведения</w:t>
            </w:r>
            <w:r w:rsidR="00C82F25">
              <w:rPr>
                <w:rFonts w:ascii="Times New Roman" w:hAnsi="Times New Roman" w:cs="Times New Roman"/>
                <w:sz w:val="26"/>
                <w:szCs w:val="26"/>
              </w:rPr>
              <w:t>, единиц</w:t>
            </w:r>
            <w:r w:rsidRPr="006A4669">
              <w:rPr>
                <w:rFonts w:ascii="Times New Roman" w:hAnsi="Times New Roman" w:cs="Times New Roman"/>
                <w:sz w:val="26"/>
                <w:szCs w:val="26"/>
              </w:rPr>
              <w:t xml:space="preserve"> </w:t>
            </w:r>
          </w:p>
        </w:tc>
      </w:tr>
      <w:tr w:rsidR="00827505" w:rsidRPr="00C24B75" w:rsidTr="00C82F25">
        <w:trPr>
          <w:trHeight w:val="831"/>
        </w:trPr>
        <w:tc>
          <w:tcPr>
            <w:tcW w:w="3510" w:type="dxa"/>
            <w:vMerge w:val="restart"/>
          </w:tcPr>
          <w:p w:rsidR="00827505" w:rsidRPr="006A4669" w:rsidRDefault="00C82F25" w:rsidP="00C82F25">
            <w:pPr>
              <w:pStyle w:val="ConsPlusCell"/>
              <w:rPr>
                <w:rFonts w:ascii="Times New Roman" w:hAnsi="Times New Roman" w:cs="Times New Roman"/>
                <w:sz w:val="26"/>
                <w:szCs w:val="26"/>
              </w:rPr>
            </w:pPr>
            <w:r>
              <w:rPr>
                <w:rFonts w:ascii="Times New Roman" w:hAnsi="Times New Roman" w:cs="Times New Roman"/>
                <w:sz w:val="26"/>
                <w:szCs w:val="26"/>
              </w:rPr>
              <w:t>О</w:t>
            </w:r>
            <w:r w:rsidR="00827505" w:rsidRPr="006A4669">
              <w:rPr>
                <w:rFonts w:ascii="Times New Roman" w:hAnsi="Times New Roman" w:cs="Times New Roman"/>
                <w:sz w:val="26"/>
                <w:szCs w:val="26"/>
              </w:rPr>
              <w:t xml:space="preserve">беспечение доступности коммунальных услуг для граждан </w:t>
            </w:r>
            <w:r>
              <w:rPr>
                <w:rFonts w:ascii="Times New Roman" w:hAnsi="Times New Roman" w:cs="Times New Roman"/>
                <w:sz w:val="26"/>
                <w:szCs w:val="26"/>
              </w:rPr>
              <w:t xml:space="preserve">в </w:t>
            </w:r>
            <w:r w:rsidR="00827505" w:rsidRPr="006A4669">
              <w:rPr>
                <w:rFonts w:ascii="Times New Roman" w:hAnsi="Times New Roman" w:cs="Times New Roman"/>
                <w:sz w:val="26"/>
                <w:szCs w:val="26"/>
              </w:rPr>
              <w:t>Республик</w:t>
            </w:r>
            <w:r>
              <w:rPr>
                <w:rFonts w:ascii="Times New Roman" w:hAnsi="Times New Roman" w:cs="Times New Roman"/>
                <w:sz w:val="26"/>
                <w:szCs w:val="26"/>
              </w:rPr>
              <w:t>е</w:t>
            </w:r>
            <w:r w:rsidR="00827505" w:rsidRPr="006A4669">
              <w:rPr>
                <w:rFonts w:ascii="Times New Roman" w:hAnsi="Times New Roman" w:cs="Times New Roman"/>
                <w:sz w:val="26"/>
                <w:szCs w:val="26"/>
              </w:rPr>
              <w:t xml:space="preserve"> Карелия</w:t>
            </w:r>
          </w:p>
        </w:tc>
        <w:tc>
          <w:tcPr>
            <w:tcW w:w="5635" w:type="dxa"/>
          </w:tcPr>
          <w:p w:rsidR="00827505" w:rsidRPr="006A4669" w:rsidRDefault="00827505" w:rsidP="00131D87">
            <w:pPr>
              <w:pStyle w:val="ConsPlusCell"/>
              <w:widowControl/>
              <w:jc w:val="both"/>
              <w:rPr>
                <w:rFonts w:ascii="Times New Roman" w:hAnsi="Times New Roman" w:cs="Times New Roman"/>
                <w:sz w:val="26"/>
                <w:szCs w:val="26"/>
              </w:rPr>
            </w:pPr>
            <w:r w:rsidRPr="006A4669">
              <w:rPr>
                <w:rFonts w:ascii="Times New Roman" w:hAnsi="Times New Roman" w:cs="Times New Roman"/>
                <w:sz w:val="26"/>
                <w:szCs w:val="26"/>
              </w:rPr>
              <w:t>соблюдение фактического темпа роста регулируемых тарифов к предельному темпу роста, определенному Правительством Российской Федерации</w:t>
            </w:r>
            <w:r w:rsidR="00C82F25">
              <w:rPr>
                <w:rFonts w:ascii="Times New Roman" w:hAnsi="Times New Roman" w:cs="Times New Roman"/>
                <w:sz w:val="26"/>
                <w:szCs w:val="26"/>
              </w:rPr>
              <w:t>, процентов</w:t>
            </w:r>
            <w:r w:rsidRPr="006A4669">
              <w:rPr>
                <w:rFonts w:ascii="Times New Roman" w:hAnsi="Times New Roman" w:cs="Times New Roman"/>
                <w:sz w:val="26"/>
                <w:szCs w:val="26"/>
              </w:rPr>
              <w:t xml:space="preserve"> </w:t>
            </w:r>
          </w:p>
        </w:tc>
      </w:tr>
      <w:tr w:rsidR="00827505" w:rsidRPr="00C24B75" w:rsidTr="00C82F25">
        <w:trPr>
          <w:trHeight w:val="831"/>
        </w:trPr>
        <w:tc>
          <w:tcPr>
            <w:tcW w:w="3510" w:type="dxa"/>
            <w:vMerge/>
          </w:tcPr>
          <w:p w:rsidR="00827505" w:rsidRPr="006A4669" w:rsidRDefault="00827505" w:rsidP="00131D87">
            <w:pPr>
              <w:pStyle w:val="ConsPlusCell"/>
              <w:jc w:val="both"/>
              <w:rPr>
                <w:rFonts w:ascii="Times New Roman" w:hAnsi="Times New Roman" w:cs="Times New Roman"/>
                <w:sz w:val="26"/>
                <w:szCs w:val="26"/>
              </w:rPr>
            </w:pPr>
          </w:p>
        </w:tc>
        <w:tc>
          <w:tcPr>
            <w:tcW w:w="5635" w:type="dxa"/>
          </w:tcPr>
          <w:p w:rsidR="00827505" w:rsidRPr="006A4669" w:rsidRDefault="00827505" w:rsidP="00131D87">
            <w:pPr>
              <w:pStyle w:val="ConsPlusCell"/>
              <w:widowControl/>
              <w:jc w:val="both"/>
              <w:rPr>
                <w:rFonts w:ascii="Times New Roman" w:hAnsi="Times New Roman" w:cs="Times New Roman"/>
                <w:sz w:val="26"/>
                <w:szCs w:val="26"/>
              </w:rPr>
            </w:pPr>
            <w:r w:rsidRPr="006A4669">
              <w:rPr>
                <w:rFonts w:ascii="Times New Roman" w:hAnsi="Times New Roman" w:cs="Times New Roman"/>
                <w:sz w:val="26"/>
                <w:szCs w:val="26"/>
              </w:rPr>
              <w:t>соблюдение установленного предельного темпа роста платы граждан за коммунальные услуги</w:t>
            </w:r>
            <w:r w:rsidR="00C82F25">
              <w:rPr>
                <w:rFonts w:ascii="Times New Roman" w:hAnsi="Times New Roman" w:cs="Times New Roman"/>
                <w:sz w:val="26"/>
                <w:szCs w:val="26"/>
              </w:rPr>
              <w:t>, процентов</w:t>
            </w:r>
            <w:r w:rsidRPr="006A4669">
              <w:rPr>
                <w:rFonts w:ascii="Times New Roman" w:hAnsi="Times New Roman" w:cs="Times New Roman"/>
                <w:sz w:val="26"/>
                <w:szCs w:val="26"/>
              </w:rPr>
              <w:t xml:space="preserve"> </w:t>
            </w:r>
          </w:p>
        </w:tc>
      </w:tr>
      <w:tr w:rsidR="00827505" w:rsidRPr="00C24B75" w:rsidTr="00C82F25">
        <w:trPr>
          <w:trHeight w:val="831"/>
        </w:trPr>
        <w:tc>
          <w:tcPr>
            <w:tcW w:w="3510" w:type="dxa"/>
            <w:vMerge/>
          </w:tcPr>
          <w:p w:rsidR="00827505" w:rsidRPr="006A4669" w:rsidRDefault="00827505" w:rsidP="00131D87">
            <w:pPr>
              <w:pStyle w:val="ConsPlusCell"/>
              <w:widowControl/>
              <w:jc w:val="both"/>
              <w:rPr>
                <w:rFonts w:ascii="Times New Roman" w:hAnsi="Times New Roman" w:cs="Times New Roman"/>
                <w:sz w:val="26"/>
                <w:szCs w:val="26"/>
              </w:rPr>
            </w:pPr>
          </w:p>
        </w:tc>
        <w:tc>
          <w:tcPr>
            <w:tcW w:w="5635" w:type="dxa"/>
          </w:tcPr>
          <w:p w:rsidR="00827505" w:rsidRPr="006A4669" w:rsidRDefault="00827505" w:rsidP="00C82F25">
            <w:pPr>
              <w:pStyle w:val="ConsPlusCell"/>
              <w:widowControl/>
              <w:jc w:val="both"/>
              <w:rPr>
                <w:rFonts w:ascii="Times New Roman" w:hAnsi="Times New Roman" w:cs="Times New Roman"/>
                <w:sz w:val="26"/>
                <w:szCs w:val="26"/>
              </w:rPr>
            </w:pPr>
            <w:r w:rsidRPr="006A4669">
              <w:rPr>
                <w:rFonts w:ascii="Times New Roman" w:hAnsi="Times New Roman" w:cs="Times New Roman"/>
                <w:sz w:val="26"/>
                <w:szCs w:val="26"/>
              </w:rPr>
              <w:t>доля организаций, которым установлены долгосрочные тарифы</w:t>
            </w:r>
            <w:r w:rsidR="00C82F25">
              <w:rPr>
                <w:rFonts w:ascii="Times New Roman" w:hAnsi="Times New Roman" w:cs="Times New Roman"/>
                <w:sz w:val="26"/>
                <w:szCs w:val="26"/>
              </w:rPr>
              <w:t>, процентов</w:t>
            </w:r>
            <w:r w:rsidRPr="006A4669">
              <w:rPr>
                <w:rFonts w:ascii="Times New Roman" w:hAnsi="Times New Roman" w:cs="Times New Roman"/>
                <w:sz w:val="26"/>
                <w:szCs w:val="26"/>
              </w:rPr>
              <w:t xml:space="preserve"> </w:t>
            </w:r>
          </w:p>
        </w:tc>
      </w:tr>
    </w:tbl>
    <w:p w:rsidR="00827505" w:rsidRDefault="00827505" w:rsidP="00827505">
      <w:pPr>
        <w:tabs>
          <w:tab w:val="left" w:pos="284"/>
        </w:tabs>
        <w:ind w:left="360"/>
        <w:jc w:val="center"/>
        <w:rPr>
          <w:szCs w:val="28"/>
        </w:rPr>
      </w:pPr>
    </w:p>
    <w:p w:rsidR="00C82F25" w:rsidRDefault="00C82F25" w:rsidP="00827505">
      <w:pPr>
        <w:tabs>
          <w:tab w:val="left" w:pos="284"/>
        </w:tabs>
        <w:ind w:left="360"/>
        <w:jc w:val="center"/>
        <w:rPr>
          <w:szCs w:val="28"/>
        </w:rPr>
      </w:pPr>
    </w:p>
    <w:p w:rsidR="00827505" w:rsidRPr="00284364" w:rsidRDefault="00827505" w:rsidP="00284364">
      <w:pPr>
        <w:pStyle w:val="af"/>
        <w:numPr>
          <w:ilvl w:val="0"/>
          <w:numId w:val="43"/>
        </w:numPr>
        <w:tabs>
          <w:tab w:val="left" w:pos="284"/>
        </w:tabs>
        <w:spacing w:after="120"/>
        <w:jc w:val="center"/>
        <w:rPr>
          <w:szCs w:val="28"/>
        </w:rPr>
      </w:pPr>
      <w:r w:rsidRPr="00284364">
        <w:rPr>
          <w:szCs w:val="28"/>
        </w:rPr>
        <w:lastRenderedPageBreak/>
        <w:t>Ожидаемые конечные результаты подпрограммы</w:t>
      </w:r>
    </w:p>
    <w:p w:rsidR="00284364" w:rsidRDefault="00827505" w:rsidP="00284364">
      <w:pPr>
        <w:widowControl w:val="0"/>
        <w:autoSpaceDE w:val="0"/>
        <w:autoSpaceDN w:val="0"/>
        <w:adjustRightInd w:val="0"/>
        <w:ind w:firstLine="540"/>
        <w:jc w:val="both"/>
        <w:rPr>
          <w:szCs w:val="28"/>
        </w:rPr>
      </w:pPr>
      <w:r w:rsidRPr="00C24B75">
        <w:rPr>
          <w:szCs w:val="28"/>
        </w:rPr>
        <w:t xml:space="preserve">Реализация подпрограммы </w:t>
      </w:r>
      <w:r w:rsidR="00284364">
        <w:rPr>
          <w:szCs w:val="28"/>
        </w:rPr>
        <w:t xml:space="preserve">4 </w:t>
      </w:r>
      <w:r w:rsidRPr="00C24B75">
        <w:rPr>
          <w:szCs w:val="28"/>
        </w:rPr>
        <w:t>должна привести к созданию комфортной среды обитания и жизнедеятельности для человека.</w:t>
      </w:r>
      <w:r w:rsidR="00284364">
        <w:rPr>
          <w:szCs w:val="28"/>
        </w:rPr>
        <w:t xml:space="preserve"> </w:t>
      </w:r>
      <w:r w:rsidRPr="00C24B75">
        <w:rPr>
          <w:szCs w:val="28"/>
        </w:rPr>
        <w:t xml:space="preserve">В результате реализации подпрограммы </w:t>
      </w:r>
      <w:r w:rsidR="00284364">
        <w:rPr>
          <w:szCs w:val="28"/>
        </w:rPr>
        <w:t xml:space="preserve">4 </w:t>
      </w:r>
      <w:r w:rsidRPr="00C24B75">
        <w:rPr>
          <w:szCs w:val="28"/>
        </w:rPr>
        <w:t>должен сложиться качественно новый уровень состояния жилищно-ко</w:t>
      </w:r>
      <w:r>
        <w:rPr>
          <w:szCs w:val="28"/>
        </w:rPr>
        <w:t xml:space="preserve">ммунальной сферы. </w:t>
      </w:r>
    </w:p>
    <w:p w:rsidR="00827505" w:rsidRPr="00C24B75" w:rsidRDefault="00827505" w:rsidP="00827505">
      <w:pPr>
        <w:ind w:firstLine="540"/>
        <w:jc w:val="both"/>
        <w:rPr>
          <w:szCs w:val="28"/>
        </w:rPr>
      </w:pPr>
      <w:r>
        <w:rPr>
          <w:szCs w:val="28"/>
        </w:rPr>
        <w:t>Ожидаемые конечные результаты реализации подпрограмм</w:t>
      </w:r>
      <w:r w:rsidR="00AB39CF">
        <w:rPr>
          <w:szCs w:val="28"/>
        </w:rPr>
        <w:t>ы 4</w:t>
      </w:r>
      <w:r>
        <w:rPr>
          <w:szCs w:val="28"/>
        </w:rPr>
        <w:t xml:space="preserve"> приведены в ее паспорте.</w:t>
      </w:r>
    </w:p>
    <w:p w:rsidR="00827505" w:rsidRPr="00C24B75" w:rsidRDefault="00827505" w:rsidP="00827505">
      <w:pPr>
        <w:widowControl w:val="0"/>
        <w:autoSpaceDE w:val="0"/>
        <w:autoSpaceDN w:val="0"/>
        <w:adjustRightInd w:val="0"/>
        <w:ind w:firstLine="540"/>
        <w:jc w:val="both"/>
        <w:rPr>
          <w:szCs w:val="28"/>
        </w:rPr>
      </w:pPr>
    </w:p>
    <w:p w:rsidR="00827505" w:rsidRPr="00C24B75" w:rsidRDefault="00827505" w:rsidP="00827505">
      <w:pPr>
        <w:widowControl w:val="0"/>
        <w:autoSpaceDE w:val="0"/>
        <w:autoSpaceDN w:val="0"/>
        <w:adjustRightInd w:val="0"/>
        <w:jc w:val="center"/>
        <w:rPr>
          <w:b/>
          <w:szCs w:val="28"/>
        </w:rPr>
      </w:pPr>
      <w:r>
        <w:rPr>
          <w:b/>
          <w:szCs w:val="28"/>
          <w:lang w:val="en-US"/>
        </w:rPr>
        <w:t>III</w:t>
      </w:r>
      <w:r w:rsidR="00AB39CF">
        <w:rPr>
          <w:b/>
          <w:szCs w:val="28"/>
        </w:rPr>
        <w:t xml:space="preserve">. </w:t>
      </w:r>
      <w:r w:rsidRPr="00C24B75">
        <w:rPr>
          <w:b/>
          <w:szCs w:val="28"/>
        </w:rPr>
        <w:t>Характеристика ведомственных и иных программ, включенных в подпрограмму</w:t>
      </w:r>
      <w:r w:rsidR="00AB39CF">
        <w:rPr>
          <w:b/>
          <w:szCs w:val="28"/>
        </w:rPr>
        <w:t>,</w:t>
      </w:r>
      <w:r w:rsidRPr="00C24B75">
        <w:rPr>
          <w:b/>
          <w:szCs w:val="28"/>
        </w:rPr>
        <w:t xml:space="preserve"> и основных мероприятий подпрограммы</w:t>
      </w:r>
    </w:p>
    <w:p w:rsidR="00827505" w:rsidRPr="00C24B75" w:rsidRDefault="00827505" w:rsidP="00827505">
      <w:pPr>
        <w:ind w:firstLine="540"/>
        <w:jc w:val="center"/>
        <w:rPr>
          <w:b/>
          <w:szCs w:val="28"/>
        </w:rPr>
      </w:pPr>
    </w:p>
    <w:p w:rsidR="00827505" w:rsidRDefault="00827505" w:rsidP="00827505">
      <w:pPr>
        <w:ind w:firstLine="540"/>
        <w:jc w:val="both"/>
        <w:rPr>
          <w:szCs w:val="28"/>
        </w:rPr>
      </w:pPr>
      <w:r>
        <w:rPr>
          <w:szCs w:val="28"/>
        </w:rPr>
        <w:t>Характеристика основных мероприятий, включая сведения о сроках их реализации, ответственном исполнителе, ожидаемых непосред</w:t>
      </w:r>
      <w:r w:rsidR="00AB39CF">
        <w:rPr>
          <w:szCs w:val="28"/>
        </w:rPr>
        <w:t>-</w:t>
      </w:r>
      <w:r>
        <w:rPr>
          <w:szCs w:val="28"/>
        </w:rPr>
        <w:t>ственных результатах, взаимосвязи с показателями государственной программы</w:t>
      </w:r>
      <w:r w:rsidR="00AB39CF">
        <w:rPr>
          <w:szCs w:val="28"/>
        </w:rPr>
        <w:t xml:space="preserve"> </w:t>
      </w:r>
      <w:r>
        <w:rPr>
          <w:szCs w:val="28"/>
        </w:rPr>
        <w:t>(подпрограммы</w:t>
      </w:r>
      <w:r w:rsidR="00901FDE">
        <w:rPr>
          <w:szCs w:val="28"/>
        </w:rPr>
        <w:t xml:space="preserve"> 4</w:t>
      </w:r>
      <w:r>
        <w:rPr>
          <w:szCs w:val="28"/>
        </w:rPr>
        <w:t>) и о последствиях из невыполнения</w:t>
      </w:r>
      <w:r w:rsidR="00AB39CF">
        <w:rPr>
          <w:szCs w:val="28"/>
        </w:rPr>
        <w:t>,</w:t>
      </w:r>
      <w:r>
        <w:rPr>
          <w:szCs w:val="28"/>
        </w:rPr>
        <w:t xml:space="preserve"> приведены  </w:t>
      </w:r>
      <w:r w:rsidRPr="00526FF5">
        <w:rPr>
          <w:szCs w:val="28"/>
        </w:rPr>
        <w:t>в   приложении 5</w:t>
      </w:r>
      <w:r w:rsidR="00AB39CF">
        <w:rPr>
          <w:szCs w:val="28"/>
        </w:rPr>
        <w:t xml:space="preserve"> к государственной программе.</w:t>
      </w:r>
    </w:p>
    <w:p w:rsidR="00827505" w:rsidRPr="00C24B75" w:rsidRDefault="00827505" w:rsidP="00A0137A">
      <w:pPr>
        <w:widowControl w:val="0"/>
        <w:autoSpaceDE w:val="0"/>
        <w:autoSpaceDN w:val="0"/>
        <w:adjustRightInd w:val="0"/>
        <w:spacing w:before="120" w:after="120"/>
        <w:jc w:val="center"/>
        <w:rPr>
          <w:b/>
          <w:szCs w:val="28"/>
        </w:rPr>
      </w:pPr>
      <w:r>
        <w:rPr>
          <w:b/>
          <w:szCs w:val="28"/>
          <w:lang w:val="en-US"/>
        </w:rPr>
        <w:t>IV</w:t>
      </w:r>
      <w:r w:rsidRPr="00C24B75">
        <w:rPr>
          <w:b/>
          <w:szCs w:val="28"/>
        </w:rPr>
        <w:t>. Характеристика мер государственного регулирования</w:t>
      </w:r>
    </w:p>
    <w:p w:rsidR="00827505" w:rsidRPr="00C24B75" w:rsidRDefault="00827505" w:rsidP="00AB39CF">
      <w:pPr>
        <w:widowControl w:val="0"/>
        <w:autoSpaceDE w:val="0"/>
        <w:autoSpaceDN w:val="0"/>
        <w:adjustRightInd w:val="0"/>
        <w:ind w:firstLine="567"/>
        <w:jc w:val="both"/>
        <w:rPr>
          <w:szCs w:val="28"/>
        </w:rPr>
      </w:pPr>
      <w:r w:rsidRPr="00C24B75">
        <w:rPr>
          <w:szCs w:val="28"/>
        </w:rPr>
        <w:t xml:space="preserve">Поэтапный переход  к регулированию тарифов на основе долгосрочных параметров  государственного регулирования в сфере водоснабжения  и водоотведения  будет осуществляться  в сроки, определенные Правительством  Российской Федерации.  </w:t>
      </w:r>
    </w:p>
    <w:p w:rsidR="00827505" w:rsidRPr="00C24B75" w:rsidRDefault="00827505" w:rsidP="00AB39CF">
      <w:pPr>
        <w:widowControl w:val="0"/>
        <w:autoSpaceDE w:val="0"/>
        <w:autoSpaceDN w:val="0"/>
        <w:adjustRightInd w:val="0"/>
        <w:ind w:firstLine="567"/>
        <w:jc w:val="both"/>
        <w:rPr>
          <w:szCs w:val="28"/>
        </w:rPr>
      </w:pPr>
      <w:r w:rsidRPr="00C24B75">
        <w:rPr>
          <w:szCs w:val="28"/>
        </w:rPr>
        <w:t xml:space="preserve">Переход к методам долгосрочного тарифного регулирования  будет способствовать:  </w:t>
      </w:r>
    </w:p>
    <w:p w:rsidR="00827505" w:rsidRPr="00C24B75" w:rsidRDefault="00827505" w:rsidP="00AB39CF">
      <w:pPr>
        <w:widowControl w:val="0"/>
        <w:autoSpaceDE w:val="0"/>
        <w:autoSpaceDN w:val="0"/>
        <w:adjustRightInd w:val="0"/>
        <w:ind w:firstLine="567"/>
        <w:jc w:val="both"/>
        <w:rPr>
          <w:szCs w:val="28"/>
        </w:rPr>
      </w:pPr>
      <w:r w:rsidRPr="00C24B75">
        <w:rPr>
          <w:szCs w:val="28"/>
        </w:rPr>
        <w:t>улучшению климата  для  привлечения  инвестиций в коммунальный  комплекс Республики Карелия;</w:t>
      </w:r>
    </w:p>
    <w:p w:rsidR="00827505" w:rsidRPr="00C24B75" w:rsidRDefault="00827505" w:rsidP="00AB39CF">
      <w:pPr>
        <w:widowControl w:val="0"/>
        <w:autoSpaceDE w:val="0"/>
        <w:autoSpaceDN w:val="0"/>
        <w:adjustRightInd w:val="0"/>
        <w:ind w:firstLine="567"/>
        <w:jc w:val="both"/>
        <w:rPr>
          <w:szCs w:val="28"/>
        </w:rPr>
      </w:pPr>
      <w:r w:rsidRPr="00C24B75">
        <w:rPr>
          <w:szCs w:val="28"/>
        </w:rPr>
        <w:t>обновлению производственных фондов  в коммунальном комплексе;</w:t>
      </w:r>
    </w:p>
    <w:p w:rsidR="00827505" w:rsidRPr="00C24B75" w:rsidRDefault="00827505" w:rsidP="00AB39CF">
      <w:pPr>
        <w:widowControl w:val="0"/>
        <w:autoSpaceDE w:val="0"/>
        <w:autoSpaceDN w:val="0"/>
        <w:adjustRightInd w:val="0"/>
        <w:ind w:firstLine="567"/>
        <w:jc w:val="both"/>
        <w:rPr>
          <w:szCs w:val="28"/>
        </w:rPr>
      </w:pPr>
      <w:r w:rsidRPr="00C24B75">
        <w:rPr>
          <w:szCs w:val="28"/>
        </w:rPr>
        <w:t xml:space="preserve">обеспечению стабильного финансового  положения организаций коммунального комплекса  в долгосрочной перспективе; </w:t>
      </w:r>
    </w:p>
    <w:p w:rsidR="00827505" w:rsidRPr="00C24B75" w:rsidRDefault="00827505" w:rsidP="00AB39CF">
      <w:pPr>
        <w:widowControl w:val="0"/>
        <w:autoSpaceDE w:val="0"/>
        <w:autoSpaceDN w:val="0"/>
        <w:adjustRightInd w:val="0"/>
        <w:ind w:firstLine="567"/>
        <w:jc w:val="both"/>
        <w:rPr>
          <w:szCs w:val="28"/>
        </w:rPr>
      </w:pPr>
      <w:r w:rsidRPr="00C24B75">
        <w:rPr>
          <w:szCs w:val="28"/>
        </w:rPr>
        <w:t>проведению мероприятий, нацеленных на стимулирование сокращения  операционных расходов организаций коммунального комплекса</w:t>
      </w:r>
      <w:r w:rsidR="00113904">
        <w:rPr>
          <w:szCs w:val="28"/>
        </w:rPr>
        <w:t>.</w:t>
      </w:r>
      <w:r w:rsidRPr="00C24B75">
        <w:rPr>
          <w:szCs w:val="28"/>
        </w:rPr>
        <w:t xml:space="preserve"> </w:t>
      </w:r>
    </w:p>
    <w:p w:rsidR="00113904" w:rsidRDefault="00827505" w:rsidP="001160B6">
      <w:pPr>
        <w:spacing w:before="240"/>
        <w:jc w:val="center"/>
        <w:rPr>
          <w:b/>
          <w:szCs w:val="28"/>
        </w:rPr>
      </w:pPr>
      <w:r>
        <w:rPr>
          <w:b/>
          <w:szCs w:val="28"/>
          <w:lang w:val="en-US"/>
        </w:rPr>
        <w:t>V</w:t>
      </w:r>
      <w:r w:rsidRPr="00C24B75">
        <w:rPr>
          <w:b/>
          <w:szCs w:val="28"/>
        </w:rPr>
        <w:t xml:space="preserve">. Прогноз сводных показателей государственных заданий </w:t>
      </w:r>
    </w:p>
    <w:p w:rsidR="00827505" w:rsidRPr="00C24B75" w:rsidRDefault="00827505" w:rsidP="00827505">
      <w:pPr>
        <w:jc w:val="center"/>
        <w:rPr>
          <w:b/>
          <w:szCs w:val="28"/>
        </w:rPr>
      </w:pPr>
      <w:r w:rsidRPr="00C24B75">
        <w:rPr>
          <w:b/>
          <w:szCs w:val="28"/>
        </w:rPr>
        <w:t>по этапам реализации подпрограммы</w:t>
      </w:r>
    </w:p>
    <w:p w:rsidR="00827505" w:rsidRPr="00C24B75" w:rsidRDefault="00827505" w:rsidP="001160B6">
      <w:pPr>
        <w:spacing w:before="120"/>
        <w:ind w:firstLine="708"/>
        <w:jc w:val="both"/>
        <w:rPr>
          <w:b/>
          <w:szCs w:val="28"/>
        </w:rPr>
      </w:pPr>
      <w:r w:rsidRPr="00C24B75">
        <w:rPr>
          <w:szCs w:val="28"/>
        </w:rPr>
        <w:t>В рамках подпрограммы</w:t>
      </w:r>
      <w:r w:rsidRPr="00C24B75">
        <w:rPr>
          <w:b/>
          <w:szCs w:val="28"/>
        </w:rPr>
        <w:t xml:space="preserve"> </w:t>
      </w:r>
      <w:r w:rsidRPr="00AE3F42">
        <w:rPr>
          <w:szCs w:val="28"/>
        </w:rPr>
        <w:t>4</w:t>
      </w:r>
      <w:r w:rsidRPr="00C24B75">
        <w:rPr>
          <w:szCs w:val="28"/>
        </w:rPr>
        <w:t xml:space="preserve"> государственные услуги (работы) государственными учреждениями Республики Карелия не оказываются.</w:t>
      </w:r>
    </w:p>
    <w:p w:rsidR="00827505" w:rsidRPr="00C24B75" w:rsidRDefault="00827505" w:rsidP="00827505">
      <w:pPr>
        <w:widowControl w:val="0"/>
        <w:autoSpaceDE w:val="0"/>
        <w:autoSpaceDN w:val="0"/>
        <w:adjustRightInd w:val="0"/>
        <w:ind w:firstLine="540"/>
        <w:jc w:val="both"/>
        <w:rPr>
          <w:szCs w:val="28"/>
        </w:rPr>
      </w:pPr>
    </w:p>
    <w:p w:rsidR="00827505" w:rsidRPr="00C24B75" w:rsidRDefault="00827505" w:rsidP="00827505">
      <w:pPr>
        <w:widowControl w:val="0"/>
        <w:autoSpaceDE w:val="0"/>
        <w:autoSpaceDN w:val="0"/>
        <w:adjustRightInd w:val="0"/>
        <w:jc w:val="center"/>
        <w:outlineLvl w:val="2"/>
        <w:rPr>
          <w:b/>
          <w:szCs w:val="28"/>
        </w:rPr>
      </w:pPr>
      <w:r>
        <w:rPr>
          <w:b/>
          <w:szCs w:val="28"/>
          <w:lang w:val="en-US"/>
        </w:rPr>
        <w:t>VI</w:t>
      </w:r>
      <w:r w:rsidRPr="00C24B75">
        <w:rPr>
          <w:b/>
          <w:szCs w:val="28"/>
        </w:rPr>
        <w:t>. Характеристика основных мероприятий, реализуемых муниципальными образованиями</w:t>
      </w:r>
    </w:p>
    <w:p w:rsidR="00827505" w:rsidRPr="00C24B75" w:rsidRDefault="00827505" w:rsidP="00827505">
      <w:pPr>
        <w:widowControl w:val="0"/>
        <w:autoSpaceDE w:val="0"/>
        <w:autoSpaceDN w:val="0"/>
        <w:adjustRightInd w:val="0"/>
        <w:ind w:firstLine="540"/>
        <w:jc w:val="both"/>
        <w:rPr>
          <w:szCs w:val="28"/>
        </w:rPr>
      </w:pPr>
    </w:p>
    <w:p w:rsidR="00827505" w:rsidRPr="00C24B75" w:rsidRDefault="00827505" w:rsidP="00827505">
      <w:pPr>
        <w:widowControl w:val="0"/>
        <w:autoSpaceDE w:val="0"/>
        <w:autoSpaceDN w:val="0"/>
        <w:adjustRightInd w:val="0"/>
        <w:ind w:firstLine="540"/>
        <w:jc w:val="both"/>
        <w:rPr>
          <w:szCs w:val="28"/>
        </w:rPr>
      </w:pPr>
      <w:r w:rsidRPr="00C24B75">
        <w:rPr>
          <w:szCs w:val="28"/>
        </w:rPr>
        <w:t xml:space="preserve"> В реализации основных мероприятий  </w:t>
      </w:r>
      <w:r w:rsidR="00113904" w:rsidRPr="00C24B75">
        <w:rPr>
          <w:szCs w:val="28"/>
        </w:rPr>
        <w:t xml:space="preserve">1.1, 2.1, 3.1 </w:t>
      </w:r>
      <w:r w:rsidRPr="00C24B75">
        <w:rPr>
          <w:szCs w:val="28"/>
        </w:rPr>
        <w:t>подпрограммы</w:t>
      </w:r>
      <w:r w:rsidR="00113904">
        <w:rPr>
          <w:szCs w:val="28"/>
        </w:rPr>
        <w:t xml:space="preserve"> 4 </w:t>
      </w:r>
      <w:r w:rsidRPr="00C24B75">
        <w:rPr>
          <w:szCs w:val="28"/>
        </w:rPr>
        <w:t xml:space="preserve"> требуется участие муниципальных образований по следующим направлениям:</w:t>
      </w:r>
    </w:p>
    <w:p w:rsidR="00827505" w:rsidRPr="00C24B75" w:rsidRDefault="00827505" w:rsidP="00113904">
      <w:pPr>
        <w:widowControl w:val="0"/>
        <w:autoSpaceDE w:val="0"/>
        <w:autoSpaceDN w:val="0"/>
        <w:adjustRightInd w:val="0"/>
        <w:ind w:firstLine="567"/>
        <w:jc w:val="both"/>
        <w:rPr>
          <w:szCs w:val="28"/>
        </w:rPr>
      </w:pPr>
      <w:r w:rsidRPr="00C24B75">
        <w:rPr>
          <w:szCs w:val="28"/>
        </w:rPr>
        <w:lastRenderedPageBreak/>
        <w:t>разработка и утверждение муниципальных программ капитального ремонта многоквартирных домов;</w:t>
      </w:r>
    </w:p>
    <w:p w:rsidR="00827505" w:rsidRPr="00C24B75" w:rsidRDefault="00827505" w:rsidP="00113904">
      <w:pPr>
        <w:widowControl w:val="0"/>
        <w:autoSpaceDE w:val="0"/>
        <w:autoSpaceDN w:val="0"/>
        <w:adjustRightInd w:val="0"/>
        <w:ind w:firstLine="567"/>
        <w:jc w:val="both"/>
        <w:rPr>
          <w:szCs w:val="28"/>
        </w:rPr>
      </w:pPr>
      <w:r w:rsidRPr="00C24B75">
        <w:rPr>
          <w:szCs w:val="28"/>
        </w:rPr>
        <w:t>реализация муниципальных программ капитального ремонта многоквартирных домов;</w:t>
      </w:r>
    </w:p>
    <w:p w:rsidR="00827505" w:rsidRPr="00C24B75" w:rsidRDefault="00827505" w:rsidP="00113904">
      <w:pPr>
        <w:widowControl w:val="0"/>
        <w:autoSpaceDE w:val="0"/>
        <w:autoSpaceDN w:val="0"/>
        <w:adjustRightInd w:val="0"/>
        <w:ind w:firstLine="567"/>
        <w:jc w:val="both"/>
        <w:rPr>
          <w:szCs w:val="28"/>
        </w:rPr>
      </w:pPr>
      <w:r w:rsidRPr="00C24B75">
        <w:rPr>
          <w:szCs w:val="28"/>
        </w:rPr>
        <w:t>подготовка</w:t>
      </w:r>
      <w:r w:rsidR="00113904">
        <w:rPr>
          <w:szCs w:val="28"/>
        </w:rPr>
        <w:t xml:space="preserve">, </w:t>
      </w:r>
      <w:r w:rsidRPr="00C24B75">
        <w:rPr>
          <w:szCs w:val="28"/>
        </w:rPr>
        <w:t>утверждение</w:t>
      </w:r>
      <w:r w:rsidR="00113904">
        <w:rPr>
          <w:szCs w:val="28"/>
        </w:rPr>
        <w:t xml:space="preserve"> и</w:t>
      </w:r>
      <w:r w:rsidRPr="00C24B75">
        <w:rPr>
          <w:szCs w:val="28"/>
        </w:rPr>
        <w:t xml:space="preserve"> реализация программ комплексного развития систем коммунальной инфраструктуры муниципальных образований, схем  водоснабжения и водоотведения в соответствии с требованиями, установленными Правительством Российской Федерации;</w:t>
      </w:r>
    </w:p>
    <w:p w:rsidR="00827505" w:rsidRPr="00C24B75" w:rsidRDefault="00827505" w:rsidP="00113904">
      <w:pPr>
        <w:widowControl w:val="0"/>
        <w:autoSpaceDE w:val="0"/>
        <w:autoSpaceDN w:val="0"/>
        <w:adjustRightInd w:val="0"/>
        <w:ind w:firstLine="567"/>
        <w:jc w:val="both"/>
        <w:rPr>
          <w:szCs w:val="28"/>
        </w:rPr>
      </w:pPr>
      <w:r w:rsidRPr="00C24B75">
        <w:rPr>
          <w:szCs w:val="28"/>
        </w:rPr>
        <w:t xml:space="preserve"> подготовка и утверждение технических заданий для разработки инвестиционных программ организаций коммунального комплекса, оказывающих услуги по водоснабжению и водоотведению; </w:t>
      </w:r>
    </w:p>
    <w:p w:rsidR="00827505" w:rsidRPr="00C24B75" w:rsidRDefault="00827505" w:rsidP="00113904">
      <w:pPr>
        <w:widowControl w:val="0"/>
        <w:autoSpaceDE w:val="0"/>
        <w:autoSpaceDN w:val="0"/>
        <w:adjustRightInd w:val="0"/>
        <w:ind w:firstLine="567"/>
        <w:jc w:val="both"/>
        <w:rPr>
          <w:szCs w:val="28"/>
        </w:rPr>
      </w:pPr>
      <w:r w:rsidRPr="00C24B75">
        <w:rPr>
          <w:szCs w:val="28"/>
        </w:rPr>
        <w:t xml:space="preserve"> подготовка и реализация мероприятий по подготовке  и проведению осенне-зимнего периода; </w:t>
      </w:r>
    </w:p>
    <w:p w:rsidR="00827505" w:rsidRPr="00C24B75" w:rsidRDefault="00827505" w:rsidP="00113904">
      <w:pPr>
        <w:widowControl w:val="0"/>
        <w:autoSpaceDE w:val="0"/>
        <w:autoSpaceDN w:val="0"/>
        <w:adjustRightInd w:val="0"/>
        <w:ind w:firstLine="567"/>
        <w:jc w:val="both"/>
        <w:rPr>
          <w:szCs w:val="28"/>
        </w:rPr>
      </w:pPr>
      <w:r w:rsidRPr="00C24B75">
        <w:rPr>
          <w:szCs w:val="28"/>
        </w:rPr>
        <w:t xml:space="preserve"> утверждение </w:t>
      </w:r>
      <w:r w:rsidR="00113904">
        <w:rPr>
          <w:szCs w:val="28"/>
        </w:rPr>
        <w:t xml:space="preserve">и </w:t>
      </w:r>
      <w:r w:rsidRPr="00C24B75">
        <w:rPr>
          <w:szCs w:val="28"/>
        </w:rPr>
        <w:t>исполнение графиков регистрации прав собственников на объекты энергетики и коммунальной сферы;</w:t>
      </w:r>
    </w:p>
    <w:p w:rsidR="00827505" w:rsidRPr="00C24B75" w:rsidRDefault="00827505" w:rsidP="00113904">
      <w:pPr>
        <w:widowControl w:val="0"/>
        <w:autoSpaceDE w:val="0"/>
        <w:autoSpaceDN w:val="0"/>
        <w:adjustRightInd w:val="0"/>
        <w:ind w:firstLine="567"/>
        <w:jc w:val="both"/>
        <w:rPr>
          <w:szCs w:val="28"/>
        </w:rPr>
      </w:pPr>
      <w:r w:rsidRPr="00C24B75">
        <w:rPr>
          <w:szCs w:val="28"/>
        </w:rPr>
        <w:t xml:space="preserve">утверждение и  исполнение графиков передачи в концессию или долгосрочную (более 1 года) аренду объектов энергетики и коммунальной сферы. </w:t>
      </w:r>
    </w:p>
    <w:p w:rsidR="00827505" w:rsidRPr="00C24B75" w:rsidRDefault="00827505" w:rsidP="00827505">
      <w:pPr>
        <w:widowControl w:val="0"/>
        <w:autoSpaceDE w:val="0"/>
        <w:autoSpaceDN w:val="0"/>
        <w:adjustRightInd w:val="0"/>
        <w:jc w:val="center"/>
        <w:outlineLvl w:val="2"/>
        <w:rPr>
          <w:szCs w:val="28"/>
        </w:rPr>
      </w:pPr>
    </w:p>
    <w:p w:rsidR="00827505" w:rsidRPr="00C24B75" w:rsidRDefault="00827505" w:rsidP="00827505">
      <w:pPr>
        <w:widowControl w:val="0"/>
        <w:autoSpaceDE w:val="0"/>
        <w:autoSpaceDN w:val="0"/>
        <w:adjustRightInd w:val="0"/>
        <w:jc w:val="center"/>
        <w:rPr>
          <w:b/>
          <w:szCs w:val="28"/>
        </w:rPr>
      </w:pPr>
      <w:r>
        <w:rPr>
          <w:b/>
          <w:szCs w:val="28"/>
          <w:lang w:val="en-US"/>
        </w:rPr>
        <w:t>VII</w:t>
      </w:r>
      <w:r w:rsidRPr="00C24B75">
        <w:rPr>
          <w:b/>
          <w:szCs w:val="28"/>
        </w:rPr>
        <w:t>. Информация об участии государственных корпораций, акционерных обществ с государственным участием, общественных, научных и иных организаций, а также государственных внебюджетных фондов в реализации подпрограммы</w:t>
      </w:r>
    </w:p>
    <w:p w:rsidR="00827505" w:rsidRPr="00C24B75" w:rsidRDefault="00827505" w:rsidP="00827505">
      <w:pPr>
        <w:widowControl w:val="0"/>
        <w:autoSpaceDE w:val="0"/>
        <w:autoSpaceDN w:val="0"/>
        <w:adjustRightInd w:val="0"/>
        <w:ind w:firstLine="540"/>
        <w:jc w:val="both"/>
        <w:rPr>
          <w:szCs w:val="28"/>
        </w:rPr>
      </w:pPr>
    </w:p>
    <w:p w:rsidR="00827505" w:rsidRPr="00C24B75" w:rsidRDefault="00827505" w:rsidP="009D16ED">
      <w:pPr>
        <w:widowControl w:val="0"/>
        <w:autoSpaceDE w:val="0"/>
        <w:autoSpaceDN w:val="0"/>
        <w:adjustRightInd w:val="0"/>
        <w:ind w:firstLine="567"/>
        <w:jc w:val="both"/>
        <w:rPr>
          <w:szCs w:val="28"/>
        </w:rPr>
      </w:pPr>
      <w:r w:rsidRPr="00C24B75">
        <w:rPr>
          <w:szCs w:val="28"/>
        </w:rPr>
        <w:t xml:space="preserve">В реализации мероприятий подпрограммы </w:t>
      </w:r>
      <w:r w:rsidR="009D16ED">
        <w:rPr>
          <w:szCs w:val="28"/>
        </w:rPr>
        <w:t xml:space="preserve">4 </w:t>
      </w:r>
      <w:r w:rsidRPr="00C24B75">
        <w:rPr>
          <w:szCs w:val="28"/>
        </w:rPr>
        <w:t>принимает участие Фонд ЖКХ.</w:t>
      </w:r>
    </w:p>
    <w:p w:rsidR="00827505" w:rsidRPr="00C24B75" w:rsidRDefault="00827505" w:rsidP="009D16ED">
      <w:pPr>
        <w:widowControl w:val="0"/>
        <w:autoSpaceDE w:val="0"/>
        <w:autoSpaceDN w:val="0"/>
        <w:adjustRightInd w:val="0"/>
        <w:ind w:firstLine="567"/>
        <w:jc w:val="both"/>
        <w:rPr>
          <w:szCs w:val="28"/>
        </w:rPr>
      </w:pPr>
      <w:r w:rsidRPr="00C24B75">
        <w:rPr>
          <w:szCs w:val="28"/>
        </w:rPr>
        <w:t xml:space="preserve">В 2014-2017 годах Фондом </w:t>
      </w:r>
      <w:r>
        <w:rPr>
          <w:szCs w:val="28"/>
        </w:rPr>
        <w:t>ЖКХ</w:t>
      </w:r>
      <w:r w:rsidRPr="00C24B75">
        <w:rPr>
          <w:szCs w:val="28"/>
        </w:rPr>
        <w:t xml:space="preserve"> предусмотрено предоставление средств бюджету Республики Карелия на проведение капитального ремонта многоквартирных домов и субсидий на уплату процентов по долгосрочным кредитам в целях реализации мероприятий, предусмотренных региональной программой модернизации систем коммунальной инфраструктуры.</w:t>
      </w:r>
    </w:p>
    <w:p w:rsidR="00827505" w:rsidRPr="00C24B75" w:rsidRDefault="00827505" w:rsidP="009D16ED">
      <w:pPr>
        <w:widowControl w:val="0"/>
        <w:autoSpaceDE w:val="0"/>
        <w:autoSpaceDN w:val="0"/>
        <w:adjustRightInd w:val="0"/>
        <w:ind w:firstLine="567"/>
        <w:jc w:val="both"/>
        <w:rPr>
          <w:szCs w:val="28"/>
        </w:rPr>
      </w:pPr>
      <w:r w:rsidRPr="00C24B75">
        <w:rPr>
          <w:szCs w:val="28"/>
        </w:rPr>
        <w:t>Условия предоставления Фондом ЖКХ финансовой поддержки стимулируют развитие в республике региональной системы капитального ремонта, переход на современные формы управления объектами коммунальной инфраструктуры, совершенствование системы нормативно-технического регулирования.</w:t>
      </w:r>
    </w:p>
    <w:p w:rsidR="00827505" w:rsidRPr="00C24B75" w:rsidRDefault="00827505" w:rsidP="009D16ED">
      <w:pPr>
        <w:widowControl w:val="0"/>
        <w:autoSpaceDE w:val="0"/>
        <w:autoSpaceDN w:val="0"/>
        <w:adjustRightInd w:val="0"/>
        <w:ind w:firstLine="567"/>
        <w:jc w:val="both"/>
        <w:rPr>
          <w:szCs w:val="28"/>
        </w:rPr>
      </w:pPr>
      <w:r w:rsidRPr="00C24B75">
        <w:rPr>
          <w:szCs w:val="28"/>
        </w:rPr>
        <w:t>Реализация мероприятий при участии Фонда ЖКХ позволит обеспечить плановый подход к организации капитального ремонта, создать благоприятные условия для привлечения частных инвестиций в сфер</w:t>
      </w:r>
      <w:r w:rsidR="009D16ED">
        <w:rPr>
          <w:szCs w:val="28"/>
        </w:rPr>
        <w:t>у</w:t>
      </w:r>
      <w:r w:rsidRPr="00C24B75">
        <w:rPr>
          <w:szCs w:val="28"/>
        </w:rPr>
        <w:t xml:space="preserve"> управления системами коммунальной инфраструктуры.</w:t>
      </w:r>
    </w:p>
    <w:p w:rsidR="00827505" w:rsidRDefault="00827505" w:rsidP="009D16ED">
      <w:pPr>
        <w:widowControl w:val="0"/>
        <w:autoSpaceDE w:val="0"/>
        <w:autoSpaceDN w:val="0"/>
        <w:adjustRightInd w:val="0"/>
        <w:ind w:firstLine="567"/>
        <w:jc w:val="both"/>
        <w:rPr>
          <w:szCs w:val="28"/>
        </w:rPr>
      </w:pPr>
    </w:p>
    <w:p w:rsidR="00A0137A" w:rsidRDefault="00A0137A" w:rsidP="009D16ED">
      <w:pPr>
        <w:widowControl w:val="0"/>
        <w:autoSpaceDE w:val="0"/>
        <w:autoSpaceDN w:val="0"/>
        <w:adjustRightInd w:val="0"/>
        <w:ind w:firstLine="567"/>
        <w:jc w:val="both"/>
        <w:rPr>
          <w:szCs w:val="28"/>
        </w:rPr>
      </w:pPr>
    </w:p>
    <w:p w:rsidR="001160B6" w:rsidRPr="00C24B75" w:rsidRDefault="001160B6" w:rsidP="009D16ED">
      <w:pPr>
        <w:widowControl w:val="0"/>
        <w:autoSpaceDE w:val="0"/>
        <w:autoSpaceDN w:val="0"/>
        <w:adjustRightInd w:val="0"/>
        <w:ind w:firstLine="567"/>
        <w:jc w:val="both"/>
        <w:rPr>
          <w:szCs w:val="28"/>
        </w:rPr>
      </w:pPr>
      <w:bookmarkStart w:id="18" w:name="_GoBack"/>
      <w:bookmarkEnd w:id="18"/>
    </w:p>
    <w:p w:rsidR="00134C82" w:rsidRDefault="00827505" w:rsidP="00827505">
      <w:pPr>
        <w:widowControl w:val="0"/>
        <w:autoSpaceDE w:val="0"/>
        <w:autoSpaceDN w:val="0"/>
        <w:adjustRightInd w:val="0"/>
        <w:jc w:val="center"/>
        <w:outlineLvl w:val="2"/>
        <w:rPr>
          <w:b/>
          <w:szCs w:val="28"/>
        </w:rPr>
      </w:pPr>
      <w:r w:rsidRPr="00134C82">
        <w:rPr>
          <w:b/>
          <w:szCs w:val="28"/>
          <w:lang w:val="en-US"/>
        </w:rPr>
        <w:lastRenderedPageBreak/>
        <w:t>VIII</w:t>
      </w:r>
      <w:r w:rsidRPr="00134C82">
        <w:rPr>
          <w:b/>
          <w:szCs w:val="28"/>
        </w:rPr>
        <w:t>.</w:t>
      </w:r>
      <w:r w:rsidR="00134C82" w:rsidRPr="00134C82">
        <w:rPr>
          <w:b/>
          <w:szCs w:val="28"/>
        </w:rPr>
        <w:t xml:space="preserve"> </w:t>
      </w:r>
      <w:r w:rsidRPr="00134C82">
        <w:rPr>
          <w:b/>
          <w:szCs w:val="28"/>
        </w:rPr>
        <w:t>Обоснование объема финансовых ресурсов, необходимых</w:t>
      </w:r>
    </w:p>
    <w:p w:rsidR="00827505" w:rsidRPr="00C24B75" w:rsidRDefault="00827505" w:rsidP="00827505">
      <w:pPr>
        <w:widowControl w:val="0"/>
        <w:autoSpaceDE w:val="0"/>
        <w:autoSpaceDN w:val="0"/>
        <w:adjustRightInd w:val="0"/>
        <w:jc w:val="center"/>
        <w:outlineLvl w:val="2"/>
        <w:rPr>
          <w:b/>
          <w:szCs w:val="28"/>
        </w:rPr>
      </w:pPr>
      <w:r w:rsidRPr="00134C82">
        <w:rPr>
          <w:b/>
          <w:szCs w:val="28"/>
        </w:rPr>
        <w:t xml:space="preserve"> для</w:t>
      </w:r>
      <w:r w:rsidRPr="00C24B75">
        <w:rPr>
          <w:b/>
          <w:szCs w:val="28"/>
        </w:rPr>
        <w:t xml:space="preserve"> реализации подпрограммы </w:t>
      </w:r>
    </w:p>
    <w:p w:rsidR="00827505" w:rsidRPr="00C24B75" w:rsidRDefault="00827505" w:rsidP="00827505">
      <w:pPr>
        <w:widowControl w:val="0"/>
        <w:autoSpaceDE w:val="0"/>
        <w:autoSpaceDN w:val="0"/>
        <w:adjustRightInd w:val="0"/>
        <w:ind w:firstLine="540"/>
        <w:jc w:val="both"/>
        <w:outlineLvl w:val="2"/>
        <w:rPr>
          <w:szCs w:val="28"/>
        </w:rPr>
      </w:pPr>
    </w:p>
    <w:p w:rsidR="00827505" w:rsidRPr="00C21298" w:rsidRDefault="00827505" w:rsidP="00827505">
      <w:pPr>
        <w:ind w:firstLine="540"/>
        <w:jc w:val="both"/>
        <w:rPr>
          <w:szCs w:val="28"/>
        </w:rPr>
      </w:pPr>
      <w:r w:rsidRPr="00C21298">
        <w:rPr>
          <w:szCs w:val="28"/>
        </w:rPr>
        <w:t xml:space="preserve">Общий объем </w:t>
      </w:r>
      <w:r>
        <w:rPr>
          <w:szCs w:val="28"/>
        </w:rPr>
        <w:t>расходов на  реализацию</w:t>
      </w:r>
      <w:r w:rsidRPr="00C21298">
        <w:rPr>
          <w:szCs w:val="28"/>
        </w:rPr>
        <w:t xml:space="preserve"> подпрограммы </w:t>
      </w:r>
      <w:r w:rsidR="00134C82">
        <w:rPr>
          <w:szCs w:val="28"/>
        </w:rPr>
        <w:t xml:space="preserve">4 </w:t>
      </w:r>
      <w:r w:rsidRPr="00C21298">
        <w:rPr>
          <w:szCs w:val="28"/>
        </w:rPr>
        <w:t>в 2014</w:t>
      </w:r>
      <w:r w:rsidR="00134C82">
        <w:rPr>
          <w:szCs w:val="28"/>
        </w:rPr>
        <w:t>-</w:t>
      </w:r>
      <w:r w:rsidRPr="00C21298">
        <w:rPr>
          <w:szCs w:val="28"/>
        </w:rPr>
        <w:t>2020 годах соста</w:t>
      </w:r>
      <w:r>
        <w:rPr>
          <w:szCs w:val="28"/>
        </w:rPr>
        <w:t>в</w:t>
      </w:r>
      <w:r w:rsidR="00134C82">
        <w:rPr>
          <w:szCs w:val="28"/>
        </w:rPr>
        <w:t xml:space="preserve">ляет </w:t>
      </w:r>
      <w:r>
        <w:rPr>
          <w:szCs w:val="28"/>
        </w:rPr>
        <w:t>6624995,77</w:t>
      </w:r>
      <w:r w:rsidRPr="00C21298">
        <w:rPr>
          <w:szCs w:val="28"/>
        </w:rPr>
        <w:t xml:space="preserve"> тыс. руб., в том числе:</w:t>
      </w:r>
    </w:p>
    <w:p w:rsidR="00827505" w:rsidRPr="00C21298" w:rsidRDefault="00827505" w:rsidP="00827505">
      <w:pPr>
        <w:ind w:firstLine="540"/>
        <w:jc w:val="both"/>
        <w:rPr>
          <w:szCs w:val="28"/>
        </w:rPr>
      </w:pPr>
      <w:r w:rsidRPr="00C21298">
        <w:rPr>
          <w:szCs w:val="28"/>
        </w:rPr>
        <w:t xml:space="preserve">за счет средств федерального бюджета – 919486,40 тыс. руб.; </w:t>
      </w:r>
    </w:p>
    <w:p w:rsidR="00827505" w:rsidRPr="00C21298" w:rsidRDefault="00827505" w:rsidP="00827505">
      <w:pPr>
        <w:ind w:firstLine="540"/>
        <w:jc w:val="both"/>
        <w:rPr>
          <w:szCs w:val="28"/>
        </w:rPr>
      </w:pPr>
      <w:r w:rsidRPr="00C21298">
        <w:rPr>
          <w:szCs w:val="28"/>
        </w:rPr>
        <w:t xml:space="preserve">за счет средств консолидированного бюджета Республики Карелия – </w:t>
      </w:r>
      <w:r>
        <w:rPr>
          <w:szCs w:val="28"/>
        </w:rPr>
        <w:t>5647209,37</w:t>
      </w:r>
      <w:r w:rsidRPr="00C21298">
        <w:rPr>
          <w:szCs w:val="28"/>
        </w:rPr>
        <w:t xml:space="preserve"> тыс. руб., в том числе за счет местных бюджетов – 5870,00 тыс. руб.;</w:t>
      </w:r>
    </w:p>
    <w:p w:rsidR="00827505" w:rsidRPr="00C21298" w:rsidRDefault="00827505" w:rsidP="00827505">
      <w:pPr>
        <w:ind w:firstLine="540"/>
        <w:jc w:val="both"/>
        <w:rPr>
          <w:szCs w:val="28"/>
        </w:rPr>
      </w:pPr>
      <w:r w:rsidRPr="00C21298">
        <w:rPr>
          <w:szCs w:val="28"/>
        </w:rPr>
        <w:t>за счет внебюджетных источников – 58300,00 тыс. руб.</w:t>
      </w:r>
    </w:p>
    <w:p w:rsidR="00827505" w:rsidRPr="00C24B75" w:rsidRDefault="00827505" w:rsidP="00827505">
      <w:pPr>
        <w:widowControl w:val="0"/>
        <w:autoSpaceDE w:val="0"/>
        <w:autoSpaceDN w:val="0"/>
        <w:adjustRightInd w:val="0"/>
        <w:ind w:firstLine="540"/>
        <w:jc w:val="both"/>
        <w:rPr>
          <w:szCs w:val="28"/>
        </w:rPr>
      </w:pPr>
      <w:r w:rsidRPr="00C24B75">
        <w:rPr>
          <w:szCs w:val="28"/>
        </w:rPr>
        <w:t>Объем финансирования подпрограммы</w:t>
      </w:r>
      <w:r w:rsidR="00134C82">
        <w:rPr>
          <w:szCs w:val="28"/>
        </w:rPr>
        <w:t xml:space="preserve"> 4</w:t>
      </w:r>
      <w:r w:rsidRPr="00C24B75">
        <w:rPr>
          <w:szCs w:val="28"/>
        </w:rPr>
        <w:t xml:space="preserve"> подлежит ежегодному уточнению.</w:t>
      </w:r>
    </w:p>
    <w:p w:rsidR="00827505" w:rsidRPr="00C24B75" w:rsidRDefault="00827505" w:rsidP="00827505">
      <w:pPr>
        <w:autoSpaceDE w:val="0"/>
        <w:autoSpaceDN w:val="0"/>
        <w:adjustRightInd w:val="0"/>
        <w:ind w:firstLine="540"/>
        <w:jc w:val="both"/>
        <w:rPr>
          <w:szCs w:val="28"/>
        </w:rPr>
      </w:pPr>
      <w:r w:rsidRPr="00C24B75">
        <w:rPr>
          <w:szCs w:val="28"/>
        </w:rPr>
        <w:t xml:space="preserve">Предполагается, что при софинансировании отдельных мероприятий </w:t>
      </w:r>
      <w:r>
        <w:rPr>
          <w:szCs w:val="28"/>
        </w:rPr>
        <w:t>под</w:t>
      </w:r>
      <w:r w:rsidRPr="00C24B75">
        <w:rPr>
          <w:szCs w:val="28"/>
        </w:rPr>
        <w:t xml:space="preserve">программы </w:t>
      </w:r>
      <w:r w:rsidR="00134C82">
        <w:rPr>
          <w:szCs w:val="28"/>
        </w:rPr>
        <w:t xml:space="preserve">4 </w:t>
      </w:r>
      <w:r w:rsidRPr="00C24B75">
        <w:rPr>
          <w:szCs w:val="28"/>
        </w:rPr>
        <w:t>за счет внебюджетных источников будут использоваться в том числе различные инструменты государственно-частного партнерства. Также в  приоритетных задачах Российской Федерации по  поддержке частных инвестиций на софинансирование мероприятий региональных программ модернизации систем коммунальной инфраструктуры среди прочих  предусматриваются меры, направленные на обеспечение доступности долгосрочных кредитных ресурсов и запуска механизмов финансирования долгосрочных инвестиционных проектов по модернизации коммунальной инфраструктуры.</w:t>
      </w:r>
    </w:p>
    <w:p w:rsidR="00134C82" w:rsidRDefault="00827505" w:rsidP="00827505">
      <w:pPr>
        <w:widowControl w:val="0"/>
        <w:autoSpaceDE w:val="0"/>
        <w:autoSpaceDN w:val="0"/>
        <w:adjustRightInd w:val="0"/>
        <w:ind w:firstLine="540"/>
        <w:jc w:val="both"/>
        <w:rPr>
          <w:szCs w:val="28"/>
        </w:rPr>
      </w:pPr>
      <w:r w:rsidRPr="00C24B75">
        <w:rPr>
          <w:szCs w:val="28"/>
        </w:rPr>
        <w:t>Информация о</w:t>
      </w:r>
      <w:r w:rsidR="00134C82">
        <w:rPr>
          <w:szCs w:val="28"/>
        </w:rPr>
        <w:t xml:space="preserve"> финансовом обеспечении реализации </w:t>
      </w:r>
      <w:r w:rsidRPr="00C24B75">
        <w:rPr>
          <w:szCs w:val="28"/>
        </w:rPr>
        <w:t>подпрограммы</w:t>
      </w:r>
      <w:r w:rsidR="00134C82">
        <w:rPr>
          <w:szCs w:val="28"/>
        </w:rPr>
        <w:t xml:space="preserve"> 4</w:t>
      </w:r>
      <w:r w:rsidRPr="00C24B75">
        <w:rPr>
          <w:szCs w:val="28"/>
        </w:rPr>
        <w:t xml:space="preserve"> (в ценах соответствующих лет) пр</w:t>
      </w:r>
      <w:r>
        <w:rPr>
          <w:szCs w:val="28"/>
        </w:rPr>
        <w:t>иведена</w:t>
      </w:r>
      <w:r w:rsidRPr="00C24B75">
        <w:rPr>
          <w:szCs w:val="28"/>
        </w:rPr>
        <w:t xml:space="preserve"> в  </w:t>
      </w:r>
      <w:r>
        <w:rPr>
          <w:szCs w:val="28"/>
        </w:rPr>
        <w:t xml:space="preserve">приложении </w:t>
      </w:r>
      <w:r w:rsidR="00134C82">
        <w:rPr>
          <w:szCs w:val="28"/>
        </w:rPr>
        <w:t>7</w:t>
      </w:r>
      <w:r w:rsidRPr="00C24B75">
        <w:rPr>
          <w:szCs w:val="28"/>
        </w:rPr>
        <w:t xml:space="preserve"> к </w:t>
      </w:r>
      <w:r>
        <w:rPr>
          <w:szCs w:val="28"/>
        </w:rPr>
        <w:t>г</w:t>
      </w:r>
      <w:r w:rsidRPr="00C24B75">
        <w:rPr>
          <w:szCs w:val="28"/>
        </w:rPr>
        <w:t xml:space="preserve">осударственной программе. </w:t>
      </w:r>
    </w:p>
    <w:p w:rsidR="00827505" w:rsidRPr="00C24B75" w:rsidRDefault="00134C82" w:rsidP="00827505">
      <w:pPr>
        <w:widowControl w:val="0"/>
        <w:autoSpaceDE w:val="0"/>
        <w:autoSpaceDN w:val="0"/>
        <w:adjustRightInd w:val="0"/>
        <w:ind w:firstLine="540"/>
        <w:jc w:val="both"/>
        <w:rPr>
          <w:szCs w:val="28"/>
        </w:rPr>
      </w:pPr>
      <w:r>
        <w:rPr>
          <w:szCs w:val="28"/>
        </w:rPr>
        <w:t>Информация о ф</w:t>
      </w:r>
      <w:r w:rsidR="00827505" w:rsidRPr="00C24B75">
        <w:rPr>
          <w:szCs w:val="28"/>
        </w:rPr>
        <w:t>инансово</w:t>
      </w:r>
      <w:r>
        <w:rPr>
          <w:szCs w:val="28"/>
        </w:rPr>
        <w:t>м</w:t>
      </w:r>
      <w:r w:rsidR="00827505" w:rsidRPr="00C24B75">
        <w:rPr>
          <w:szCs w:val="28"/>
        </w:rPr>
        <w:t xml:space="preserve"> обеспечени</w:t>
      </w:r>
      <w:r>
        <w:rPr>
          <w:szCs w:val="28"/>
        </w:rPr>
        <w:t>и</w:t>
      </w:r>
      <w:r w:rsidR="00827505" w:rsidRPr="00C24B75">
        <w:rPr>
          <w:szCs w:val="28"/>
        </w:rPr>
        <w:t xml:space="preserve"> подпрограммы </w:t>
      </w:r>
      <w:r>
        <w:rPr>
          <w:szCs w:val="28"/>
        </w:rPr>
        <w:t xml:space="preserve">4 </w:t>
      </w:r>
      <w:r w:rsidR="00827505" w:rsidRPr="00C24B75">
        <w:rPr>
          <w:szCs w:val="28"/>
        </w:rPr>
        <w:t>за счет всех источников и прогнозн</w:t>
      </w:r>
      <w:r>
        <w:rPr>
          <w:szCs w:val="28"/>
        </w:rPr>
        <w:t>ой</w:t>
      </w:r>
      <w:r w:rsidR="00827505" w:rsidRPr="00C24B75">
        <w:rPr>
          <w:szCs w:val="28"/>
        </w:rPr>
        <w:t xml:space="preserve"> (справочн</w:t>
      </w:r>
      <w:r>
        <w:rPr>
          <w:szCs w:val="28"/>
        </w:rPr>
        <w:t>ой</w:t>
      </w:r>
      <w:r w:rsidR="00827505" w:rsidRPr="00C24B75">
        <w:rPr>
          <w:szCs w:val="28"/>
        </w:rPr>
        <w:t>) оценк</w:t>
      </w:r>
      <w:r w:rsidR="00901FDE">
        <w:rPr>
          <w:szCs w:val="28"/>
        </w:rPr>
        <w:t>е</w:t>
      </w:r>
      <w:r w:rsidR="00827505" w:rsidRPr="00C24B75">
        <w:rPr>
          <w:szCs w:val="28"/>
        </w:rPr>
        <w:t xml:space="preserve"> расходов федерального бюджета, бюджетов государственных внебюджетных фондов, консолидированных бюджетов субъектов Российской Федерации и юридических лиц на реализацию подпрограммы</w:t>
      </w:r>
      <w:r>
        <w:rPr>
          <w:szCs w:val="28"/>
        </w:rPr>
        <w:t xml:space="preserve"> 4</w:t>
      </w:r>
      <w:r w:rsidR="00827505" w:rsidRPr="00C24B75">
        <w:rPr>
          <w:szCs w:val="28"/>
        </w:rPr>
        <w:t xml:space="preserve"> приведен</w:t>
      </w:r>
      <w:r>
        <w:rPr>
          <w:szCs w:val="28"/>
        </w:rPr>
        <w:t>а</w:t>
      </w:r>
      <w:r w:rsidR="00827505" w:rsidRPr="00C24B75">
        <w:rPr>
          <w:szCs w:val="28"/>
        </w:rPr>
        <w:t xml:space="preserve"> в  </w:t>
      </w:r>
      <w:r w:rsidR="00827505">
        <w:rPr>
          <w:szCs w:val="28"/>
        </w:rPr>
        <w:t xml:space="preserve">приложении </w:t>
      </w:r>
      <w:r>
        <w:rPr>
          <w:szCs w:val="28"/>
        </w:rPr>
        <w:t>8</w:t>
      </w:r>
      <w:r w:rsidR="00827505" w:rsidRPr="00C24B75">
        <w:rPr>
          <w:szCs w:val="28"/>
        </w:rPr>
        <w:t xml:space="preserve"> к </w:t>
      </w:r>
      <w:r w:rsidR="00827505">
        <w:rPr>
          <w:szCs w:val="28"/>
        </w:rPr>
        <w:t>г</w:t>
      </w:r>
      <w:r w:rsidR="00827505" w:rsidRPr="00C24B75">
        <w:rPr>
          <w:szCs w:val="28"/>
        </w:rPr>
        <w:t>осударственной программе.</w:t>
      </w:r>
    </w:p>
    <w:p w:rsidR="00827505" w:rsidRPr="00C24B75" w:rsidRDefault="00827505" w:rsidP="00827505">
      <w:pPr>
        <w:widowControl w:val="0"/>
        <w:autoSpaceDE w:val="0"/>
        <w:autoSpaceDN w:val="0"/>
        <w:adjustRightInd w:val="0"/>
        <w:jc w:val="center"/>
        <w:outlineLvl w:val="2"/>
        <w:rPr>
          <w:szCs w:val="28"/>
        </w:rPr>
      </w:pPr>
    </w:p>
    <w:p w:rsidR="00827505" w:rsidRDefault="00134C82" w:rsidP="00827505">
      <w:pPr>
        <w:widowControl w:val="0"/>
        <w:autoSpaceDE w:val="0"/>
        <w:autoSpaceDN w:val="0"/>
        <w:adjustRightInd w:val="0"/>
        <w:jc w:val="center"/>
        <w:outlineLvl w:val="2"/>
        <w:rPr>
          <w:b/>
          <w:szCs w:val="28"/>
        </w:rPr>
      </w:pPr>
      <w:r w:rsidRPr="00134C82">
        <w:rPr>
          <w:b/>
          <w:szCs w:val="28"/>
          <w:lang w:val="en-US"/>
        </w:rPr>
        <w:t>IX</w:t>
      </w:r>
      <w:r w:rsidRPr="00134C82">
        <w:rPr>
          <w:b/>
          <w:szCs w:val="28"/>
        </w:rPr>
        <w:t>.</w:t>
      </w:r>
      <w:r w:rsidR="00827505" w:rsidRPr="00C24B75">
        <w:rPr>
          <w:szCs w:val="28"/>
        </w:rPr>
        <w:t xml:space="preserve"> </w:t>
      </w:r>
      <w:r w:rsidR="00827505" w:rsidRPr="00C24B75">
        <w:rPr>
          <w:b/>
          <w:szCs w:val="28"/>
        </w:rPr>
        <w:t>Анализ рисков реализации подпрограммы и описание мер управления рисками реализации подпрограммы</w:t>
      </w:r>
    </w:p>
    <w:p w:rsidR="00827505" w:rsidRPr="00C24B75" w:rsidRDefault="00827505" w:rsidP="00827505">
      <w:pPr>
        <w:widowControl w:val="0"/>
        <w:autoSpaceDE w:val="0"/>
        <w:autoSpaceDN w:val="0"/>
        <w:adjustRightInd w:val="0"/>
        <w:jc w:val="center"/>
        <w:outlineLvl w:val="2"/>
        <w:rPr>
          <w:szCs w:val="28"/>
        </w:rPr>
      </w:pPr>
    </w:p>
    <w:p w:rsidR="00827505" w:rsidRPr="00C24B75" w:rsidRDefault="00827505" w:rsidP="00827505">
      <w:pPr>
        <w:widowControl w:val="0"/>
        <w:autoSpaceDE w:val="0"/>
        <w:autoSpaceDN w:val="0"/>
        <w:adjustRightInd w:val="0"/>
        <w:ind w:firstLine="540"/>
        <w:jc w:val="both"/>
        <w:rPr>
          <w:szCs w:val="28"/>
        </w:rPr>
      </w:pPr>
      <w:r w:rsidRPr="00C24B75">
        <w:rPr>
          <w:szCs w:val="28"/>
        </w:rPr>
        <w:t>К рискам реализации подпрограммы</w:t>
      </w:r>
      <w:r w:rsidR="00134C82">
        <w:rPr>
          <w:szCs w:val="28"/>
        </w:rPr>
        <w:t xml:space="preserve"> 4</w:t>
      </w:r>
      <w:r w:rsidRPr="00C24B75">
        <w:rPr>
          <w:szCs w:val="28"/>
        </w:rPr>
        <w:t>, которыми может управлять ответственный исполнитель, следует отнести следующие.</w:t>
      </w:r>
    </w:p>
    <w:p w:rsidR="00827505" w:rsidRPr="00C24B75" w:rsidRDefault="00827505" w:rsidP="00827505">
      <w:pPr>
        <w:widowControl w:val="0"/>
        <w:autoSpaceDE w:val="0"/>
        <w:autoSpaceDN w:val="0"/>
        <w:adjustRightInd w:val="0"/>
        <w:ind w:firstLine="540"/>
        <w:jc w:val="both"/>
        <w:rPr>
          <w:szCs w:val="28"/>
        </w:rPr>
      </w:pPr>
      <w:r w:rsidRPr="00C24B75">
        <w:rPr>
          <w:szCs w:val="28"/>
        </w:rPr>
        <w:t>1. Институционально-правовой риск, связанный с отсутствием законодательного регулирования или недостаточно быстрым формированием институтов, предусмотренных подпрограммой</w:t>
      </w:r>
      <w:r w:rsidR="00134C82">
        <w:rPr>
          <w:szCs w:val="28"/>
        </w:rPr>
        <w:t xml:space="preserve"> 4</w:t>
      </w:r>
      <w:r w:rsidRPr="00C24B75">
        <w:rPr>
          <w:szCs w:val="28"/>
        </w:rPr>
        <w:t xml:space="preserve"> (например, развитие коммунальной инфраструктуры в рамках проектов государственно-частного партнерства, финансирование капитального ремонта многоквартирных домов), что может привести к невыполнению подпрограммы </w:t>
      </w:r>
      <w:r w:rsidR="00134C82">
        <w:rPr>
          <w:szCs w:val="28"/>
        </w:rPr>
        <w:t xml:space="preserve">4 </w:t>
      </w:r>
      <w:r w:rsidRPr="00C24B75">
        <w:rPr>
          <w:szCs w:val="28"/>
        </w:rPr>
        <w:t xml:space="preserve">в полном объеме. Данный риск можно оценить как </w:t>
      </w:r>
      <w:r w:rsidRPr="00C24B75">
        <w:rPr>
          <w:szCs w:val="28"/>
        </w:rPr>
        <w:lastRenderedPageBreak/>
        <w:t>высокий, поскольку формирование новых институтов в рамках подпрограммы</w:t>
      </w:r>
      <w:r w:rsidR="00134C82">
        <w:rPr>
          <w:szCs w:val="28"/>
        </w:rPr>
        <w:t xml:space="preserve"> 4</w:t>
      </w:r>
      <w:r w:rsidRPr="00C24B75">
        <w:rPr>
          <w:szCs w:val="28"/>
        </w:rPr>
        <w:t xml:space="preserve"> не только в большинстве случаев требует законодательного регулирования, но как показывает предыдущий опыт, также может потребовать значительных сроков практического внедрения.</w:t>
      </w:r>
    </w:p>
    <w:p w:rsidR="00827505" w:rsidRPr="00C24B75" w:rsidRDefault="00827505" w:rsidP="00827505">
      <w:pPr>
        <w:widowControl w:val="0"/>
        <w:autoSpaceDE w:val="0"/>
        <w:autoSpaceDN w:val="0"/>
        <w:adjustRightInd w:val="0"/>
        <w:ind w:firstLine="540"/>
        <w:jc w:val="both"/>
        <w:rPr>
          <w:szCs w:val="28"/>
        </w:rPr>
      </w:pPr>
      <w:r w:rsidRPr="00C24B75">
        <w:rPr>
          <w:szCs w:val="28"/>
        </w:rPr>
        <w:t>2. Операционные риски, связанные с ошибками управления реализацией подпрограммы</w:t>
      </w:r>
      <w:r w:rsidR="00134C82">
        <w:rPr>
          <w:szCs w:val="28"/>
        </w:rPr>
        <w:t xml:space="preserve"> 4</w:t>
      </w:r>
      <w:r w:rsidRPr="00C24B75">
        <w:rPr>
          <w:szCs w:val="28"/>
        </w:rPr>
        <w:t>, в том числе отдельных ее исполнителей, неготовност</w:t>
      </w:r>
      <w:r w:rsidR="00134C82">
        <w:rPr>
          <w:szCs w:val="28"/>
        </w:rPr>
        <w:t>ью</w:t>
      </w:r>
      <w:r w:rsidRPr="00C24B75">
        <w:rPr>
          <w:szCs w:val="28"/>
        </w:rPr>
        <w:t xml:space="preserve"> организационной инфраструктуры к решению задач, поставленных подпрограммой</w:t>
      </w:r>
      <w:r w:rsidR="00134C82">
        <w:rPr>
          <w:szCs w:val="28"/>
        </w:rPr>
        <w:t xml:space="preserve"> 4</w:t>
      </w:r>
      <w:r w:rsidRPr="00C24B75">
        <w:rPr>
          <w:szCs w:val="28"/>
        </w:rPr>
        <w:t xml:space="preserve">, что может привести к нецелевому и/или неэффективному использованию бюджетных средств, невыполнению ряда мероприятий подпрограммы </w:t>
      </w:r>
      <w:r w:rsidR="00901FDE">
        <w:rPr>
          <w:szCs w:val="28"/>
        </w:rPr>
        <w:t xml:space="preserve">4 </w:t>
      </w:r>
      <w:r w:rsidRPr="00C24B75">
        <w:rPr>
          <w:szCs w:val="28"/>
        </w:rPr>
        <w:t>или задержке в их выполнении. Данный риск может быть качественно оценен как умеренный.</w:t>
      </w:r>
    </w:p>
    <w:p w:rsidR="00827505" w:rsidRPr="00C24B75" w:rsidRDefault="00827505" w:rsidP="00827505">
      <w:pPr>
        <w:widowControl w:val="0"/>
        <w:autoSpaceDE w:val="0"/>
        <w:autoSpaceDN w:val="0"/>
        <w:adjustRightInd w:val="0"/>
        <w:ind w:firstLine="540"/>
        <w:jc w:val="both"/>
        <w:rPr>
          <w:szCs w:val="28"/>
        </w:rPr>
      </w:pPr>
      <w:r w:rsidRPr="00C24B75">
        <w:rPr>
          <w:szCs w:val="28"/>
        </w:rPr>
        <w:t xml:space="preserve">3. Риск финансового обеспечения, который связан с финансированием подпрограммы </w:t>
      </w:r>
      <w:r w:rsidR="00134C82">
        <w:rPr>
          <w:szCs w:val="28"/>
        </w:rPr>
        <w:t xml:space="preserve">4 </w:t>
      </w:r>
      <w:r w:rsidRPr="00C24B75">
        <w:rPr>
          <w:szCs w:val="28"/>
        </w:rPr>
        <w:t>в неполном объеме как за счет бюджетных, так и внебюджетных источников. Данный риск возникает по причине значительной продолжительности подпрограммы</w:t>
      </w:r>
      <w:r w:rsidR="00134C82">
        <w:rPr>
          <w:szCs w:val="28"/>
        </w:rPr>
        <w:t xml:space="preserve"> 4</w:t>
      </w:r>
      <w:r w:rsidRPr="00C24B75">
        <w:rPr>
          <w:szCs w:val="28"/>
        </w:rPr>
        <w:t>, а также высокой зависимости ее успешной реализации от привлечения внебюджетных источников. Учитывая формируемую практику программного бюджетирования в части обеспечения реализации подпрограммы</w:t>
      </w:r>
      <w:r w:rsidR="00134C82">
        <w:rPr>
          <w:szCs w:val="28"/>
        </w:rPr>
        <w:t xml:space="preserve"> 4</w:t>
      </w:r>
      <w:r w:rsidRPr="00C24B75">
        <w:rPr>
          <w:szCs w:val="28"/>
        </w:rPr>
        <w:t xml:space="preserve"> за счет средств бюджетов, а также меры по созданию условий для привлечения средств внебюджетных источников, риск сбоев в реализации подпрограммы </w:t>
      </w:r>
      <w:r w:rsidR="00134C82">
        <w:rPr>
          <w:szCs w:val="28"/>
        </w:rPr>
        <w:t xml:space="preserve">4 </w:t>
      </w:r>
      <w:r w:rsidRPr="00C24B75">
        <w:rPr>
          <w:szCs w:val="28"/>
        </w:rPr>
        <w:t xml:space="preserve">по причине недофинансирования может быть  высоким. </w:t>
      </w:r>
    </w:p>
    <w:p w:rsidR="00827505" w:rsidRPr="00C24B75" w:rsidRDefault="00827505" w:rsidP="00827505">
      <w:pPr>
        <w:widowControl w:val="0"/>
        <w:autoSpaceDE w:val="0"/>
        <w:autoSpaceDN w:val="0"/>
        <w:adjustRightInd w:val="0"/>
        <w:ind w:firstLine="540"/>
        <w:jc w:val="both"/>
        <w:rPr>
          <w:szCs w:val="28"/>
        </w:rPr>
      </w:pPr>
      <w:r w:rsidRPr="00C24B75">
        <w:rPr>
          <w:szCs w:val="28"/>
        </w:rPr>
        <w:t xml:space="preserve">Реализации подпрограммы </w:t>
      </w:r>
      <w:r w:rsidR="00134C82">
        <w:rPr>
          <w:szCs w:val="28"/>
        </w:rPr>
        <w:t xml:space="preserve">4 </w:t>
      </w:r>
      <w:r w:rsidRPr="00C24B75">
        <w:rPr>
          <w:szCs w:val="28"/>
        </w:rPr>
        <w:t>также угрожают следующие риски, которые связаны с изменением внешней среды и которыми невозможно управлять в рамках реализации подпрограммы</w:t>
      </w:r>
      <w:r w:rsidR="00134C82">
        <w:rPr>
          <w:szCs w:val="28"/>
        </w:rPr>
        <w:t xml:space="preserve"> 4</w:t>
      </w:r>
      <w:r w:rsidRPr="00C24B75">
        <w:rPr>
          <w:szCs w:val="28"/>
        </w:rPr>
        <w:t>.</w:t>
      </w:r>
    </w:p>
    <w:p w:rsidR="00827505" w:rsidRPr="00C24B75" w:rsidRDefault="00827505" w:rsidP="00827505">
      <w:pPr>
        <w:widowControl w:val="0"/>
        <w:autoSpaceDE w:val="0"/>
        <w:autoSpaceDN w:val="0"/>
        <w:adjustRightInd w:val="0"/>
        <w:ind w:firstLine="540"/>
        <w:jc w:val="both"/>
        <w:rPr>
          <w:szCs w:val="28"/>
        </w:rPr>
      </w:pPr>
      <w:r w:rsidRPr="00C24B75">
        <w:rPr>
          <w:szCs w:val="28"/>
        </w:rPr>
        <w:t xml:space="preserve">1. Риск ухудшения состояния экономики, что может привести к  дальнейшему снижению бюджетных доходов, ухудшению динамики основных макроэкономических показателей, в том числе повышению инфляции, снижению темпов экономического роста и доходов населения. Учитывая достаточно высокую зависимость экономики России от мировых цен на углеводородные ресурсы, а также опыт последнего финансово-экономического кризиса, который оказал существенное негативное влияние на динамику основных показателей жилищного строительства, ипотечного жилищного кредитования, такой риск для реализации подпрограммы </w:t>
      </w:r>
      <w:r w:rsidR="00134C82">
        <w:rPr>
          <w:szCs w:val="28"/>
        </w:rPr>
        <w:t xml:space="preserve">4 </w:t>
      </w:r>
      <w:r w:rsidRPr="00C24B75">
        <w:rPr>
          <w:szCs w:val="28"/>
        </w:rPr>
        <w:t>может быть качественно оценен как высокий.</w:t>
      </w:r>
    </w:p>
    <w:p w:rsidR="00827505" w:rsidRDefault="00827505" w:rsidP="00827505">
      <w:pPr>
        <w:widowControl w:val="0"/>
        <w:autoSpaceDE w:val="0"/>
        <w:autoSpaceDN w:val="0"/>
        <w:adjustRightInd w:val="0"/>
        <w:ind w:firstLine="540"/>
        <w:jc w:val="both"/>
        <w:rPr>
          <w:szCs w:val="28"/>
        </w:rPr>
      </w:pPr>
      <w:r w:rsidRPr="00C24B75">
        <w:rPr>
          <w:szCs w:val="28"/>
        </w:rPr>
        <w:t xml:space="preserve">2. Риск возникновения обстоятельств непреодолимой силы, в том числе природных и техногенных катастроф и катаклизмов, что может привести к существенному снижению состояния жилищного фонда и коммунальной инфраструктуры в отдельных муниципалитетах, а также потребовать концентрации средств республиканского бюджета на преодоление последствий таких катастроф. На качественном уровне такой риск для подпрограммы </w:t>
      </w:r>
      <w:r w:rsidR="00134C82">
        <w:rPr>
          <w:szCs w:val="28"/>
        </w:rPr>
        <w:t xml:space="preserve">4 </w:t>
      </w:r>
      <w:r w:rsidRPr="00C24B75">
        <w:rPr>
          <w:szCs w:val="28"/>
        </w:rPr>
        <w:t>можно оценить как умеренный.</w:t>
      </w:r>
    </w:p>
    <w:p w:rsidR="009204A4" w:rsidRPr="00C24B75" w:rsidRDefault="009204A4" w:rsidP="00827505">
      <w:pPr>
        <w:widowControl w:val="0"/>
        <w:autoSpaceDE w:val="0"/>
        <w:autoSpaceDN w:val="0"/>
        <w:adjustRightInd w:val="0"/>
        <w:ind w:firstLine="540"/>
        <w:jc w:val="both"/>
        <w:rPr>
          <w:szCs w:val="28"/>
        </w:rPr>
      </w:pPr>
    </w:p>
    <w:p w:rsidR="00827505" w:rsidRPr="00C24B75" w:rsidRDefault="00827505" w:rsidP="00827505">
      <w:pPr>
        <w:widowControl w:val="0"/>
        <w:autoSpaceDE w:val="0"/>
        <w:autoSpaceDN w:val="0"/>
        <w:adjustRightInd w:val="0"/>
        <w:ind w:firstLine="540"/>
        <w:jc w:val="both"/>
        <w:rPr>
          <w:szCs w:val="28"/>
        </w:rPr>
      </w:pPr>
      <w:r w:rsidRPr="00C24B75">
        <w:rPr>
          <w:szCs w:val="28"/>
        </w:rPr>
        <w:lastRenderedPageBreak/>
        <w:t xml:space="preserve">Меры управления рисками реализации подпрограммы </w:t>
      </w:r>
      <w:r w:rsidR="00134C82">
        <w:rPr>
          <w:szCs w:val="28"/>
        </w:rPr>
        <w:t xml:space="preserve">4 </w:t>
      </w:r>
      <w:r w:rsidRPr="00C24B75">
        <w:rPr>
          <w:szCs w:val="28"/>
        </w:rPr>
        <w:t>основываются на следующих обстоятельствах.</w:t>
      </w:r>
    </w:p>
    <w:p w:rsidR="00827505" w:rsidRPr="00C24B75" w:rsidRDefault="00827505" w:rsidP="00827505">
      <w:pPr>
        <w:widowControl w:val="0"/>
        <w:autoSpaceDE w:val="0"/>
        <w:autoSpaceDN w:val="0"/>
        <w:adjustRightInd w:val="0"/>
        <w:ind w:firstLine="540"/>
        <w:jc w:val="both"/>
        <w:rPr>
          <w:szCs w:val="28"/>
        </w:rPr>
      </w:pPr>
      <w:r w:rsidRPr="00C24B75">
        <w:rPr>
          <w:szCs w:val="28"/>
        </w:rPr>
        <w:t>Наибольшее отрицательное влияние из вышеперечисленных рисков на реализацию подпрограммы</w:t>
      </w:r>
      <w:r w:rsidR="00901FDE">
        <w:rPr>
          <w:szCs w:val="28"/>
        </w:rPr>
        <w:t xml:space="preserve"> </w:t>
      </w:r>
      <w:r w:rsidR="002A2CEE">
        <w:rPr>
          <w:szCs w:val="28"/>
        </w:rPr>
        <w:t xml:space="preserve">4 </w:t>
      </w:r>
      <w:r w:rsidRPr="00C24B75">
        <w:rPr>
          <w:szCs w:val="28"/>
        </w:rPr>
        <w:t>может оказать реализация институ</w:t>
      </w:r>
      <w:r w:rsidR="00901FDE">
        <w:rPr>
          <w:szCs w:val="28"/>
        </w:rPr>
        <w:t>-</w:t>
      </w:r>
      <w:r w:rsidRPr="00C24B75">
        <w:rPr>
          <w:szCs w:val="28"/>
        </w:rPr>
        <w:t>ционально-правового</w:t>
      </w:r>
      <w:r w:rsidR="002A2CEE">
        <w:rPr>
          <w:szCs w:val="28"/>
        </w:rPr>
        <w:t xml:space="preserve"> риска</w:t>
      </w:r>
      <w:r w:rsidRPr="00C24B75">
        <w:rPr>
          <w:szCs w:val="28"/>
        </w:rPr>
        <w:t>, риска недофинансирования  и риска ухудшения состояния экономики, которые содержат угрозу срыва реализации подпрограммы</w:t>
      </w:r>
      <w:r w:rsidR="002A2CEE">
        <w:rPr>
          <w:szCs w:val="28"/>
        </w:rPr>
        <w:t xml:space="preserve"> 4</w:t>
      </w:r>
      <w:r w:rsidRPr="00C24B75">
        <w:rPr>
          <w:szCs w:val="28"/>
        </w:rPr>
        <w:t xml:space="preserve">. Поскольку в рамках реализации подпрограммы </w:t>
      </w:r>
      <w:r w:rsidR="002A2CEE">
        <w:rPr>
          <w:szCs w:val="28"/>
        </w:rPr>
        <w:t xml:space="preserve">4 </w:t>
      </w:r>
      <w:r w:rsidRPr="00C24B75">
        <w:rPr>
          <w:szCs w:val="28"/>
        </w:rPr>
        <w:t>отсутствуют рычаги управления риском ухудшения состояния экономики и риском  недофинансирования</w:t>
      </w:r>
      <w:r w:rsidR="002A2CEE">
        <w:rPr>
          <w:szCs w:val="28"/>
        </w:rPr>
        <w:t>,</w:t>
      </w:r>
      <w:r w:rsidRPr="00C24B75">
        <w:rPr>
          <w:szCs w:val="28"/>
        </w:rPr>
        <w:t xml:space="preserve">  наибольшее внимание будет уделяться управлению институционально-правовым риск</w:t>
      </w:r>
      <w:r w:rsidR="002A2CEE">
        <w:rPr>
          <w:szCs w:val="28"/>
        </w:rPr>
        <w:t>о</w:t>
      </w:r>
      <w:r w:rsidRPr="00C24B75">
        <w:rPr>
          <w:szCs w:val="28"/>
        </w:rPr>
        <w:t>м.</w:t>
      </w:r>
    </w:p>
    <w:p w:rsidR="00827505" w:rsidRPr="00C24B75" w:rsidRDefault="00827505" w:rsidP="00827505">
      <w:pPr>
        <w:widowControl w:val="0"/>
        <w:autoSpaceDE w:val="0"/>
        <w:autoSpaceDN w:val="0"/>
        <w:adjustRightInd w:val="0"/>
        <w:ind w:firstLine="540"/>
        <w:jc w:val="both"/>
        <w:rPr>
          <w:szCs w:val="28"/>
        </w:rPr>
      </w:pPr>
      <w:r w:rsidRPr="00C24B75">
        <w:rPr>
          <w:szCs w:val="28"/>
        </w:rPr>
        <w:t>Управление рисками реализации подпрограммы</w:t>
      </w:r>
      <w:r w:rsidR="004B4CFB">
        <w:rPr>
          <w:szCs w:val="28"/>
        </w:rPr>
        <w:t xml:space="preserve"> 4</w:t>
      </w:r>
      <w:r w:rsidRPr="00C24B75">
        <w:rPr>
          <w:szCs w:val="28"/>
        </w:rPr>
        <w:t>, которыми могут управлять ответственный исполнитель и соисполнители подпрограммы</w:t>
      </w:r>
      <w:r w:rsidR="004B4CFB">
        <w:rPr>
          <w:szCs w:val="28"/>
        </w:rPr>
        <w:t xml:space="preserve"> 4</w:t>
      </w:r>
      <w:r w:rsidRPr="00C24B75">
        <w:rPr>
          <w:szCs w:val="28"/>
        </w:rPr>
        <w:t xml:space="preserve">, должно соответствовать задачам и полномочиям органов </w:t>
      </w:r>
      <w:r w:rsidR="004B4CFB">
        <w:rPr>
          <w:szCs w:val="28"/>
        </w:rPr>
        <w:t xml:space="preserve">исполнительной </w:t>
      </w:r>
      <w:r w:rsidRPr="00C24B75">
        <w:rPr>
          <w:szCs w:val="28"/>
        </w:rPr>
        <w:t xml:space="preserve"> власти </w:t>
      </w:r>
      <w:r w:rsidR="004B4CFB">
        <w:rPr>
          <w:szCs w:val="28"/>
        </w:rPr>
        <w:t xml:space="preserve">Республики Карелия </w:t>
      </w:r>
      <w:r w:rsidRPr="00C24B75">
        <w:rPr>
          <w:szCs w:val="28"/>
        </w:rPr>
        <w:t>и организаций коммунального комплекса.</w:t>
      </w:r>
    </w:p>
    <w:p w:rsidR="00827505" w:rsidRDefault="00827505" w:rsidP="007979F6">
      <w:pPr>
        <w:rPr>
          <w:szCs w:val="28"/>
        </w:rPr>
      </w:pPr>
    </w:p>
    <w:sectPr w:rsidR="00827505" w:rsidSect="00942760">
      <w:headerReference w:type="default" r:id="rId9"/>
      <w:headerReference w:type="first" r:id="rId10"/>
      <w:pgSz w:w="11906" w:h="16838"/>
      <w:pgMar w:top="1134" w:right="1276" w:bottom="1134" w:left="1701" w:header="720" w:footer="720" w:gutter="0"/>
      <w:pgNumType w:start="1"/>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2F3B" w:rsidRDefault="00D12F3B" w:rsidP="00CE0D98">
      <w:r>
        <w:separator/>
      </w:r>
    </w:p>
  </w:endnote>
  <w:endnote w:type="continuationSeparator" w:id="0">
    <w:p w:rsidR="00D12F3B" w:rsidRDefault="00D12F3B" w:rsidP="00CE0D9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ladimir Script">
    <w:charset w:val="00"/>
    <w:family w:val="script"/>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PetersburgCTT">
    <w:altName w:val="Times New Roman"/>
    <w:charset w:val="CC"/>
    <w:family w:val="roman"/>
    <w:pitch w:val="variable"/>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2F3B" w:rsidRDefault="00D12F3B" w:rsidP="00CE0D98">
      <w:r>
        <w:separator/>
      </w:r>
    </w:p>
  </w:footnote>
  <w:footnote w:type="continuationSeparator" w:id="0">
    <w:p w:rsidR="00D12F3B" w:rsidRDefault="00D12F3B" w:rsidP="00CE0D9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37153362"/>
      <w:docPartObj>
        <w:docPartGallery w:val="Page Numbers (Top of Page)"/>
        <w:docPartUnique/>
      </w:docPartObj>
    </w:sdtPr>
    <w:sdtContent>
      <w:p w:rsidR="00D12F3B" w:rsidRDefault="008276C6">
        <w:pPr>
          <w:pStyle w:val="aa"/>
          <w:jc w:val="center"/>
        </w:pPr>
        <w:fldSimple w:instr="PAGE   \* MERGEFORMAT">
          <w:r w:rsidR="00942760">
            <w:rPr>
              <w:noProof/>
            </w:rPr>
            <w:t>2</w:t>
          </w:r>
        </w:fldSimple>
      </w:p>
    </w:sdtContent>
  </w:sdt>
  <w:p w:rsidR="00D12F3B" w:rsidRDefault="00D12F3B">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2F3B" w:rsidRDefault="00D12F3B" w:rsidP="000E0EA4">
    <w:pPr>
      <w:pStyle w:val="aa"/>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F9C23D70"/>
    <w:lvl w:ilvl="0">
      <w:start w:val="1"/>
      <w:numFmt w:val="decimal"/>
      <w:lvlText w:val="%1."/>
      <w:lvlJc w:val="left"/>
      <w:pPr>
        <w:tabs>
          <w:tab w:val="num" w:pos="-1701"/>
        </w:tabs>
        <w:ind w:left="-1701" w:hanging="851"/>
      </w:pPr>
    </w:lvl>
    <w:lvl w:ilvl="1">
      <w:start w:val="1"/>
      <w:numFmt w:val="decimal"/>
      <w:lvlText w:val="%1.%2."/>
      <w:lvlJc w:val="left"/>
      <w:pPr>
        <w:tabs>
          <w:tab w:val="num" w:pos="0"/>
        </w:tabs>
        <w:ind w:left="0" w:hanging="1134"/>
      </w:pPr>
    </w:lvl>
    <w:lvl w:ilvl="2">
      <w:start w:val="1"/>
      <w:numFmt w:val="decimal"/>
      <w:lvlText w:val="%1.%2.%3."/>
      <w:lvlJc w:val="left"/>
      <w:pPr>
        <w:tabs>
          <w:tab w:val="num" w:pos="851"/>
        </w:tabs>
        <w:ind w:left="851" w:hanging="851"/>
      </w:pPr>
    </w:lvl>
    <w:lvl w:ilvl="3">
      <w:start w:val="1"/>
      <w:numFmt w:val="decimal"/>
      <w:lvlText w:val="%1.%2.%3.%4."/>
      <w:lvlJc w:val="left"/>
      <w:pPr>
        <w:tabs>
          <w:tab w:val="num" w:pos="3240"/>
        </w:tabs>
        <w:ind w:left="2880" w:hanging="720"/>
      </w:pPr>
    </w:lvl>
    <w:lvl w:ilvl="4">
      <w:start w:val="1"/>
      <w:numFmt w:val="decimal"/>
      <w:lvlText w:val="%1.%2.%3.%4.%5."/>
      <w:lvlJc w:val="left"/>
      <w:pPr>
        <w:tabs>
          <w:tab w:val="num" w:pos="0"/>
        </w:tabs>
        <w:ind w:left="3600" w:hanging="720"/>
      </w:pPr>
    </w:lvl>
    <w:lvl w:ilvl="5">
      <w:start w:val="1"/>
      <w:numFmt w:val="decimal"/>
      <w:lvlText w:val="%1.%2.%3.%4.%5.%6."/>
      <w:lvlJc w:val="left"/>
      <w:pPr>
        <w:tabs>
          <w:tab w:val="num" w:pos="0"/>
        </w:tabs>
        <w:ind w:left="4320" w:hanging="720"/>
      </w:pPr>
    </w:lvl>
    <w:lvl w:ilvl="6">
      <w:start w:val="1"/>
      <w:numFmt w:val="decimal"/>
      <w:lvlText w:val="%1.%2.%3.%4.%5.%6.%7."/>
      <w:lvlJc w:val="left"/>
      <w:pPr>
        <w:tabs>
          <w:tab w:val="num" w:pos="0"/>
        </w:tabs>
        <w:ind w:left="5040" w:hanging="720"/>
      </w:pPr>
    </w:lvl>
    <w:lvl w:ilvl="7">
      <w:start w:val="1"/>
      <w:numFmt w:val="decimal"/>
      <w:lvlText w:val="%1.%2.%3.%4.%5.%6.%7.%8."/>
      <w:lvlJc w:val="left"/>
      <w:pPr>
        <w:tabs>
          <w:tab w:val="num" w:pos="0"/>
        </w:tabs>
        <w:ind w:left="5760" w:hanging="720"/>
      </w:pPr>
    </w:lvl>
    <w:lvl w:ilvl="8">
      <w:start w:val="1"/>
      <w:numFmt w:val="decimal"/>
      <w:lvlText w:val="%1.%2.%3.%4.%5.%6.%7.%8.%9."/>
      <w:lvlJc w:val="left"/>
      <w:pPr>
        <w:tabs>
          <w:tab w:val="num" w:pos="0"/>
        </w:tabs>
        <w:ind w:left="6480" w:hanging="720"/>
      </w:pPr>
    </w:lvl>
  </w:abstractNum>
  <w:abstractNum w:abstractNumId="1">
    <w:nsid w:val="0146789A"/>
    <w:multiLevelType w:val="hybridMultilevel"/>
    <w:tmpl w:val="FAF672B8"/>
    <w:lvl w:ilvl="0" w:tplc="903CF374">
      <w:start w:val="1"/>
      <w:numFmt w:val="bullet"/>
      <w:lvlText w:val=""/>
      <w:lvlJc w:val="left"/>
      <w:pPr>
        <w:tabs>
          <w:tab w:val="num" w:pos="1975"/>
        </w:tabs>
        <w:ind w:left="1975" w:hanging="358"/>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
    <w:nsid w:val="032C5329"/>
    <w:multiLevelType w:val="multilevel"/>
    <w:tmpl w:val="1EB6AE86"/>
    <w:lvl w:ilvl="0">
      <w:start w:val="2"/>
      <w:numFmt w:val="decimal"/>
      <w:lvlText w:val="%1."/>
      <w:lvlJc w:val="left"/>
      <w:pPr>
        <w:tabs>
          <w:tab w:val="num" w:pos="360"/>
        </w:tabs>
        <w:ind w:left="360" w:hanging="360"/>
      </w:pPr>
      <w:rPr>
        <w:rFonts w:hint="default"/>
      </w:rPr>
    </w:lvl>
    <w:lvl w:ilvl="1">
      <w:start w:val="5"/>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
    <w:nsid w:val="09F22DC5"/>
    <w:multiLevelType w:val="hybridMultilevel"/>
    <w:tmpl w:val="203AC890"/>
    <w:lvl w:ilvl="0" w:tplc="D5E2CD84">
      <w:start w:val="1"/>
      <w:numFmt w:val="bullet"/>
      <w:lvlText w:val="-"/>
      <w:lvlJc w:val="left"/>
      <w:pPr>
        <w:ind w:left="1260" w:hanging="360"/>
      </w:pPr>
      <w:rPr>
        <w:rFonts w:ascii="Vladimir Script" w:hAnsi="Vladimir Script" w:hint="default"/>
        <w:color w:val="auto"/>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4">
    <w:nsid w:val="0B6C5D00"/>
    <w:multiLevelType w:val="hybridMultilevel"/>
    <w:tmpl w:val="414A2676"/>
    <w:lvl w:ilvl="0" w:tplc="A1ACB778">
      <w:start w:val="1"/>
      <w:numFmt w:val="bullet"/>
      <w:lvlText w:val=""/>
      <w:lvlJc w:val="left"/>
      <w:pPr>
        <w:tabs>
          <w:tab w:val="num" w:pos="1680"/>
        </w:tabs>
        <w:ind w:left="1680" w:hanging="358"/>
      </w:pPr>
      <w:rPr>
        <w:rFonts w:ascii="Symbol" w:hAnsi="Symbol" w:hint="default"/>
        <w:color w:val="auto"/>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5">
    <w:nsid w:val="0CBE76B9"/>
    <w:multiLevelType w:val="hybridMultilevel"/>
    <w:tmpl w:val="C8F87E06"/>
    <w:lvl w:ilvl="0" w:tplc="903CF374">
      <w:start w:val="1"/>
      <w:numFmt w:val="bullet"/>
      <w:lvlText w:val=""/>
      <w:lvlJc w:val="left"/>
      <w:pPr>
        <w:tabs>
          <w:tab w:val="num" w:pos="718"/>
        </w:tabs>
        <w:ind w:left="718" w:hanging="358"/>
      </w:pPr>
      <w:rPr>
        <w:rFonts w:ascii="Symbol" w:hAnsi="Symbol" w:hint="default"/>
        <w:color w:val="auto"/>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6">
    <w:nsid w:val="0F822090"/>
    <w:multiLevelType w:val="hybridMultilevel"/>
    <w:tmpl w:val="EC609E78"/>
    <w:lvl w:ilvl="0" w:tplc="903CF374">
      <w:start w:val="1"/>
      <w:numFmt w:val="bullet"/>
      <w:lvlText w:val=""/>
      <w:lvlJc w:val="left"/>
      <w:pPr>
        <w:tabs>
          <w:tab w:val="num" w:pos="1680"/>
        </w:tabs>
        <w:ind w:left="1680" w:hanging="358"/>
      </w:pPr>
      <w:rPr>
        <w:rFonts w:ascii="Symbol" w:hAnsi="Symbol" w:hint="default"/>
        <w:color w:val="auto"/>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7">
    <w:nsid w:val="11337EB2"/>
    <w:multiLevelType w:val="hybridMultilevel"/>
    <w:tmpl w:val="25CA1CEC"/>
    <w:lvl w:ilvl="0" w:tplc="903CF374">
      <w:start w:val="1"/>
      <w:numFmt w:val="bullet"/>
      <w:lvlText w:val=""/>
      <w:lvlJc w:val="left"/>
      <w:pPr>
        <w:tabs>
          <w:tab w:val="num" w:pos="1975"/>
        </w:tabs>
        <w:ind w:left="1975" w:hanging="358"/>
      </w:pPr>
      <w:rPr>
        <w:rFonts w:ascii="Symbol" w:hAnsi="Symbol" w:hint="default"/>
        <w:color w:val="auto"/>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8">
    <w:nsid w:val="194F1A60"/>
    <w:multiLevelType w:val="hybridMultilevel"/>
    <w:tmpl w:val="01C05E96"/>
    <w:lvl w:ilvl="0" w:tplc="A1ACB778">
      <w:start w:val="1"/>
      <w:numFmt w:val="bullet"/>
      <w:lvlText w:val=""/>
      <w:lvlJc w:val="left"/>
      <w:pPr>
        <w:tabs>
          <w:tab w:val="num" w:pos="1680"/>
        </w:tabs>
        <w:ind w:left="1680" w:hanging="358"/>
      </w:pPr>
      <w:rPr>
        <w:rFonts w:ascii="Symbol" w:hAnsi="Symbol" w:hint="default"/>
        <w:color w:val="auto"/>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9">
    <w:nsid w:val="1CA80E50"/>
    <w:multiLevelType w:val="hybridMultilevel"/>
    <w:tmpl w:val="F20C3DC0"/>
    <w:lvl w:ilvl="0" w:tplc="979A9DAA">
      <w:start w:val="1"/>
      <w:numFmt w:val="decimal"/>
      <w:pStyle w:val="a"/>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DB85B56"/>
    <w:multiLevelType w:val="hybridMultilevel"/>
    <w:tmpl w:val="8396875A"/>
    <w:lvl w:ilvl="0" w:tplc="903CF374">
      <w:start w:val="1"/>
      <w:numFmt w:val="bullet"/>
      <w:lvlText w:val=""/>
      <w:lvlJc w:val="left"/>
      <w:pPr>
        <w:tabs>
          <w:tab w:val="num" w:pos="1975"/>
        </w:tabs>
        <w:ind w:left="1975" w:hanging="358"/>
      </w:pPr>
      <w:rPr>
        <w:rFonts w:ascii="Symbol" w:hAnsi="Symbol" w:hint="default"/>
        <w:color w:val="auto"/>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1">
    <w:nsid w:val="1E9335F7"/>
    <w:multiLevelType w:val="hybridMultilevel"/>
    <w:tmpl w:val="EB1C26E6"/>
    <w:lvl w:ilvl="0" w:tplc="7B5E4AA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1F11085E"/>
    <w:multiLevelType w:val="hybridMultilevel"/>
    <w:tmpl w:val="0AC0E044"/>
    <w:lvl w:ilvl="0" w:tplc="61243BA8">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3">
    <w:nsid w:val="1F330CBF"/>
    <w:multiLevelType w:val="hybridMultilevel"/>
    <w:tmpl w:val="3E243AC6"/>
    <w:lvl w:ilvl="0" w:tplc="903CF374">
      <w:start w:val="1"/>
      <w:numFmt w:val="bullet"/>
      <w:lvlText w:val=""/>
      <w:lvlJc w:val="left"/>
      <w:pPr>
        <w:tabs>
          <w:tab w:val="num" w:pos="1975"/>
        </w:tabs>
        <w:ind w:left="1975" w:hanging="358"/>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4">
    <w:nsid w:val="22891214"/>
    <w:multiLevelType w:val="hybridMultilevel"/>
    <w:tmpl w:val="57A4A0CC"/>
    <w:lvl w:ilvl="0" w:tplc="903CF374">
      <w:start w:val="1"/>
      <w:numFmt w:val="bullet"/>
      <w:lvlText w:val=""/>
      <w:lvlJc w:val="left"/>
      <w:pPr>
        <w:tabs>
          <w:tab w:val="num" w:pos="1975"/>
        </w:tabs>
        <w:ind w:left="1975" w:hanging="358"/>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5">
    <w:nsid w:val="29636786"/>
    <w:multiLevelType w:val="multilevel"/>
    <w:tmpl w:val="BEA07736"/>
    <w:lvl w:ilvl="0">
      <w:start w:val="1"/>
      <w:numFmt w:val="decimal"/>
      <w:pStyle w:val="a0"/>
      <w:lvlText w:val="%1.   "/>
      <w:lvlJc w:val="left"/>
      <w:pPr>
        <w:tabs>
          <w:tab w:val="num" w:pos="1571"/>
        </w:tabs>
        <w:ind w:left="0" w:firstLine="851"/>
      </w:pPr>
    </w:lvl>
    <w:lvl w:ilvl="1">
      <w:start w:val="1"/>
      <w:numFmt w:val="decimal"/>
      <w:lvlText w:val="%1.%2 "/>
      <w:lvlJc w:val="left"/>
      <w:pPr>
        <w:tabs>
          <w:tab w:val="num" w:pos="1684"/>
        </w:tabs>
        <w:ind w:left="57" w:firstLine="907"/>
      </w:pPr>
    </w:lvl>
    <w:lvl w:ilvl="2">
      <w:start w:val="1"/>
      <w:numFmt w:val="bullet"/>
      <w:lvlText w:val=""/>
      <w:lvlJc w:val="left"/>
      <w:pPr>
        <w:tabs>
          <w:tab w:val="num" w:pos="1531"/>
        </w:tabs>
        <w:ind w:left="1531" w:hanging="397"/>
      </w:pPr>
      <w:rPr>
        <w:rFonts w:ascii="Symbol" w:hAnsi="Symbol" w:hint="default"/>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6">
    <w:nsid w:val="2EE3070E"/>
    <w:multiLevelType w:val="hybridMultilevel"/>
    <w:tmpl w:val="6FB840AE"/>
    <w:lvl w:ilvl="0" w:tplc="6CFA3F22">
      <w:start w:val="1"/>
      <w:numFmt w:val="decimal"/>
      <w:lvlText w:val="%1."/>
      <w:lvlJc w:val="left"/>
      <w:pPr>
        <w:tabs>
          <w:tab w:val="num" w:pos="735"/>
        </w:tabs>
        <w:ind w:left="735" w:hanging="3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33C70A79"/>
    <w:multiLevelType w:val="hybridMultilevel"/>
    <w:tmpl w:val="DC6EEDDA"/>
    <w:lvl w:ilvl="0" w:tplc="903CF374">
      <w:start w:val="1"/>
      <w:numFmt w:val="bullet"/>
      <w:lvlText w:val=""/>
      <w:lvlJc w:val="left"/>
      <w:pPr>
        <w:tabs>
          <w:tab w:val="num" w:pos="1680"/>
        </w:tabs>
        <w:ind w:left="1680" w:hanging="358"/>
      </w:pPr>
      <w:rPr>
        <w:rFonts w:ascii="Symbol" w:hAnsi="Symbol" w:hint="default"/>
        <w:color w:val="auto"/>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8">
    <w:nsid w:val="35F06CFA"/>
    <w:multiLevelType w:val="hybridMultilevel"/>
    <w:tmpl w:val="483699F2"/>
    <w:lvl w:ilvl="0" w:tplc="83887372">
      <w:start w:val="1"/>
      <w:numFmt w:val="decimal"/>
      <w:lvlText w:val="%1."/>
      <w:lvlJc w:val="left"/>
      <w:pPr>
        <w:tabs>
          <w:tab w:val="num" w:pos="3203"/>
        </w:tabs>
        <w:ind w:left="3203" w:hanging="1785"/>
      </w:pPr>
      <w:rPr>
        <w:rFonts w:hint="default"/>
      </w:rPr>
    </w:lvl>
    <w:lvl w:ilvl="1" w:tplc="04190019" w:tentative="1">
      <w:start w:val="1"/>
      <w:numFmt w:val="lowerLetter"/>
      <w:lvlText w:val="%2."/>
      <w:lvlJc w:val="left"/>
      <w:pPr>
        <w:tabs>
          <w:tab w:val="num" w:pos="2498"/>
        </w:tabs>
        <w:ind w:left="2498" w:hanging="360"/>
      </w:pPr>
    </w:lvl>
    <w:lvl w:ilvl="2" w:tplc="0419001B" w:tentative="1">
      <w:start w:val="1"/>
      <w:numFmt w:val="lowerRoman"/>
      <w:lvlText w:val="%3."/>
      <w:lvlJc w:val="right"/>
      <w:pPr>
        <w:tabs>
          <w:tab w:val="num" w:pos="3218"/>
        </w:tabs>
        <w:ind w:left="3218" w:hanging="180"/>
      </w:pPr>
    </w:lvl>
    <w:lvl w:ilvl="3" w:tplc="0419000F" w:tentative="1">
      <w:start w:val="1"/>
      <w:numFmt w:val="decimal"/>
      <w:lvlText w:val="%4."/>
      <w:lvlJc w:val="left"/>
      <w:pPr>
        <w:tabs>
          <w:tab w:val="num" w:pos="3938"/>
        </w:tabs>
        <w:ind w:left="3938" w:hanging="360"/>
      </w:pPr>
    </w:lvl>
    <w:lvl w:ilvl="4" w:tplc="04190019" w:tentative="1">
      <w:start w:val="1"/>
      <w:numFmt w:val="lowerLetter"/>
      <w:lvlText w:val="%5."/>
      <w:lvlJc w:val="left"/>
      <w:pPr>
        <w:tabs>
          <w:tab w:val="num" w:pos="4658"/>
        </w:tabs>
        <w:ind w:left="4658" w:hanging="360"/>
      </w:pPr>
    </w:lvl>
    <w:lvl w:ilvl="5" w:tplc="0419001B" w:tentative="1">
      <w:start w:val="1"/>
      <w:numFmt w:val="lowerRoman"/>
      <w:lvlText w:val="%6."/>
      <w:lvlJc w:val="right"/>
      <w:pPr>
        <w:tabs>
          <w:tab w:val="num" w:pos="5378"/>
        </w:tabs>
        <w:ind w:left="5378" w:hanging="180"/>
      </w:pPr>
    </w:lvl>
    <w:lvl w:ilvl="6" w:tplc="0419000F" w:tentative="1">
      <w:start w:val="1"/>
      <w:numFmt w:val="decimal"/>
      <w:lvlText w:val="%7."/>
      <w:lvlJc w:val="left"/>
      <w:pPr>
        <w:tabs>
          <w:tab w:val="num" w:pos="6098"/>
        </w:tabs>
        <w:ind w:left="6098" w:hanging="360"/>
      </w:pPr>
    </w:lvl>
    <w:lvl w:ilvl="7" w:tplc="04190019" w:tentative="1">
      <w:start w:val="1"/>
      <w:numFmt w:val="lowerLetter"/>
      <w:lvlText w:val="%8."/>
      <w:lvlJc w:val="left"/>
      <w:pPr>
        <w:tabs>
          <w:tab w:val="num" w:pos="6818"/>
        </w:tabs>
        <w:ind w:left="6818" w:hanging="360"/>
      </w:pPr>
    </w:lvl>
    <w:lvl w:ilvl="8" w:tplc="0419001B" w:tentative="1">
      <w:start w:val="1"/>
      <w:numFmt w:val="lowerRoman"/>
      <w:lvlText w:val="%9."/>
      <w:lvlJc w:val="right"/>
      <w:pPr>
        <w:tabs>
          <w:tab w:val="num" w:pos="7538"/>
        </w:tabs>
        <w:ind w:left="7538" w:hanging="180"/>
      </w:pPr>
    </w:lvl>
  </w:abstractNum>
  <w:abstractNum w:abstractNumId="19">
    <w:nsid w:val="37B43B1D"/>
    <w:multiLevelType w:val="hybridMultilevel"/>
    <w:tmpl w:val="C712708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38746FB6"/>
    <w:multiLevelType w:val="hybridMultilevel"/>
    <w:tmpl w:val="E94C8A54"/>
    <w:lvl w:ilvl="0" w:tplc="A1ACB778">
      <w:start w:val="1"/>
      <w:numFmt w:val="bullet"/>
      <w:lvlText w:val=""/>
      <w:lvlJc w:val="left"/>
      <w:pPr>
        <w:tabs>
          <w:tab w:val="num" w:pos="1975"/>
        </w:tabs>
        <w:ind w:left="1975" w:hanging="358"/>
      </w:pPr>
      <w:rPr>
        <w:rFonts w:ascii="Symbol" w:hAnsi="Symbol" w:hint="default"/>
        <w:color w:val="auto"/>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1">
    <w:nsid w:val="3BBB29D0"/>
    <w:multiLevelType w:val="hybridMultilevel"/>
    <w:tmpl w:val="C394A856"/>
    <w:lvl w:ilvl="0" w:tplc="88D0FDA8">
      <w:start w:val="1"/>
      <w:numFmt w:val="decimal"/>
      <w:lvlText w:val="%1."/>
      <w:lvlJc w:val="left"/>
      <w:pPr>
        <w:tabs>
          <w:tab w:val="num" w:pos="720"/>
        </w:tabs>
        <w:ind w:left="720" w:hanging="360"/>
      </w:pPr>
      <w:rPr>
        <w:rFonts w:eastAsia="Batang"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3E1A2AB3"/>
    <w:multiLevelType w:val="hybridMultilevel"/>
    <w:tmpl w:val="BE0EA9A4"/>
    <w:lvl w:ilvl="0" w:tplc="0419000B">
      <w:start w:val="1"/>
      <w:numFmt w:val="bullet"/>
      <w:lvlText w:val=""/>
      <w:lvlJc w:val="left"/>
      <w:pPr>
        <w:tabs>
          <w:tab w:val="num" w:pos="540"/>
        </w:tabs>
        <w:ind w:left="540" w:hanging="360"/>
      </w:pPr>
      <w:rPr>
        <w:rFonts w:ascii="Wingdings" w:hAnsi="Wingdings" w:hint="default"/>
      </w:rPr>
    </w:lvl>
    <w:lvl w:ilvl="1" w:tplc="04190003" w:tentative="1">
      <w:start w:val="1"/>
      <w:numFmt w:val="bullet"/>
      <w:lvlText w:val="o"/>
      <w:lvlJc w:val="left"/>
      <w:pPr>
        <w:tabs>
          <w:tab w:val="num" w:pos="1260"/>
        </w:tabs>
        <w:ind w:left="1260" w:hanging="360"/>
      </w:pPr>
      <w:rPr>
        <w:rFonts w:ascii="Courier New" w:hAnsi="Courier New" w:cs="Courier New" w:hint="default"/>
      </w:rPr>
    </w:lvl>
    <w:lvl w:ilvl="2" w:tplc="04190005" w:tentative="1">
      <w:start w:val="1"/>
      <w:numFmt w:val="bullet"/>
      <w:lvlText w:val=""/>
      <w:lvlJc w:val="left"/>
      <w:pPr>
        <w:tabs>
          <w:tab w:val="num" w:pos="1980"/>
        </w:tabs>
        <w:ind w:left="1980" w:hanging="360"/>
      </w:pPr>
      <w:rPr>
        <w:rFonts w:ascii="Wingdings" w:hAnsi="Wingdings" w:hint="default"/>
      </w:rPr>
    </w:lvl>
    <w:lvl w:ilvl="3" w:tplc="04190001" w:tentative="1">
      <w:start w:val="1"/>
      <w:numFmt w:val="bullet"/>
      <w:lvlText w:val=""/>
      <w:lvlJc w:val="left"/>
      <w:pPr>
        <w:tabs>
          <w:tab w:val="num" w:pos="2700"/>
        </w:tabs>
        <w:ind w:left="2700" w:hanging="360"/>
      </w:pPr>
      <w:rPr>
        <w:rFonts w:ascii="Symbol" w:hAnsi="Symbol" w:hint="default"/>
      </w:rPr>
    </w:lvl>
    <w:lvl w:ilvl="4" w:tplc="04190003" w:tentative="1">
      <w:start w:val="1"/>
      <w:numFmt w:val="bullet"/>
      <w:lvlText w:val="o"/>
      <w:lvlJc w:val="left"/>
      <w:pPr>
        <w:tabs>
          <w:tab w:val="num" w:pos="3420"/>
        </w:tabs>
        <w:ind w:left="3420" w:hanging="360"/>
      </w:pPr>
      <w:rPr>
        <w:rFonts w:ascii="Courier New" w:hAnsi="Courier New" w:cs="Courier New" w:hint="default"/>
      </w:rPr>
    </w:lvl>
    <w:lvl w:ilvl="5" w:tplc="04190005" w:tentative="1">
      <w:start w:val="1"/>
      <w:numFmt w:val="bullet"/>
      <w:lvlText w:val=""/>
      <w:lvlJc w:val="left"/>
      <w:pPr>
        <w:tabs>
          <w:tab w:val="num" w:pos="4140"/>
        </w:tabs>
        <w:ind w:left="4140" w:hanging="360"/>
      </w:pPr>
      <w:rPr>
        <w:rFonts w:ascii="Wingdings" w:hAnsi="Wingdings" w:hint="default"/>
      </w:rPr>
    </w:lvl>
    <w:lvl w:ilvl="6" w:tplc="04190001" w:tentative="1">
      <w:start w:val="1"/>
      <w:numFmt w:val="bullet"/>
      <w:lvlText w:val=""/>
      <w:lvlJc w:val="left"/>
      <w:pPr>
        <w:tabs>
          <w:tab w:val="num" w:pos="4860"/>
        </w:tabs>
        <w:ind w:left="4860" w:hanging="360"/>
      </w:pPr>
      <w:rPr>
        <w:rFonts w:ascii="Symbol" w:hAnsi="Symbol" w:hint="default"/>
      </w:rPr>
    </w:lvl>
    <w:lvl w:ilvl="7" w:tplc="04190003" w:tentative="1">
      <w:start w:val="1"/>
      <w:numFmt w:val="bullet"/>
      <w:lvlText w:val="o"/>
      <w:lvlJc w:val="left"/>
      <w:pPr>
        <w:tabs>
          <w:tab w:val="num" w:pos="5580"/>
        </w:tabs>
        <w:ind w:left="5580" w:hanging="360"/>
      </w:pPr>
      <w:rPr>
        <w:rFonts w:ascii="Courier New" w:hAnsi="Courier New" w:cs="Courier New" w:hint="default"/>
      </w:rPr>
    </w:lvl>
    <w:lvl w:ilvl="8" w:tplc="04190005" w:tentative="1">
      <w:start w:val="1"/>
      <w:numFmt w:val="bullet"/>
      <w:lvlText w:val=""/>
      <w:lvlJc w:val="left"/>
      <w:pPr>
        <w:tabs>
          <w:tab w:val="num" w:pos="6300"/>
        </w:tabs>
        <w:ind w:left="6300" w:hanging="360"/>
      </w:pPr>
      <w:rPr>
        <w:rFonts w:ascii="Wingdings" w:hAnsi="Wingdings" w:hint="default"/>
      </w:rPr>
    </w:lvl>
  </w:abstractNum>
  <w:abstractNum w:abstractNumId="23">
    <w:nsid w:val="3FBA7A07"/>
    <w:multiLevelType w:val="hybridMultilevel"/>
    <w:tmpl w:val="7A081294"/>
    <w:lvl w:ilvl="0" w:tplc="903CF374">
      <w:start w:val="1"/>
      <w:numFmt w:val="bullet"/>
      <w:lvlText w:val=""/>
      <w:lvlJc w:val="left"/>
      <w:pPr>
        <w:tabs>
          <w:tab w:val="num" w:pos="718"/>
        </w:tabs>
        <w:ind w:left="718" w:hanging="358"/>
      </w:pPr>
      <w:rPr>
        <w:rFonts w:ascii="Symbol" w:hAnsi="Symbol" w:hint="default"/>
        <w:color w:val="auto"/>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4">
    <w:nsid w:val="43012FAB"/>
    <w:multiLevelType w:val="hybridMultilevel"/>
    <w:tmpl w:val="FA10E33E"/>
    <w:lvl w:ilvl="0" w:tplc="903CF374">
      <w:start w:val="1"/>
      <w:numFmt w:val="bullet"/>
      <w:lvlText w:val=""/>
      <w:lvlJc w:val="left"/>
      <w:pPr>
        <w:tabs>
          <w:tab w:val="num" w:pos="718"/>
        </w:tabs>
        <w:ind w:left="718" w:hanging="358"/>
      </w:pPr>
      <w:rPr>
        <w:rFonts w:ascii="Symbol" w:hAnsi="Symbol" w:hint="default"/>
        <w:color w:val="auto"/>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5">
    <w:nsid w:val="443310BD"/>
    <w:multiLevelType w:val="hybridMultilevel"/>
    <w:tmpl w:val="C278FEE4"/>
    <w:lvl w:ilvl="0" w:tplc="E50A5664">
      <w:start w:val="1"/>
      <w:numFmt w:val="decimal"/>
      <w:lvlText w:val="%1."/>
      <w:lvlJc w:val="left"/>
      <w:pPr>
        <w:tabs>
          <w:tab w:val="num" w:pos="1950"/>
        </w:tabs>
        <w:ind w:left="1950" w:hanging="87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6">
    <w:nsid w:val="5C335830"/>
    <w:multiLevelType w:val="hybridMultilevel"/>
    <w:tmpl w:val="CD40B662"/>
    <w:lvl w:ilvl="0" w:tplc="A1ACB778">
      <w:start w:val="1"/>
      <w:numFmt w:val="bullet"/>
      <w:lvlText w:val=""/>
      <w:lvlJc w:val="left"/>
      <w:pPr>
        <w:tabs>
          <w:tab w:val="num" w:pos="1680"/>
        </w:tabs>
        <w:ind w:left="1680" w:hanging="358"/>
      </w:pPr>
      <w:rPr>
        <w:rFonts w:ascii="Symbol" w:hAnsi="Symbol" w:hint="default"/>
        <w:color w:val="auto"/>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7">
    <w:nsid w:val="5FE22C75"/>
    <w:multiLevelType w:val="multilevel"/>
    <w:tmpl w:val="4E0482D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b/>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8">
    <w:nsid w:val="62CE4B74"/>
    <w:multiLevelType w:val="hybridMultilevel"/>
    <w:tmpl w:val="A4B2C61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64125E18"/>
    <w:multiLevelType w:val="multilevel"/>
    <w:tmpl w:val="39F837B2"/>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b/>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0">
    <w:nsid w:val="6895701D"/>
    <w:multiLevelType w:val="hybridMultilevel"/>
    <w:tmpl w:val="FE5A75A6"/>
    <w:lvl w:ilvl="0" w:tplc="0419000F">
      <w:start w:val="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69245D26"/>
    <w:multiLevelType w:val="hybridMultilevel"/>
    <w:tmpl w:val="E3361010"/>
    <w:lvl w:ilvl="0" w:tplc="A1ACB778">
      <w:start w:val="1"/>
      <w:numFmt w:val="bullet"/>
      <w:lvlText w:val=""/>
      <w:lvlJc w:val="left"/>
      <w:pPr>
        <w:tabs>
          <w:tab w:val="num" w:pos="1975"/>
        </w:tabs>
        <w:ind w:left="1975" w:hanging="358"/>
      </w:pPr>
      <w:rPr>
        <w:rFonts w:ascii="Symbol" w:hAnsi="Symbol" w:hint="default"/>
        <w:color w:val="auto"/>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2">
    <w:nsid w:val="6AB3299B"/>
    <w:multiLevelType w:val="hybridMultilevel"/>
    <w:tmpl w:val="5F3C0952"/>
    <w:lvl w:ilvl="0" w:tplc="367CB564">
      <w:start w:val="1"/>
      <w:numFmt w:val="decimal"/>
      <w:lvlText w:val="%1."/>
      <w:lvlJc w:val="left"/>
      <w:pPr>
        <w:tabs>
          <w:tab w:val="num" w:pos="1699"/>
        </w:tabs>
        <w:ind w:left="1699" w:hanging="990"/>
      </w:p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33">
    <w:nsid w:val="6AEB0820"/>
    <w:multiLevelType w:val="hybridMultilevel"/>
    <w:tmpl w:val="AD365EE6"/>
    <w:lvl w:ilvl="0" w:tplc="903CF374">
      <w:start w:val="1"/>
      <w:numFmt w:val="bullet"/>
      <w:lvlText w:val=""/>
      <w:lvlJc w:val="left"/>
      <w:pPr>
        <w:tabs>
          <w:tab w:val="num" w:pos="1975"/>
        </w:tabs>
        <w:ind w:left="1975" w:hanging="358"/>
      </w:pPr>
      <w:rPr>
        <w:rFonts w:ascii="Symbol" w:hAnsi="Symbol" w:hint="default"/>
        <w:color w:val="auto"/>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4">
    <w:nsid w:val="6AEB1356"/>
    <w:multiLevelType w:val="hybridMultilevel"/>
    <w:tmpl w:val="E92CDFF4"/>
    <w:lvl w:ilvl="0" w:tplc="903CF374">
      <w:start w:val="1"/>
      <w:numFmt w:val="bullet"/>
      <w:lvlText w:val=""/>
      <w:lvlJc w:val="left"/>
      <w:pPr>
        <w:tabs>
          <w:tab w:val="num" w:pos="1975"/>
        </w:tabs>
        <w:ind w:left="1975" w:hanging="358"/>
      </w:pPr>
      <w:rPr>
        <w:rFonts w:ascii="Symbol" w:hAnsi="Symbol" w:hint="default"/>
        <w:color w:val="auto"/>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5">
    <w:nsid w:val="71EE7C28"/>
    <w:multiLevelType w:val="hybridMultilevel"/>
    <w:tmpl w:val="F41C842A"/>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6">
    <w:nsid w:val="786635F3"/>
    <w:multiLevelType w:val="hybridMultilevel"/>
    <w:tmpl w:val="9460AC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9A20908"/>
    <w:multiLevelType w:val="hybridMultilevel"/>
    <w:tmpl w:val="0F7A3D7A"/>
    <w:lvl w:ilvl="0" w:tplc="0419000F">
      <w:start w:val="4"/>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8">
    <w:nsid w:val="7B7A3B7E"/>
    <w:multiLevelType w:val="hybridMultilevel"/>
    <w:tmpl w:val="74B601BC"/>
    <w:lvl w:ilvl="0" w:tplc="160AC1A6">
      <w:start w:val="1"/>
      <w:numFmt w:val="decimal"/>
      <w:lvlText w:val="%1)"/>
      <w:lvlJc w:val="left"/>
      <w:pPr>
        <w:tabs>
          <w:tab w:val="num" w:pos="1485"/>
        </w:tabs>
        <w:ind w:left="1485" w:hanging="945"/>
      </w:pPr>
      <w:rPr>
        <w:rFonts w:eastAsia="Times New Roman"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9">
    <w:nsid w:val="7BBA5441"/>
    <w:multiLevelType w:val="hybridMultilevel"/>
    <w:tmpl w:val="2DC66986"/>
    <w:lvl w:ilvl="0" w:tplc="903CF374">
      <w:start w:val="1"/>
      <w:numFmt w:val="bullet"/>
      <w:lvlText w:val=""/>
      <w:lvlJc w:val="left"/>
      <w:pPr>
        <w:tabs>
          <w:tab w:val="num" w:pos="1680"/>
        </w:tabs>
        <w:ind w:left="1680" w:hanging="358"/>
      </w:pPr>
      <w:rPr>
        <w:rFonts w:ascii="Symbol" w:hAnsi="Symbol" w:hint="default"/>
        <w:color w:val="auto"/>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40">
    <w:nsid w:val="7EB4012F"/>
    <w:multiLevelType w:val="hybridMultilevel"/>
    <w:tmpl w:val="51AA5604"/>
    <w:lvl w:ilvl="0" w:tplc="413ABB7E">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9"/>
  </w:num>
  <w:num w:numId="3">
    <w:abstractNumId w:val="40"/>
  </w:num>
  <w:num w:numId="4">
    <w:abstractNumId w:val="19"/>
  </w:num>
  <w:num w:numId="5">
    <w:abstractNumId w:val="18"/>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15"/>
  </w:num>
  <w:num w:numId="10">
    <w:abstractNumId w:val="3"/>
  </w:num>
  <w:num w:numId="11">
    <w:abstractNumId w:val="29"/>
  </w:num>
  <w:num w:numId="12">
    <w:abstractNumId w:val="2"/>
  </w:num>
  <w:num w:numId="13">
    <w:abstractNumId w:val="27"/>
  </w:num>
  <w:num w:numId="14">
    <w:abstractNumId w:val="22"/>
  </w:num>
  <w:num w:numId="15">
    <w:abstractNumId w:val="37"/>
  </w:num>
  <w:num w:numId="16">
    <w:abstractNumId w:val="30"/>
  </w:num>
  <w:num w:numId="17">
    <w:abstractNumId w:val="24"/>
  </w:num>
  <w:num w:numId="18">
    <w:abstractNumId w:val="23"/>
  </w:num>
  <w:num w:numId="19">
    <w:abstractNumId w:val="5"/>
  </w:num>
  <w:num w:numId="20">
    <w:abstractNumId w:val="14"/>
  </w:num>
  <w:num w:numId="21">
    <w:abstractNumId w:val="13"/>
  </w:num>
  <w:num w:numId="22">
    <w:abstractNumId w:val="26"/>
  </w:num>
  <w:num w:numId="23">
    <w:abstractNumId w:val="4"/>
  </w:num>
  <w:num w:numId="24">
    <w:abstractNumId w:val="17"/>
  </w:num>
  <w:num w:numId="25">
    <w:abstractNumId w:val="6"/>
  </w:num>
  <w:num w:numId="26">
    <w:abstractNumId w:val="39"/>
  </w:num>
  <w:num w:numId="27">
    <w:abstractNumId w:val="20"/>
  </w:num>
  <w:num w:numId="28">
    <w:abstractNumId w:val="31"/>
  </w:num>
  <w:num w:numId="29">
    <w:abstractNumId w:val="8"/>
  </w:num>
  <w:num w:numId="30">
    <w:abstractNumId w:val="34"/>
  </w:num>
  <w:num w:numId="31">
    <w:abstractNumId w:val="33"/>
  </w:num>
  <w:num w:numId="32">
    <w:abstractNumId w:val="10"/>
  </w:num>
  <w:num w:numId="33">
    <w:abstractNumId w:val="7"/>
  </w:num>
  <w:num w:numId="34">
    <w:abstractNumId w:val="1"/>
  </w:num>
  <w:num w:numId="35">
    <w:abstractNumId w:val="25"/>
  </w:num>
  <w:num w:numId="36">
    <w:abstractNumId w:val="16"/>
  </w:num>
  <w:num w:numId="3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8"/>
  </w:num>
  <w:num w:numId="39">
    <w:abstractNumId w:val="28"/>
  </w:num>
  <w:num w:numId="40">
    <w:abstractNumId w:val="21"/>
  </w:num>
  <w:num w:numId="41">
    <w:abstractNumId w:val="29"/>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5"/>
  </w:num>
  <w:num w:numId="43">
    <w:abstractNumId w:val="3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3F01"/>
  <w:defaultTabStop w:val="720"/>
  <w:drawingGridHorizontalSpacing w:val="14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265050"/>
    <w:rsid w:val="00000057"/>
    <w:rsid w:val="0000264F"/>
    <w:rsid w:val="00012E50"/>
    <w:rsid w:val="00013290"/>
    <w:rsid w:val="00014A8E"/>
    <w:rsid w:val="000306BC"/>
    <w:rsid w:val="0003591E"/>
    <w:rsid w:val="00043E54"/>
    <w:rsid w:val="000512E9"/>
    <w:rsid w:val="00067D81"/>
    <w:rsid w:val="0007159C"/>
    <w:rsid w:val="0007217A"/>
    <w:rsid w:val="000729CC"/>
    <w:rsid w:val="00076111"/>
    <w:rsid w:val="000B1076"/>
    <w:rsid w:val="000C2241"/>
    <w:rsid w:val="000C4274"/>
    <w:rsid w:val="000D32E1"/>
    <w:rsid w:val="000E0EA4"/>
    <w:rsid w:val="000E5FC3"/>
    <w:rsid w:val="000F4138"/>
    <w:rsid w:val="00103C69"/>
    <w:rsid w:val="00113904"/>
    <w:rsid w:val="001160B6"/>
    <w:rsid w:val="0013077C"/>
    <w:rsid w:val="00131D87"/>
    <w:rsid w:val="00134C82"/>
    <w:rsid w:val="00152A44"/>
    <w:rsid w:val="001605B0"/>
    <w:rsid w:val="00194694"/>
    <w:rsid w:val="00195D34"/>
    <w:rsid w:val="001A63DC"/>
    <w:rsid w:val="001E2131"/>
    <w:rsid w:val="001F4355"/>
    <w:rsid w:val="001F4BD4"/>
    <w:rsid w:val="00230903"/>
    <w:rsid w:val="00236743"/>
    <w:rsid w:val="00261F0E"/>
    <w:rsid w:val="00265050"/>
    <w:rsid w:val="00284364"/>
    <w:rsid w:val="002A2CEE"/>
    <w:rsid w:val="002A6B23"/>
    <w:rsid w:val="002B7059"/>
    <w:rsid w:val="002F3259"/>
    <w:rsid w:val="00307849"/>
    <w:rsid w:val="00353214"/>
    <w:rsid w:val="003641B4"/>
    <w:rsid w:val="00372B52"/>
    <w:rsid w:val="00373EAC"/>
    <w:rsid w:val="00383BC3"/>
    <w:rsid w:val="0038487A"/>
    <w:rsid w:val="00393512"/>
    <w:rsid w:val="003970D7"/>
    <w:rsid w:val="003C4D42"/>
    <w:rsid w:val="003C6BBF"/>
    <w:rsid w:val="003E5981"/>
    <w:rsid w:val="003E6EA6"/>
    <w:rsid w:val="00402C0B"/>
    <w:rsid w:val="004458A0"/>
    <w:rsid w:val="00454FF1"/>
    <w:rsid w:val="0045564E"/>
    <w:rsid w:val="004653C9"/>
    <w:rsid w:val="00465C76"/>
    <w:rsid w:val="004731EA"/>
    <w:rsid w:val="004A24AD"/>
    <w:rsid w:val="004B4CFB"/>
    <w:rsid w:val="004C5199"/>
    <w:rsid w:val="004D445C"/>
    <w:rsid w:val="004E2056"/>
    <w:rsid w:val="004F56ED"/>
    <w:rsid w:val="00521A7D"/>
    <w:rsid w:val="00533557"/>
    <w:rsid w:val="00562779"/>
    <w:rsid w:val="005711BE"/>
    <w:rsid w:val="00574808"/>
    <w:rsid w:val="00581574"/>
    <w:rsid w:val="00582AEF"/>
    <w:rsid w:val="005C0A18"/>
    <w:rsid w:val="005C332A"/>
    <w:rsid w:val="005C45D2"/>
    <w:rsid w:val="005C6C28"/>
    <w:rsid w:val="005F0A11"/>
    <w:rsid w:val="006055A2"/>
    <w:rsid w:val="00610B10"/>
    <w:rsid w:val="00622D38"/>
    <w:rsid w:val="006429B5"/>
    <w:rsid w:val="006524EA"/>
    <w:rsid w:val="00653398"/>
    <w:rsid w:val="00660808"/>
    <w:rsid w:val="00685A90"/>
    <w:rsid w:val="00691DFB"/>
    <w:rsid w:val="006A4356"/>
    <w:rsid w:val="006A4669"/>
    <w:rsid w:val="006E64E6"/>
    <w:rsid w:val="007072B5"/>
    <w:rsid w:val="007129AE"/>
    <w:rsid w:val="00720CAE"/>
    <w:rsid w:val="00725D13"/>
    <w:rsid w:val="00726286"/>
    <w:rsid w:val="00741D65"/>
    <w:rsid w:val="00742447"/>
    <w:rsid w:val="00756C1D"/>
    <w:rsid w:val="00757706"/>
    <w:rsid w:val="007705AD"/>
    <w:rsid w:val="007771A7"/>
    <w:rsid w:val="00783137"/>
    <w:rsid w:val="007979F6"/>
    <w:rsid w:val="007C2C1F"/>
    <w:rsid w:val="007C40A5"/>
    <w:rsid w:val="007C5F22"/>
    <w:rsid w:val="007C7486"/>
    <w:rsid w:val="007E2B08"/>
    <w:rsid w:val="007F6DA2"/>
    <w:rsid w:val="00827505"/>
    <w:rsid w:val="008276C6"/>
    <w:rsid w:val="008333C2"/>
    <w:rsid w:val="00835648"/>
    <w:rsid w:val="008573B7"/>
    <w:rsid w:val="00857A34"/>
    <w:rsid w:val="00857B05"/>
    <w:rsid w:val="00860B53"/>
    <w:rsid w:val="00884F2A"/>
    <w:rsid w:val="008A017C"/>
    <w:rsid w:val="008A1AF8"/>
    <w:rsid w:val="008A3180"/>
    <w:rsid w:val="00901FDE"/>
    <w:rsid w:val="00911304"/>
    <w:rsid w:val="009204A4"/>
    <w:rsid w:val="009349F9"/>
    <w:rsid w:val="00942760"/>
    <w:rsid w:val="00961BBC"/>
    <w:rsid w:val="00962416"/>
    <w:rsid w:val="00980E31"/>
    <w:rsid w:val="00996E56"/>
    <w:rsid w:val="009A7220"/>
    <w:rsid w:val="009D16ED"/>
    <w:rsid w:val="009D2DE2"/>
    <w:rsid w:val="009E192A"/>
    <w:rsid w:val="009F43DF"/>
    <w:rsid w:val="009F73C7"/>
    <w:rsid w:val="00A0137A"/>
    <w:rsid w:val="00A1479B"/>
    <w:rsid w:val="00A165C8"/>
    <w:rsid w:val="00A2446E"/>
    <w:rsid w:val="00A26500"/>
    <w:rsid w:val="00A272A0"/>
    <w:rsid w:val="00A36C25"/>
    <w:rsid w:val="00A47DE6"/>
    <w:rsid w:val="00A545D1"/>
    <w:rsid w:val="00A72BAF"/>
    <w:rsid w:val="00A76E6B"/>
    <w:rsid w:val="00A9267C"/>
    <w:rsid w:val="00A92C19"/>
    <w:rsid w:val="00A92C29"/>
    <w:rsid w:val="00AA36E4"/>
    <w:rsid w:val="00AB39CF"/>
    <w:rsid w:val="00AB6E2A"/>
    <w:rsid w:val="00AC3683"/>
    <w:rsid w:val="00AC72DD"/>
    <w:rsid w:val="00AC7D1C"/>
    <w:rsid w:val="00AE3683"/>
    <w:rsid w:val="00AE731F"/>
    <w:rsid w:val="00B168AD"/>
    <w:rsid w:val="00B378FE"/>
    <w:rsid w:val="00B47439"/>
    <w:rsid w:val="00B514EF"/>
    <w:rsid w:val="00B62F7E"/>
    <w:rsid w:val="00B74F90"/>
    <w:rsid w:val="00B86ED4"/>
    <w:rsid w:val="00B901D8"/>
    <w:rsid w:val="00B9351D"/>
    <w:rsid w:val="00BA1074"/>
    <w:rsid w:val="00BA52E2"/>
    <w:rsid w:val="00BB2941"/>
    <w:rsid w:val="00BC0CC8"/>
    <w:rsid w:val="00BD2EB2"/>
    <w:rsid w:val="00C0029F"/>
    <w:rsid w:val="00C0313B"/>
    <w:rsid w:val="00C055BB"/>
    <w:rsid w:val="00C24172"/>
    <w:rsid w:val="00C26937"/>
    <w:rsid w:val="00C311EB"/>
    <w:rsid w:val="00C36E3F"/>
    <w:rsid w:val="00C562E8"/>
    <w:rsid w:val="00C63351"/>
    <w:rsid w:val="00C72AA5"/>
    <w:rsid w:val="00C7363A"/>
    <w:rsid w:val="00C75F39"/>
    <w:rsid w:val="00C82F25"/>
    <w:rsid w:val="00C92BA5"/>
    <w:rsid w:val="00C97F75"/>
    <w:rsid w:val="00CA20BF"/>
    <w:rsid w:val="00CA3156"/>
    <w:rsid w:val="00CB0276"/>
    <w:rsid w:val="00CB3FDE"/>
    <w:rsid w:val="00CC1D45"/>
    <w:rsid w:val="00CE0D98"/>
    <w:rsid w:val="00CE3252"/>
    <w:rsid w:val="00CF001D"/>
    <w:rsid w:val="00CF5812"/>
    <w:rsid w:val="00D10213"/>
    <w:rsid w:val="00D12F3B"/>
    <w:rsid w:val="00D14718"/>
    <w:rsid w:val="00D16743"/>
    <w:rsid w:val="00D22F40"/>
    <w:rsid w:val="00D23A3B"/>
    <w:rsid w:val="00DA3D71"/>
    <w:rsid w:val="00DB0BCB"/>
    <w:rsid w:val="00DB34EF"/>
    <w:rsid w:val="00DC600E"/>
    <w:rsid w:val="00DF3DAD"/>
    <w:rsid w:val="00E154D2"/>
    <w:rsid w:val="00E20FE6"/>
    <w:rsid w:val="00E33479"/>
    <w:rsid w:val="00E356BC"/>
    <w:rsid w:val="00E4256C"/>
    <w:rsid w:val="00E65682"/>
    <w:rsid w:val="00E6571C"/>
    <w:rsid w:val="00E72E12"/>
    <w:rsid w:val="00E775CF"/>
    <w:rsid w:val="00E87831"/>
    <w:rsid w:val="00E91F00"/>
    <w:rsid w:val="00EB1EC5"/>
    <w:rsid w:val="00EC4208"/>
    <w:rsid w:val="00EC6B72"/>
    <w:rsid w:val="00ED023C"/>
    <w:rsid w:val="00ED2C0A"/>
    <w:rsid w:val="00ED69B7"/>
    <w:rsid w:val="00ED6C2A"/>
    <w:rsid w:val="00EE67B9"/>
    <w:rsid w:val="00EF2908"/>
    <w:rsid w:val="00EF2B25"/>
    <w:rsid w:val="00EF580E"/>
    <w:rsid w:val="00F00CA0"/>
    <w:rsid w:val="00F12DC6"/>
    <w:rsid w:val="00F15EC6"/>
    <w:rsid w:val="00F22809"/>
    <w:rsid w:val="00F258A0"/>
    <w:rsid w:val="00F27FDD"/>
    <w:rsid w:val="00F30DC2"/>
    <w:rsid w:val="00F349EF"/>
    <w:rsid w:val="00F42C19"/>
    <w:rsid w:val="00F4439D"/>
    <w:rsid w:val="00F51E2B"/>
    <w:rsid w:val="00F61286"/>
    <w:rsid w:val="00F655C7"/>
    <w:rsid w:val="00F809E3"/>
    <w:rsid w:val="00F954E3"/>
    <w:rsid w:val="00F97E33"/>
    <w:rsid w:val="00FA61CF"/>
    <w:rsid w:val="00FC01B9"/>
    <w:rsid w:val="00FD03CE"/>
    <w:rsid w:val="00FD2F00"/>
    <w:rsid w:val="00FD5EA8"/>
    <w:rsid w:val="00FE09FE"/>
    <w:rsid w:val="00FF57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0" w:qFormat="1"/>
    <w:lsdException w:name="heading 7" w:uiPriority="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Bulle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0729CC"/>
    <w:rPr>
      <w:sz w:val="28"/>
    </w:rPr>
  </w:style>
  <w:style w:type="paragraph" w:styleId="1">
    <w:name w:val="heading 1"/>
    <w:basedOn w:val="a1"/>
    <w:next w:val="a1"/>
    <w:link w:val="10"/>
    <w:qFormat/>
    <w:rsid w:val="000729CC"/>
    <w:pPr>
      <w:keepNext/>
      <w:pBdr>
        <w:left w:val="dashed" w:sz="4" w:space="4" w:color="auto"/>
        <w:bottom w:val="dashed" w:sz="4" w:space="1" w:color="auto"/>
        <w:right w:val="dashed" w:sz="4" w:space="4" w:color="auto"/>
      </w:pBdr>
      <w:jc w:val="center"/>
      <w:outlineLvl w:val="0"/>
    </w:pPr>
    <w:rPr>
      <w:b/>
      <w:spacing w:val="80"/>
      <w:sz w:val="52"/>
    </w:rPr>
  </w:style>
  <w:style w:type="paragraph" w:styleId="2">
    <w:name w:val="heading 2"/>
    <w:basedOn w:val="a1"/>
    <w:next w:val="a1"/>
    <w:link w:val="20"/>
    <w:qFormat/>
    <w:rsid w:val="000729CC"/>
    <w:pPr>
      <w:keepNext/>
      <w:pBdr>
        <w:left w:val="dashed" w:sz="4" w:space="4" w:color="auto"/>
        <w:bottom w:val="dashed" w:sz="4" w:space="1" w:color="auto"/>
        <w:right w:val="dashed" w:sz="4" w:space="4" w:color="auto"/>
      </w:pBdr>
      <w:jc w:val="center"/>
      <w:outlineLvl w:val="1"/>
    </w:pPr>
    <w:rPr>
      <w:sz w:val="32"/>
    </w:rPr>
  </w:style>
  <w:style w:type="paragraph" w:styleId="3">
    <w:name w:val="heading 3"/>
    <w:aliases w:val="H3,&quot;Сапфир&quot;"/>
    <w:basedOn w:val="a1"/>
    <w:next w:val="a1"/>
    <w:link w:val="30"/>
    <w:qFormat/>
    <w:rsid w:val="000729CC"/>
    <w:pPr>
      <w:keepNext/>
      <w:pBdr>
        <w:left w:val="dashed" w:sz="4" w:space="4" w:color="auto"/>
        <w:bottom w:val="dashed" w:sz="4" w:space="1" w:color="auto"/>
        <w:right w:val="dashed" w:sz="4" w:space="4" w:color="auto"/>
      </w:pBdr>
      <w:jc w:val="center"/>
      <w:outlineLvl w:val="2"/>
    </w:pPr>
  </w:style>
  <w:style w:type="paragraph" w:styleId="4">
    <w:name w:val="heading 4"/>
    <w:basedOn w:val="a1"/>
    <w:next w:val="a1"/>
    <w:link w:val="40"/>
    <w:qFormat/>
    <w:rsid w:val="000729CC"/>
    <w:pPr>
      <w:keepNext/>
      <w:pBdr>
        <w:left w:val="dashed" w:sz="4" w:space="4" w:color="auto"/>
        <w:bottom w:val="dashed" w:sz="4" w:space="1" w:color="auto"/>
        <w:right w:val="dashed" w:sz="4" w:space="4" w:color="auto"/>
      </w:pBdr>
      <w:jc w:val="center"/>
      <w:outlineLvl w:val="3"/>
    </w:pPr>
    <w:rPr>
      <w:b/>
      <w:spacing w:val="40"/>
      <w:sz w:val="32"/>
    </w:rPr>
  </w:style>
  <w:style w:type="paragraph" w:styleId="6">
    <w:name w:val="heading 6"/>
    <w:aliases w:val="H6"/>
    <w:basedOn w:val="a1"/>
    <w:next w:val="a1"/>
    <w:link w:val="60"/>
    <w:qFormat/>
    <w:rsid w:val="00827505"/>
    <w:pPr>
      <w:tabs>
        <w:tab w:val="num" w:pos="0"/>
      </w:tabs>
      <w:spacing w:before="240" w:after="60"/>
      <w:ind w:left="4320" w:hanging="720"/>
      <w:jc w:val="both"/>
      <w:outlineLvl w:val="5"/>
    </w:pPr>
    <w:rPr>
      <w:rFonts w:ascii="PetersburgCTT" w:hAnsi="PetersburgCTT"/>
      <w:i/>
      <w:sz w:val="22"/>
      <w:szCs w:val="24"/>
      <w:lang w:eastAsia="en-US"/>
    </w:rPr>
  </w:style>
  <w:style w:type="paragraph" w:styleId="7">
    <w:name w:val="heading 7"/>
    <w:basedOn w:val="a1"/>
    <w:next w:val="a1"/>
    <w:link w:val="70"/>
    <w:qFormat/>
    <w:rsid w:val="00827505"/>
    <w:pPr>
      <w:tabs>
        <w:tab w:val="num" w:pos="0"/>
      </w:tabs>
      <w:spacing w:before="240" w:after="60"/>
      <w:ind w:left="5040" w:hanging="720"/>
      <w:jc w:val="both"/>
      <w:outlineLvl w:val="6"/>
    </w:pPr>
    <w:rPr>
      <w:rFonts w:ascii="PetersburgCTT" w:hAnsi="PetersburgCTT"/>
      <w:sz w:val="22"/>
      <w:szCs w:val="24"/>
      <w:lang w:eastAsia="en-US"/>
    </w:rPr>
  </w:style>
  <w:style w:type="paragraph" w:styleId="8">
    <w:name w:val="heading 8"/>
    <w:basedOn w:val="a1"/>
    <w:next w:val="a1"/>
    <w:link w:val="80"/>
    <w:qFormat/>
    <w:rsid w:val="005C332A"/>
    <w:pPr>
      <w:spacing w:before="240" w:after="60"/>
      <w:outlineLvl w:val="7"/>
    </w:pPr>
    <w:rPr>
      <w:i/>
      <w:iCs/>
      <w:sz w:val="24"/>
      <w:szCs w:val="24"/>
    </w:rPr>
  </w:style>
  <w:style w:type="paragraph" w:styleId="9">
    <w:name w:val="heading 9"/>
    <w:basedOn w:val="a1"/>
    <w:next w:val="a1"/>
    <w:link w:val="90"/>
    <w:qFormat/>
    <w:rsid w:val="00BD2EB2"/>
    <w:pPr>
      <w:spacing w:before="240" w:after="60"/>
      <w:outlineLvl w:val="8"/>
    </w:pPr>
    <w:rPr>
      <w:rFonts w:ascii="Arial" w:hAnsi="Arial" w:cs="Arial"/>
      <w:sz w:val="22"/>
      <w:szCs w:val="22"/>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ody Text"/>
    <w:aliases w:val="Основной текст1,Основной текст Знак Знак,bt"/>
    <w:basedOn w:val="a1"/>
    <w:link w:val="a6"/>
    <w:rsid w:val="000729CC"/>
    <w:pPr>
      <w:spacing w:before="260"/>
      <w:ind w:right="-1"/>
      <w:jc w:val="right"/>
    </w:pPr>
  </w:style>
  <w:style w:type="paragraph" w:styleId="a7">
    <w:name w:val="Body Text Indent"/>
    <w:basedOn w:val="a1"/>
    <w:link w:val="a8"/>
    <w:rsid w:val="000729CC"/>
    <w:pPr>
      <w:widowControl w:val="0"/>
      <w:spacing w:before="420"/>
      <w:ind w:right="400" w:firstLine="840"/>
      <w:jc w:val="both"/>
    </w:pPr>
    <w:rPr>
      <w:snapToGrid w:val="0"/>
    </w:rPr>
  </w:style>
  <w:style w:type="paragraph" w:styleId="21">
    <w:name w:val="Body Text 2"/>
    <w:basedOn w:val="a1"/>
    <w:link w:val="22"/>
    <w:rsid w:val="000729CC"/>
    <w:pPr>
      <w:jc w:val="both"/>
    </w:pPr>
  </w:style>
  <w:style w:type="paragraph" w:customStyle="1" w:styleId="ConsTitle">
    <w:name w:val="ConsTitle"/>
    <w:rsid w:val="00CB3FDE"/>
    <w:pPr>
      <w:widowControl w:val="0"/>
      <w:autoSpaceDE w:val="0"/>
      <w:autoSpaceDN w:val="0"/>
      <w:adjustRightInd w:val="0"/>
      <w:ind w:right="19772"/>
    </w:pPr>
    <w:rPr>
      <w:rFonts w:ascii="Arial" w:hAnsi="Arial" w:cs="Arial"/>
      <w:b/>
      <w:bCs/>
      <w:sz w:val="16"/>
      <w:szCs w:val="16"/>
    </w:rPr>
  </w:style>
  <w:style w:type="paragraph" w:customStyle="1" w:styleId="ConsNormal">
    <w:name w:val="ConsNormal"/>
    <w:rsid w:val="00CB3FDE"/>
    <w:pPr>
      <w:widowControl w:val="0"/>
      <w:autoSpaceDE w:val="0"/>
      <w:autoSpaceDN w:val="0"/>
      <w:adjustRightInd w:val="0"/>
      <w:ind w:right="19772" w:firstLine="720"/>
    </w:pPr>
    <w:rPr>
      <w:rFonts w:ascii="Arial" w:hAnsi="Arial" w:cs="Arial"/>
    </w:rPr>
  </w:style>
  <w:style w:type="paragraph" w:styleId="31">
    <w:name w:val="Body Text 3"/>
    <w:basedOn w:val="a1"/>
    <w:link w:val="32"/>
    <w:rsid w:val="005C332A"/>
    <w:pPr>
      <w:spacing w:after="120"/>
    </w:pPr>
    <w:rPr>
      <w:sz w:val="16"/>
      <w:szCs w:val="16"/>
    </w:rPr>
  </w:style>
  <w:style w:type="paragraph" w:styleId="a9">
    <w:name w:val="Block Text"/>
    <w:basedOn w:val="a1"/>
    <w:rsid w:val="005C332A"/>
    <w:pPr>
      <w:ind w:left="113" w:right="113"/>
      <w:jc w:val="both"/>
    </w:pPr>
    <w:rPr>
      <w:sz w:val="20"/>
    </w:rPr>
  </w:style>
  <w:style w:type="paragraph" w:styleId="aa">
    <w:name w:val="header"/>
    <w:basedOn w:val="a1"/>
    <w:link w:val="ab"/>
    <w:uiPriority w:val="99"/>
    <w:rsid w:val="004731EA"/>
    <w:pPr>
      <w:tabs>
        <w:tab w:val="center" w:pos="4677"/>
        <w:tab w:val="right" w:pos="9355"/>
      </w:tabs>
    </w:pPr>
  </w:style>
  <w:style w:type="character" w:styleId="ac">
    <w:name w:val="page number"/>
    <w:basedOn w:val="a2"/>
    <w:rsid w:val="004731EA"/>
  </w:style>
  <w:style w:type="paragraph" w:styleId="ad">
    <w:name w:val="Balloon Text"/>
    <w:basedOn w:val="a1"/>
    <w:link w:val="ae"/>
    <w:semiHidden/>
    <w:unhideWhenUsed/>
    <w:rsid w:val="007771A7"/>
    <w:rPr>
      <w:rFonts w:ascii="Tahoma" w:hAnsi="Tahoma" w:cs="Tahoma"/>
      <w:sz w:val="16"/>
      <w:szCs w:val="16"/>
    </w:rPr>
  </w:style>
  <w:style w:type="character" w:customStyle="1" w:styleId="ae">
    <w:name w:val="Текст выноски Знак"/>
    <w:basedOn w:val="a2"/>
    <w:link w:val="ad"/>
    <w:semiHidden/>
    <w:rsid w:val="007771A7"/>
    <w:rPr>
      <w:rFonts w:ascii="Tahoma" w:hAnsi="Tahoma" w:cs="Tahoma"/>
      <w:sz w:val="16"/>
      <w:szCs w:val="16"/>
    </w:rPr>
  </w:style>
  <w:style w:type="paragraph" w:customStyle="1" w:styleId="ConsPlusNormal">
    <w:name w:val="ConsPlusNormal"/>
    <w:link w:val="ConsPlusNormal0"/>
    <w:rsid w:val="003C4D42"/>
    <w:pPr>
      <w:widowControl w:val="0"/>
      <w:autoSpaceDE w:val="0"/>
      <w:autoSpaceDN w:val="0"/>
      <w:adjustRightInd w:val="0"/>
      <w:ind w:firstLine="720"/>
    </w:pPr>
    <w:rPr>
      <w:rFonts w:ascii="Arial" w:hAnsi="Arial" w:cs="Arial"/>
    </w:rPr>
  </w:style>
  <w:style w:type="paragraph" w:customStyle="1" w:styleId="ConsNonformat">
    <w:name w:val="ConsNonformat"/>
    <w:rsid w:val="00FA61CF"/>
    <w:pPr>
      <w:widowControl w:val="0"/>
      <w:autoSpaceDE w:val="0"/>
      <w:autoSpaceDN w:val="0"/>
      <w:adjustRightInd w:val="0"/>
      <w:ind w:right="19772"/>
    </w:pPr>
    <w:rPr>
      <w:rFonts w:ascii="Courier New" w:hAnsi="Courier New" w:cs="Courier New"/>
      <w:sz w:val="16"/>
      <w:szCs w:val="16"/>
    </w:rPr>
  </w:style>
  <w:style w:type="paragraph" w:customStyle="1" w:styleId="ConsPlusTitle">
    <w:name w:val="ConsPlusTitle"/>
    <w:rsid w:val="00FA61CF"/>
    <w:pPr>
      <w:autoSpaceDE w:val="0"/>
      <w:autoSpaceDN w:val="0"/>
      <w:adjustRightInd w:val="0"/>
    </w:pPr>
    <w:rPr>
      <w:rFonts w:ascii="Arial" w:hAnsi="Arial" w:cs="Arial"/>
      <w:b/>
      <w:bCs/>
    </w:rPr>
  </w:style>
  <w:style w:type="paragraph" w:styleId="af">
    <w:name w:val="List Paragraph"/>
    <w:basedOn w:val="a1"/>
    <w:qFormat/>
    <w:rsid w:val="00465C76"/>
    <w:pPr>
      <w:ind w:left="720"/>
      <w:contextualSpacing/>
    </w:pPr>
  </w:style>
  <w:style w:type="character" w:customStyle="1" w:styleId="a6">
    <w:name w:val="Основной текст Знак"/>
    <w:aliases w:val="Основной текст1 Знак,Основной текст Знак Знак Знак,bt Знак"/>
    <w:basedOn w:val="a2"/>
    <w:link w:val="a5"/>
    <w:rsid w:val="00CE0D98"/>
    <w:rPr>
      <w:sz w:val="28"/>
    </w:rPr>
  </w:style>
  <w:style w:type="character" w:customStyle="1" w:styleId="32">
    <w:name w:val="Основной текст 3 Знак"/>
    <w:basedOn w:val="a2"/>
    <w:link w:val="31"/>
    <w:rsid w:val="00CE0D98"/>
    <w:rPr>
      <w:sz w:val="16"/>
      <w:szCs w:val="16"/>
    </w:rPr>
  </w:style>
  <w:style w:type="character" w:customStyle="1" w:styleId="10">
    <w:name w:val="Заголовок 1 Знак"/>
    <w:basedOn w:val="a2"/>
    <w:link w:val="1"/>
    <w:rsid w:val="000E0EA4"/>
    <w:rPr>
      <w:b/>
      <w:spacing w:val="80"/>
      <w:sz w:val="52"/>
    </w:rPr>
  </w:style>
  <w:style w:type="character" w:customStyle="1" w:styleId="20">
    <w:name w:val="Заголовок 2 Знак"/>
    <w:basedOn w:val="a2"/>
    <w:link w:val="2"/>
    <w:rsid w:val="000E0EA4"/>
    <w:rPr>
      <w:sz w:val="32"/>
    </w:rPr>
  </w:style>
  <w:style w:type="character" w:customStyle="1" w:styleId="30">
    <w:name w:val="Заголовок 3 Знак"/>
    <w:aliases w:val="H3 Знак,&quot;Сапфир&quot; Знак"/>
    <w:basedOn w:val="a2"/>
    <w:link w:val="3"/>
    <w:rsid w:val="000E0EA4"/>
    <w:rPr>
      <w:sz w:val="28"/>
    </w:rPr>
  </w:style>
  <w:style w:type="character" w:customStyle="1" w:styleId="40">
    <w:name w:val="Заголовок 4 Знак"/>
    <w:basedOn w:val="a2"/>
    <w:link w:val="4"/>
    <w:rsid w:val="000E0EA4"/>
    <w:rPr>
      <w:b/>
      <w:spacing w:val="40"/>
      <w:sz w:val="32"/>
    </w:rPr>
  </w:style>
  <w:style w:type="character" w:customStyle="1" w:styleId="ab">
    <w:name w:val="Верхний колонтитул Знак"/>
    <w:basedOn w:val="a2"/>
    <w:link w:val="aa"/>
    <w:uiPriority w:val="99"/>
    <w:rsid w:val="000E0EA4"/>
    <w:rPr>
      <w:sz w:val="28"/>
    </w:rPr>
  </w:style>
  <w:style w:type="paragraph" w:customStyle="1" w:styleId="ConsPlusCell">
    <w:name w:val="ConsPlusCell"/>
    <w:rsid w:val="000E0EA4"/>
    <w:pPr>
      <w:widowControl w:val="0"/>
      <w:autoSpaceDE w:val="0"/>
      <w:autoSpaceDN w:val="0"/>
      <w:adjustRightInd w:val="0"/>
    </w:pPr>
    <w:rPr>
      <w:rFonts w:ascii="Arial" w:hAnsi="Arial" w:cs="Arial"/>
    </w:rPr>
  </w:style>
  <w:style w:type="paragraph" w:styleId="af0">
    <w:name w:val="footnote text"/>
    <w:aliases w:val="single space,footnote text,Текст сноски Знак Знак Знак,Текст сноски Знак Знак,Текст сноски-FN,Footnote Text Char Знак Знак,Footnote Text Char Знак,Footnote Text Char Знак Знак Знак Знак,Текст сноски Знак1 Знак"/>
    <w:basedOn w:val="a1"/>
    <w:link w:val="af1"/>
    <w:semiHidden/>
    <w:rsid w:val="000E0EA4"/>
    <w:rPr>
      <w:sz w:val="20"/>
    </w:rPr>
  </w:style>
  <w:style w:type="character" w:customStyle="1" w:styleId="af1">
    <w:name w:val="Текст сноски Знак"/>
    <w:aliases w:val="single space Знак1,footnote text Знак1,Текст сноски Знак Знак Знак Знак1,Текст сноски Знак Знак Знак2,Текст сноски-FN Знак1,Footnote Text Char Знак Знак Знак1,Footnote Text Char Знак Знак2,Footnote Text Char Знак Знак Знак Знак Знак"/>
    <w:basedOn w:val="a2"/>
    <w:link w:val="af0"/>
    <w:uiPriority w:val="99"/>
    <w:semiHidden/>
    <w:rsid w:val="000E0EA4"/>
  </w:style>
  <w:style w:type="character" w:styleId="af2">
    <w:name w:val="footnote reference"/>
    <w:aliases w:val="Знак сноски 1,Знак сноски-FN,Ciae niinee-FN"/>
    <w:basedOn w:val="a2"/>
    <w:semiHidden/>
    <w:rsid w:val="000E0EA4"/>
    <w:rPr>
      <w:vertAlign w:val="superscript"/>
    </w:rPr>
  </w:style>
  <w:style w:type="character" w:styleId="af3">
    <w:name w:val="Strong"/>
    <w:basedOn w:val="a2"/>
    <w:qFormat/>
    <w:rsid w:val="000E0EA4"/>
    <w:rPr>
      <w:b/>
      <w:bCs/>
    </w:rPr>
  </w:style>
  <w:style w:type="character" w:styleId="af4">
    <w:name w:val="Hyperlink"/>
    <w:basedOn w:val="a2"/>
    <w:unhideWhenUsed/>
    <w:rsid w:val="008A1AF8"/>
    <w:rPr>
      <w:color w:val="0000FF"/>
      <w:u w:val="single"/>
    </w:rPr>
  </w:style>
  <w:style w:type="character" w:customStyle="1" w:styleId="60">
    <w:name w:val="Заголовок 6 Знак"/>
    <w:aliases w:val="H6 Знак"/>
    <w:basedOn w:val="a2"/>
    <w:link w:val="6"/>
    <w:rsid w:val="00827505"/>
    <w:rPr>
      <w:rFonts w:ascii="PetersburgCTT" w:hAnsi="PetersburgCTT"/>
      <w:i/>
      <w:sz w:val="22"/>
      <w:szCs w:val="24"/>
      <w:lang w:eastAsia="en-US"/>
    </w:rPr>
  </w:style>
  <w:style w:type="character" w:customStyle="1" w:styleId="70">
    <w:name w:val="Заголовок 7 Знак"/>
    <w:basedOn w:val="a2"/>
    <w:link w:val="7"/>
    <w:rsid w:val="00827505"/>
    <w:rPr>
      <w:rFonts w:ascii="PetersburgCTT" w:hAnsi="PetersburgCTT"/>
      <w:sz w:val="22"/>
      <w:szCs w:val="24"/>
      <w:lang w:eastAsia="en-US"/>
    </w:rPr>
  </w:style>
  <w:style w:type="paragraph" w:customStyle="1" w:styleId="11">
    <w:name w:val="Знак Знак Знак Знак1"/>
    <w:basedOn w:val="a1"/>
    <w:rsid w:val="00827505"/>
    <w:pPr>
      <w:spacing w:after="160" w:line="240" w:lineRule="exact"/>
    </w:pPr>
    <w:rPr>
      <w:rFonts w:ascii="Verdana" w:hAnsi="Verdana"/>
      <w:sz w:val="20"/>
      <w:lang w:val="en-US" w:eastAsia="en-US"/>
    </w:rPr>
  </w:style>
  <w:style w:type="character" w:customStyle="1" w:styleId="80">
    <w:name w:val="Заголовок 8 Знак"/>
    <w:basedOn w:val="a2"/>
    <w:link w:val="8"/>
    <w:rsid w:val="00827505"/>
    <w:rPr>
      <w:i/>
      <w:iCs/>
      <w:sz w:val="24"/>
      <w:szCs w:val="24"/>
    </w:rPr>
  </w:style>
  <w:style w:type="character" w:customStyle="1" w:styleId="90">
    <w:name w:val="Заголовок 9 Знак"/>
    <w:basedOn w:val="a2"/>
    <w:link w:val="9"/>
    <w:rsid w:val="00827505"/>
    <w:rPr>
      <w:rFonts w:ascii="Arial" w:hAnsi="Arial" w:cs="Arial"/>
      <w:sz w:val="22"/>
      <w:szCs w:val="22"/>
    </w:rPr>
  </w:style>
  <w:style w:type="paragraph" w:customStyle="1" w:styleId="af5">
    <w:name w:val="Знак"/>
    <w:basedOn w:val="a1"/>
    <w:rsid w:val="00827505"/>
    <w:pPr>
      <w:spacing w:after="160" w:line="240" w:lineRule="exact"/>
    </w:pPr>
    <w:rPr>
      <w:rFonts w:ascii="Verdana" w:hAnsi="Verdana"/>
      <w:sz w:val="20"/>
      <w:lang w:val="en-US" w:eastAsia="en-US"/>
    </w:rPr>
  </w:style>
  <w:style w:type="paragraph" w:customStyle="1" w:styleId="af6">
    <w:name w:val="Таблицы (моноширинный)"/>
    <w:basedOn w:val="a1"/>
    <w:next w:val="a1"/>
    <w:rsid w:val="00827505"/>
    <w:pPr>
      <w:widowControl w:val="0"/>
      <w:autoSpaceDE w:val="0"/>
      <w:autoSpaceDN w:val="0"/>
      <w:adjustRightInd w:val="0"/>
      <w:spacing w:line="324" w:lineRule="auto"/>
      <w:ind w:right="34"/>
      <w:jc w:val="both"/>
    </w:pPr>
    <w:rPr>
      <w:rFonts w:ascii="Courier New" w:hAnsi="Courier New" w:cs="Courier New"/>
      <w:sz w:val="20"/>
    </w:rPr>
  </w:style>
  <w:style w:type="paragraph" w:customStyle="1" w:styleId="ConsPlusNonformat">
    <w:name w:val="ConsPlusNonformat"/>
    <w:rsid w:val="00827505"/>
    <w:pPr>
      <w:widowControl w:val="0"/>
      <w:autoSpaceDE w:val="0"/>
      <w:autoSpaceDN w:val="0"/>
      <w:adjustRightInd w:val="0"/>
    </w:pPr>
    <w:rPr>
      <w:rFonts w:ascii="Courier New" w:hAnsi="Courier New" w:cs="Courier New"/>
    </w:rPr>
  </w:style>
  <w:style w:type="character" w:customStyle="1" w:styleId="12">
    <w:name w:val="Текст сноски Знак1"/>
    <w:aliases w:val="single space Знак,footnote text Знак,Текст сноски Знак Знак Знак Знак,Текст сноски Знак Знак Знак1,Текст сноски-FN Знак,Footnote Text Char Знак Знак Знак,Footnote Text Char Знак Знак1,Текст сноски Знак Знак1"/>
    <w:semiHidden/>
    <w:locked/>
    <w:rsid w:val="00827505"/>
    <w:rPr>
      <w:rFonts w:eastAsia="Batang"/>
      <w:lang w:eastAsia="ko-KR"/>
    </w:rPr>
  </w:style>
  <w:style w:type="paragraph" w:customStyle="1" w:styleId="BodyText22">
    <w:name w:val="Body Text 22"/>
    <w:basedOn w:val="a1"/>
    <w:rsid w:val="00827505"/>
    <w:pPr>
      <w:ind w:firstLine="709"/>
      <w:jc w:val="both"/>
    </w:pPr>
    <w:rPr>
      <w:sz w:val="24"/>
    </w:rPr>
  </w:style>
  <w:style w:type="paragraph" w:customStyle="1" w:styleId="Point">
    <w:name w:val="Point"/>
    <w:basedOn w:val="a1"/>
    <w:link w:val="PointChar"/>
    <w:rsid w:val="00827505"/>
    <w:pPr>
      <w:spacing w:before="120" w:line="288" w:lineRule="auto"/>
      <w:ind w:firstLine="720"/>
      <w:jc w:val="both"/>
    </w:pPr>
    <w:rPr>
      <w:rFonts w:eastAsia="Batang"/>
      <w:sz w:val="24"/>
      <w:szCs w:val="24"/>
    </w:rPr>
  </w:style>
  <w:style w:type="character" w:customStyle="1" w:styleId="PointChar">
    <w:name w:val="Point Char"/>
    <w:link w:val="Point"/>
    <w:rsid w:val="00827505"/>
    <w:rPr>
      <w:rFonts w:eastAsia="Batang"/>
      <w:sz w:val="24"/>
      <w:szCs w:val="24"/>
    </w:rPr>
  </w:style>
  <w:style w:type="character" w:customStyle="1" w:styleId="apple-style-span">
    <w:name w:val="apple-style-span"/>
    <w:basedOn w:val="a2"/>
    <w:rsid w:val="00827505"/>
  </w:style>
  <w:style w:type="paragraph" w:styleId="af7">
    <w:name w:val="footer"/>
    <w:basedOn w:val="a1"/>
    <w:link w:val="af8"/>
    <w:rsid w:val="00827505"/>
    <w:pPr>
      <w:tabs>
        <w:tab w:val="center" w:pos="4677"/>
        <w:tab w:val="right" w:pos="9355"/>
      </w:tabs>
      <w:spacing w:line="288" w:lineRule="auto"/>
      <w:ind w:firstLine="720"/>
      <w:jc w:val="both"/>
    </w:pPr>
    <w:rPr>
      <w:sz w:val="24"/>
      <w:szCs w:val="24"/>
      <w:lang w:val="en-AU"/>
    </w:rPr>
  </w:style>
  <w:style w:type="character" w:customStyle="1" w:styleId="af8">
    <w:name w:val="Нижний колонтитул Знак"/>
    <w:basedOn w:val="a2"/>
    <w:link w:val="af7"/>
    <w:rsid w:val="00827505"/>
    <w:rPr>
      <w:sz w:val="24"/>
      <w:szCs w:val="24"/>
      <w:lang w:val="en-AU"/>
    </w:rPr>
  </w:style>
  <w:style w:type="character" w:customStyle="1" w:styleId="apple-converted-space">
    <w:name w:val="apple-converted-space"/>
    <w:basedOn w:val="a2"/>
    <w:rsid w:val="00827505"/>
  </w:style>
  <w:style w:type="table" w:styleId="af9">
    <w:name w:val="Table Grid"/>
    <w:basedOn w:val="a3"/>
    <w:rsid w:val="0082750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a">
    <w:name w:val="Subtitle"/>
    <w:basedOn w:val="a1"/>
    <w:link w:val="afb"/>
    <w:qFormat/>
    <w:rsid w:val="00827505"/>
    <w:pPr>
      <w:jc w:val="center"/>
    </w:pPr>
    <w:rPr>
      <w:b/>
      <w:bCs/>
      <w:szCs w:val="17"/>
    </w:rPr>
  </w:style>
  <w:style w:type="character" w:customStyle="1" w:styleId="afb">
    <w:name w:val="Подзаголовок Знак"/>
    <w:basedOn w:val="a2"/>
    <w:link w:val="afa"/>
    <w:rsid w:val="00827505"/>
    <w:rPr>
      <w:b/>
      <w:bCs/>
      <w:sz w:val="28"/>
      <w:szCs w:val="17"/>
    </w:rPr>
  </w:style>
  <w:style w:type="paragraph" w:styleId="afc">
    <w:name w:val="Normal (Web)"/>
    <w:basedOn w:val="a1"/>
    <w:rsid w:val="00827505"/>
    <w:pPr>
      <w:spacing w:before="100" w:beforeAutospacing="1" w:after="100" w:afterAutospacing="1"/>
    </w:pPr>
    <w:rPr>
      <w:rFonts w:ascii="Verdana" w:eastAsia="Arial Unicode MS" w:hAnsi="Verdana" w:cs="Arial Unicode MS"/>
      <w:color w:val="000000"/>
      <w:sz w:val="18"/>
      <w:szCs w:val="18"/>
    </w:rPr>
  </w:style>
  <w:style w:type="paragraph" w:customStyle="1" w:styleId="BodyText21">
    <w:name w:val="Body Text 2.Основной текст 1"/>
    <w:basedOn w:val="a1"/>
    <w:rsid w:val="00827505"/>
    <w:pPr>
      <w:ind w:firstLine="720"/>
      <w:jc w:val="both"/>
    </w:pPr>
  </w:style>
  <w:style w:type="paragraph" w:styleId="afd">
    <w:name w:val="Title"/>
    <w:basedOn w:val="a1"/>
    <w:link w:val="afe"/>
    <w:qFormat/>
    <w:rsid w:val="00827505"/>
    <w:pPr>
      <w:jc w:val="center"/>
    </w:pPr>
    <w:rPr>
      <w:b/>
    </w:rPr>
  </w:style>
  <w:style w:type="character" w:customStyle="1" w:styleId="afe">
    <w:name w:val="Название Знак"/>
    <w:basedOn w:val="a2"/>
    <w:link w:val="afd"/>
    <w:rsid w:val="00827505"/>
    <w:rPr>
      <w:b/>
      <w:sz w:val="28"/>
    </w:rPr>
  </w:style>
  <w:style w:type="paragraph" w:styleId="23">
    <w:name w:val="Body Text Indent 2"/>
    <w:basedOn w:val="a1"/>
    <w:link w:val="24"/>
    <w:rsid w:val="00827505"/>
    <w:pPr>
      <w:spacing w:after="120" w:line="480" w:lineRule="auto"/>
      <w:ind w:left="283"/>
    </w:pPr>
    <w:rPr>
      <w:rFonts w:eastAsia="Batang"/>
      <w:sz w:val="24"/>
      <w:szCs w:val="24"/>
    </w:rPr>
  </w:style>
  <w:style w:type="character" w:customStyle="1" w:styleId="24">
    <w:name w:val="Основной текст с отступом 2 Знак"/>
    <w:basedOn w:val="a2"/>
    <w:link w:val="23"/>
    <w:rsid w:val="00827505"/>
    <w:rPr>
      <w:rFonts w:eastAsia="Batang"/>
      <w:sz w:val="24"/>
      <w:szCs w:val="24"/>
    </w:rPr>
  </w:style>
  <w:style w:type="paragraph" w:customStyle="1" w:styleId="aff">
    <w:name w:val="Скобки буквы"/>
    <w:basedOn w:val="a1"/>
    <w:rsid w:val="00827505"/>
    <w:pPr>
      <w:tabs>
        <w:tab w:val="num" w:pos="360"/>
      </w:tabs>
      <w:ind w:left="360" w:hanging="360"/>
    </w:pPr>
    <w:rPr>
      <w:sz w:val="20"/>
      <w:lang w:eastAsia="en-US"/>
    </w:rPr>
  </w:style>
  <w:style w:type="paragraph" w:styleId="33">
    <w:name w:val="Body Text Indent 3"/>
    <w:basedOn w:val="a1"/>
    <w:link w:val="34"/>
    <w:rsid w:val="00827505"/>
    <w:pPr>
      <w:ind w:firstLine="708"/>
      <w:jc w:val="both"/>
    </w:pPr>
    <w:rPr>
      <w:szCs w:val="24"/>
      <w:lang w:val="en-US" w:eastAsia="en-US"/>
    </w:rPr>
  </w:style>
  <w:style w:type="character" w:customStyle="1" w:styleId="34">
    <w:name w:val="Основной текст с отступом 3 Знак"/>
    <w:basedOn w:val="a2"/>
    <w:link w:val="33"/>
    <w:rsid w:val="00827505"/>
    <w:rPr>
      <w:sz w:val="28"/>
      <w:szCs w:val="24"/>
      <w:lang w:val="en-US" w:eastAsia="en-US"/>
    </w:rPr>
  </w:style>
  <w:style w:type="paragraph" w:customStyle="1" w:styleId="aff0">
    <w:name w:val="Заголовок текста"/>
    <w:rsid w:val="00827505"/>
    <w:pPr>
      <w:spacing w:after="240"/>
      <w:jc w:val="center"/>
    </w:pPr>
    <w:rPr>
      <w:b/>
      <w:noProof/>
      <w:sz w:val="27"/>
    </w:rPr>
  </w:style>
  <w:style w:type="character" w:customStyle="1" w:styleId="22">
    <w:name w:val="Основной текст 2 Знак"/>
    <w:basedOn w:val="a2"/>
    <w:link w:val="21"/>
    <w:rsid w:val="00827505"/>
    <w:rPr>
      <w:sz w:val="28"/>
    </w:rPr>
  </w:style>
  <w:style w:type="character" w:customStyle="1" w:styleId="a8">
    <w:name w:val="Основной текст с отступом Знак"/>
    <w:basedOn w:val="a2"/>
    <w:link w:val="a7"/>
    <w:rsid w:val="00827505"/>
    <w:rPr>
      <w:snapToGrid w:val="0"/>
      <w:sz w:val="28"/>
    </w:rPr>
  </w:style>
  <w:style w:type="paragraph" w:customStyle="1" w:styleId="a0">
    <w:name w:val="Нумерованный абзац"/>
    <w:rsid w:val="00827505"/>
    <w:pPr>
      <w:numPr>
        <w:numId w:val="9"/>
      </w:numPr>
      <w:tabs>
        <w:tab w:val="clear" w:pos="1571"/>
        <w:tab w:val="num" w:pos="-1701"/>
        <w:tab w:val="left" w:pos="1134"/>
      </w:tabs>
      <w:suppressAutoHyphens/>
      <w:spacing w:before="240"/>
      <w:ind w:left="-1701" w:hanging="851"/>
      <w:jc w:val="both"/>
    </w:pPr>
    <w:rPr>
      <w:noProof/>
      <w:sz w:val="28"/>
    </w:rPr>
  </w:style>
  <w:style w:type="paragraph" w:styleId="aff1">
    <w:name w:val="Plain Text"/>
    <w:basedOn w:val="a1"/>
    <w:link w:val="aff2"/>
    <w:rsid w:val="00827505"/>
    <w:pPr>
      <w:tabs>
        <w:tab w:val="num" w:pos="1571"/>
      </w:tabs>
      <w:ind w:firstLine="720"/>
      <w:jc w:val="both"/>
    </w:pPr>
    <w:rPr>
      <w:rFonts w:ascii="Courier New" w:hAnsi="Courier New"/>
      <w:sz w:val="20"/>
      <w:szCs w:val="24"/>
    </w:rPr>
  </w:style>
  <w:style w:type="character" w:customStyle="1" w:styleId="aff2">
    <w:name w:val="Текст Знак"/>
    <w:basedOn w:val="a2"/>
    <w:link w:val="aff1"/>
    <w:rsid w:val="00827505"/>
    <w:rPr>
      <w:rFonts w:ascii="Courier New" w:hAnsi="Courier New"/>
      <w:szCs w:val="24"/>
    </w:rPr>
  </w:style>
  <w:style w:type="paragraph" w:styleId="a">
    <w:name w:val="List Bullet"/>
    <w:basedOn w:val="a5"/>
    <w:autoRedefine/>
    <w:rsid w:val="00827505"/>
    <w:pPr>
      <w:numPr>
        <w:numId w:val="2"/>
      </w:numPr>
      <w:tabs>
        <w:tab w:val="num" w:pos="360"/>
      </w:tabs>
      <w:suppressAutoHyphens/>
      <w:spacing w:before="0"/>
      <w:ind w:left="1080" w:right="0" w:hanging="180"/>
      <w:jc w:val="both"/>
    </w:pPr>
    <w:rPr>
      <w:sz w:val="24"/>
      <w:szCs w:val="24"/>
      <w:lang w:eastAsia="en-US"/>
    </w:rPr>
  </w:style>
  <w:style w:type="paragraph" w:styleId="aff3">
    <w:name w:val="endnote text"/>
    <w:basedOn w:val="a1"/>
    <w:link w:val="aff4"/>
    <w:rsid w:val="00827505"/>
    <w:rPr>
      <w:sz w:val="20"/>
    </w:rPr>
  </w:style>
  <w:style w:type="character" w:customStyle="1" w:styleId="aff4">
    <w:name w:val="Текст концевой сноски Знак"/>
    <w:basedOn w:val="a2"/>
    <w:link w:val="aff3"/>
    <w:rsid w:val="00827505"/>
  </w:style>
  <w:style w:type="character" w:styleId="aff5">
    <w:name w:val="endnote reference"/>
    <w:rsid w:val="00827505"/>
    <w:rPr>
      <w:vertAlign w:val="superscript"/>
    </w:rPr>
  </w:style>
  <w:style w:type="paragraph" w:styleId="aff6">
    <w:name w:val="Document Map"/>
    <w:basedOn w:val="a1"/>
    <w:link w:val="aff7"/>
    <w:rsid w:val="00827505"/>
    <w:rPr>
      <w:rFonts w:ascii="Tahoma" w:eastAsia="Batang" w:hAnsi="Tahoma" w:cs="Tahoma"/>
      <w:sz w:val="16"/>
      <w:szCs w:val="16"/>
    </w:rPr>
  </w:style>
  <w:style w:type="character" w:customStyle="1" w:styleId="aff7">
    <w:name w:val="Схема документа Знак"/>
    <w:basedOn w:val="a2"/>
    <w:link w:val="aff6"/>
    <w:rsid w:val="00827505"/>
    <w:rPr>
      <w:rFonts w:ascii="Tahoma" w:eastAsia="Batang" w:hAnsi="Tahoma" w:cs="Tahoma"/>
      <w:sz w:val="16"/>
      <w:szCs w:val="16"/>
    </w:rPr>
  </w:style>
  <w:style w:type="character" w:styleId="aff8">
    <w:name w:val="annotation reference"/>
    <w:rsid w:val="00827505"/>
    <w:rPr>
      <w:sz w:val="16"/>
      <w:szCs w:val="16"/>
    </w:rPr>
  </w:style>
  <w:style w:type="paragraph" w:styleId="aff9">
    <w:name w:val="annotation text"/>
    <w:basedOn w:val="a1"/>
    <w:link w:val="affa"/>
    <w:rsid w:val="00827505"/>
    <w:rPr>
      <w:rFonts w:eastAsia="Batang"/>
      <w:sz w:val="20"/>
    </w:rPr>
  </w:style>
  <w:style w:type="character" w:customStyle="1" w:styleId="affa">
    <w:name w:val="Текст примечания Знак"/>
    <w:basedOn w:val="a2"/>
    <w:link w:val="aff9"/>
    <w:rsid w:val="00827505"/>
    <w:rPr>
      <w:rFonts w:eastAsia="Batang"/>
    </w:rPr>
  </w:style>
  <w:style w:type="paragraph" w:styleId="affb">
    <w:name w:val="annotation subject"/>
    <w:basedOn w:val="aff9"/>
    <w:next w:val="aff9"/>
    <w:link w:val="affc"/>
    <w:rsid w:val="00827505"/>
    <w:rPr>
      <w:b/>
      <w:bCs/>
    </w:rPr>
  </w:style>
  <w:style w:type="character" w:customStyle="1" w:styleId="affc">
    <w:name w:val="Тема примечания Знак"/>
    <w:basedOn w:val="affa"/>
    <w:link w:val="affb"/>
    <w:rsid w:val="00827505"/>
    <w:rPr>
      <w:rFonts w:eastAsia="Batang"/>
      <w:b/>
      <w:bCs/>
    </w:rPr>
  </w:style>
  <w:style w:type="paragraph" w:customStyle="1" w:styleId="affd">
    <w:name w:val="Нормальный (таблица)"/>
    <w:basedOn w:val="a1"/>
    <w:next w:val="a1"/>
    <w:rsid w:val="00827505"/>
    <w:pPr>
      <w:widowControl w:val="0"/>
      <w:autoSpaceDE w:val="0"/>
      <w:autoSpaceDN w:val="0"/>
      <w:adjustRightInd w:val="0"/>
      <w:jc w:val="both"/>
    </w:pPr>
    <w:rPr>
      <w:rFonts w:ascii="Arial" w:hAnsi="Arial" w:cs="Arial"/>
      <w:sz w:val="24"/>
      <w:szCs w:val="24"/>
    </w:rPr>
  </w:style>
  <w:style w:type="paragraph" w:customStyle="1" w:styleId="affe">
    <w:name w:val="Прижатый влево"/>
    <w:basedOn w:val="a1"/>
    <w:next w:val="a1"/>
    <w:rsid w:val="00827505"/>
    <w:pPr>
      <w:widowControl w:val="0"/>
      <w:autoSpaceDE w:val="0"/>
      <w:autoSpaceDN w:val="0"/>
      <w:adjustRightInd w:val="0"/>
    </w:pPr>
    <w:rPr>
      <w:rFonts w:ascii="Arial" w:hAnsi="Arial" w:cs="Arial"/>
      <w:sz w:val="24"/>
      <w:szCs w:val="24"/>
    </w:rPr>
  </w:style>
  <w:style w:type="character" w:customStyle="1" w:styleId="afff">
    <w:name w:val="Гипертекстовая ссылка"/>
    <w:rsid w:val="00827505"/>
    <w:rPr>
      <w:b/>
      <w:bCs/>
      <w:color w:val="008000"/>
    </w:rPr>
  </w:style>
  <w:style w:type="paragraph" w:customStyle="1" w:styleId="rvps698610">
    <w:name w:val="rvps698610"/>
    <w:basedOn w:val="a1"/>
    <w:rsid w:val="00827505"/>
    <w:pPr>
      <w:spacing w:after="120"/>
      <w:ind w:right="240"/>
    </w:pPr>
    <w:rPr>
      <w:rFonts w:ascii="Arial Unicode MS" w:eastAsia="Arial Unicode MS" w:hAnsi="Arial Unicode MS" w:cs="Arial Unicode MS"/>
      <w:sz w:val="24"/>
      <w:szCs w:val="24"/>
    </w:rPr>
  </w:style>
  <w:style w:type="paragraph" w:styleId="25">
    <w:name w:val="List 2"/>
    <w:basedOn w:val="a1"/>
    <w:rsid w:val="00827505"/>
    <w:pPr>
      <w:widowControl w:val="0"/>
      <w:autoSpaceDE w:val="0"/>
      <w:autoSpaceDN w:val="0"/>
      <w:adjustRightInd w:val="0"/>
      <w:ind w:left="566" w:hanging="283"/>
    </w:pPr>
    <w:rPr>
      <w:b/>
      <w:bCs/>
      <w:sz w:val="20"/>
    </w:rPr>
  </w:style>
  <w:style w:type="paragraph" w:styleId="HTML">
    <w:name w:val="HTML Preformatted"/>
    <w:basedOn w:val="a1"/>
    <w:link w:val="HTML0"/>
    <w:rsid w:val="008275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16"/>
      <w:szCs w:val="16"/>
      <w:lang w:eastAsia="ar-SA"/>
    </w:rPr>
  </w:style>
  <w:style w:type="character" w:customStyle="1" w:styleId="HTML0">
    <w:name w:val="Стандартный HTML Знак"/>
    <w:basedOn w:val="a2"/>
    <w:link w:val="HTML"/>
    <w:rsid w:val="00827505"/>
    <w:rPr>
      <w:rFonts w:ascii="Courier New" w:hAnsi="Courier New" w:cs="Courier New"/>
      <w:sz w:val="16"/>
      <w:szCs w:val="16"/>
      <w:lang w:eastAsia="ar-SA"/>
    </w:rPr>
  </w:style>
  <w:style w:type="character" w:customStyle="1" w:styleId="data">
    <w:name w:val="data"/>
    <w:basedOn w:val="a2"/>
    <w:rsid w:val="00827505"/>
  </w:style>
  <w:style w:type="paragraph" w:customStyle="1" w:styleId="afff0">
    <w:name w:val="Знак"/>
    <w:basedOn w:val="a1"/>
    <w:rsid w:val="00827505"/>
    <w:rPr>
      <w:rFonts w:ascii="Verdana" w:hAnsi="Verdana" w:cs="Verdana"/>
      <w:sz w:val="20"/>
      <w:lang w:val="en-US" w:eastAsia="en-US"/>
    </w:rPr>
  </w:style>
  <w:style w:type="table" w:customStyle="1" w:styleId="13">
    <w:name w:val="Сетка таблицы1"/>
    <w:basedOn w:val="a3"/>
    <w:next w:val="af9"/>
    <w:rsid w:val="0082750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eb">
    <w:name w:val="Обычный (Web)"/>
    <w:basedOn w:val="a1"/>
    <w:rsid w:val="00827505"/>
    <w:pPr>
      <w:spacing w:before="100" w:after="100"/>
      <w:ind w:firstLine="709"/>
    </w:pPr>
    <w:rPr>
      <w:rFonts w:ascii="Times New Roman CYR" w:hAnsi="Times New Roman CYR" w:cs="Times New Roman CYR"/>
      <w:sz w:val="24"/>
      <w:szCs w:val="24"/>
    </w:rPr>
  </w:style>
  <w:style w:type="paragraph" w:customStyle="1" w:styleId="afff1">
    <w:name w:val="Комментарий"/>
    <w:basedOn w:val="a1"/>
    <w:next w:val="a1"/>
    <w:rsid w:val="00827505"/>
    <w:pPr>
      <w:autoSpaceDE w:val="0"/>
      <w:autoSpaceDN w:val="0"/>
      <w:adjustRightInd w:val="0"/>
      <w:spacing w:before="75"/>
      <w:jc w:val="both"/>
    </w:pPr>
    <w:rPr>
      <w:rFonts w:ascii="Arial" w:eastAsia="Batang" w:hAnsi="Arial" w:cs="Arial"/>
      <w:color w:val="353842"/>
      <w:sz w:val="24"/>
      <w:szCs w:val="24"/>
      <w:shd w:val="clear" w:color="auto" w:fill="F0F0F0"/>
    </w:rPr>
  </w:style>
  <w:style w:type="table" w:customStyle="1" w:styleId="26">
    <w:name w:val="Сетка таблицы2"/>
    <w:basedOn w:val="a3"/>
    <w:next w:val="af9"/>
    <w:rsid w:val="00827505"/>
    <w:pPr>
      <w:ind w:firstLine="720"/>
      <w:jc w:val="both"/>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5">
    <w:name w:val="Сетка таблицы3"/>
    <w:basedOn w:val="a3"/>
    <w:next w:val="af9"/>
    <w:rsid w:val="00827505"/>
    <w:pPr>
      <w:ind w:firstLine="720"/>
      <w:jc w:val="both"/>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ff2">
    <w:name w:val="Текст письма Знак"/>
    <w:link w:val="afff3"/>
    <w:locked/>
    <w:rsid w:val="00827505"/>
    <w:rPr>
      <w:sz w:val="24"/>
    </w:rPr>
  </w:style>
  <w:style w:type="paragraph" w:customStyle="1" w:styleId="afff3">
    <w:name w:val="Текст письма"/>
    <w:basedOn w:val="a1"/>
    <w:link w:val="afff2"/>
    <w:rsid w:val="00827505"/>
    <w:pPr>
      <w:spacing w:after="120" w:line="360" w:lineRule="auto"/>
      <w:ind w:firstLine="510"/>
      <w:jc w:val="both"/>
    </w:pPr>
    <w:rPr>
      <w:sz w:val="24"/>
    </w:rPr>
  </w:style>
  <w:style w:type="paragraph" w:customStyle="1" w:styleId="14">
    <w:name w:val="Знак1 Знак Знак Знак"/>
    <w:basedOn w:val="a1"/>
    <w:link w:val="15"/>
    <w:rsid w:val="00827505"/>
    <w:pPr>
      <w:spacing w:after="160" w:line="240" w:lineRule="exact"/>
    </w:pPr>
    <w:rPr>
      <w:rFonts w:ascii="Verdana" w:hAnsi="Verdana"/>
      <w:sz w:val="20"/>
      <w:lang w:val="en-US" w:eastAsia="en-US"/>
    </w:rPr>
  </w:style>
  <w:style w:type="paragraph" w:customStyle="1" w:styleId="Style3">
    <w:name w:val="Style3"/>
    <w:basedOn w:val="a1"/>
    <w:rsid w:val="00827505"/>
    <w:pPr>
      <w:widowControl w:val="0"/>
      <w:autoSpaceDE w:val="0"/>
      <w:autoSpaceDN w:val="0"/>
      <w:adjustRightInd w:val="0"/>
      <w:spacing w:line="245" w:lineRule="exact"/>
      <w:jc w:val="center"/>
    </w:pPr>
    <w:rPr>
      <w:sz w:val="24"/>
      <w:szCs w:val="24"/>
    </w:rPr>
  </w:style>
  <w:style w:type="paragraph" w:customStyle="1" w:styleId="16">
    <w:name w:val="Абзац списка1"/>
    <w:basedOn w:val="a1"/>
    <w:rsid w:val="00827505"/>
    <w:pPr>
      <w:spacing w:after="200" w:line="276" w:lineRule="auto"/>
      <w:ind w:left="720"/>
    </w:pPr>
    <w:rPr>
      <w:rFonts w:ascii="Calibri" w:hAnsi="Calibri" w:cs="Calibri"/>
      <w:sz w:val="22"/>
      <w:szCs w:val="22"/>
      <w:lang w:eastAsia="en-US"/>
    </w:rPr>
  </w:style>
  <w:style w:type="paragraph" w:customStyle="1" w:styleId="27">
    <w:name w:val="Знак Знак2 Знак Знак Знак Знак Знак Знак Знак"/>
    <w:basedOn w:val="a1"/>
    <w:rsid w:val="00827505"/>
    <w:pPr>
      <w:spacing w:after="160" w:line="240" w:lineRule="exact"/>
    </w:pPr>
    <w:rPr>
      <w:rFonts w:ascii="Verdana" w:hAnsi="Verdana"/>
      <w:sz w:val="24"/>
      <w:szCs w:val="24"/>
      <w:lang w:val="en-US" w:eastAsia="en-US"/>
    </w:rPr>
  </w:style>
  <w:style w:type="character" w:styleId="afff4">
    <w:name w:val="Emphasis"/>
    <w:qFormat/>
    <w:rsid w:val="00827505"/>
    <w:rPr>
      <w:i/>
      <w:iCs/>
    </w:rPr>
  </w:style>
  <w:style w:type="paragraph" w:customStyle="1" w:styleId="17">
    <w:name w:val="1 Знак"/>
    <w:basedOn w:val="a1"/>
    <w:rsid w:val="00827505"/>
    <w:pPr>
      <w:spacing w:after="160" w:line="240" w:lineRule="exact"/>
    </w:pPr>
    <w:rPr>
      <w:rFonts w:ascii="Verdana" w:hAnsi="Verdana" w:cs="Verdana"/>
      <w:sz w:val="20"/>
      <w:lang w:val="en-US" w:eastAsia="en-US"/>
    </w:rPr>
  </w:style>
  <w:style w:type="paragraph" w:customStyle="1" w:styleId="18">
    <w:name w:val="Обычный1"/>
    <w:rsid w:val="00827505"/>
  </w:style>
  <w:style w:type="paragraph" w:customStyle="1" w:styleId="41">
    <w:name w:val="Знак Знак4 Знак Знак Знак Знак"/>
    <w:basedOn w:val="a1"/>
    <w:rsid w:val="00827505"/>
    <w:pPr>
      <w:spacing w:after="160" w:line="240" w:lineRule="exact"/>
    </w:pPr>
    <w:rPr>
      <w:rFonts w:ascii="Verdana" w:hAnsi="Verdana" w:cs="Verdana"/>
      <w:color w:val="000000"/>
      <w:sz w:val="24"/>
      <w:szCs w:val="24"/>
      <w:lang w:val="en-US" w:eastAsia="en-US"/>
    </w:rPr>
  </w:style>
  <w:style w:type="paragraph" w:customStyle="1" w:styleId="afff5">
    <w:name w:val="Абзац"/>
    <w:basedOn w:val="a1"/>
    <w:rsid w:val="00827505"/>
    <w:pPr>
      <w:overflowPunct w:val="0"/>
      <w:autoSpaceDE w:val="0"/>
      <w:autoSpaceDN w:val="0"/>
      <w:adjustRightInd w:val="0"/>
      <w:spacing w:before="120"/>
      <w:ind w:firstLine="851"/>
      <w:jc w:val="both"/>
    </w:pPr>
    <w:rPr>
      <w:sz w:val="26"/>
      <w:szCs w:val="26"/>
    </w:rPr>
  </w:style>
  <w:style w:type="paragraph" w:customStyle="1" w:styleId="afff6">
    <w:name w:val="Обычный (паспорт)"/>
    <w:basedOn w:val="a1"/>
    <w:rsid w:val="00827505"/>
    <w:pPr>
      <w:spacing w:before="120"/>
      <w:jc w:val="both"/>
    </w:pPr>
    <w:rPr>
      <w:szCs w:val="28"/>
    </w:rPr>
  </w:style>
  <w:style w:type="paragraph" w:customStyle="1" w:styleId="42">
    <w:name w:val="Знак Знак4 Знак Знак Знак Знак"/>
    <w:basedOn w:val="a1"/>
    <w:rsid w:val="00827505"/>
    <w:pPr>
      <w:spacing w:after="160" w:line="240" w:lineRule="exact"/>
    </w:pPr>
    <w:rPr>
      <w:rFonts w:ascii="Verdana" w:hAnsi="Verdana" w:cs="Verdana"/>
      <w:color w:val="000000"/>
      <w:sz w:val="24"/>
      <w:szCs w:val="24"/>
      <w:lang w:val="en-US" w:eastAsia="en-US"/>
    </w:rPr>
  </w:style>
  <w:style w:type="character" w:customStyle="1" w:styleId="FontStyle11">
    <w:name w:val="Font Style11"/>
    <w:rsid w:val="00827505"/>
    <w:rPr>
      <w:rFonts w:ascii="Times New Roman" w:hAnsi="Times New Roman" w:cs="Times New Roman"/>
      <w:sz w:val="24"/>
      <w:szCs w:val="24"/>
    </w:rPr>
  </w:style>
  <w:style w:type="character" w:customStyle="1" w:styleId="ConsPlusNormal0">
    <w:name w:val="ConsPlusNormal Знак"/>
    <w:link w:val="ConsPlusNormal"/>
    <w:rsid w:val="00827505"/>
    <w:rPr>
      <w:rFonts w:ascii="Arial" w:hAnsi="Arial" w:cs="Arial"/>
    </w:rPr>
  </w:style>
  <w:style w:type="character" w:customStyle="1" w:styleId="15">
    <w:name w:val="Знак1 Знак Знак Знак Знак"/>
    <w:link w:val="14"/>
    <w:rsid w:val="00827505"/>
    <w:rPr>
      <w:rFonts w:ascii="Verdana" w:hAnsi="Verdana"/>
      <w:lang w:val="en-US" w:eastAsia="en-US"/>
    </w:rPr>
  </w:style>
  <w:style w:type="character" w:customStyle="1" w:styleId="FontStyle12">
    <w:name w:val="Font Style12"/>
    <w:rsid w:val="00827505"/>
    <w:rPr>
      <w:rFonts w:ascii="Trebuchet MS" w:hAnsi="Trebuchet MS" w:cs="Trebuchet MS"/>
      <w:sz w:val="20"/>
      <w:szCs w:val="20"/>
    </w:rPr>
  </w:style>
  <w:style w:type="paragraph" w:customStyle="1" w:styleId="19">
    <w:name w:val="Знак Знак Знак Знак1"/>
    <w:basedOn w:val="a1"/>
    <w:rsid w:val="00827505"/>
    <w:pPr>
      <w:spacing w:after="160" w:line="240" w:lineRule="exact"/>
    </w:pPr>
    <w:rPr>
      <w:rFonts w:ascii="Verdana" w:hAnsi="Verdana"/>
      <w:sz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7948708">
      <w:bodyDiv w:val="1"/>
      <w:marLeft w:val="0"/>
      <w:marRight w:val="0"/>
      <w:marTop w:val="0"/>
      <w:marBottom w:val="0"/>
      <w:divBdr>
        <w:top w:val="none" w:sz="0" w:space="0" w:color="auto"/>
        <w:left w:val="none" w:sz="0" w:space="0" w:color="auto"/>
        <w:bottom w:val="none" w:sz="0" w:space="0" w:color="auto"/>
        <w:right w:val="none" w:sz="0" w:space="0" w:color="auto"/>
      </w:divBdr>
    </w:div>
    <w:div w:id="340275521">
      <w:bodyDiv w:val="1"/>
      <w:marLeft w:val="0"/>
      <w:marRight w:val="0"/>
      <w:marTop w:val="0"/>
      <w:marBottom w:val="0"/>
      <w:divBdr>
        <w:top w:val="none" w:sz="0" w:space="0" w:color="auto"/>
        <w:left w:val="none" w:sz="0" w:space="0" w:color="auto"/>
        <w:bottom w:val="none" w:sz="0" w:space="0" w:color="auto"/>
        <w:right w:val="none" w:sz="0" w:space="0" w:color="auto"/>
      </w:divBdr>
    </w:div>
    <w:div w:id="1363172618">
      <w:bodyDiv w:val="1"/>
      <w:marLeft w:val="0"/>
      <w:marRight w:val="0"/>
      <w:marTop w:val="0"/>
      <w:marBottom w:val="0"/>
      <w:divBdr>
        <w:top w:val="none" w:sz="0" w:space="0" w:color="auto"/>
        <w:left w:val="none" w:sz="0" w:space="0" w:color="auto"/>
        <w:bottom w:val="none" w:sz="0" w:space="0" w:color="auto"/>
        <w:right w:val="none" w:sz="0" w:space="0" w:color="auto"/>
      </w:divBdr>
    </w:div>
    <w:div w:id="1412310664">
      <w:bodyDiv w:val="1"/>
      <w:marLeft w:val="0"/>
      <w:marRight w:val="0"/>
      <w:marTop w:val="0"/>
      <w:marBottom w:val="0"/>
      <w:divBdr>
        <w:top w:val="none" w:sz="0" w:space="0" w:color="auto"/>
        <w:left w:val="none" w:sz="0" w:space="0" w:color="auto"/>
        <w:bottom w:val="none" w:sz="0" w:space="0" w:color="auto"/>
        <w:right w:val="none" w:sz="0" w:space="0" w:color="auto"/>
      </w:divBdr>
    </w:div>
    <w:div w:id="1569995720">
      <w:bodyDiv w:val="1"/>
      <w:marLeft w:val="0"/>
      <w:marRight w:val="0"/>
      <w:marTop w:val="0"/>
      <w:marBottom w:val="0"/>
      <w:divBdr>
        <w:top w:val="none" w:sz="0" w:space="0" w:color="auto"/>
        <w:left w:val="none" w:sz="0" w:space="0" w:color="auto"/>
        <w:bottom w:val="none" w:sz="0" w:space="0" w:color="auto"/>
        <w:right w:val="none" w:sz="0" w:space="0" w:color="auto"/>
      </w:divBdr>
    </w:div>
    <w:div w:id="2025592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FEA5D4-045F-4847-A94A-40FDCAEF98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1126</TotalTime>
  <Pages>83</Pages>
  <Words>22159</Words>
  <Characters>166073</Characters>
  <Application>Microsoft Office Word</Application>
  <DocSecurity>0</DocSecurity>
  <Lines>1383</Lines>
  <Paragraphs>375</Paragraphs>
  <ScaleCrop>false</ScaleCrop>
  <HeadingPairs>
    <vt:vector size="2" baseType="variant">
      <vt:variant>
        <vt:lpstr>Название</vt:lpstr>
      </vt:variant>
      <vt:variant>
        <vt:i4>1</vt:i4>
      </vt:variant>
    </vt:vector>
  </HeadingPairs>
  <TitlesOfParts>
    <vt:vector size="1" baseType="lpstr">
      <vt:lpstr/>
    </vt:vector>
  </TitlesOfParts>
  <Company>agrk</Company>
  <LinksUpToDate>false</LinksUpToDate>
  <CharactersWithSpaces>187857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Name</dc:creator>
  <cp:lastModifiedBy>Сподобина</cp:lastModifiedBy>
  <cp:revision>70</cp:revision>
  <cp:lastPrinted>2014-11-27T13:10:00Z</cp:lastPrinted>
  <dcterms:created xsi:type="dcterms:W3CDTF">2014-11-12T06:46:00Z</dcterms:created>
  <dcterms:modified xsi:type="dcterms:W3CDTF">2014-11-27T13:11:00Z</dcterms:modified>
</cp:coreProperties>
</file>