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71AC032" wp14:editId="784C0C16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F2B94" w:rsidRPr="001F2B94" w:rsidRDefault="001F2B94" w:rsidP="001F2B94">
      <w:pPr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proofErr w:type="gramStart"/>
      <w:r w:rsidRPr="001F2B94">
        <w:rPr>
          <w:sz w:val="28"/>
          <w:szCs w:val="28"/>
        </w:rPr>
        <w:t xml:space="preserve">В соответствии с Указом Президента Российской Федерации от </w:t>
      </w:r>
      <w:r>
        <w:rPr>
          <w:sz w:val="28"/>
          <w:szCs w:val="28"/>
        </w:rPr>
        <w:t xml:space="preserve">                    </w:t>
      </w:r>
      <w:r w:rsidRPr="001F2B94">
        <w:rPr>
          <w:sz w:val="28"/>
          <w:szCs w:val="28"/>
        </w:rPr>
        <w:t xml:space="preserve">11 декабря 2010 года № 1535 «О дополнительных мерах по обеспечению правопорядка», Указом Главы Республики Карелия от 11 января </w:t>
      </w:r>
      <w:r>
        <w:rPr>
          <w:sz w:val="28"/>
          <w:szCs w:val="28"/>
        </w:rPr>
        <w:t xml:space="preserve">                     </w:t>
      </w:r>
      <w:r w:rsidRPr="001F2B94">
        <w:rPr>
          <w:sz w:val="28"/>
          <w:szCs w:val="28"/>
        </w:rPr>
        <w:t xml:space="preserve">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</w:t>
      </w:r>
      <w:r>
        <w:rPr>
          <w:sz w:val="28"/>
          <w:szCs w:val="28"/>
        </w:rPr>
        <w:t xml:space="preserve">                    </w:t>
      </w:r>
      <w:r w:rsidRPr="001F2B94">
        <w:rPr>
          <w:sz w:val="28"/>
          <w:szCs w:val="28"/>
        </w:rPr>
        <w:t>10 декабря  2014 года № 5.</w:t>
      </w:r>
      <w:proofErr w:type="gramEnd"/>
    </w:p>
    <w:p w:rsidR="00157FC5" w:rsidRPr="001F2B94" w:rsidRDefault="00157FC5" w:rsidP="001F2B94">
      <w:pPr>
        <w:ind w:right="-1" w:firstLine="567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C8685A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23</w:t>
      </w:r>
      <w:r w:rsidR="00E9242C">
        <w:rPr>
          <w:sz w:val="28"/>
        </w:rPr>
        <w:t xml:space="preserve"> </w:t>
      </w:r>
      <w:r w:rsidR="006063FC">
        <w:rPr>
          <w:sz w:val="28"/>
        </w:rPr>
        <w:t>декабря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9D0661" w:rsidRDefault="00290338" w:rsidP="00C8685A">
      <w:pPr>
        <w:tabs>
          <w:tab w:val="left" w:pos="6804"/>
        </w:tabs>
        <w:ind w:right="140"/>
        <w:rPr>
          <w:sz w:val="28"/>
        </w:rPr>
        <w:sectPr w:rsidR="009D0661" w:rsidSect="005127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№ </w:t>
      </w:r>
      <w:r w:rsidR="00C8685A">
        <w:rPr>
          <w:sz w:val="28"/>
        </w:rPr>
        <w:t>461-р</w:t>
      </w:r>
    </w:p>
    <w:p w:rsidR="004B6117" w:rsidRDefault="004B6117" w:rsidP="009036EF">
      <w:pPr>
        <w:tabs>
          <w:tab w:val="left" w:pos="6804"/>
        </w:tabs>
        <w:ind w:right="140"/>
        <w:jc w:val="both"/>
      </w:pPr>
    </w:p>
    <w:p w:rsidR="007627C3" w:rsidRPr="007627C3" w:rsidRDefault="007627C3" w:rsidP="007627C3">
      <w:pPr>
        <w:ind w:left="4820"/>
        <w:contextualSpacing/>
        <w:jc w:val="both"/>
        <w:rPr>
          <w:bCs/>
          <w:sz w:val="28"/>
          <w:szCs w:val="28"/>
        </w:rPr>
      </w:pPr>
      <w:r w:rsidRPr="007627C3">
        <w:rPr>
          <w:bCs/>
          <w:sz w:val="28"/>
          <w:szCs w:val="28"/>
        </w:rPr>
        <w:t>Утверждено распоряжением</w:t>
      </w:r>
    </w:p>
    <w:p w:rsidR="007627C3" w:rsidRPr="007627C3" w:rsidRDefault="007627C3" w:rsidP="007627C3">
      <w:pPr>
        <w:ind w:left="4820"/>
        <w:contextualSpacing/>
        <w:jc w:val="both"/>
        <w:rPr>
          <w:bCs/>
          <w:sz w:val="28"/>
          <w:szCs w:val="28"/>
        </w:rPr>
      </w:pPr>
      <w:r w:rsidRPr="007627C3">
        <w:rPr>
          <w:bCs/>
          <w:sz w:val="28"/>
          <w:szCs w:val="28"/>
        </w:rPr>
        <w:t>Главы Республики Карелия</w:t>
      </w:r>
    </w:p>
    <w:p w:rsidR="007627C3" w:rsidRPr="007627C3" w:rsidRDefault="007627C3" w:rsidP="007627C3">
      <w:pPr>
        <w:ind w:left="4820"/>
        <w:contextualSpacing/>
        <w:jc w:val="both"/>
        <w:rPr>
          <w:b/>
          <w:bCs/>
          <w:sz w:val="28"/>
          <w:szCs w:val="28"/>
        </w:rPr>
      </w:pPr>
      <w:r w:rsidRPr="007627C3">
        <w:rPr>
          <w:bCs/>
          <w:sz w:val="28"/>
          <w:szCs w:val="28"/>
        </w:rPr>
        <w:t xml:space="preserve">от </w:t>
      </w:r>
      <w:r w:rsidR="00C8685A">
        <w:rPr>
          <w:bCs/>
          <w:sz w:val="28"/>
          <w:szCs w:val="28"/>
        </w:rPr>
        <w:t>23 декабря 2014 года № 461-р</w:t>
      </w:r>
      <w:bookmarkStart w:id="0" w:name="_GoBack"/>
      <w:bookmarkEnd w:id="0"/>
      <w:r w:rsidRPr="007627C3">
        <w:rPr>
          <w:bCs/>
          <w:sz w:val="28"/>
          <w:szCs w:val="28"/>
        </w:rPr>
        <w:t xml:space="preserve"> </w:t>
      </w:r>
    </w:p>
    <w:p w:rsidR="007627C3" w:rsidRPr="007627C3" w:rsidRDefault="007627C3" w:rsidP="007627C3">
      <w:pPr>
        <w:jc w:val="both"/>
        <w:rPr>
          <w:b/>
          <w:bCs/>
          <w:sz w:val="28"/>
          <w:szCs w:val="28"/>
        </w:rPr>
      </w:pPr>
    </w:p>
    <w:p w:rsidR="007627C3" w:rsidRPr="00462BB3" w:rsidRDefault="007627C3" w:rsidP="007627C3">
      <w:pPr>
        <w:jc w:val="center"/>
        <w:rPr>
          <w:bCs/>
          <w:sz w:val="28"/>
          <w:szCs w:val="28"/>
        </w:rPr>
      </w:pPr>
      <w:r w:rsidRPr="00462BB3">
        <w:rPr>
          <w:bCs/>
          <w:sz w:val="28"/>
          <w:szCs w:val="28"/>
        </w:rPr>
        <w:t>РЕШЕНИЕ № 5</w:t>
      </w:r>
    </w:p>
    <w:p w:rsidR="007627C3" w:rsidRPr="00462BB3" w:rsidRDefault="007627C3" w:rsidP="007627C3">
      <w:pPr>
        <w:jc w:val="center"/>
        <w:rPr>
          <w:bCs/>
          <w:sz w:val="28"/>
          <w:szCs w:val="28"/>
        </w:rPr>
      </w:pPr>
      <w:r w:rsidRPr="00462BB3">
        <w:rPr>
          <w:bCs/>
          <w:sz w:val="28"/>
          <w:szCs w:val="28"/>
        </w:rPr>
        <w:t>заседания постоянно действующего</w:t>
      </w:r>
      <w:r w:rsidR="00462BB3">
        <w:rPr>
          <w:bCs/>
          <w:sz w:val="28"/>
          <w:szCs w:val="28"/>
        </w:rPr>
        <w:t xml:space="preserve"> </w:t>
      </w:r>
      <w:r w:rsidRPr="00462BB3">
        <w:rPr>
          <w:bCs/>
          <w:sz w:val="28"/>
          <w:szCs w:val="28"/>
        </w:rPr>
        <w:t>координационного совещания по обеспечению правопорядка в Республике Карелия</w:t>
      </w:r>
    </w:p>
    <w:p w:rsidR="007627C3" w:rsidRPr="007627C3" w:rsidRDefault="007627C3" w:rsidP="007627C3">
      <w:pPr>
        <w:jc w:val="both"/>
        <w:rPr>
          <w:b/>
          <w:bCs/>
          <w:sz w:val="28"/>
          <w:szCs w:val="28"/>
        </w:rPr>
      </w:pPr>
    </w:p>
    <w:p w:rsidR="007627C3" w:rsidRPr="007627C3" w:rsidRDefault="007627C3" w:rsidP="00762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27C3">
        <w:rPr>
          <w:bCs/>
          <w:sz w:val="28"/>
          <w:szCs w:val="28"/>
        </w:rPr>
        <w:t xml:space="preserve">г. Петрозаводск                                           </w:t>
      </w:r>
      <w:r>
        <w:rPr>
          <w:bCs/>
          <w:sz w:val="28"/>
          <w:szCs w:val="28"/>
        </w:rPr>
        <w:t xml:space="preserve"> </w:t>
      </w:r>
      <w:r w:rsidRPr="007627C3">
        <w:rPr>
          <w:bCs/>
          <w:sz w:val="28"/>
          <w:szCs w:val="28"/>
        </w:rPr>
        <w:t xml:space="preserve">                    10 декабря </w:t>
      </w:r>
      <w:r w:rsidRPr="007627C3">
        <w:rPr>
          <w:sz w:val="28"/>
          <w:szCs w:val="28"/>
        </w:rPr>
        <w:t>2014</w:t>
      </w:r>
      <w:r w:rsidRPr="007627C3">
        <w:rPr>
          <w:i/>
          <w:sz w:val="28"/>
          <w:szCs w:val="28"/>
        </w:rPr>
        <w:t xml:space="preserve"> </w:t>
      </w:r>
      <w:r w:rsidRPr="007627C3">
        <w:rPr>
          <w:sz w:val="28"/>
          <w:szCs w:val="28"/>
        </w:rPr>
        <w:t>года</w:t>
      </w:r>
    </w:p>
    <w:p w:rsidR="007627C3" w:rsidRPr="007627C3" w:rsidRDefault="007627C3" w:rsidP="007627C3">
      <w:pPr>
        <w:jc w:val="both"/>
        <w:rPr>
          <w:b/>
          <w:color w:val="000000"/>
          <w:sz w:val="28"/>
          <w:szCs w:val="28"/>
          <w:u w:val="single"/>
        </w:rPr>
      </w:pPr>
    </w:p>
    <w:p w:rsidR="007627C3" w:rsidRPr="007627C3" w:rsidRDefault="007627C3" w:rsidP="00195B58">
      <w:pPr>
        <w:jc w:val="center"/>
        <w:rPr>
          <w:color w:val="000000"/>
          <w:sz w:val="28"/>
          <w:szCs w:val="28"/>
        </w:rPr>
      </w:pPr>
      <w:r w:rsidRPr="007627C3">
        <w:rPr>
          <w:color w:val="000000"/>
          <w:sz w:val="28"/>
          <w:szCs w:val="28"/>
        </w:rPr>
        <w:t>Председательствовал:</w:t>
      </w:r>
    </w:p>
    <w:p w:rsidR="007627C3" w:rsidRPr="007627C3" w:rsidRDefault="007627C3" w:rsidP="00195B58">
      <w:pPr>
        <w:jc w:val="center"/>
        <w:rPr>
          <w:color w:val="000000"/>
          <w:sz w:val="28"/>
          <w:szCs w:val="28"/>
        </w:rPr>
      </w:pPr>
      <w:r w:rsidRPr="007627C3">
        <w:rPr>
          <w:color w:val="000000"/>
          <w:sz w:val="28"/>
          <w:szCs w:val="28"/>
        </w:rPr>
        <w:t xml:space="preserve">Глава Республики Карелия </w:t>
      </w:r>
      <w:proofErr w:type="spellStart"/>
      <w:r w:rsidRPr="007627C3">
        <w:rPr>
          <w:color w:val="000000"/>
          <w:sz w:val="28"/>
          <w:szCs w:val="28"/>
        </w:rPr>
        <w:t>Худилайнен</w:t>
      </w:r>
      <w:proofErr w:type="spellEnd"/>
      <w:r w:rsidRPr="007627C3">
        <w:rPr>
          <w:color w:val="000000"/>
          <w:sz w:val="28"/>
          <w:szCs w:val="28"/>
        </w:rPr>
        <w:t xml:space="preserve"> Александр Петрович</w:t>
      </w:r>
    </w:p>
    <w:p w:rsidR="007627C3" w:rsidRPr="007627C3" w:rsidRDefault="007627C3" w:rsidP="007627C3">
      <w:pPr>
        <w:jc w:val="both"/>
        <w:rPr>
          <w:b/>
          <w:color w:val="000000"/>
          <w:sz w:val="28"/>
          <w:szCs w:val="28"/>
          <w:u w:val="single"/>
        </w:rPr>
      </w:pPr>
      <w:r w:rsidRPr="007627C3">
        <w:rPr>
          <w:b/>
          <w:color w:val="000000"/>
          <w:sz w:val="28"/>
          <w:szCs w:val="28"/>
          <w:u w:val="single"/>
        </w:rPr>
        <w:t xml:space="preserve"> </w:t>
      </w:r>
    </w:p>
    <w:p w:rsidR="007627C3" w:rsidRPr="007627C3" w:rsidRDefault="007627C3" w:rsidP="007627C3">
      <w:pPr>
        <w:ind w:left="-142" w:firstLine="568"/>
        <w:contextualSpacing/>
        <w:jc w:val="both"/>
        <w:rPr>
          <w:sz w:val="28"/>
          <w:szCs w:val="28"/>
        </w:rPr>
      </w:pPr>
      <w:r w:rsidRPr="007627C3">
        <w:rPr>
          <w:color w:val="000000"/>
          <w:sz w:val="28"/>
          <w:szCs w:val="28"/>
        </w:rPr>
        <w:t xml:space="preserve">Присутствовали: </w:t>
      </w:r>
      <w:proofErr w:type="gramStart"/>
      <w:r w:rsidRPr="007627C3">
        <w:rPr>
          <w:color w:val="000000"/>
          <w:sz w:val="28"/>
          <w:szCs w:val="28"/>
        </w:rPr>
        <w:t xml:space="preserve">Бородин А.В., Воропаев А.В., Виноградов И.П., </w:t>
      </w:r>
      <w:r w:rsidRPr="007627C3">
        <w:rPr>
          <w:sz w:val="28"/>
          <w:szCs w:val="28"/>
        </w:rPr>
        <w:t xml:space="preserve">Габриелян К.К., Галкин А.А., Громов О.Ю., Гуляев Т.Н., Данилова М.В., </w:t>
      </w:r>
      <w:proofErr w:type="spellStart"/>
      <w:r w:rsidRPr="007627C3">
        <w:rPr>
          <w:sz w:val="28"/>
          <w:szCs w:val="28"/>
        </w:rPr>
        <w:t>Дежуров</w:t>
      </w:r>
      <w:proofErr w:type="spellEnd"/>
      <w:r w:rsidRPr="007627C3">
        <w:rPr>
          <w:sz w:val="28"/>
          <w:szCs w:val="28"/>
        </w:rPr>
        <w:t xml:space="preserve"> О.В., </w:t>
      </w:r>
      <w:proofErr w:type="spellStart"/>
      <w:r w:rsidRPr="007627C3">
        <w:rPr>
          <w:sz w:val="28"/>
          <w:szCs w:val="28"/>
        </w:rPr>
        <w:t>Жураховская</w:t>
      </w:r>
      <w:proofErr w:type="spellEnd"/>
      <w:r w:rsidRPr="007627C3">
        <w:rPr>
          <w:sz w:val="28"/>
          <w:szCs w:val="28"/>
        </w:rPr>
        <w:t xml:space="preserve"> Т.В., </w:t>
      </w:r>
      <w:proofErr w:type="spellStart"/>
      <w:r w:rsidRPr="007627C3">
        <w:rPr>
          <w:sz w:val="28"/>
          <w:szCs w:val="28"/>
        </w:rPr>
        <w:t>Задворный</w:t>
      </w:r>
      <w:proofErr w:type="spellEnd"/>
      <w:r w:rsidRPr="007627C3">
        <w:rPr>
          <w:sz w:val="28"/>
          <w:szCs w:val="28"/>
        </w:rPr>
        <w:t xml:space="preserve"> В.Ф., Зайков В.Н., </w:t>
      </w:r>
      <w:r w:rsidR="00195B58">
        <w:rPr>
          <w:sz w:val="28"/>
          <w:szCs w:val="28"/>
        </w:rPr>
        <w:t xml:space="preserve">              </w:t>
      </w:r>
      <w:proofErr w:type="spellStart"/>
      <w:r w:rsidRPr="007627C3">
        <w:rPr>
          <w:sz w:val="28"/>
          <w:szCs w:val="28"/>
        </w:rPr>
        <w:t>Игнатенков</w:t>
      </w:r>
      <w:proofErr w:type="spellEnd"/>
      <w:r w:rsidRPr="007627C3">
        <w:rPr>
          <w:sz w:val="28"/>
          <w:szCs w:val="28"/>
        </w:rPr>
        <w:t xml:space="preserve"> В.В., Казаков Р.А., Козлов А.В., Кириллов К.В., </w:t>
      </w:r>
      <w:proofErr w:type="spellStart"/>
      <w:r w:rsidRPr="007627C3">
        <w:rPr>
          <w:sz w:val="28"/>
          <w:szCs w:val="28"/>
        </w:rPr>
        <w:t>Масалкин</w:t>
      </w:r>
      <w:proofErr w:type="spellEnd"/>
      <w:r w:rsidRPr="007627C3">
        <w:rPr>
          <w:sz w:val="28"/>
          <w:szCs w:val="28"/>
        </w:rPr>
        <w:t xml:space="preserve"> В.А., Свинкина М.Л., Суханов Э.А., </w:t>
      </w:r>
      <w:proofErr w:type="spellStart"/>
      <w:r w:rsidRPr="007627C3">
        <w:rPr>
          <w:sz w:val="28"/>
          <w:szCs w:val="28"/>
        </w:rPr>
        <w:t>Терех</w:t>
      </w:r>
      <w:proofErr w:type="spellEnd"/>
      <w:r w:rsidRPr="007627C3">
        <w:rPr>
          <w:sz w:val="28"/>
          <w:szCs w:val="28"/>
        </w:rPr>
        <w:t xml:space="preserve"> А.В.</w:t>
      </w:r>
      <w:proofErr w:type="gramEnd"/>
      <w:r w:rsidRPr="007627C3">
        <w:rPr>
          <w:sz w:val="28"/>
          <w:szCs w:val="28"/>
        </w:rPr>
        <w:t xml:space="preserve">, </w:t>
      </w:r>
      <w:proofErr w:type="spellStart"/>
      <w:r w:rsidR="006C0A6D" w:rsidRPr="007627C3">
        <w:rPr>
          <w:sz w:val="28"/>
          <w:szCs w:val="28"/>
        </w:rPr>
        <w:t>Хильчук</w:t>
      </w:r>
      <w:proofErr w:type="spellEnd"/>
      <w:r w:rsidR="006C0A6D" w:rsidRPr="007627C3">
        <w:rPr>
          <w:sz w:val="28"/>
          <w:szCs w:val="28"/>
        </w:rPr>
        <w:t xml:space="preserve"> Р.А., </w:t>
      </w:r>
      <w:proofErr w:type="spellStart"/>
      <w:r w:rsidRPr="007627C3">
        <w:rPr>
          <w:sz w:val="28"/>
          <w:szCs w:val="28"/>
        </w:rPr>
        <w:t>Хюннинен</w:t>
      </w:r>
      <w:proofErr w:type="spellEnd"/>
      <w:r w:rsidRPr="007627C3">
        <w:rPr>
          <w:sz w:val="28"/>
          <w:szCs w:val="28"/>
        </w:rPr>
        <w:t xml:space="preserve"> А.В., </w:t>
      </w:r>
      <w:proofErr w:type="spellStart"/>
      <w:r w:rsidRPr="007627C3">
        <w:rPr>
          <w:sz w:val="28"/>
          <w:szCs w:val="28"/>
        </w:rPr>
        <w:t>Цыренщиков</w:t>
      </w:r>
      <w:proofErr w:type="spellEnd"/>
      <w:r w:rsidRPr="007627C3">
        <w:rPr>
          <w:sz w:val="28"/>
          <w:szCs w:val="28"/>
        </w:rPr>
        <w:t xml:space="preserve"> А.Н., </w:t>
      </w:r>
      <w:proofErr w:type="spellStart"/>
      <w:r w:rsidRPr="007627C3">
        <w:rPr>
          <w:sz w:val="28"/>
          <w:szCs w:val="28"/>
        </w:rPr>
        <w:t>Чикалюк</w:t>
      </w:r>
      <w:proofErr w:type="spellEnd"/>
      <w:r w:rsidRPr="007627C3">
        <w:rPr>
          <w:sz w:val="28"/>
          <w:szCs w:val="28"/>
        </w:rPr>
        <w:t xml:space="preserve"> В.Ф., </w:t>
      </w:r>
      <w:proofErr w:type="spellStart"/>
      <w:r w:rsidRPr="007627C3">
        <w:rPr>
          <w:sz w:val="28"/>
          <w:szCs w:val="28"/>
        </w:rPr>
        <w:t>Чмиль</w:t>
      </w:r>
      <w:proofErr w:type="spellEnd"/>
      <w:r w:rsidRPr="007627C3">
        <w:rPr>
          <w:sz w:val="28"/>
          <w:szCs w:val="28"/>
        </w:rPr>
        <w:t xml:space="preserve"> В.</w:t>
      </w:r>
      <w:r w:rsidR="006C0A6D">
        <w:rPr>
          <w:sz w:val="28"/>
          <w:szCs w:val="28"/>
        </w:rPr>
        <w:t>Я</w:t>
      </w:r>
      <w:r w:rsidRPr="007627C3">
        <w:rPr>
          <w:sz w:val="28"/>
          <w:szCs w:val="28"/>
        </w:rPr>
        <w:t>.</w:t>
      </w:r>
    </w:p>
    <w:p w:rsidR="007627C3" w:rsidRPr="007627C3" w:rsidRDefault="007627C3" w:rsidP="007627C3">
      <w:pPr>
        <w:jc w:val="both"/>
        <w:rPr>
          <w:sz w:val="28"/>
          <w:szCs w:val="28"/>
        </w:rPr>
      </w:pPr>
    </w:p>
    <w:p w:rsidR="007627C3" w:rsidRPr="00195B58" w:rsidRDefault="00195B58" w:rsidP="00195B58">
      <w:pPr>
        <w:spacing w:after="120"/>
        <w:ind w:firstLine="709"/>
        <w:jc w:val="both"/>
        <w:rPr>
          <w:sz w:val="28"/>
          <w:szCs w:val="28"/>
        </w:rPr>
      </w:pPr>
      <w:r w:rsidRPr="00195B58">
        <w:rPr>
          <w:sz w:val="28"/>
          <w:szCs w:val="28"/>
        </w:rPr>
        <w:t xml:space="preserve">1. </w:t>
      </w:r>
      <w:r w:rsidR="007627C3" w:rsidRPr="00195B58">
        <w:rPr>
          <w:sz w:val="28"/>
          <w:szCs w:val="28"/>
        </w:rPr>
        <w:t>О мерах по выявлению, предупреждению, пресечению проявлений теневой экономики в Республике Карелия</w:t>
      </w:r>
    </w:p>
    <w:p w:rsidR="007627C3" w:rsidRPr="00195B58" w:rsidRDefault="007627C3" w:rsidP="007627C3">
      <w:pPr>
        <w:ind w:firstLine="709"/>
        <w:jc w:val="both"/>
        <w:rPr>
          <w:sz w:val="28"/>
          <w:szCs w:val="28"/>
        </w:rPr>
      </w:pPr>
      <w:r w:rsidRPr="00195B58">
        <w:rPr>
          <w:sz w:val="28"/>
          <w:szCs w:val="28"/>
        </w:rPr>
        <w:t>Решили:</w:t>
      </w:r>
    </w:p>
    <w:p w:rsidR="007627C3" w:rsidRPr="00195B58" w:rsidRDefault="007627C3" w:rsidP="007627C3">
      <w:pPr>
        <w:ind w:firstLine="709"/>
        <w:jc w:val="both"/>
        <w:rPr>
          <w:sz w:val="28"/>
          <w:szCs w:val="28"/>
        </w:rPr>
      </w:pPr>
      <w:r w:rsidRPr="00195B58">
        <w:rPr>
          <w:sz w:val="28"/>
          <w:szCs w:val="28"/>
        </w:rPr>
        <w:t>1.1. Принять к сведению информацию Министерства внутренних дел по Республике Карелия, Управления Федеральной налоговой службы по Республике Карелия, Министерства экономического развития Республики Карелия, Министерства по природопользованию и экологии Республики Карелия.</w:t>
      </w:r>
    </w:p>
    <w:p w:rsidR="007627C3" w:rsidRPr="00195B58" w:rsidRDefault="007627C3" w:rsidP="007627C3">
      <w:pPr>
        <w:ind w:firstLine="709"/>
        <w:jc w:val="both"/>
        <w:rPr>
          <w:sz w:val="28"/>
          <w:szCs w:val="28"/>
        </w:rPr>
      </w:pPr>
      <w:r w:rsidRPr="00195B58">
        <w:rPr>
          <w:sz w:val="28"/>
          <w:szCs w:val="28"/>
        </w:rPr>
        <w:t xml:space="preserve">1.2. Признать недостаточной работу территориальных органов федеральных органов исполнительной власти в Республике Карелия, органов исполнительной власти Республики Карелия, органов местного самоуправления </w:t>
      </w:r>
      <w:r w:rsidR="00195B58">
        <w:rPr>
          <w:sz w:val="28"/>
          <w:szCs w:val="28"/>
        </w:rPr>
        <w:t xml:space="preserve">муниципальных образований </w:t>
      </w:r>
      <w:r w:rsidRPr="00195B58">
        <w:rPr>
          <w:sz w:val="28"/>
          <w:szCs w:val="28"/>
        </w:rPr>
        <w:t xml:space="preserve">в Республике Карелия по выявлению, предупреждению, пресечению проявлений теневой экономики в Республике Карелия. </w:t>
      </w:r>
    </w:p>
    <w:p w:rsidR="007627C3" w:rsidRPr="00195B58" w:rsidRDefault="007627C3" w:rsidP="007627C3">
      <w:pPr>
        <w:ind w:firstLine="709"/>
        <w:jc w:val="both"/>
        <w:rPr>
          <w:sz w:val="28"/>
          <w:szCs w:val="28"/>
        </w:rPr>
      </w:pPr>
      <w:r w:rsidRPr="00195B58">
        <w:rPr>
          <w:rStyle w:val="12"/>
          <w:rFonts w:eastAsia="Calibri"/>
          <w:sz w:val="28"/>
          <w:u w:val="none"/>
        </w:rPr>
        <w:t xml:space="preserve">1.3. Поручить первому заместителю Главы Республики Карелия по экономической политике Громову О.Ю. совместно с заинтересованными органами власти разработать и утвердить межведомственный план мероприятий </w:t>
      </w:r>
      <w:r w:rsidRPr="00195B58">
        <w:rPr>
          <w:sz w:val="28"/>
          <w:szCs w:val="28"/>
        </w:rPr>
        <w:t>по выявлению, предупреждению, пресечению проявлений теневой экономики в Республике Карелия. Предусмотреть в структуре плана наличие конкретных показателей результативности планируемых мероприятий, конкретных сроков исполнения, ответственных исполнителей и соисполнителей мероприятий.</w:t>
      </w:r>
    </w:p>
    <w:p w:rsidR="007627C3" w:rsidRPr="00195B58" w:rsidRDefault="007627C3" w:rsidP="007627C3">
      <w:pPr>
        <w:ind w:firstLine="709"/>
        <w:jc w:val="both"/>
        <w:rPr>
          <w:sz w:val="28"/>
          <w:szCs w:val="28"/>
        </w:rPr>
      </w:pPr>
      <w:r w:rsidRPr="00195B58">
        <w:rPr>
          <w:sz w:val="28"/>
          <w:szCs w:val="28"/>
        </w:rPr>
        <w:t>Срок</w:t>
      </w:r>
      <w:r w:rsidR="006C0A6D">
        <w:rPr>
          <w:sz w:val="28"/>
          <w:szCs w:val="28"/>
        </w:rPr>
        <w:t xml:space="preserve"> –</w:t>
      </w:r>
      <w:r w:rsidRPr="00195B58">
        <w:rPr>
          <w:sz w:val="28"/>
          <w:szCs w:val="28"/>
        </w:rPr>
        <w:t xml:space="preserve"> до 1 февраля 2015 года.</w:t>
      </w:r>
    </w:p>
    <w:p w:rsidR="007627C3" w:rsidRPr="00195B58" w:rsidRDefault="007627C3" w:rsidP="007627C3">
      <w:pPr>
        <w:ind w:firstLine="709"/>
        <w:jc w:val="both"/>
        <w:rPr>
          <w:sz w:val="28"/>
          <w:szCs w:val="28"/>
        </w:rPr>
      </w:pPr>
      <w:r w:rsidRPr="00195B58">
        <w:rPr>
          <w:sz w:val="28"/>
          <w:szCs w:val="28"/>
        </w:rPr>
        <w:lastRenderedPageBreak/>
        <w:t xml:space="preserve">1.4. Повторно вынести на рассмотрение вопрос  о мерах по выявлению, предупреждению, пресечению проявлений теневой экономики в Республике Карелия в </w:t>
      </w:r>
      <w:r w:rsidR="00195B58">
        <w:rPr>
          <w:sz w:val="28"/>
          <w:szCs w:val="28"/>
          <w:lang w:val="en-US"/>
        </w:rPr>
        <w:t>I</w:t>
      </w:r>
      <w:r w:rsidR="00195B58" w:rsidRPr="00195B58">
        <w:rPr>
          <w:sz w:val="28"/>
          <w:szCs w:val="28"/>
        </w:rPr>
        <w:t xml:space="preserve">  </w:t>
      </w:r>
      <w:r w:rsidRPr="00195B58">
        <w:rPr>
          <w:sz w:val="28"/>
          <w:szCs w:val="28"/>
        </w:rPr>
        <w:t>квартале 2015 года.</w:t>
      </w:r>
    </w:p>
    <w:p w:rsidR="007627C3" w:rsidRPr="00195B58" w:rsidRDefault="007627C3" w:rsidP="007627C3">
      <w:pPr>
        <w:ind w:firstLine="709"/>
        <w:jc w:val="both"/>
        <w:rPr>
          <w:sz w:val="28"/>
          <w:szCs w:val="28"/>
        </w:rPr>
      </w:pPr>
      <w:r w:rsidRPr="00195B58">
        <w:rPr>
          <w:sz w:val="28"/>
          <w:szCs w:val="28"/>
        </w:rPr>
        <w:t>Срок</w:t>
      </w:r>
      <w:r w:rsidR="006C0A6D">
        <w:rPr>
          <w:sz w:val="28"/>
          <w:szCs w:val="28"/>
        </w:rPr>
        <w:t xml:space="preserve"> –</w:t>
      </w:r>
      <w:r w:rsidRPr="00195B58">
        <w:rPr>
          <w:sz w:val="28"/>
          <w:szCs w:val="28"/>
        </w:rPr>
        <w:t xml:space="preserve"> до 1 апреля 2015 года.</w:t>
      </w:r>
    </w:p>
    <w:p w:rsidR="007627C3" w:rsidRPr="00195B58" w:rsidRDefault="007627C3" w:rsidP="007627C3">
      <w:pPr>
        <w:ind w:firstLine="709"/>
        <w:jc w:val="both"/>
        <w:rPr>
          <w:sz w:val="28"/>
          <w:szCs w:val="28"/>
        </w:rPr>
      </w:pPr>
    </w:p>
    <w:p w:rsidR="007627C3" w:rsidRPr="00195B58" w:rsidRDefault="00195B58" w:rsidP="00462BB3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27C3" w:rsidRPr="00195B58">
        <w:rPr>
          <w:sz w:val="28"/>
          <w:szCs w:val="28"/>
        </w:rPr>
        <w:t>О плане работы постоянно действующего координационного совещания по обеспечению правопорядка в Республике Карелия на 2015 год</w:t>
      </w:r>
    </w:p>
    <w:p w:rsidR="007627C3" w:rsidRPr="00195B58" w:rsidRDefault="007627C3" w:rsidP="007627C3">
      <w:pPr>
        <w:ind w:firstLine="709"/>
        <w:jc w:val="both"/>
        <w:rPr>
          <w:sz w:val="28"/>
          <w:szCs w:val="28"/>
        </w:rPr>
      </w:pPr>
      <w:r w:rsidRPr="00195B58">
        <w:rPr>
          <w:sz w:val="28"/>
          <w:szCs w:val="28"/>
        </w:rPr>
        <w:t>Решили:</w:t>
      </w:r>
    </w:p>
    <w:p w:rsidR="007627C3" w:rsidRPr="00195B58" w:rsidRDefault="007627C3" w:rsidP="007627C3">
      <w:pPr>
        <w:ind w:firstLine="709"/>
        <w:jc w:val="both"/>
        <w:rPr>
          <w:sz w:val="28"/>
          <w:szCs w:val="28"/>
        </w:rPr>
      </w:pPr>
      <w:r w:rsidRPr="00195B58">
        <w:rPr>
          <w:sz w:val="28"/>
          <w:szCs w:val="28"/>
        </w:rPr>
        <w:t>2.1. Принять за основу проект Плана работы постоянно действующего координационного совещания по обеспечению правопорядка в Республике Карелия на 2015 год</w:t>
      </w:r>
      <w:r w:rsidR="00195B58">
        <w:rPr>
          <w:sz w:val="28"/>
          <w:szCs w:val="28"/>
        </w:rPr>
        <w:t xml:space="preserve"> (далее – проект Плана)</w:t>
      </w:r>
      <w:r w:rsidRPr="00195B58">
        <w:rPr>
          <w:sz w:val="28"/>
          <w:szCs w:val="28"/>
        </w:rPr>
        <w:t>.</w:t>
      </w:r>
    </w:p>
    <w:p w:rsidR="007627C3" w:rsidRPr="00195B58" w:rsidRDefault="007627C3" w:rsidP="007627C3">
      <w:pPr>
        <w:ind w:firstLine="709"/>
        <w:jc w:val="both"/>
        <w:rPr>
          <w:sz w:val="28"/>
          <w:szCs w:val="28"/>
        </w:rPr>
      </w:pPr>
      <w:r w:rsidRPr="00195B58">
        <w:rPr>
          <w:sz w:val="28"/>
          <w:szCs w:val="28"/>
        </w:rPr>
        <w:t>2.2. Членам постоянно действующего координационного совещания по обеспечению правопорядка в Республике Карелия рассмотреть предложенный проект Плана, при необходимости внести предложения в Администрацию Главы Республики Карелия по его корректировке.</w:t>
      </w:r>
    </w:p>
    <w:p w:rsidR="007627C3" w:rsidRPr="00195B58" w:rsidRDefault="007627C3" w:rsidP="007627C3">
      <w:pPr>
        <w:ind w:firstLine="709"/>
        <w:jc w:val="both"/>
        <w:rPr>
          <w:sz w:val="28"/>
          <w:szCs w:val="28"/>
        </w:rPr>
      </w:pPr>
      <w:r w:rsidRPr="00195B58">
        <w:rPr>
          <w:sz w:val="28"/>
          <w:szCs w:val="28"/>
        </w:rPr>
        <w:t>Срок</w:t>
      </w:r>
      <w:r w:rsidR="006C0A6D">
        <w:rPr>
          <w:sz w:val="28"/>
          <w:szCs w:val="28"/>
        </w:rPr>
        <w:t xml:space="preserve"> –</w:t>
      </w:r>
      <w:r w:rsidRPr="00195B58">
        <w:rPr>
          <w:sz w:val="28"/>
          <w:szCs w:val="28"/>
        </w:rPr>
        <w:t xml:space="preserve"> декабр</w:t>
      </w:r>
      <w:r w:rsidR="006C0A6D">
        <w:rPr>
          <w:sz w:val="28"/>
          <w:szCs w:val="28"/>
        </w:rPr>
        <w:t>ь</w:t>
      </w:r>
      <w:r w:rsidRPr="00195B58">
        <w:rPr>
          <w:sz w:val="28"/>
          <w:szCs w:val="28"/>
        </w:rPr>
        <w:t xml:space="preserve"> 2014 года.</w:t>
      </w:r>
    </w:p>
    <w:p w:rsidR="007627C3" w:rsidRPr="00195B58" w:rsidRDefault="007627C3" w:rsidP="007627C3">
      <w:pPr>
        <w:ind w:firstLine="709"/>
        <w:jc w:val="both"/>
        <w:rPr>
          <w:sz w:val="28"/>
          <w:szCs w:val="28"/>
        </w:rPr>
      </w:pPr>
      <w:r w:rsidRPr="00195B58">
        <w:rPr>
          <w:sz w:val="28"/>
          <w:szCs w:val="28"/>
        </w:rPr>
        <w:t xml:space="preserve">2.3. Дополнить проект </w:t>
      </w:r>
      <w:r w:rsidR="00195B58">
        <w:rPr>
          <w:sz w:val="28"/>
          <w:szCs w:val="28"/>
        </w:rPr>
        <w:t>П</w:t>
      </w:r>
      <w:r w:rsidRPr="00195B58">
        <w:rPr>
          <w:sz w:val="28"/>
          <w:szCs w:val="28"/>
        </w:rPr>
        <w:t>лана вопросом о мерах по выявлению, предупреждению, пресечению проявлений теневой экономики в Республике Карелия</w:t>
      </w:r>
      <w:r w:rsidR="00462BB3">
        <w:rPr>
          <w:sz w:val="28"/>
          <w:szCs w:val="28"/>
        </w:rPr>
        <w:t>, п</w:t>
      </w:r>
      <w:r w:rsidRPr="00195B58">
        <w:rPr>
          <w:sz w:val="28"/>
          <w:szCs w:val="28"/>
        </w:rPr>
        <w:t xml:space="preserve">редусмотрев срок рассмотрения вопроса – </w:t>
      </w:r>
      <w:r w:rsidR="00462BB3">
        <w:rPr>
          <w:sz w:val="28"/>
          <w:szCs w:val="28"/>
          <w:lang w:val="en-US"/>
        </w:rPr>
        <w:t>I</w:t>
      </w:r>
      <w:r w:rsidR="00462BB3">
        <w:rPr>
          <w:sz w:val="28"/>
          <w:szCs w:val="28"/>
        </w:rPr>
        <w:t xml:space="preserve"> </w:t>
      </w:r>
      <w:r w:rsidRPr="00195B58">
        <w:rPr>
          <w:sz w:val="28"/>
          <w:szCs w:val="28"/>
        </w:rPr>
        <w:t>квартал 2015 года.</w:t>
      </w:r>
    </w:p>
    <w:p w:rsidR="007627C3" w:rsidRPr="00195B58" w:rsidRDefault="007627C3" w:rsidP="007627C3">
      <w:pPr>
        <w:ind w:firstLine="709"/>
        <w:rPr>
          <w:szCs w:val="28"/>
        </w:rPr>
      </w:pPr>
    </w:p>
    <w:p w:rsidR="004B6117" w:rsidRPr="00195B58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8685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8685A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868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8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95B58"/>
    <w:rsid w:val="001B2A40"/>
    <w:rsid w:val="001F261C"/>
    <w:rsid w:val="001F2B94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62BB3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C0A6D"/>
    <w:rsid w:val="006E1BC0"/>
    <w:rsid w:val="006E3F39"/>
    <w:rsid w:val="00711D86"/>
    <w:rsid w:val="00727E55"/>
    <w:rsid w:val="007318D2"/>
    <w:rsid w:val="007547E4"/>
    <w:rsid w:val="007627C3"/>
    <w:rsid w:val="00772CBB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D0661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685A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2">
    <w:name w:val="Основной текст1"/>
    <w:basedOn w:val="a0"/>
    <w:rsid w:val="007627C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Cs w:val="28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8</cp:revision>
  <cp:lastPrinted>2014-12-18T12:11:00Z</cp:lastPrinted>
  <dcterms:created xsi:type="dcterms:W3CDTF">2014-12-18T08:22:00Z</dcterms:created>
  <dcterms:modified xsi:type="dcterms:W3CDTF">2014-12-23T09:11:00Z</dcterms:modified>
</cp:coreProperties>
</file>