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5F211C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DA33FE" w:rsidRDefault="00DA33FE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5166873B" wp14:editId="655EBB72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5F211C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5F211C">
        <w:t>3 декабря 2014 года № 754р-П</w:t>
      </w:r>
    </w:p>
    <w:p w:rsidR="00D8044B" w:rsidRDefault="008A2B07" w:rsidP="00EA3CF6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AD6EAE" w:rsidRDefault="00AD6EAE" w:rsidP="000226D3">
      <w:pPr>
        <w:shd w:val="clear" w:color="auto" w:fill="FFFFFF"/>
        <w:tabs>
          <w:tab w:val="left" w:pos="8931"/>
        </w:tabs>
        <w:spacing w:line="322" w:lineRule="exact"/>
        <w:ind w:right="283" w:firstLine="568"/>
        <w:jc w:val="both"/>
        <w:rPr>
          <w:color w:val="000000"/>
          <w:spacing w:val="-2"/>
          <w:szCs w:val="28"/>
        </w:rPr>
      </w:pPr>
    </w:p>
    <w:p w:rsidR="00DC7EF4" w:rsidRDefault="00DC7EF4" w:rsidP="000226D3">
      <w:pPr>
        <w:shd w:val="clear" w:color="auto" w:fill="FFFFFF"/>
        <w:tabs>
          <w:tab w:val="left" w:pos="8931"/>
        </w:tabs>
        <w:spacing w:line="322" w:lineRule="exact"/>
        <w:ind w:right="283" w:firstLine="568"/>
        <w:jc w:val="both"/>
        <w:rPr>
          <w:color w:val="000000"/>
          <w:spacing w:val="-2"/>
          <w:szCs w:val="28"/>
        </w:rPr>
      </w:pPr>
    </w:p>
    <w:p w:rsidR="00E8672E" w:rsidRDefault="00E8672E" w:rsidP="00E8672E">
      <w:pPr>
        <w:pStyle w:val="ConsPlusNormal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5517">
        <w:rPr>
          <w:sz w:val="28"/>
          <w:szCs w:val="28"/>
        </w:rPr>
        <w:t>е</w:t>
      </w:r>
      <w:r>
        <w:rPr>
          <w:sz w:val="28"/>
          <w:szCs w:val="28"/>
        </w:rPr>
        <w:t xml:space="preserve">й 19.1 Федерального закона от 24 мая </w:t>
      </w:r>
      <w:r w:rsidR="005A55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1999 года №</w:t>
      </w:r>
      <w:r w:rsidR="005A5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99-ФЗ «О государственной политике Российской Федерации </w:t>
      </w:r>
      <w:r w:rsidR="00DC7EF4">
        <w:rPr>
          <w:sz w:val="28"/>
          <w:szCs w:val="28"/>
        </w:rPr>
        <w:br/>
      </w:r>
      <w:r>
        <w:rPr>
          <w:sz w:val="28"/>
          <w:szCs w:val="28"/>
        </w:rPr>
        <w:t>в отношении соотечественников за рубежом» и поручением Президента Российской Федерации от 9 июля 2007 года  №</w:t>
      </w:r>
      <w:r w:rsidR="005A5517">
        <w:rPr>
          <w:sz w:val="28"/>
          <w:szCs w:val="28"/>
        </w:rPr>
        <w:t xml:space="preserve"> </w:t>
      </w:r>
      <w:r>
        <w:rPr>
          <w:sz w:val="28"/>
          <w:szCs w:val="28"/>
        </w:rPr>
        <w:t>Пр-1245:</w:t>
      </w:r>
    </w:p>
    <w:p w:rsidR="00E8672E" w:rsidRDefault="00E8672E" w:rsidP="00E8672E">
      <w:pPr>
        <w:tabs>
          <w:tab w:val="left" w:pos="0"/>
          <w:tab w:val="left" w:pos="709"/>
        </w:tabs>
        <w:ind w:right="283" w:firstLine="709"/>
        <w:jc w:val="both"/>
        <w:rPr>
          <w:szCs w:val="28"/>
        </w:rPr>
      </w:pPr>
      <w:r>
        <w:rPr>
          <w:szCs w:val="28"/>
        </w:rPr>
        <w:tab/>
        <w:t xml:space="preserve">Утвердить прилагаемую </w:t>
      </w:r>
      <w:r w:rsidR="005A5517">
        <w:rPr>
          <w:szCs w:val="28"/>
        </w:rPr>
        <w:t>п</w:t>
      </w:r>
      <w:r>
        <w:rPr>
          <w:szCs w:val="28"/>
        </w:rPr>
        <w:t xml:space="preserve">рограмму «Основные направления работы Правительства Республики Карелия по поддержке соотечественников </w:t>
      </w:r>
      <w:r w:rsidR="00DC7EF4">
        <w:rPr>
          <w:szCs w:val="28"/>
        </w:rPr>
        <w:br/>
      </w:r>
      <w:r>
        <w:rPr>
          <w:szCs w:val="28"/>
        </w:rPr>
        <w:t>за рубежом на период 2015-2017 годов»</w:t>
      </w:r>
      <w:r w:rsidR="005A5517">
        <w:rPr>
          <w:szCs w:val="28"/>
        </w:rPr>
        <w:t xml:space="preserve"> (далее – Программа)</w:t>
      </w:r>
      <w:r>
        <w:rPr>
          <w:szCs w:val="28"/>
        </w:rPr>
        <w:t>.</w:t>
      </w:r>
    </w:p>
    <w:p w:rsidR="0056141B" w:rsidRDefault="0056141B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305F64" w:rsidRDefault="00305F64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6D049C" w:rsidRDefault="006D049C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736419" w:rsidRDefault="00736419" w:rsidP="00ED2954">
      <w:pPr>
        <w:tabs>
          <w:tab w:val="left" w:pos="8931"/>
        </w:tabs>
        <w:ind w:right="424"/>
        <w:rPr>
          <w:szCs w:val="28"/>
        </w:rPr>
      </w:pPr>
      <w:r>
        <w:rPr>
          <w:szCs w:val="28"/>
        </w:rPr>
        <w:t xml:space="preserve">           Глава</w:t>
      </w:r>
    </w:p>
    <w:p w:rsidR="005A5517" w:rsidRDefault="006A5DA2" w:rsidP="0056141B">
      <w:pPr>
        <w:tabs>
          <w:tab w:val="left" w:pos="8931"/>
        </w:tabs>
        <w:ind w:right="424"/>
        <w:rPr>
          <w:szCs w:val="28"/>
        </w:rPr>
        <w:sectPr w:rsidR="005A5517" w:rsidSect="008B478F">
          <w:headerReference w:type="default" r:id="rId10"/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65C8B">
        <w:rPr>
          <w:szCs w:val="28"/>
        </w:rPr>
        <w:t xml:space="preserve">Республики  Карелия                                   </w:t>
      </w:r>
      <w:r>
        <w:rPr>
          <w:szCs w:val="28"/>
        </w:rPr>
        <w:t xml:space="preserve">        </w:t>
      </w:r>
      <w:r w:rsidR="005C4542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Pr="00665C8B">
        <w:rPr>
          <w:szCs w:val="28"/>
        </w:rPr>
        <w:t xml:space="preserve">     </w:t>
      </w:r>
      <w:r>
        <w:rPr>
          <w:szCs w:val="28"/>
        </w:rPr>
        <w:t>А.П. Худилайнен</w:t>
      </w:r>
    </w:p>
    <w:p w:rsidR="00F54319" w:rsidRDefault="00F54319" w:rsidP="00F54319">
      <w:pPr>
        <w:ind w:left="4820"/>
        <w:rPr>
          <w:sz w:val="24"/>
          <w:szCs w:val="24"/>
        </w:rPr>
      </w:pPr>
      <w:bookmarkStart w:id="0" w:name="_GoBack"/>
      <w:bookmarkEnd w:id="0"/>
      <w:r>
        <w:lastRenderedPageBreak/>
        <w:t>Утверждена распоряжением</w:t>
      </w:r>
      <w:r>
        <w:br/>
        <w:t>Правительства Республики Карелия</w:t>
      </w:r>
      <w:r>
        <w:br/>
        <w:t xml:space="preserve">от </w:t>
      </w:r>
      <w:r w:rsidR="005F211C">
        <w:t xml:space="preserve"> 3 декабря 2014 года № 754р-П</w:t>
      </w:r>
    </w:p>
    <w:p w:rsidR="00F54319" w:rsidRDefault="00F54319" w:rsidP="00F5431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4319" w:rsidRDefault="00F54319" w:rsidP="00F5431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4319" w:rsidRPr="00F54319" w:rsidRDefault="00F54319" w:rsidP="00F54319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4319">
        <w:rPr>
          <w:rFonts w:ascii="Times New Roman" w:hAnsi="Times New Roman" w:cs="Times New Roman"/>
          <w:sz w:val="26"/>
          <w:szCs w:val="26"/>
        </w:rPr>
        <w:t>ПРОГРАММА</w:t>
      </w:r>
    </w:p>
    <w:p w:rsidR="00F54319" w:rsidRPr="00F54319" w:rsidRDefault="00F54319" w:rsidP="00F543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54319">
        <w:rPr>
          <w:rFonts w:ascii="Times New Roman" w:hAnsi="Times New Roman" w:cs="Times New Roman"/>
          <w:sz w:val="26"/>
          <w:szCs w:val="26"/>
        </w:rPr>
        <w:t>«Основные направления работы Правительства Республики Карелия</w:t>
      </w:r>
      <w:r w:rsidRPr="00F54319">
        <w:rPr>
          <w:rFonts w:ascii="Times New Roman" w:hAnsi="Times New Roman" w:cs="Times New Roman"/>
          <w:sz w:val="26"/>
          <w:szCs w:val="26"/>
        </w:rPr>
        <w:br/>
        <w:t>по поддержке соотечественников за рубежом на период 2015-2017 годов»</w:t>
      </w:r>
    </w:p>
    <w:p w:rsidR="00F54319" w:rsidRPr="00F54319" w:rsidRDefault="00F54319" w:rsidP="00F54319">
      <w:pPr>
        <w:pStyle w:val="ConsPlusNormal"/>
        <w:ind w:firstLine="0"/>
        <w:jc w:val="center"/>
        <w:rPr>
          <w:sz w:val="26"/>
          <w:szCs w:val="26"/>
        </w:rPr>
      </w:pPr>
    </w:p>
    <w:p w:rsidR="00F54319" w:rsidRPr="00F54319" w:rsidRDefault="00F54319" w:rsidP="00F543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54319">
        <w:rPr>
          <w:rFonts w:ascii="Times New Roman" w:hAnsi="Times New Roman" w:cs="Times New Roman"/>
          <w:sz w:val="26"/>
          <w:szCs w:val="26"/>
        </w:rPr>
        <w:t>ПАСПОРТ</w:t>
      </w:r>
    </w:p>
    <w:p w:rsidR="00F54319" w:rsidRDefault="00DC7EF4" w:rsidP="00F543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54319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F54319" w:rsidRPr="00F54319">
        <w:rPr>
          <w:rFonts w:ascii="Times New Roman" w:hAnsi="Times New Roman" w:cs="Times New Roman"/>
          <w:sz w:val="26"/>
          <w:szCs w:val="26"/>
        </w:rPr>
        <w:t xml:space="preserve">«Основные направления работы Правительства </w:t>
      </w:r>
    </w:p>
    <w:p w:rsidR="00F54319" w:rsidRDefault="00F54319" w:rsidP="00F543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54319">
        <w:rPr>
          <w:rFonts w:ascii="Times New Roman" w:hAnsi="Times New Roman" w:cs="Times New Roman"/>
          <w:sz w:val="26"/>
          <w:szCs w:val="26"/>
        </w:rPr>
        <w:t>Республики Карелия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4319">
        <w:rPr>
          <w:rFonts w:ascii="Times New Roman" w:hAnsi="Times New Roman" w:cs="Times New Roman"/>
          <w:sz w:val="26"/>
          <w:szCs w:val="26"/>
        </w:rPr>
        <w:t xml:space="preserve">по поддержке соотечественников за рубежом </w:t>
      </w:r>
    </w:p>
    <w:p w:rsidR="00F54319" w:rsidRPr="00F54319" w:rsidRDefault="00F54319" w:rsidP="00F543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54319">
        <w:rPr>
          <w:rFonts w:ascii="Times New Roman" w:hAnsi="Times New Roman" w:cs="Times New Roman"/>
          <w:sz w:val="26"/>
          <w:szCs w:val="26"/>
        </w:rPr>
        <w:t>на период 2015-2017 годов»</w:t>
      </w:r>
    </w:p>
    <w:p w:rsidR="00F54319" w:rsidRDefault="00F54319" w:rsidP="00F54319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F54319">
        <w:trPr>
          <w:trHeight w:val="117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F54319" w:rsidRDefault="00F54319">
            <w:pPr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Программа «Основные направления работы Правительства Республики Карелия по поддержке соотечественников за рубежом на период 2015-2017 годов» (далее – Программа)</w:t>
            </w:r>
          </w:p>
          <w:p w:rsidR="00F54319" w:rsidRPr="00F54319" w:rsidRDefault="00F54319">
            <w:pPr>
              <w:rPr>
                <w:sz w:val="26"/>
                <w:szCs w:val="26"/>
              </w:rPr>
            </w:pPr>
          </w:p>
        </w:tc>
      </w:tr>
      <w:tr w:rsidR="00F54319">
        <w:trPr>
          <w:trHeight w:val="10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F54319" w:rsidRDefault="00F54319">
            <w:pPr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 xml:space="preserve">Правовое основание разработки </w:t>
            </w:r>
            <w:r w:rsidRPr="00F54319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F54319" w:rsidRDefault="00F54319" w:rsidP="00DC7EF4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 xml:space="preserve">Федеральный закон от 24 мая 1999 года № 99-ФЗ </w:t>
            </w:r>
            <w:r w:rsidRPr="00F54319">
              <w:rPr>
                <w:sz w:val="26"/>
                <w:szCs w:val="26"/>
              </w:rPr>
              <w:br/>
              <w:t xml:space="preserve">«О государственной политике Российской Федерации в отношении соотечественников за рубежом» </w:t>
            </w:r>
          </w:p>
        </w:tc>
      </w:tr>
      <w:tr w:rsidR="00F54319" w:rsidTr="00F54319">
        <w:trPr>
          <w:trHeight w:val="12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F54319" w:rsidRDefault="00F54319">
            <w:pPr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F54319" w:rsidRDefault="00F54319" w:rsidP="00DC7EF4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 xml:space="preserve">образованная при Правительстве Республики Карелия рабочая группа по работе с соотечественниками </w:t>
            </w:r>
            <w:r w:rsidR="00DC7EF4">
              <w:rPr>
                <w:sz w:val="26"/>
                <w:szCs w:val="26"/>
              </w:rPr>
              <w:br/>
            </w:r>
            <w:r w:rsidRPr="00F54319">
              <w:rPr>
                <w:sz w:val="26"/>
                <w:szCs w:val="26"/>
              </w:rPr>
              <w:t>за рубежом (распоряжение Правительства Республики Карелия от 10 ноября 2008 года № 445р-П)</w:t>
            </w:r>
          </w:p>
        </w:tc>
      </w:tr>
      <w:tr w:rsidR="00F54319">
        <w:trPr>
          <w:trHeight w:val="40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F54319" w:rsidRDefault="00F54319">
            <w:pPr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Основные разработчики и исполнители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 xml:space="preserve">Министерство экономического развития Республики Карелия; 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Министерство Республики Карелия по вопросам национальной политики, связям с общественными, религиозными объединениями и средствами массовой информации;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 xml:space="preserve">Министерство здравоохранения и социального развития Республики Карелия; 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 xml:space="preserve">Министерство культуры Республики Карелия; 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Министерство образования Республики Карелия;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Министерство труда и занятости Республики Карелия;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Министерство по делам молодежи, физической культуре и спорту Республики Карелия;</w:t>
            </w:r>
          </w:p>
          <w:p w:rsid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 xml:space="preserve">Государственный комитет Республики Карелия по туризму 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</w:p>
        </w:tc>
      </w:tr>
      <w:tr w:rsidR="00F54319">
        <w:trPr>
          <w:trHeight w:val="80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F54319" w:rsidRDefault="00F54319">
            <w:pPr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lastRenderedPageBreak/>
              <w:t>Цели и 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F54319" w:rsidRDefault="00AF4C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="00F54319" w:rsidRPr="00F54319">
              <w:rPr>
                <w:sz w:val="26"/>
                <w:szCs w:val="26"/>
              </w:rPr>
              <w:t xml:space="preserve">елями Программы являются организация участия Правительства Республики Карелия в осуществлении общегосударственной политики Российской Федерации в отношении соотечественников, проживающих за рубежом, содействие повышению роли и авторитета организаций соотечественников в странах проживания, укрепление их связей с исторической родиной и формирование положительного отношения к Российской Федерации и Республике Карелия. 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Для достижения указанных целей решаются следующие основные задачи: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взаимодействие с организациями соотечественников за рубежом, прежде всего в Финляндии и других финно-угорских государствах, а также в странах Содружества Независимых Государств (далее – СНГ);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взаимодействие с уполномоченными органами государственной власти Российской Федерации и с российскими зарубежными представительствами, организация участия Республики Карелия в соответствующих общефедеральных программах и мероприятиях;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информационный обмен, в том числе подготовка актуальной для соотечественников информации о Республике Карелия для размещения ее на порталах и сайтах в сети Интернет;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проведение совместных с соотечественниками мероприятий и акций в различных сферах на территории Республики Карелия и за рубежом;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привлечение к проводимой работе органов местного самоуправления в Республике Карелия, заинтересо</w:t>
            </w:r>
            <w:r w:rsidR="00AF4C12">
              <w:rPr>
                <w:sz w:val="26"/>
                <w:szCs w:val="26"/>
              </w:rPr>
              <w:t>-</w:t>
            </w:r>
            <w:r w:rsidRPr="00F54319">
              <w:rPr>
                <w:sz w:val="26"/>
                <w:szCs w:val="26"/>
              </w:rPr>
              <w:t>ванных учреждений и общественных организаций;</w:t>
            </w:r>
          </w:p>
          <w:p w:rsidR="00F54319" w:rsidRPr="00F54319" w:rsidRDefault="00F54319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привлечение дополнительного финансирования с федерального уровня и из других источников</w:t>
            </w:r>
            <w:r w:rsidR="00AF4C12">
              <w:rPr>
                <w:sz w:val="26"/>
                <w:szCs w:val="26"/>
              </w:rPr>
              <w:t>.</w:t>
            </w:r>
          </w:p>
          <w:p w:rsidR="00F54319" w:rsidRPr="00F54319" w:rsidRDefault="00F54319" w:rsidP="00DC7EF4">
            <w:pPr>
              <w:jc w:val="both"/>
              <w:rPr>
                <w:sz w:val="26"/>
                <w:szCs w:val="26"/>
              </w:rPr>
            </w:pPr>
            <w:r w:rsidRPr="00F54319">
              <w:rPr>
                <w:sz w:val="26"/>
                <w:szCs w:val="26"/>
              </w:rPr>
              <w:t>В 2012-</w:t>
            </w:r>
            <w:r w:rsidR="00DC7EF4">
              <w:rPr>
                <w:sz w:val="26"/>
                <w:szCs w:val="26"/>
              </w:rPr>
              <w:t>20</w:t>
            </w:r>
            <w:r w:rsidRPr="00F54319">
              <w:rPr>
                <w:sz w:val="26"/>
                <w:szCs w:val="26"/>
              </w:rPr>
              <w:t xml:space="preserve">14 годах достижение указанных целей и задач осуществлялось в рамках </w:t>
            </w:r>
            <w:r w:rsidR="00DC7EF4">
              <w:rPr>
                <w:sz w:val="26"/>
                <w:szCs w:val="26"/>
              </w:rPr>
              <w:t>п</w:t>
            </w:r>
            <w:r w:rsidRPr="00F54319">
              <w:rPr>
                <w:sz w:val="26"/>
                <w:szCs w:val="26"/>
              </w:rPr>
              <w:t xml:space="preserve">рограммы «Основные направления работы Правительства Республики Карелия по поддержке соотечественников за рубежом на период 2012-2014 годов», утвержденной распоряжением Правительства Республики Карелия от 7 апреля </w:t>
            </w:r>
            <w:r w:rsidR="00DC7EF4">
              <w:rPr>
                <w:sz w:val="26"/>
                <w:szCs w:val="26"/>
              </w:rPr>
              <w:br/>
            </w:r>
            <w:r w:rsidRPr="00F54319">
              <w:rPr>
                <w:sz w:val="26"/>
                <w:szCs w:val="26"/>
              </w:rPr>
              <w:t>2012 года № 221р-П</w:t>
            </w:r>
          </w:p>
        </w:tc>
      </w:tr>
      <w:tr w:rsidR="00F54319">
        <w:trPr>
          <w:trHeight w:val="14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AF4C12" w:rsidRDefault="00F54319">
            <w:pPr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 xml:space="preserve">Основные </w:t>
            </w:r>
            <w:r w:rsidRPr="00AF4C12">
              <w:rPr>
                <w:sz w:val="26"/>
                <w:szCs w:val="26"/>
              </w:rPr>
              <w:br/>
              <w:t xml:space="preserve">направления деятельности </w:t>
            </w:r>
            <w:r w:rsidRPr="00AF4C12">
              <w:rPr>
                <w:sz w:val="26"/>
                <w:szCs w:val="26"/>
              </w:rPr>
              <w:br/>
              <w:t>по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1. Содействие проведению в странах проживания соотечественников мероприятий (конференций, «круглых столов»), способствующих повышению роли организаций соотечественников в жизни государств проживания, развитию экономических, научных и культурных связей с Россией.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 xml:space="preserve">2. Проведение дней культуры Республики Карелия в местах проживания соотечественников. Содействие </w:t>
            </w:r>
            <w:r w:rsidRPr="00AF4C12">
              <w:rPr>
                <w:sz w:val="26"/>
                <w:szCs w:val="26"/>
              </w:rPr>
              <w:lastRenderedPageBreak/>
              <w:t>проведению в Республике Карелия гастролей фольклорных, детских и других творческих коллективов соотечественников, художественных выставок, конкурсов с участием соотечественников.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3. Развитие сотрудничества по линии библиотек, архивов, обществ дружбы и творческих союзов.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4. Содействие в проведении в Республике Карелия молодежных форумов, творческих фестивалей, спортивных мероприятий с участием соотечественников.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5. Приглашение соотечественников для участия в республиканских мероприятиях, посвященных памятным датам российской истории.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6. Организация и проведение на базе высших учебных заведений и специализированных образовательных учреждений Республики Карелия курсов повышения квалификации и переподготовки работников образования, осуществляющих за рубежом обучение на русском языке.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7. Организация в Республике Карелия летних школ и олимпиад по русскому языку, истории и культуре России для детей соотечественников.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8. Оказание экстренной медицинской помощи соотечественникам в соответствии с порядком, установленным действующим законодательством.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9. Содействие подписке организаций соотечественников на периодические издания, выходящие в Республике Карелия.</w:t>
            </w:r>
          </w:p>
          <w:p w:rsidR="00F54319" w:rsidRPr="00AF4C12" w:rsidRDefault="00F54319">
            <w:pPr>
              <w:jc w:val="both"/>
              <w:rPr>
                <w:color w:val="000000"/>
                <w:sz w:val="26"/>
                <w:szCs w:val="26"/>
              </w:rPr>
            </w:pPr>
            <w:r w:rsidRPr="00AF4C12">
              <w:rPr>
                <w:color w:val="000000"/>
                <w:sz w:val="26"/>
                <w:szCs w:val="26"/>
              </w:rPr>
              <w:t>10. Содействие в популяризации в государствах проживания туристических программ для посещения Российской Федерации соотечественниками.</w:t>
            </w:r>
          </w:p>
          <w:p w:rsidR="00F54319" w:rsidRPr="00AF4C12" w:rsidRDefault="00F54319">
            <w:pPr>
              <w:jc w:val="both"/>
              <w:rPr>
                <w:color w:val="000000"/>
                <w:sz w:val="26"/>
                <w:szCs w:val="26"/>
              </w:rPr>
            </w:pPr>
            <w:r w:rsidRPr="00AF4C12">
              <w:rPr>
                <w:color w:val="000000"/>
                <w:sz w:val="26"/>
                <w:szCs w:val="26"/>
              </w:rPr>
              <w:t>11. Содействие социально ориентированным некоммерческим организациям и национально-культурным автономиям, действующим на территории Республики Карелия, в реализации проектов по поддержке соотечественников за рубежом.</w:t>
            </w:r>
          </w:p>
          <w:p w:rsidR="00F54319" w:rsidRPr="00AF4C12" w:rsidRDefault="00F54319">
            <w:pPr>
              <w:spacing w:after="120"/>
              <w:jc w:val="both"/>
              <w:rPr>
                <w:sz w:val="26"/>
                <w:szCs w:val="26"/>
              </w:rPr>
            </w:pPr>
            <w:r w:rsidRPr="00AF4C12">
              <w:rPr>
                <w:color w:val="000000"/>
                <w:sz w:val="26"/>
                <w:szCs w:val="26"/>
              </w:rPr>
              <w:t>12. С</w:t>
            </w:r>
            <w:r w:rsidRPr="00AF4C12">
              <w:rPr>
                <w:sz w:val="26"/>
                <w:szCs w:val="26"/>
              </w:rPr>
              <w:t>одействие в решении вопросов консульского характера через Представительство Министерства иностранных дел Российской Федерации в г. Петрозаводске</w:t>
            </w:r>
          </w:p>
        </w:tc>
      </w:tr>
      <w:tr w:rsidR="00F54319">
        <w:trPr>
          <w:trHeight w:val="6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AF4C12" w:rsidRDefault="00F54319">
            <w:pPr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AF4C12" w:rsidRDefault="00F54319" w:rsidP="00DC7EF4">
            <w:pPr>
              <w:spacing w:after="120"/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Программа рассчитана на выполнение в течение 2015-2017 годов и не предполагает разделения на этапы</w:t>
            </w:r>
          </w:p>
        </w:tc>
      </w:tr>
      <w:tr w:rsidR="00F54319">
        <w:trPr>
          <w:trHeight w:val="53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AF4C12" w:rsidRDefault="00F54319">
            <w:pPr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Ожидаемая эффективность и результативность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важнейшие ожидаемые результаты реализации Программы: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 xml:space="preserve">придание комплексного характера деятельности органов исполнительной власти Республики Карелия по поддержке соотечественников, проживающих за рубежом, включая участие в общефедеральных </w:t>
            </w:r>
            <w:r w:rsidRPr="00AF4C12">
              <w:rPr>
                <w:sz w:val="26"/>
                <w:szCs w:val="26"/>
              </w:rPr>
              <w:lastRenderedPageBreak/>
              <w:t>программах и мероприятиях;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налаживание эффективного взаимодействия с уполномоченными федеральными органами исполнительной власти Российской Федерации и российскими зарубежными представительствами;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развитие всесторонних связей с организациями и объединениями соотечественников за рубежом;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вовлечение в работу органов местного самоуправления в Республике Карелия, заинтересованных учреждений и общественных организаций;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привлечение творческого и духовного потенциала российских соотечественников для укрепления этнокультурного сотрудничества Карелии с зарубежными партнерами;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повышение имиджа Российской Федерации и Республики Карелия в среде соотечественников за рубежом</w:t>
            </w:r>
          </w:p>
        </w:tc>
      </w:tr>
      <w:tr w:rsidR="00F54319">
        <w:trPr>
          <w:trHeight w:val="34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AF4C12" w:rsidRDefault="00F54319">
            <w:pPr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lastRenderedPageBreak/>
              <w:t xml:space="preserve">Важнейшие </w:t>
            </w:r>
            <w:r w:rsidRPr="00AF4C12">
              <w:rPr>
                <w:sz w:val="26"/>
                <w:szCs w:val="26"/>
              </w:rPr>
              <w:br/>
              <w:t xml:space="preserve">целевые индикаторы </w:t>
            </w:r>
            <w:r w:rsidRPr="00AF4C12">
              <w:rPr>
                <w:sz w:val="26"/>
                <w:szCs w:val="26"/>
              </w:rPr>
              <w:br/>
              <w:t>и показатели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количество зарубежных организаций соотечественников, с которыми установлены контакты, заключенных с ними договоренностей о сотрудничестве;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количество совместных проектов и мероприятий с общественными организациями соотечественников за рубежом;</w:t>
            </w:r>
          </w:p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количество и регулярность подготовки информационных материалов на порталы и сайты в сети Интернет, освещающие взаимодействие с диаспорами и общественными организациями соотечественников за рубежом;</w:t>
            </w:r>
          </w:p>
          <w:p w:rsidR="00F54319" w:rsidRPr="00AF4C12" w:rsidRDefault="00F54319" w:rsidP="004E2711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количество привлеченных к работе органов местного самоуправления в Республике Карелия, заинтересо</w:t>
            </w:r>
            <w:r w:rsidR="004E2711">
              <w:rPr>
                <w:sz w:val="26"/>
                <w:szCs w:val="26"/>
              </w:rPr>
              <w:t>-</w:t>
            </w:r>
            <w:r w:rsidRPr="00AF4C12">
              <w:rPr>
                <w:sz w:val="26"/>
                <w:szCs w:val="26"/>
              </w:rPr>
              <w:t>ванных учреждений и общественных организаций</w:t>
            </w:r>
          </w:p>
        </w:tc>
      </w:tr>
      <w:tr w:rsidR="00F54319">
        <w:trPr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9" w:rsidRPr="00AF4C12" w:rsidRDefault="00F54319">
            <w:pPr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Система</w:t>
            </w:r>
            <w:r w:rsidRPr="00AF4C12">
              <w:rPr>
                <w:sz w:val="26"/>
                <w:szCs w:val="26"/>
              </w:rPr>
              <w:br/>
              <w:t xml:space="preserve">организации </w:t>
            </w:r>
            <w:r w:rsidRPr="00AF4C12">
              <w:rPr>
                <w:sz w:val="26"/>
                <w:szCs w:val="26"/>
              </w:rPr>
              <w:br/>
              <w:t>и контроля за исполнением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9" w:rsidRPr="00AF4C12" w:rsidRDefault="00F54319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>координатор Программы разрабатывает ежегодные перечни мероприятий по работе с соотечественниками, координирует их исполнение и готовит отчеты об их исполнении, ведет мониторинг целевых показателей и индикаторов Программы.</w:t>
            </w:r>
          </w:p>
          <w:p w:rsidR="00F54319" w:rsidRPr="00AF4C12" w:rsidRDefault="00F54319" w:rsidP="004E2711">
            <w:pPr>
              <w:jc w:val="both"/>
              <w:rPr>
                <w:sz w:val="26"/>
                <w:szCs w:val="26"/>
              </w:rPr>
            </w:pPr>
            <w:r w:rsidRPr="00AF4C12">
              <w:rPr>
                <w:sz w:val="26"/>
                <w:szCs w:val="26"/>
              </w:rPr>
              <w:t xml:space="preserve">Министерство экономического развития Республики Карелия выполняет функцию секретариата </w:t>
            </w:r>
            <w:r w:rsidR="004E2711">
              <w:rPr>
                <w:sz w:val="26"/>
                <w:szCs w:val="26"/>
              </w:rPr>
              <w:t xml:space="preserve">образованной при Правительстве Республики Карелия </w:t>
            </w:r>
            <w:r w:rsidRPr="00AF4C12">
              <w:rPr>
                <w:sz w:val="26"/>
                <w:szCs w:val="26"/>
              </w:rPr>
              <w:t>рабочей группы</w:t>
            </w:r>
            <w:r w:rsidR="004E2711">
              <w:rPr>
                <w:sz w:val="26"/>
                <w:szCs w:val="26"/>
              </w:rPr>
              <w:t xml:space="preserve"> по работе с соотечественниками за рубежом</w:t>
            </w:r>
            <w:r w:rsidRPr="00AF4C12">
              <w:rPr>
                <w:sz w:val="26"/>
                <w:szCs w:val="26"/>
              </w:rPr>
              <w:t>, организует взаимодействие с Министерством иностранных дел Российской Федерации,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сотрудничеству, а также с российскими зарубежными представительствами, осуществляет общую координацию деятельности исполнителей Программы</w:t>
            </w:r>
          </w:p>
        </w:tc>
      </w:tr>
    </w:tbl>
    <w:p w:rsidR="00F54319" w:rsidRDefault="00F54319" w:rsidP="00CA4A72">
      <w:pPr>
        <w:spacing w:after="360"/>
        <w:jc w:val="center"/>
        <w:rPr>
          <w:b/>
          <w:sz w:val="24"/>
          <w:szCs w:val="24"/>
        </w:rPr>
      </w:pPr>
      <w:r>
        <w:br w:type="page"/>
      </w:r>
      <w:r>
        <w:rPr>
          <w:b/>
        </w:rPr>
        <w:lastRenderedPageBreak/>
        <w:t>1. Характеристика проблемы,</w:t>
      </w:r>
      <w:r>
        <w:rPr>
          <w:b/>
        </w:rPr>
        <w:br/>
        <w:t>на решение которой направлена Программа</w:t>
      </w:r>
    </w:p>
    <w:p w:rsidR="00F54319" w:rsidRDefault="00F54319" w:rsidP="00CA4A72">
      <w:pPr>
        <w:ind w:firstLine="709"/>
        <w:jc w:val="both"/>
      </w:pPr>
      <w:r>
        <w:t>Работа с зарубежной российской диаспорой определена действующим федеральным законодательством как одно из приоритетных направлений российской внешней и внутренней политики. В осуществлении работы по данному направлению предусмотрено участие субъектов Российской Федерации. В соответствии с распоряжением Правительства Республики Карелия от 7 апреля 2012 года № 221р-П в Карелии реализовывалась программа «Основные направления работы Правительства Республики Карелия по поддержке соотечественников за рубежом на период 2012-2014 годов». Программа позволила создать условия для взаимодействия органов государственной власти, ведомств, организаций Республики Карелия с соотечественниками за рубежом.</w:t>
      </w:r>
    </w:p>
    <w:p w:rsidR="00F54319" w:rsidRDefault="00F54319" w:rsidP="00CA4A72">
      <w:pPr>
        <w:ind w:firstLine="709"/>
        <w:jc w:val="both"/>
      </w:pPr>
      <w:r>
        <w:t>Программа предполагает реализацию комплексного подхода в деятельности органов исполнительной власти Республики Карелия по содействию соотечественникам и организациям соотечественников за рубежом в гуманитарных, правовых, организационных и других вопросах, сохранении их культурной самобытности и развитии исторических, этнических, культурных и духовных связей с Россией.</w:t>
      </w:r>
    </w:p>
    <w:p w:rsidR="00F54319" w:rsidRDefault="00F54319" w:rsidP="00CA4A72">
      <w:pPr>
        <w:ind w:firstLine="709"/>
        <w:jc w:val="both"/>
      </w:pPr>
      <w:r>
        <w:t>Программа основана на базовых принципах и подходах, сформулированных в решениях законодательной и исполнительной власти Российской Федерации. Первостепенное значение имеет такой основополагающий документ как Федеральный закон от 24 мая 1999 года № 99-ФЗ «О государственной политике Российской Федерации в отношении соотечественников за рубежом».</w:t>
      </w:r>
    </w:p>
    <w:p w:rsidR="00F54319" w:rsidRDefault="00F54319" w:rsidP="00CA4A72">
      <w:pPr>
        <w:ind w:firstLine="709"/>
        <w:jc w:val="both"/>
      </w:pPr>
      <w:r>
        <w:t>Реализуя Программу, органы исполнительной власти Республики Карелия будут использовать все возможные формы поддержки и сотрудничества с соотечественниками за рубежом, ориентируясь на различные социальные, культурные и религиозные слои и группы, объединенные понятием «российские соотечественники».</w:t>
      </w:r>
    </w:p>
    <w:p w:rsidR="00F54319" w:rsidRDefault="00F54319" w:rsidP="00954602">
      <w:pPr>
        <w:spacing w:before="240" w:after="240"/>
        <w:jc w:val="center"/>
        <w:rPr>
          <w:b/>
        </w:rPr>
      </w:pPr>
      <w:r>
        <w:rPr>
          <w:b/>
        </w:rPr>
        <w:t>2. Основные цели и задачи Программы</w:t>
      </w:r>
    </w:p>
    <w:p w:rsidR="00F54319" w:rsidRDefault="00F54319" w:rsidP="00CA4A72">
      <w:pPr>
        <w:ind w:firstLine="709"/>
        <w:jc w:val="both"/>
      </w:pPr>
      <w:r>
        <w:t xml:space="preserve">Целями Программы являются организация участия Правительства Республики Карелия в осуществлении общегосударственной политики Российской Федерации в отношении соотечественников, проживающих за рубежом, содействие повышению роли и авторитета организаций соотечественников в странах проживания, укрепление их связей с исторической родиной и формирование положительного отношения к Российской Федерации и Республике Карелия. </w:t>
      </w:r>
    </w:p>
    <w:p w:rsidR="00F54319" w:rsidRDefault="00F54319" w:rsidP="00CA4A72">
      <w:pPr>
        <w:ind w:firstLine="709"/>
        <w:jc w:val="both"/>
      </w:pPr>
      <w:r>
        <w:t>Для достижения указанных целей решаются следующие основные задачи:</w:t>
      </w:r>
    </w:p>
    <w:p w:rsidR="00F54319" w:rsidRDefault="00F54319" w:rsidP="00CA4A72">
      <w:pPr>
        <w:ind w:firstLine="709"/>
        <w:jc w:val="both"/>
      </w:pPr>
      <w:r>
        <w:lastRenderedPageBreak/>
        <w:t>взаимодействие с организациями соотечественников за рубежом, прежде всего в Финляндии и других финно-угорских государствах, а также в странах СНГ;</w:t>
      </w:r>
    </w:p>
    <w:p w:rsidR="00F54319" w:rsidRDefault="00F54319" w:rsidP="00CA4A72">
      <w:pPr>
        <w:ind w:firstLine="709"/>
        <w:jc w:val="both"/>
      </w:pPr>
      <w:r>
        <w:t>взаимодействие с уполномоченными органами государственной власти Российской Федерации и с российскими зарубежными представительствами, организация участия Республики Карелия в соответствующих общефедеральных программах и мероприятиях;</w:t>
      </w:r>
    </w:p>
    <w:p w:rsidR="00F54319" w:rsidRDefault="00F54319" w:rsidP="00CA4A72">
      <w:pPr>
        <w:ind w:firstLine="709"/>
        <w:jc w:val="both"/>
      </w:pPr>
      <w:r>
        <w:t>информационный обмен, в том числе подготовка актуальной для соотечественников информации о Республике Карелия для размещения ее на порталах и сайтах в сети Интернет;</w:t>
      </w:r>
    </w:p>
    <w:p w:rsidR="00F54319" w:rsidRDefault="00F54319" w:rsidP="00CA4A72">
      <w:pPr>
        <w:ind w:firstLine="709"/>
        <w:jc w:val="both"/>
      </w:pPr>
      <w:r>
        <w:t>проведение совместных с соотечественниками мероприятий и акций на территории Республики Карелия и за рубежом в сферах культуры, науки, истории, спорта, образования, преподавания русского языка и других языков народов России;</w:t>
      </w:r>
    </w:p>
    <w:p w:rsidR="00F54319" w:rsidRDefault="00F54319" w:rsidP="00CA4A72">
      <w:pPr>
        <w:ind w:firstLine="709"/>
        <w:jc w:val="both"/>
      </w:pPr>
      <w:r>
        <w:t>привлечение к проводимой работе органов местного самоуправления в Республике Карелия, заинтересованных учреждений и общественных организаций;</w:t>
      </w:r>
    </w:p>
    <w:p w:rsidR="00F54319" w:rsidRDefault="00F54319" w:rsidP="00CA4A72">
      <w:pPr>
        <w:ind w:firstLine="709"/>
        <w:jc w:val="both"/>
      </w:pPr>
      <w:r>
        <w:t>привлечение дополнительного финансирования с федерального уровня и из других источников.</w:t>
      </w:r>
    </w:p>
    <w:p w:rsidR="00F54319" w:rsidRDefault="00F54319" w:rsidP="00CA4A72">
      <w:pPr>
        <w:ind w:firstLine="709"/>
        <w:jc w:val="both"/>
      </w:pPr>
      <w:r>
        <w:t>Перечисленные цели и задачи соответствуют компетенции исполнителей Программы.</w:t>
      </w:r>
    </w:p>
    <w:p w:rsidR="00F54319" w:rsidRDefault="00F54319" w:rsidP="00A43CC5">
      <w:pPr>
        <w:spacing w:before="240" w:after="240"/>
        <w:jc w:val="center"/>
        <w:rPr>
          <w:b/>
        </w:rPr>
      </w:pPr>
      <w:r>
        <w:rPr>
          <w:b/>
        </w:rPr>
        <w:t>3. Направления деятельности по реализации Программы</w:t>
      </w:r>
    </w:p>
    <w:p w:rsidR="00F54319" w:rsidRDefault="00F54319" w:rsidP="00CA4A72">
      <w:pPr>
        <w:ind w:firstLine="709"/>
        <w:jc w:val="both"/>
      </w:pPr>
      <w:r>
        <w:t>Основные направления деятельности по реализации Программы:</w:t>
      </w:r>
    </w:p>
    <w:p w:rsidR="00F54319" w:rsidRDefault="00F54319" w:rsidP="00CA4A72">
      <w:pPr>
        <w:ind w:firstLine="709"/>
        <w:jc w:val="both"/>
      </w:pPr>
      <w:r>
        <w:t>1. Содействие проведению в странах проживания соотечественников мероприятий (конференций, «круглых столов»), способствующих повышению роли организаций соотечественников в жизни государств проживания, развитию экономических, научных и культурных связей с Россией.</w:t>
      </w:r>
    </w:p>
    <w:p w:rsidR="00F54319" w:rsidRDefault="00F54319" w:rsidP="00CA4A72">
      <w:pPr>
        <w:ind w:firstLine="709"/>
        <w:jc w:val="both"/>
      </w:pPr>
      <w:r>
        <w:t>2. Проведение дней культуры Республики Карелия в местах проживания соотечественников. Содействие проведению в Республике Карелия гастролей фольклорных, детских и других творческих коллективов соотечественников, художественных выставок, конкурсов с участием соотечественников.</w:t>
      </w:r>
    </w:p>
    <w:p w:rsidR="00F54319" w:rsidRDefault="00F54319" w:rsidP="00CA4A72">
      <w:pPr>
        <w:ind w:firstLine="709"/>
        <w:jc w:val="both"/>
      </w:pPr>
      <w:r>
        <w:t>3. Развитие сотрудничества по линии библиотек, архивов, обществ дружбы и писательских организаций.</w:t>
      </w:r>
    </w:p>
    <w:p w:rsidR="00F54319" w:rsidRDefault="00F54319" w:rsidP="00CA4A72">
      <w:pPr>
        <w:ind w:firstLine="709"/>
        <w:jc w:val="both"/>
      </w:pPr>
      <w:r>
        <w:t>4. Содействие в проведении в Республике Карелия молодежных форумов, творческих фестивалей, спортивных мероприятий с участием соотечественников.</w:t>
      </w:r>
    </w:p>
    <w:p w:rsidR="00F54319" w:rsidRDefault="00F54319" w:rsidP="00CA4A72">
      <w:pPr>
        <w:ind w:firstLine="709"/>
        <w:jc w:val="both"/>
      </w:pPr>
      <w:r>
        <w:t>5. Приглашение соотечественников для участия в республиканских мероприятиях, посвященных памятным датам российской истории.</w:t>
      </w:r>
    </w:p>
    <w:p w:rsidR="00F54319" w:rsidRDefault="00F54319" w:rsidP="00CA4A72">
      <w:pPr>
        <w:ind w:firstLine="709"/>
        <w:jc w:val="both"/>
      </w:pPr>
      <w:r>
        <w:t xml:space="preserve">6. Организация и проведение на базе высших учебных заведений и специализированных образовательных учреждений Республики Карелия </w:t>
      </w:r>
      <w:r>
        <w:lastRenderedPageBreak/>
        <w:t>курсов повышения квалификации и переподготовки работников образования, осуществляющих за рубежом обучение на русском языке.</w:t>
      </w:r>
    </w:p>
    <w:p w:rsidR="00F54319" w:rsidRDefault="00F54319" w:rsidP="00CA4A72">
      <w:pPr>
        <w:ind w:firstLine="709"/>
        <w:jc w:val="both"/>
      </w:pPr>
      <w:r>
        <w:t>7. Организация в Республике Карелия летних школ и олимпиад по русскому языку, истории и культуре России для детей соотечественников.</w:t>
      </w:r>
    </w:p>
    <w:p w:rsidR="00F54319" w:rsidRDefault="00F54319" w:rsidP="00CA4A72">
      <w:pPr>
        <w:ind w:firstLine="709"/>
        <w:jc w:val="both"/>
      </w:pPr>
      <w:r>
        <w:t>8. Оказание экстренной медицинской помощи соотечественникам в соответствии с порядком, установленным действующим законодательством (в рамках Соглашения об оказании медицинской помощи гражданам государств</w:t>
      </w:r>
      <w:r w:rsidR="00A43CC5">
        <w:t xml:space="preserve"> </w:t>
      </w:r>
      <w:r>
        <w:t>-</w:t>
      </w:r>
      <w:r w:rsidR="00A43CC5">
        <w:t xml:space="preserve"> </w:t>
      </w:r>
      <w:r>
        <w:t>участников Содружества Независимых Государств от 27 марта 1997 года, приказа Министерства здравоохранения Российской Федерации от 25 ноября 1993 года № 280 «О порядке оказания медицинской помощи гражданам СНГ, другим гражданам бывшего СССР и гражданам дальнего зарубежья», постановления Правительства Российской Федерации от 6 марта 2013 года № 186 «Об утверждении правил оказания медицинской помощи иностранным гражданам на территории Российской Федерации» и других нормативных правовых актов).</w:t>
      </w:r>
    </w:p>
    <w:p w:rsidR="00F54319" w:rsidRDefault="00F54319" w:rsidP="00CA4A72">
      <w:pPr>
        <w:ind w:firstLine="709"/>
        <w:jc w:val="both"/>
      </w:pPr>
      <w:r>
        <w:t>9. Содействие подписке организаций соотечественников на периодические издания, выходящие в Республике Карелия.</w:t>
      </w:r>
    </w:p>
    <w:p w:rsidR="00F54319" w:rsidRDefault="00F54319" w:rsidP="00CA4A72">
      <w:pPr>
        <w:ind w:firstLine="709"/>
        <w:jc w:val="both"/>
      </w:pPr>
      <w:r>
        <w:t>10. Содействие в популяризации в государствах проживания туристических программ для посещения Российской Федерации соотечественниками.</w:t>
      </w:r>
    </w:p>
    <w:p w:rsidR="00F54319" w:rsidRDefault="00F54319" w:rsidP="00CA4A72">
      <w:pPr>
        <w:ind w:firstLine="709"/>
        <w:jc w:val="both"/>
      </w:pPr>
      <w:r>
        <w:t>11. Содействие социально ориентированным некоммерческим организациям и национально-культурным автономиям, действующим на территории Республики Карелия, в реализации проектов по поддержке соотечественников за рубежом.</w:t>
      </w:r>
    </w:p>
    <w:p w:rsidR="00F54319" w:rsidRDefault="00F54319" w:rsidP="00CA4A72">
      <w:pPr>
        <w:ind w:firstLine="709"/>
        <w:jc w:val="both"/>
      </w:pPr>
      <w:r>
        <w:t>12. Содействие в решении вопросов консульского характера через Представительство Министерства иностранных дел Российской Федерации в г. Петрозаводске.</w:t>
      </w:r>
    </w:p>
    <w:p w:rsidR="00F54319" w:rsidRDefault="00F54319" w:rsidP="00A43CC5">
      <w:pPr>
        <w:spacing w:before="240" w:after="240"/>
        <w:jc w:val="center"/>
        <w:rPr>
          <w:b/>
        </w:rPr>
      </w:pPr>
      <w:r>
        <w:rPr>
          <w:b/>
        </w:rPr>
        <w:t>4. Оценка эффективности и результативности  Программы</w:t>
      </w:r>
    </w:p>
    <w:p w:rsidR="00F54319" w:rsidRDefault="00F54319" w:rsidP="00CA4A72">
      <w:pPr>
        <w:ind w:firstLine="709"/>
        <w:jc w:val="both"/>
      </w:pPr>
      <w:r>
        <w:t>Оценка эффективности реализации Программы будет осуществляться через оценку достижения показателей результатов и целевых индикаторов по годам действия Программы.</w:t>
      </w:r>
    </w:p>
    <w:p w:rsidR="00F54319" w:rsidRDefault="00F54319" w:rsidP="00CA4A72">
      <w:pPr>
        <w:ind w:firstLine="709"/>
        <w:jc w:val="both"/>
      </w:pPr>
      <w:r>
        <w:t>Индикаторы и показатели результатов, позволяющие оценивать ход реализации Программы, следующие:</w:t>
      </w:r>
    </w:p>
    <w:p w:rsidR="00F54319" w:rsidRDefault="00F54319" w:rsidP="00CA4A72">
      <w:pPr>
        <w:ind w:firstLine="709"/>
        <w:jc w:val="both"/>
      </w:pPr>
      <w:r>
        <w:t>количество зарубежных организаций соотечественников, с которыми установлены контакты, заключенных с ними договоренностей о сотрудничестве;</w:t>
      </w:r>
    </w:p>
    <w:p w:rsidR="00F54319" w:rsidRDefault="00F54319" w:rsidP="00CA4A72">
      <w:pPr>
        <w:ind w:firstLine="709"/>
        <w:jc w:val="both"/>
      </w:pPr>
      <w:r>
        <w:t>количество совместных проектов и мероприятий с общественными организациями соотечественников за рубежом;</w:t>
      </w:r>
    </w:p>
    <w:p w:rsidR="00F54319" w:rsidRDefault="00F54319" w:rsidP="00CA4A72">
      <w:pPr>
        <w:ind w:firstLine="709"/>
        <w:jc w:val="both"/>
      </w:pPr>
      <w:r>
        <w:t>количество и регулярность подготовки информационных материалов на порталы и сайты в сети Интернет, освещающие взаимодействие с диаспорами и общественными организациями соотечественников за рубежом;</w:t>
      </w:r>
    </w:p>
    <w:p w:rsidR="00F54319" w:rsidRDefault="00F54319" w:rsidP="00CA4A72">
      <w:pPr>
        <w:ind w:firstLine="709"/>
        <w:jc w:val="both"/>
      </w:pPr>
      <w:r>
        <w:lastRenderedPageBreak/>
        <w:t>количество привлеченных к работе органов местного самоуправления Республики Карелия, заинтересованных учреждений и общественных организаций.</w:t>
      </w:r>
    </w:p>
    <w:p w:rsidR="00F54319" w:rsidRDefault="00F54319" w:rsidP="00CA4A72">
      <w:pPr>
        <w:ind w:firstLine="709"/>
        <w:jc w:val="both"/>
      </w:pPr>
      <w:r>
        <w:t>Ежегодная оценка эффективности Программы позволит при необходимости корректировать проводимую работу.</w:t>
      </w:r>
    </w:p>
    <w:p w:rsidR="00F54319" w:rsidRDefault="00F54319" w:rsidP="00CA4A72">
      <w:pPr>
        <w:ind w:firstLine="709"/>
        <w:jc w:val="both"/>
      </w:pPr>
      <w:r>
        <w:t>Программа рассчитана на выполнение в течение 2015-2017 годов и не предполагает разделения на этапы. В ходе реализации Программы предполагается комплексный характер деятельности органов исполнительной власти Республики Карелия по поддержке соотечественников, проживающих за рубежом, включая участие в общефедеральных программах и мероприятиях во взаимодействии с уполномоченными федеральными органами исполнительной власти Российской Федерации и российскими зарубежными представительствами, развитие всесторонних связей с организациями и объединениями соотечественников за рубежом. В работу также вовлечены органы местного самоуправления в Республике Карелия, заинтересованные учреждения и общественные организации. Одним из ожидаемых результатов станет укрепление этнокультурного сотрудничества Республики Карелия с зарубежными партнерами, повышение имиджа Российской Федерации и Республики Карелия в среде соотечественников за рубежом.</w:t>
      </w:r>
    </w:p>
    <w:p w:rsidR="00F54319" w:rsidRDefault="00F54319" w:rsidP="00CA4A72">
      <w:pPr>
        <w:ind w:firstLine="709"/>
        <w:jc w:val="both"/>
      </w:pPr>
      <w:r>
        <w:t>Реализация Программы в предстоящие три года приведет к улучшению общих условий для дальнейшего развития взаимодействия с соотечественниками за рубежом.</w:t>
      </w:r>
    </w:p>
    <w:p w:rsidR="00F54319" w:rsidRDefault="00F54319" w:rsidP="00A43CC5">
      <w:pPr>
        <w:spacing w:before="240" w:after="240"/>
        <w:jc w:val="center"/>
        <w:rPr>
          <w:b/>
        </w:rPr>
      </w:pPr>
      <w:r>
        <w:rPr>
          <w:b/>
        </w:rPr>
        <w:t>5. Механизм реализации Программы</w:t>
      </w:r>
    </w:p>
    <w:p w:rsidR="00F54319" w:rsidRDefault="00F54319" w:rsidP="00CA4A72">
      <w:pPr>
        <w:ind w:firstLine="709"/>
        <w:jc w:val="both"/>
      </w:pPr>
      <w:r>
        <w:t>Ответственными за реализацию Программы являются органы исполнительной власти Республики Карелия:</w:t>
      </w:r>
    </w:p>
    <w:p w:rsidR="00F54319" w:rsidRDefault="00F54319" w:rsidP="00CA4A72">
      <w:pPr>
        <w:ind w:firstLine="709"/>
        <w:jc w:val="both"/>
      </w:pPr>
      <w:r>
        <w:t xml:space="preserve">Министерство экономического развития Республики Карелия, Министерство </w:t>
      </w:r>
      <w:r w:rsidR="008371A0">
        <w:t xml:space="preserve">Республики Карелия </w:t>
      </w:r>
      <w:r>
        <w:t xml:space="preserve">по вопросам национальной политики, связям с общественными, религиозными объединениями и средствами массовой информации, Министерство здравоохранения и социального развития Республики Карелия, Министерство культуры Республики Карелия, Министерство образования Республики Карелия, Министерство труда и занятости Республики Карелия, Министерство по делам молодежи, физической культуре и спорту Республики Карелия, Государственный комитет </w:t>
      </w:r>
      <w:r w:rsidR="008371A0">
        <w:t xml:space="preserve">Республики Карелия </w:t>
      </w:r>
      <w:r>
        <w:t>по туризму.</w:t>
      </w:r>
    </w:p>
    <w:p w:rsidR="00F54319" w:rsidRDefault="00F54319" w:rsidP="00CA4A72">
      <w:pPr>
        <w:ind w:firstLine="709"/>
        <w:jc w:val="both"/>
      </w:pPr>
      <w:r>
        <w:t>Координатором Программы определена образованная при Правительстве Республики Карелия рабочая группа по работе с соотечественниками за рубежом (далее – рабочая группа). Рабочая группа разрабатывает ежегодные перечни мероприятий по прилагаемой форме на предстоящий год, координирует их исполнение и готовит отчеты об их исполнении, ведет мониторинг целевых показателей и индикаторов Программы. Перечни мероприятий и отчеты об их исполнении представляются на утверждение Главе Республики Карелия.</w:t>
      </w:r>
    </w:p>
    <w:p w:rsidR="00F54319" w:rsidRDefault="00F54319" w:rsidP="00CA4A72">
      <w:pPr>
        <w:ind w:firstLine="709"/>
        <w:jc w:val="both"/>
      </w:pPr>
      <w:r>
        <w:lastRenderedPageBreak/>
        <w:t>Министерство экономического развития Республики Карелия выполняет функцию секретариата рабочей группы, организует взаимодействие с Министерством иностранных дел Российской Федерации,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сотрудничеству, а также с российскими зарубежными представительствами, осуществляет общую координацию деятельности исполнителей Программы.</w:t>
      </w:r>
    </w:p>
    <w:p w:rsidR="00F54319" w:rsidRDefault="00F54319" w:rsidP="00CA4A72">
      <w:pPr>
        <w:ind w:firstLine="709"/>
        <w:jc w:val="both"/>
      </w:pPr>
      <w:r>
        <w:t>Реализация мероприятий Программы не предполагает привлечения дополнительных средств бюджета Республики Карелия, за исключением средств, предусмотренных в бюджете Республики Карелия на соответствующий финансовый год на содержание исполнительных органов государственной власти Республики Карелия.</w:t>
      </w:r>
    </w:p>
    <w:p w:rsidR="008550DB" w:rsidRDefault="008550DB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CA4A72">
      <w:pPr>
        <w:tabs>
          <w:tab w:val="left" w:pos="8931"/>
        </w:tabs>
        <w:ind w:right="424"/>
        <w:rPr>
          <w:szCs w:val="28"/>
        </w:rPr>
      </w:pPr>
    </w:p>
    <w:p w:rsidR="00DC7EF4" w:rsidRDefault="00DC7EF4" w:rsidP="00DC7EF4">
      <w:pPr>
        <w:tabs>
          <w:tab w:val="left" w:pos="8931"/>
        </w:tabs>
        <w:ind w:right="424" w:firstLine="6096"/>
        <w:rPr>
          <w:szCs w:val="28"/>
        </w:rPr>
      </w:pPr>
      <w:r>
        <w:rPr>
          <w:szCs w:val="28"/>
        </w:rPr>
        <w:lastRenderedPageBreak/>
        <w:t>Приложение</w:t>
      </w:r>
    </w:p>
    <w:p w:rsidR="00DC7EF4" w:rsidRDefault="00DC7EF4" w:rsidP="00DC7EF4">
      <w:pPr>
        <w:tabs>
          <w:tab w:val="left" w:pos="8931"/>
        </w:tabs>
        <w:ind w:right="424" w:firstLine="6096"/>
        <w:rPr>
          <w:szCs w:val="28"/>
        </w:rPr>
      </w:pPr>
      <w:r>
        <w:rPr>
          <w:szCs w:val="28"/>
        </w:rPr>
        <w:t>к Программе</w:t>
      </w:r>
    </w:p>
    <w:p w:rsidR="00DC7EF4" w:rsidRDefault="00DC7EF4" w:rsidP="00DC7EF4">
      <w:pPr>
        <w:tabs>
          <w:tab w:val="left" w:pos="8931"/>
        </w:tabs>
        <w:ind w:right="424" w:firstLine="6096"/>
        <w:rPr>
          <w:szCs w:val="28"/>
        </w:rPr>
      </w:pPr>
    </w:p>
    <w:p w:rsidR="00DC7EF4" w:rsidRDefault="00DC7EF4" w:rsidP="00DC7EF4">
      <w:pPr>
        <w:tabs>
          <w:tab w:val="left" w:pos="8931"/>
        </w:tabs>
        <w:ind w:right="424" w:firstLine="6096"/>
        <w:rPr>
          <w:szCs w:val="28"/>
        </w:rPr>
      </w:pPr>
    </w:p>
    <w:p w:rsidR="00DC7EF4" w:rsidRDefault="00DC7EF4" w:rsidP="00DC7EF4">
      <w:pPr>
        <w:tabs>
          <w:tab w:val="left" w:pos="8931"/>
        </w:tabs>
        <w:ind w:right="424" w:firstLine="6096"/>
        <w:rPr>
          <w:szCs w:val="28"/>
        </w:rPr>
      </w:pPr>
    </w:p>
    <w:p w:rsidR="00DC7EF4" w:rsidRDefault="00DC7EF4" w:rsidP="00DC7EF4">
      <w:pPr>
        <w:tabs>
          <w:tab w:val="left" w:pos="8931"/>
        </w:tabs>
        <w:ind w:right="424"/>
        <w:jc w:val="center"/>
        <w:rPr>
          <w:szCs w:val="28"/>
        </w:rPr>
      </w:pPr>
      <w:r>
        <w:rPr>
          <w:szCs w:val="28"/>
        </w:rPr>
        <w:t>Перечень</w:t>
      </w:r>
    </w:p>
    <w:p w:rsidR="00DC7EF4" w:rsidRDefault="00DC7EF4" w:rsidP="00DC7EF4">
      <w:pPr>
        <w:tabs>
          <w:tab w:val="left" w:pos="8931"/>
        </w:tabs>
        <w:ind w:right="424"/>
        <w:jc w:val="center"/>
        <w:rPr>
          <w:szCs w:val="28"/>
        </w:rPr>
      </w:pPr>
      <w:r>
        <w:rPr>
          <w:szCs w:val="28"/>
        </w:rPr>
        <w:t>программных мероприятий на _____ год</w:t>
      </w:r>
    </w:p>
    <w:p w:rsidR="00DC7EF4" w:rsidRDefault="00DC7EF4" w:rsidP="00DC7EF4">
      <w:pPr>
        <w:tabs>
          <w:tab w:val="left" w:pos="8931"/>
        </w:tabs>
        <w:ind w:right="424"/>
        <w:jc w:val="center"/>
        <w:rPr>
          <w:szCs w:val="28"/>
        </w:rPr>
      </w:pPr>
      <w:r>
        <w:rPr>
          <w:szCs w:val="28"/>
        </w:rPr>
        <w:t>(форма)</w:t>
      </w:r>
    </w:p>
    <w:p w:rsidR="00DC7EF4" w:rsidRDefault="00DC7EF4" w:rsidP="00DC7EF4">
      <w:pPr>
        <w:tabs>
          <w:tab w:val="left" w:pos="8931"/>
        </w:tabs>
        <w:ind w:right="424"/>
        <w:jc w:val="center"/>
        <w:rPr>
          <w:szCs w:val="28"/>
        </w:rPr>
      </w:pPr>
    </w:p>
    <w:p w:rsidR="00DC7EF4" w:rsidRDefault="00DC7EF4" w:rsidP="00DC7EF4">
      <w:pPr>
        <w:tabs>
          <w:tab w:val="left" w:pos="8931"/>
        </w:tabs>
        <w:ind w:right="424"/>
        <w:jc w:val="center"/>
        <w:rPr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2126"/>
        <w:gridCol w:w="1950"/>
      </w:tblGrid>
      <w:tr w:rsidR="00DC7EF4" w:rsidTr="00DC7EF4">
        <w:tc>
          <w:tcPr>
            <w:tcW w:w="675" w:type="dxa"/>
          </w:tcPr>
          <w:p w:rsidR="00DC7EF4" w:rsidRDefault="00DC7EF4" w:rsidP="00DC7EF4">
            <w:pPr>
              <w:tabs>
                <w:tab w:val="left" w:pos="8931"/>
              </w:tabs>
              <w:ind w:right="-71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119" w:type="dxa"/>
          </w:tcPr>
          <w:p w:rsidR="00DC7EF4" w:rsidRDefault="00DC7EF4" w:rsidP="00DC7EF4">
            <w:pPr>
              <w:tabs>
                <w:tab w:val="left" w:pos="8931"/>
              </w:tabs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предприятия</w:t>
            </w:r>
          </w:p>
        </w:tc>
        <w:tc>
          <w:tcPr>
            <w:tcW w:w="1701" w:type="dxa"/>
          </w:tcPr>
          <w:p w:rsidR="00DC7EF4" w:rsidRDefault="00DC7EF4" w:rsidP="00DC7EF4">
            <w:pPr>
              <w:tabs>
                <w:tab w:val="left" w:pos="893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Сроки реализации</w:t>
            </w:r>
          </w:p>
        </w:tc>
        <w:tc>
          <w:tcPr>
            <w:tcW w:w="2126" w:type="dxa"/>
          </w:tcPr>
          <w:p w:rsidR="00DC7EF4" w:rsidRDefault="00DC7EF4" w:rsidP="00DC7EF4">
            <w:pPr>
              <w:tabs>
                <w:tab w:val="left" w:pos="8931"/>
              </w:tabs>
              <w:ind w:right="-46"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Исполнители</w:t>
            </w:r>
          </w:p>
        </w:tc>
        <w:tc>
          <w:tcPr>
            <w:tcW w:w="1950" w:type="dxa"/>
          </w:tcPr>
          <w:p w:rsidR="00DC7EF4" w:rsidRDefault="00DC7EF4" w:rsidP="00DC7EF4">
            <w:pPr>
              <w:tabs>
                <w:tab w:val="left" w:pos="1955"/>
                <w:tab w:val="left" w:pos="8931"/>
              </w:tabs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Примечания (значимость, количество участников </w:t>
            </w:r>
            <w:r>
              <w:rPr>
                <w:szCs w:val="28"/>
              </w:rPr>
              <w:br/>
              <w:t>и т.д.)</w:t>
            </w:r>
          </w:p>
        </w:tc>
      </w:tr>
      <w:tr w:rsidR="00DC7EF4" w:rsidTr="00DC7EF4">
        <w:tc>
          <w:tcPr>
            <w:tcW w:w="675" w:type="dxa"/>
          </w:tcPr>
          <w:p w:rsidR="00DC7EF4" w:rsidRDefault="00DC7EF4" w:rsidP="00DC7EF4">
            <w:pPr>
              <w:tabs>
                <w:tab w:val="left" w:pos="8931"/>
              </w:tabs>
              <w:ind w:right="-71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DC7EF4" w:rsidRDefault="00DC7EF4" w:rsidP="00DC7EF4">
            <w:pPr>
              <w:tabs>
                <w:tab w:val="left" w:pos="8931"/>
              </w:tabs>
              <w:ind w:right="-71"/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:rsidR="00DC7EF4" w:rsidRDefault="00DC7EF4" w:rsidP="00DC7EF4">
            <w:pPr>
              <w:tabs>
                <w:tab w:val="left" w:pos="8931"/>
              </w:tabs>
              <w:ind w:right="-28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C7EF4" w:rsidRDefault="00DC7EF4" w:rsidP="00DC7EF4">
            <w:pPr>
              <w:tabs>
                <w:tab w:val="left" w:pos="8931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DC7EF4" w:rsidRDefault="00DC7EF4" w:rsidP="00DC7EF4">
            <w:pPr>
              <w:tabs>
                <w:tab w:val="left" w:pos="8931"/>
              </w:tabs>
              <w:ind w:right="-46"/>
              <w:jc w:val="center"/>
              <w:rPr>
                <w:szCs w:val="28"/>
              </w:rPr>
            </w:pPr>
          </w:p>
        </w:tc>
        <w:tc>
          <w:tcPr>
            <w:tcW w:w="1950" w:type="dxa"/>
          </w:tcPr>
          <w:p w:rsidR="00DC7EF4" w:rsidRDefault="00DC7EF4" w:rsidP="00DC7EF4">
            <w:pPr>
              <w:tabs>
                <w:tab w:val="left" w:pos="1955"/>
                <w:tab w:val="left" w:pos="8931"/>
              </w:tabs>
              <w:ind w:right="-1"/>
              <w:jc w:val="center"/>
              <w:rPr>
                <w:szCs w:val="28"/>
              </w:rPr>
            </w:pPr>
          </w:p>
        </w:tc>
      </w:tr>
      <w:tr w:rsidR="00DC7EF4" w:rsidTr="00DC7EF4">
        <w:tc>
          <w:tcPr>
            <w:tcW w:w="675" w:type="dxa"/>
          </w:tcPr>
          <w:p w:rsidR="00DC7EF4" w:rsidRDefault="00DC7EF4" w:rsidP="00DC7EF4">
            <w:pPr>
              <w:tabs>
                <w:tab w:val="left" w:pos="8931"/>
              </w:tabs>
              <w:ind w:right="-71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DC7EF4" w:rsidRDefault="00DC7EF4" w:rsidP="00DC7EF4">
            <w:pPr>
              <w:tabs>
                <w:tab w:val="left" w:pos="8931"/>
              </w:tabs>
              <w:ind w:right="-71"/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:rsidR="00DC7EF4" w:rsidRDefault="00DC7EF4" w:rsidP="00DC7EF4">
            <w:pPr>
              <w:tabs>
                <w:tab w:val="left" w:pos="8931"/>
              </w:tabs>
              <w:ind w:right="-28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C7EF4" w:rsidRDefault="00DC7EF4" w:rsidP="00DC7EF4">
            <w:pPr>
              <w:tabs>
                <w:tab w:val="left" w:pos="8931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DC7EF4" w:rsidRDefault="00DC7EF4" w:rsidP="00DC7EF4">
            <w:pPr>
              <w:tabs>
                <w:tab w:val="left" w:pos="8931"/>
              </w:tabs>
              <w:ind w:right="-46"/>
              <w:jc w:val="center"/>
              <w:rPr>
                <w:szCs w:val="28"/>
              </w:rPr>
            </w:pPr>
          </w:p>
        </w:tc>
        <w:tc>
          <w:tcPr>
            <w:tcW w:w="1950" w:type="dxa"/>
          </w:tcPr>
          <w:p w:rsidR="00DC7EF4" w:rsidRDefault="00DC7EF4" w:rsidP="00DC7EF4">
            <w:pPr>
              <w:tabs>
                <w:tab w:val="left" w:pos="1955"/>
                <w:tab w:val="left" w:pos="8931"/>
              </w:tabs>
              <w:ind w:right="-1"/>
              <w:jc w:val="center"/>
              <w:rPr>
                <w:szCs w:val="28"/>
              </w:rPr>
            </w:pPr>
          </w:p>
        </w:tc>
      </w:tr>
      <w:tr w:rsidR="00DC7EF4" w:rsidTr="00DC7EF4">
        <w:tc>
          <w:tcPr>
            <w:tcW w:w="675" w:type="dxa"/>
          </w:tcPr>
          <w:p w:rsidR="00DC7EF4" w:rsidRDefault="00DC7EF4" w:rsidP="00DC7EF4">
            <w:pPr>
              <w:tabs>
                <w:tab w:val="left" w:pos="8931"/>
              </w:tabs>
              <w:ind w:right="-71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DC7EF4" w:rsidRDefault="00DC7EF4" w:rsidP="00DC7EF4">
            <w:pPr>
              <w:tabs>
                <w:tab w:val="left" w:pos="8931"/>
              </w:tabs>
              <w:ind w:right="-71"/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:rsidR="00DC7EF4" w:rsidRDefault="00DC7EF4" w:rsidP="00DC7EF4">
            <w:pPr>
              <w:tabs>
                <w:tab w:val="left" w:pos="8931"/>
              </w:tabs>
              <w:ind w:right="-28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C7EF4" w:rsidRDefault="00DC7EF4" w:rsidP="00DC7EF4">
            <w:pPr>
              <w:tabs>
                <w:tab w:val="left" w:pos="8931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DC7EF4" w:rsidRDefault="00DC7EF4" w:rsidP="00DC7EF4">
            <w:pPr>
              <w:tabs>
                <w:tab w:val="left" w:pos="8931"/>
              </w:tabs>
              <w:ind w:right="-46"/>
              <w:jc w:val="center"/>
              <w:rPr>
                <w:szCs w:val="28"/>
              </w:rPr>
            </w:pPr>
          </w:p>
        </w:tc>
        <w:tc>
          <w:tcPr>
            <w:tcW w:w="1950" w:type="dxa"/>
          </w:tcPr>
          <w:p w:rsidR="00DC7EF4" w:rsidRDefault="00DC7EF4" w:rsidP="00DC7EF4">
            <w:pPr>
              <w:tabs>
                <w:tab w:val="left" w:pos="1955"/>
                <w:tab w:val="left" w:pos="8931"/>
              </w:tabs>
              <w:ind w:right="424"/>
              <w:jc w:val="center"/>
              <w:rPr>
                <w:szCs w:val="28"/>
              </w:rPr>
            </w:pPr>
          </w:p>
        </w:tc>
      </w:tr>
    </w:tbl>
    <w:p w:rsidR="00DC7EF4" w:rsidRDefault="00DC7EF4" w:rsidP="00DC7EF4">
      <w:pPr>
        <w:tabs>
          <w:tab w:val="left" w:pos="8931"/>
        </w:tabs>
        <w:ind w:right="424"/>
        <w:jc w:val="center"/>
        <w:rPr>
          <w:szCs w:val="28"/>
        </w:rPr>
      </w:pPr>
    </w:p>
    <w:sectPr w:rsidR="00DC7EF4" w:rsidSect="008B478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FE" w:rsidRDefault="00DA33FE">
      <w:r>
        <w:separator/>
      </w:r>
    </w:p>
  </w:endnote>
  <w:endnote w:type="continuationSeparator" w:id="0">
    <w:p w:rsidR="00DA33FE" w:rsidRDefault="00DA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FE" w:rsidRDefault="001E476D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33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3FE" w:rsidRDefault="00DA33FE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FE" w:rsidRDefault="00DA33FE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FE" w:rsidRDefault="00DA33FE">
      <w:r>
        <w:separator/>
      </w:r>
    </w:p>
  </w:footnote>
  <w:footnote w:type="continuationSeparator" w:id="0">
    <w:p w:rsidR="00DA33FE" w:rsidRDefault="00DA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941"/>
      <w:docPartObj>
        <w:docPartGallery w:val="Page Numbers (Top of Page)"/>
        <w:docPartUnique/>
      </w:docPartObj>
    </w:sdtPr>
    <w:sdtEndPr/>
    <w:sdtContent>
      <w:p w:rsidR="00DA33FE" w:rsidRDefault="003D57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11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A33FE" w:rsidRDefault="00DA33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21A65"/>
    <w:rsid w:val="000226D3"/>
    <w:rsid w:val="000443B0"/>
    <w:rsid w:val="000501B1"/>
    <w:rsid w:val="00054F42"/>
    <w:rsid w:val="0006752D"/>
    <w:rsid w:val="00090692"/>
    <w:rsid w:val="00095A43"/>
    <w:rsid w:val="000A05F6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6D86"/>
    <w:rsid w:val="001A4A62"/>
    <w:rsid w:val="001A7614"/>
    <w:rsid w:val="001B5375"/>
    <w:rsid w:val="001C28E5"/>
    <w:rsid w:val="001D7E9E"/>
    <w:rsid w:val="001E1138"/>
    <w:rsid w:val="001E476D"/>
    <w:rsid w:val="001F6616"/>
    <w:rsid w:val="002100C6"/>
    <w:rsid w:val="002273F6"/>
    <w:rsid w:val="0023236F"/>
    <w:rsid w:val="00250702"/>
    <w:rsid w:val="00256AAD"/>
    <w:rsid w:val="00261977"/>
    <w:rsid w:val="0026297C"/>
    <w:rsid w:val="00274921"/>
    <w:rsid w:val="002A2B98"/>
    <w:rsid w:val="002B387D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2252"/>
    <w:rsid w:val="003347A1"/>
    <w:rsid w:val="00335655"/>
    <w:rsid w:val="0035354F"/>
    <w:rsid w:val="00353862"/>
    <w:rsid w:val="003623DF"/>
    <w:rsid w:val="00375A6A"/>
    <w:rsid w:val="003874B1"/>
    <w:rsid w:val="003C7743"/>
    <w:rsid w:val="003D5069"/>
    <w:rsid w:val="003D5732"/>
    <w:rsid w:val="003E4B11"/>
    <w:rsid w:val="003F3D75"/>
    <w:rsid w:val="00401942"/>
    <w:rsid w:val="004033E0"/>
    <w:rsid w:val="00423611"/>
    <w:rsid w:val="00441C6B"/>
    <w:rsid w:val="00445A64"/>
    <w:rsid w:val="00474611"/>
    <w:rsid w:val="00476C38"/>
    <w:rsid w:val="00497715"/>
    <w:rsid w:val="004A18E6"/>
    <w:rsid w:val="004A3087"/>
    <w:rsid w:val="004A3E6D"/>
    <w:rsid w:val="004B0909"/>
    <w:rsid w:val="004B3547"/>
    <w:rsid w:val="004B6164"/>
    <w:rsid w:val="004C5796"/>
    <w:rsid w:val="004E2711"/>
    <w:rsid w:val="00503BDE"/>
    <w:rsid w:val="0056141B"/>
    <w:rsid w:val="00567E8A"/>
    <w:rsid w:val="005734DF"/>
    <w:rsid w:val="00581140"/>
    <w:rsid w:val="00581857"/>
    <w:rsid w:val="005941BE"/>
    <w:rsid w:val="005A5001"/>
    <w:rsid w:val="005A5517"/>
    <w:rsid w:val="005A554E"/>
    <w:rsid w:val="005B6246"/>
    <w:rsid w:val="005B6F23"/>
    <w:rsid w:val="005C2F20"/>
    <w:rsid w:val="005C4542"/>
    <w:rsid w:val="005C7B00"/>
    <w:rsid w:val="005D3047"/>
    <w:rsid w:val="005F0381"/>
    <w:rsid w:val="005F211C"/>
    <w:rsid w:val="0060379A"/>
    <w:rsid w:val="006079AF"/>
    <w:rsid w:val="006125D3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A5DA2"/>
    <w:rsid w:val="006B67A0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4788"/>
    <w:rsid w:val="007270F5"/>
    <w:rsid w:val="00736419"/>
    <w:rsid w:val="00743ED6"/>
    <w:rsid w:val="0074597A"/>
    <w:rsid w:val="00746313"/>
    <w:rsid w:val="00760BCE"/>
    <w:rsid w:val="0076332C"/>
    <w:rsid w:val="00764393"/>
    <w:rsid w:val="0076518F"/>
    <w:rsid w:val="00771E8E"/>
    <w:rsid w:val="00794A95"/>
    <w:rsid w:val="007B0F0A"/>
    <w:rsid w:val="007D428D"/>
    <w:rsid w:val="007D46BB"/>
    <w:rsid w:val="007D6DFA"/>
    <w:rsid w:val="007F12C5"/>
    <w:rsid w:val="007F219B"/>
    <w:rsid w:val="00815AF3"/>
    <w:rsid w:val="0082320C"/>
    <w:rsid w:val="00834E05"/>
    <w:rsid w:val="008371A0"/>
    <w:rsid w:val="00840E98"/>
    <w:rsid w:val="00841646"/>
    <w:rsid w:val="008436E9"/>
    <w:rsid w:val="00844192"/>
    <w:rsid w:val="008517C8"/>
    <w:rsid w:val="008550DB"/>
    <w:rsid w:val="00872B73"/>
    <w:rsid w:val="008742BA"/>
    <w:rsid w:val="008864EE"/>
    <w:rsid w:val="008957D2"/>
    <w:rsid w:val="00896760"/>
    <w:rsid w:val="008A2B07"/>
    <w:rsid w:val="008A3F28"/>
    <w:rsid w:val="008B45E9"/>
    <w:rsid w:val="008B478F"/>
    <w:rsid w:val="008C4C8D"/>
    <w:rsid w:val="008E454A"/>
    <w:rsid w:val="008F3382"/>
    <w:rsid w:val="008F37BC"/>
    <w:rsid w:val="008F49A8"/>
    <w:rsid w:val="009114BB"/>
    <w:rsid w:val="00914C3C"/>
    <w:rsid w:val="009274E8"/>
    <w:rsid w:val="009368D0"/>
    <w:rsid w:val="00954602"/>
    <w:rsid w:val="009847AF"/>
    <w:rsid w:val="0098694D"/>
    <w:rsid w:val="009A3383"/>
    <w:rsid w:val="009B1363"/>
    <w:rsid w:val="009C6936"/>
    <w:rsid w:val="009E50E3"/>
    <w:rsid w:val="009E60CC"/>
    <w:rsid w:val="009E6432"/>
    <w:rsid w:val="009E6584"/>
    <w:rsid w:val="009E7FA1"/>
    <w:rsid w:val="009F0522"/>
    <w:rsid w:val="009F3330"/>
    <w:rsid w:val="00A1167E"/>
    <w:rsid w:val="00A33ED2"/>
    <w:rsid w:val="00A42639"/>
    <w:rsid w:val="00A43CC5"/>
    <w:rsid w:val="00A51C73"/>
    <w:rsid w:val="00A543F0"/>
    <w:rsid w:val="00A7628B"/>
    <w:rsid w:val="00A764F1"/>
    <w:rsid w:val="00A8654B"/>
    <w:rsid w:val="00A91BBB"/>
    <w:rsid w:val="00A96637"/>
    <w:rsid w:val="00AA66DD"/>
    <w:rsid w:val="00AB0142"/>
    <w:rsid w:val="00AB125A"/>
    <w:rsid w:val="00AB3199"/>
    <w:rsid w:val="00AB7DDA"/>
    <w:rsid w:val="00AB7EE3"/>
    <w:rsid w:val="00AB7F28"/>
    <w:rsid w:val="00AC31F4"/>
    <w:rsid w:val="00AD3084"/>
    <w:rsid w:val="00AD4614"/>
    <w:rsid w:val="00AD6A82"/>
    <w:rsid w:val="00AD6EAE"/>
    <w:rsid w:val="00AE064A"/>
    <w:rsid w:val="00AE6D57"/>
    <w:rsid w:val="00AE7CC2"/>
    <w:rsid w:val="00AF13F3"/>
    <w:rsid w:val="00AF4C12"/>
    <w:rsid w:val="00AF4D3F"/>
    <w:rsid w:val="00B0072C"/>
    <w:rsid w:val="00B007BF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C30ED"/>
    <w:rsid w:val="00BD2FF4"/>
    <w:rsid w:val="00BD6694"/>
    <w:rsid w:val="00BD6BB2"/>
    <w:rsid w:val="00BE0F42"/>
    <w:rsid w:val="00BE5362"/>
    <w:rsid w:val="00BF2C08"/>
    <w:rsid w:val="00C15714"/>
    <w:rsid w:val="00C52675"/>
    <w:rsid w:val="00C55070"/>
    <w:rsid w:val="00CA4A72"/>
    <w:rsid w:val="00CB5915"/>
    <w:rsid w:val="00CC41EC"/>
    <w:rsid w:val="00CC55A1"/>
    <w:rsid w:val="00CC5753"/>
    <w:rsid w:val="00CC731E"/>
    <w:rsid w:val="00CD732F"/>
    <w:rsid w:val="00CE2B88"/>
    <w:rsid w:val="00CE3265"/>
    <w:rsid w:val="00CF2E49"/>
    <w:rsid w:val="00CF7474"/>
    <w:rsid w:val="00D24154"/>
    <w:rsid w:val="00D24B91"/>
    <w:rsid w:val="00D35327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1936"/>
    <w:rsid w:val="00DA33FE"/>
    <w:rsid w:val="00DA7DB5"/>
    <w:rsid w:val="00DB74FD"/>
    <w:rsid w:val="00DC53EA"/>
    <w:rsid w:val="00DC7EF4"/>
    <w:rsid w:val="00DD6630"/>
    <w:rsid w:val="00DE1DF5"/>
    <w:rsid w:val="00E04A7B"/>
    <w:rsid w:val="00E21CED"/>
    <w:rsid w:val="00E25310"/>
    <w:rsid w:val="00E264AE"/>
    <w:rsid w:val="00E31F39"/>
    <w:rsid w:val="00E33660"/>
    <w:rsid w:val="00E50353"/>
    <w:rsid w:val="00E70A56"/>
    <w:rsid w:val="00E8672E"/>
    <w:rsid w:val="00E97238"/>
    <w:rsid w:val="00EA3CF6"/>
    <w:rsid w:val="00EA4A5B"/>
    <w:rsid w:val="00ED2954"/>
    <w:rsid w:val="00EE18CD"/>
    <w:rsid w:val="00EF1F1D"/>
    <w:rsid w:val="00EF54D9"/>
    <w:rsid w:val="00EF6799"/>
    <w:rsid w:val="00F06447"/>
    <w:rsid w:val="00F14161"/>
    <w:rsid w:val="00F505A2"/>
    <w:rsid w:val="00F54319"/>
    <w:rsid w:val="00F6477A"/>
    <w:rsid w:val="00F86BDD"/>
    <w:rsid w:val="00FB0F91"/>
    <w:rsid w:val="00FB7CFA"/>
    <w:rsid w:val="00FC09A1"/>
    <w:rsid w:val="00FE504B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C36E-1258-4A35-ADAE-9ACCD5AB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2134</Words>
  <Characters>16978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12</cp:revision>
  <cp:lastPrinted>2014-12-02T11:09:00Z</cp:lastPrinted>
  <dcterms:created xsi:type="dcterms:W3CDTF">2014-11-25T08:53:00Z</dcterms:created>
  <dcterms:modified xsi:type="dcterms:W3CDTF">2014-12-04T06:11:00Z</dcterms:modified>
</cp:coreProperties>
</file>