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816A77"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3D42A7" w:rsidRDefault="003D42A7" w:rsidP="005B6246">
                  <w:pPr>
                    <w:jc w:val="center"/>
                    <w:rPr>
                      <w:szCs w:val="28"/>
                    </w:rPr>
                  </w:pPr>
                </w:p>
              </w:txbxContent>
            </v:textbox>
          </v:shape>
        </w:pict>
      </w:r>
      <w:r w:rsidR="00B538F7">
        <w:rPr>
          <w:noProof/>
        </w:rPr>
        <w:drawing>
          <wp:inline distT="0" distB="0" distL="0" distR="0" wp14:anchorId="6502CA07" wp14:editId="370D5126">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2"/>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1"/>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0"/>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0"/>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C55070" w:rsidP="00EA3CF6">
      <w:pPr>
        <w:tabs>
          <w:tab w:val="left" w:pos="8931"/>
        </w:tabs>
        <w:spacing w:before="240"/>
        <w:ind w:right="424"/>
        <w:jc w:val="both"/>
      </w:pPr>
      <w:r>
        <w:t xml:space="preserve">                             </w:t>
      </w:r>
      <w:r w:rsidR="00EA3CF6" w:rsidRPr="00D35327">
        <w:t xml:space="preserve">  </w:t>
      </w:r>
      <w:r>
        <w:t xml:space="preserve"> </w:t>
      </w:r>
      <w:r w:rsidR="008A2B07">
        <w:t>от</w:t>
      </w:r>
      <w:r w:rsidR="00497715">
        <w:t xml:space="preserve"> </w:t>
      </w:r>
      <w:r>
        <w:t xml:space="preserve"> </w:t>
      </w:r>
      <w:r w:rsidR="00816A77">
        <w:t>29 декабря 2014 года № 818р-П</w:t>
      </w:r>
    </w:p>
    <w:p w:rsidR="00D8044B" w:rsidRDefault="008A2B07" w:rsidP="00EA3CF6">
      <w:pPr>
        <w:tabs>
          <w:tab w:val="left" w:pos="8931"/>
        </w:tabs>
        <w:spacing w:before="240" w:after="120"/>
        <w:ind w:right="424"/>
        <w:jc w:val="center"/>
      </w:pPr>
      <w:r>
        <w:t xml:space="preserve">г. Петрозаводск </w:t>
      </w:r>
    </w:p>
    <w:p w:rsidR="00CF5407" w:rsidRDefault="00CF5407" w:rsidP="00CF5407">
      <w:pPr>
        <w:ind w:right="424" w:firstLine="567"/>
        <w:jc w:val="both"/>
        <w:rPr>
          <w:szCs w:val="28"/>
        </w:rPr>
      </w:pPr>
    </w:p>
    <w:p w:rsidR="00AD6F3A" w:rsidRDefault="00AD6F3A" w:rsidP="00AD6F3A">
      <w:pPr>
        <w:tabs>
          <w:tab w:val="left" w:pos="8931"/>
        </w:tabs>
        <w:ind w:right="424" w:firstLine="568"/>
        <w:jc w:val="both"/>
        <w:rPr>
          <w:szCs w:val="28"/>
        </w:rPr>
      </w:pPr>
      <w:r>
        <w:rPr>
          <w:szCs w:val="28"/>
        </w:rPr>
        <w:t>В целях развития сетевой инфраструктуры и генерирующих мощностей, обеспечения удовлетворения долгосрочного и среднесрочного спроса на электрическую энергию и мощность, формирования стабильных и благоприятных условий для привлечения инвестиций в строительство объектов электроэнергетики:</w:t>
      </w:r>
    </w:p>
    <w:p w:rsidR="006D049C" w:rsidRDefault="00AD6F3A" w:rsidP="00AD6F3A">
      <w:pPr>
        <w:tabs>
          <w:tab w:val="left" w:pos="8931"/>
        </w:tabs>
        <w:ind w:right="424" w:firstLine="568"/>
        <w:jc w:val="both"/>
        <w:rPr>
          <w:szCs w:val="28"/>
        </w:rPr>
      </w:pPr>
      <w:r>
        <w:rPr>
          <w:szCs w:val="28"/>
        </w:rPr>
        <w:t xml:space="preserve">1. Одобрить прилагаемые Схему и Программу перспективного развития электроэнергетики Республики Карелия на период до 2019 года. </w:t>
      </w:r>
    </w:p>
    <w:p w:rsidR="00444AD0" w:rsidRDefault="00444AD0" w:rsidP="00AD6F3A">
      <w:pPr>
        <w:tabs>
          <w:tab w:val="left" w:pos="8931"/>
        </w:tabs>
        <w:ind w:right="424" w:firstLine="568"/>
        <w:jc w:val="both"/>
        <w:rPr>
          <w:szCs w:val="28"/>
        </w:rPr>
      </w:pPr>
      <w:r>
        <w:rPr>
          <w:szCs w:val="28"/>
        </w:rPr>
        <w:t>2. Признать утратившим силу распоряжение Правительства Республики Карелия от 27 июня 2013 года № 410р-П (Собрание законодательства Республики Карелия, 2013, № 6, ст. 1124).</w:t>
      </w:r>
    </w:p>
    <w:p w:rsidR="00AD6F3A" w:rsidRDefault="00444AD0" w:rsidP="00AD6F3A">
      <w:pPr>
        <w:tabs>
          <w:tab w:val="left" w:pos="8931"/>
        </w:tabs>
        <w:ind w:right="424" w:firstLine="568"/>
        <w:jc w:val="both"/>
        <w:rPr>
          <w:szCs w:val="28"/>
        </w:rPr>
      </w:pPr>
      <w:r>
        <w:rPr>
          <w:szCs w:val="28"/>
        </w:rPr>
        <w:t xml:space="preserve">3. Настоящее распоряжение вступает в силу с 1 января 2015 года. </w:t>
      </w:r>
    </w:p>
    <w:p w:rsidR="00AD6F3A" w:rsidRDefault="00AD6F3A" w:rsidP="008F3382">
      <w:pPr>
        <w:tabs>
          <w:tab w:val="left" w:pos="8931"/>
        </w:tabs>
        <w:ind w:left="-142" w:right="424" w:firstLine="568"/>
        <w:jc w:val="both"/>
        <w:rPr>
          <w:szCs w:val="28"/>
        </w:rPr>
      </w:pPr>
    </w:p>
    <w:p w:rsidR="00AD6F3A" w:rsidRDefault="00AD6F3A" w:rsidP="008F3382">
      <w:pPr>
        <w:tabs>
          <w:tab w:val="left" w:pos="8931"/>
        </w:tabs>
        <w:ind w:left="-142" w:right="424" w:firstLine="568"/>
        <w:jc w:val="both"/>
        <w:rPr>
          <w:szCs w:val="28"/>
        </w:rPr>
      </w:pPr>
    </w:p>
    <w:p w:rsidR="00AD410E" w:rsidRDefault="00AD410E" w:rsidP="008F3382">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444AD0" w:rsidRDefault="006A5DA2" w:rsidP="0056141B">
      <w:pPr>
        <w:tabs>
          <w:tab w:val="left" w:pos="8931"/>
        </w:tabs>
        <w:ind w:right="424"/>
        <w:rPr>
          <w:szCs w:val="28"/>
        </w:rPr>
        <w:sectPr w:rsidR="00444AD0" w:rsidSect="008B478F">
          <w:headerReference w:type="default" r:id="rId10"/>
          <w:footerReference w:type="even" r:id="rId11"/>
          <w:footerReference w:type="default" r:id="rId12"/>
          <w:pgSz w:w="11906" w:h="16838"/>
          <w:pgMar w:top="1134" w:right="850" w:bottom="1134" w:left="1701" w:header="708" w:footer="708" w:gutter="0"/>
          <w:pgNumType w:start="1"/>
          <w:cols w:space="708"/>
          <w:titlePg/>
          <w:docGrid w:linePitch="360"/>
        </w:sect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А.П. Худилайнен</w:t>
      </w:r>
    </w:p>
    <w:p w:rsidR="002250D2" w:rsidRPr="0064174C" w:rsidRDefault="002250D2" w:rsidP="0064174C">
      <w:pPr>
        <w:pStyle w:val="1f5"/>
        <w:shd w:val="clear" w:color="auto" w:fill="auto"/>
        <w:spacing w:after="0" w:line="276" w:lineRule="auto"/>
        <w:ind w:left="5001" w:right="-1"/>
        <w:rPr>
          <w:color w:val="000000"/>
          <w:sz w:val="26"/>
          <w:szCs w:val="26"/>
        </w:rPr>
      </w:pPr>
      <w:bookmarkStart w:id="0" w:name="_Toc386536702"/>
      <w:bookmarkStart w:id="1" w:name="_Toc386536643"/>
      <w:bookmarkStart w:id="2" w:name="_Toc385329601"/>
      <w:bookmarkStart w:id="3" w:name="_Toc354652361"/>
      <w:bookmarkStart w:id="4" w:name="_Toc353539354"/>
      <w:proofErr w:type="gramStart"/>
      <w:r w:rsidRPr="0064174C">
        <w:rPr>
          <w:color w:val="000000"/>
          <w:sz w:val="26"/>
          <w:szCs w:val="26"/>
        </w:rPr>
        <w:lastRenderedPageBreak/>
        <w:t>Одобрена</w:t>
      </w:r>
      <w:proofErr w:type="gramEnd"/>
      <w:r w:rsidRPr="0064174C">
        <w:rPr>
          <w:color w:val="000000"/>
          <w:sz w:val="26"/>
          <w:szCs w:val="26"/>
        </w:rPr>
        <w:t xml:space="preserve"> распоряжением </w:t>
      </w:r>
    </w:p>
    <w:p w:rsidR="002250D2" w:rsidRPr="0064174C" w:rsidRDefault="002250D2" w:rsidP="0064174C">
      <w:pPr>
        <w:pStyle w:val="1f5"/>
        <w:shd w:val="clear" w:color="auto" w:fill="auto"/>
        <w:spacing w:after="0" w:line="276" w:lineRule="auto"/>
        <w:ind w:left="5001" w:right="-1"/>
        <w:rPr>
          <w:color w:val="000000"/>
          <w:sz w:val="26"/>
          <w:szCs w:val="26"/>
        </w:rPr>
      </w:pPr>
      <w:r w:rsidRPr="0064174C">
        <w:rPr>
          <w:color w:val="000000"/>
          <w:sz w:val="26"/>
          <w:szCs w:val="26"/>
        </w:rPr>
        <w:t xml:space="preserve">Правительства Республики Карелия </w:t>
      </w:r>
    </w:p>
    <w:p w:rsidR="002250D2" w:rsidRPr="0064174C" w:rsidRDefault="002250D2" w:rsidP="0064174C">
      <w:pPr>
        <w:pStyle w:val="1f5"/>
        <w:shd w:val="clear" w:color="auto" w:fill="auto"/>
        <w:spacing w:after="0" w:line="276" w:lineRule="auto"/>
        <w:ind w:left="5001" w:right="-1"/>
        <w:rPr>
          <w:sz w:val="26"/>
          <w:szCs w:val="26"/>
        </w:rPr>
      </w:pPr>
      <w:r w:rsidRPr="0064174C">
        <w:rPr>
          <w:color w:val="000000"/>
          <w:sz w:val="26"/>
          <w:szCs w:val="26"/>
        </w:rPr>
        <w:t xml:space="preserve">от  </w:t>
      </w:r>
      <w:r w:rsidR="00816A77">
        <w:rPr>
          <w:color w:val="000000"/>
          <w:sz w:val="26"/>
          <w:szCs w:val="26"/>
        </w:rPr>
        <w:t>29 декабря 2014 года № 818р-П</w:t>
      </w:r>
    </w:p>
    <w:p w:rsidR="002250D2" w:rsidRDefault="002250D2" w:rsidP="002250D2">
      <w:pPr>
        <w:pStyle w:val="2f8"/>
        <w:shd w:val="clear" w:color="auto" w:fill="auto"/>
        <w:spacing w:before="0"/>
        <w:ind w:left="240"/>
        <w:jc w:val="left"/>
        <w:rPr>
          <w:color w:val="000000"/>
        </w:rPr>
      </w:pPr>
    </w:p>
    <w:p w:rsidR="002250D2" w:rsidRPr="0064174C" w:rsidRDefault="002250D2" w:rsidP="002250D2">
      <w:pPr>
        <w:pStyle w:val="2f8"/>
        <w:shd w:val="clear" w:color="auto" w:fill="auto"/>
        <w:spacing w:before="0"/>
        <w:ind w:left="240"/>
        <w:rPr>
          <w:b w:val="0"/>
          <w:color w:val="000000"/>
          <w:sz w:val="26"/>
          <w:szCs w:val="26"/>
        </w:rPr>
      </w:pPr>
      <w:r w:rsidRPr="0064174C">
        <w:rPr>
          <w:b w:val="0"/>
          <w:color w:val="000000"/>
          <w:sz w:val="26"/>
          <w:szCs w:val="26"/>
        </w:rPr>
        <w:t>ПРОГРАММА</w:t>
      </w:r>
    </w:p>
    <w:p w:rsidR="002250D2" w:rsidRPr="0064174C" w:rsidRDefault="002250D2" w:rsidP="002250D2">
      <w:pPr>
        <w:pStyle w:val="2f8"/>
        <w:shd w:val="clear" w:color="auto" w:fill="auto"/>
        <w:spacing w:before="0"/>
        <w:ind w:left="240"/>
        <w:rPr>
          <w:b w:val="0"/>
          <w:color w:val="000000"/>
          <w:sz w:val="26"/>
          <w:szCs w:val="26"/>
        </w:rPr>
      </w:pPr>
      <w:r w:rsidRPr="0064174C">
        <w:rPr>
          <w:b w:val="0"/>
          <w:color w:val="000000"/>
          <w:sz w:val="26"/>
          <w:szCs w:val="26"/>
        </w:rPr>
        <w:t xml:space="preserve">ПЕРСПЕКТИВНОГО РАЗВИТИЯ ЭЛЕКТРОЭНЕРГЕТИКИ </w:t>
      </w:r>
    </w:p>
    <w:p w:rsidR="002250D2" w:rsidRPr="0064174C" w:rsidRDefault="002250D2" w:rsidP="002250D2">
      <w:pPr>
        <w:pStyle w:val="2f8"/>
        <w:shd w:val="clear" w:color="auto" w:fill="auto"/>
        <w:spacing w:before="0"/>
        <w:ind w:left="240"/>
        <w:rPr>
          <w:b w:val="0"/>
          <w:sz w:val="26"/>
          <w:szCs w:val="26"/>
        </w:rPr>
      </w:pPr>
      <w:r w:rsidRPr="0064174C">
        <w:rPr>
          <w:b w:val="0"/>
          <w:color w:val="000000"/>
          <w:sz w:val="26"/>
          <w:szCs w:val="26"/>
        </w:rPr>
        <w:t>РЕСПУБЛИКИ КАРЕЛИЯ НА ПЕРИОД ДО 2019 ГОДА</w:t>
      </w:r>
    </w:p>
    <w:p w:rsidR="002250D2" w:rsidRPr="0064174C" w:rsidRDefault="002250D2" w:rsidP="002250D2">
      <w:pPr>
        <w:rPr>
          <w:sz w:val="26"/>
          <w:szCs w:val="26"/>
        </w:rPr>
      </w:pPr>
    </w:p>
    <w:p w:rsidR="002250D2" w:rsidRPr="0064174C" w:rsidRDefault="002250D2" w:rsidP="0064174C">
      <w:pPr>
        <w:pStyle w:val="22"/>
        <w:shd w:val="clear" w:color="auto" w:fill="auto"/>
        <w:spacing w:after="0" w:line="240" w:lineRule="auto"/>
        <w:ind w:left="240"/>
      </w:pPr>
      <w:r w:rsidRPr="0064174C">
        <w:rPr>
          <w:color w:val="000000"/>
        </w:rPr>
        <w:t>ПАСПОРТ</w:t>
      </w:r>
    </w:p>
    <w:p w:rsidR="002250D2" w:rsidRPr="0064174C" w:rsidRDefault="002250D2" w:rsidP="0064174C">
      <w:pPr>
        <w:pStyle w:val="22"/>
        <w:shd w:val="clear" w:color="auto" w:fill="auto"/>
        <w:spacing w:after="0" w:line="240" w:lineRule="auto"/>
        <w:ind w:left="240"/>
        <w:rPr>
          <w:color w:val="000000"/>
        </w:rPr>
      </w:pPr>
      <w:r w:rsidRPr="0064174C">
        <w:rPr>
          <w:color w:val="000000"/>
        </w:rPr>
        <w:t xml:space="preserve">Программы перспективного развития электроэнергетики </w:t>
      </w:r>
    </w:p>
    <w:p w:rsidR="002250D2" w:rsidRPr="0064174C" w:rsidRDefault="002250D2" w:rsidP="0064174C">
      <w:pPr>
        <w:pStyle w:val="22"/>
        <w:shd w:val="clear" w:color="auto" w:fill="auto"/>
        <w:spacing w:after="0" w:line="240" w:lineRule="auto"/>
        <w:ind w:left="240"/>
      </w:pPr>
      <w:r w:rsidRPr="0064174C">
        <w:rPr>
          <w:color w:val="000000"/>
        </w:rPr>
        <w:t>Республики Карелия на период до 2019 года</w:t>
      </w:r>
    </w:p>
    <w:p w:rsidR="002250D2" w:rsidRDefault="002250D2" w:rsidP="002250D2">
      <w:pPr>
        <w:rPr>
          <w:sz w:val="24"/>
        </w:rPr>
      </w:pP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169"/>
        <w:gridCol w:w="6795"/>
      </w:tblGrid>
      <w:tr w:rsidR="002250D2" w:rsidRPr="0064174C" w:rsidTr="0064174C">
        <w:trPr>
          <w:trHeight w:hRule="exact" w:val="864"/>
        </w:trPr>
        <w:tc>
          <w:tcPr>
            <w:tcW w:w="1210" w:type="pct"/>
            <w:tcBorders>
              <w:top w:val="single" w:sz="4" w:space="0" w:color="auto"/>
              <w:left w:val="single" w:sz="4" w:space="0" w:color="auto"/>
              <w:bottom w:val="single" w:sz="4" w:space="0" w:color="auto"/>
              <w:right w:val="single" w:sz="4" w:space="0" w:color="auto"/>
            </w:tcBorders>
            <w:shd w:val="clear" w:color="auto" w:fill="FFFFFF"/>
            <w:hideMark/>
          </w:tcPr>
          <w:p w:rsidR="002250D2" w:rsidRPr="0064174C" w:rsidRDefault="002250D2" w:rsidP="0064174C">
            <w:pPr>
              <w:pStyle w:val="22"/>
              <w:shd w:val="clear" w:color="auto" w:fill="auto"/>
              <w:spacing w:after="0" w:line="240" w:lineRule="auto"/>
              <w:ind w:left="100"/>
              <w:jc w:val="left"/>
              <w:rPr>
                <w:rStyle w:val="1f8"/>
                <w:sz w:val="24"/>
                <w:szCs w:val="24"/>
                <w:lang w:eastAsia="ru-RU"/>
              </w:rPr>
            </w:pPr>
            <w:r w:rsidRPr="0064174C">
              <w:rPr>
                <w:rStyle w:val="1f8"/>
                <w:sz w:val="24"/>
                <w:szCs w:val="24"/>
              </w:rPr>
              <w:t>Наименование</w:t>
            </w:r>
          </w:p>
          <w:p w:rsidR="002250D2" w:rsidRPr="0064174C" w:rsidRDefault="002250D2" w:rsidP="0064174C">
            <w:pPr>
              <w:pStyle w:val="22"/>
              <w:shd w:val="clear" w:color="auto" w:fill="auto"/>
              <w:spacing w:after="0" w:line="240" w:lineRule="auto"/>
              <w:ind w:left="100"/>
              <w:jc w:val="left"/>
              <w:rPr>
                <w:sz w:val="24"/>
                <w:szCs w:val="24"/>
              </w:rPr>
            </w:pPr>
            <w:r w:rsidRPr="0064174C">
              <w:rPr>
                <w:rStyle w:val="1f8"/>
                <w:sz w:val="24"/>
                <w:szCs w:val="24"/>
              </w:rPr>
              <w:t>Программы</w:t>
            </w:r>
          </w:p>
        </w:tc>
        <w:tc>
          <w:tcPr>
            <w:tcW w:w="3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50D2" w:rsidRPr="0064174C" w:rsidRDefault="002250D2" w:rsidP="0064174C">
            <w:pPr>
              <w:pStyle w:val="22"/>
              <w:shd w:val="clear" w:color="auto" w:fill="auto"/>
              <w:spacing w:after="0" w:line="240" w:lineRule="auto"/>
              <w:ind w:left="80"/>
              <w:jc w:val="left"/>
              <w:rPr>
                <w:rStyle w:val="1f8"/>
                <w:sz w:val="24"/>
                <w:szCs w:val="24"/>
                <w:lang w:eastAsia="ru-RU"/>
              </w:rPr>
            </w:pPr>
            <w:r w:rsidRPr="0064174C">
              <w:rPr>
                <w:rStyle w:val="1f8"/>
                <w:sz w:val="24"/>
                <w:szCs w:val="24"/>
              </w:rPr>
              <w:t>Программа перспективного развития электроэнергетики</w:t>
            </w:r>
          </w:p>
          <w:p w:rsidR="002250D2" w:rsidRPr="0064174C" w:rsidRDefault="002250D2" w:rsidP="0064174C">
            <w:pPr>
              <w:pStyle w:val="22"/>
              <w:shd w:val="clear" w:color="auto" w:fill="auto"/>
              <w:spacing w:after="0" w:line="240" w:lineRule="auto"/>
              <w:ind w:left="80"/>
              <w:jc w:val="left"/>
              <w:rPr>
                <w:sz w:val="24"/>
                <w:szCs w:val="24"/>
              </w:rPr>
            </w:pPr>
            <w:r w:rsidRPr="0064174C">
              <w:rPr>
                <w:rStyle w:val="1f8"/>
                <w:sz w:val="24"/>
                <w:szCs w:val="24"/>
              </w:rPr>
              <w:t>Республики Карелия на период до 2019 года (далее – Программа)</w:t>
            </w:r>
          </w:p>
        </w:tc>
      </w:tr>
      <w:tr w:rsidR="002250D2" w:rsidRPr="0064174C" w:rsidTr="0064174C">
        <w:trPr>
          <w:trHeight w:hRule="exact" w:val="965"/>
        </w:trPr>
        <w:tc>
          <w:tcPr>
            <w:tcW w:w="1210" w:type="pct"/>
            <w:tcBorders>
              <w:top w:val="single" w:sz="4" w:space="0" w:color="auto"/>
              <w:left w:val="single" w:sz="4" w:space="0" w:color="auto"/>
              <w:bottom w:val="single" w:sz="4" w:space="0" w:color="auto"/>
              <w:right w:val="single" w:sz="4" w:space="0" w:color="auto"/>
            </w:tcBorders>
            <w:shd w:val="clear" w:color="auto" w:fill="FFFFFF"/>
            <w:hideMark/>
          </w:tcPr>
          <w:p w:rsidR="002250D2" w:rsidRPr="0064174C" w:rsidRDefault="002250D2" w:rsidP="0064174C">
            <w:pPr>
              <w:pStyle w:val="22"/>
              <w:shd w:val="clear" w:color="auto" w:fill="auto"/>
              <w:spacing w:after="0" w:line="240" w:lineRule="auto"/>
              <w:ind w:left="100"/>
              <w:jc w:val="left"/>
              <w:rPr>
                <w:sz w:val="24"/>
                <w:szCs w:val="24"/>
              </w:rPr>
            </w:pPr>
            <w:r w:rsidRPr="0064174C">
              <w:rPr>
                <w:rStyle w:val="1f8"/>
                <w:sz w:val="24"/>
                <w:szCs w:val="24"/>
              </w:rPr>
              <w:t xml:space="preserve">Основание </w:t>
            </w:r>
            <w:proofErr w:type="gramStart"/>
            <w:r w:rsidRPr="0064174C">
              <w:rPr>
                <w:rStyle w:val="1f8"/>
                <w:sz w:val="24"/>
                <w:szCs w:val="24"/>
              </w:rPr>
              <w:t>для</w:t>
            </w:r>
            <w:proofErr w:type="gramEnd"/>
          </w:p>
          <w:p w:rsidR="002250D2" w:rsidRPr="0064174C" w:rsidRDefault="002250D2" w:rsidP="0064174C">
            <w:pPr>
              <w:pStyle w:val="22"/>
              <w:shd w:val="clear" w:color="auto" w:fill="auto"/>
              <w:spacing w:after="0" w:line="240" w:lineRule="auto"/>
              <w:ind w:left="100"/>
              <w:jc w:val="left"/>
              <w:rPr>
                <w:sz w:val="24"/>
                <w:szCs w:val="24"/>
              </w:rPr>
            </w:pPr>
            <w:r w:rsidRPr="0064174C">
              <w:rPr>
                <w:rStyle w:val="1f8"/>
                <w:sz w:val="24"/>
                <w:szCs w:val="24"/>
              </w:rPr>
              <w:t>разработки</w:t>
            </w:r>
          </w:p>
          <w:p w:rsidR="002250D2" w:rsidRPr="0064174C" w:rsidRDefault="002250D2" w:rsidP="0064174C">
            <w:pPr>
              <w:pStyle w:val="22"/>
              <w:shd w:val="clear" w:color="auto" w:fill="auto"/>
              <w:spacing w:after="0" w:line="240" w:lineRule="auto"/>
              <w:ind w:left="100"/>
              <w:jc w:val="left"/>
              <w:rPr>
                <w:sz w:val="24"/>
                <w:szCs w:val="24"/>
              </w:rPr>
            </w:pPr>
            <w:r w:rsidRPr="0064174C">
              <w:rPr>
                <w:rStyle w:val="1f8"/>
                <w:sz w:val="24"/>
                <w:szCs w:val="24"/>
              </w:rPr>
              <w:t>Программы</w:t>
            </w:r>
          </w:p>
        </w:tc>
        <w:tc>
          <w:tcPr>
            <w:tcW w:w="3790" w:type="pct"/>
            <w:tcBorders>
              <w:top w:val="single" w:sz="4" w:space="0" w:color="auto"/>
              <w:left w:val="single" w:sz="4" w:space="0" w:color="auto"/>
              <w:bottom w:val="single" w:sz="4" w:space="0" w:color="auto"/>
              <w:right w:val="single" w:sz="4" w:space="0" w:color="auto"/>
            </w:tcBorders>
            <w:shd w:val="clear" w:color="auto" w:fill="FFFFFF"/>
            <w:hideMark/>
          </w:tcPr>
          <w:p w:rsidR="002250D2" w:rsidRPr="0064174C" w:rsidRDefault="002250D2" w:rsidP="0064174C">
            <w:pPr>
              <w:pStyle w:val="22"/>
              <w:shd w:val="clear" w:color="auto" w:fill="auto"/>
              <w:spacing w:after="0" w:line="240" w:lineRule="auto"/>
              <w:ind w:left="80"/>
              <w:jc w:val="left"/>
              <w:rPr>
                <w:rStyle w:val="1f8"/>
                <w:sz w:val="24"/>
                <w:szCs w:val="24"/>
                <w:lang w:eastAsia="ru-RU"/>
              </w:rPr>
            </w:pPr>
            <w:r w:rsidRPr="0064174C">
              <w:rPr>
                <w:rStyle w:val="1f8"/>
                <w:sz w:val="24"/>
                <w:szCs w:val="24"/>
              </w:rPr>
              <w:t>постановление Правительства Российской Федерации</w:t>
            </w:r>
          </w:p>
          <w:p w:rsidR="002250D2" w:rsidRPr="0064174C" w:rsidRDefault="002250D2" w:rsidP="0064174C">
            <w:pPr>
              <w:pStyle w:val="22"/>
              <w:shd w:val="clear" w:color="auto" w:fill="auto"/>
              <w:spacing w:after="0" w:line="240" w:lineRule="auto"/>
              <w:ind w:left="80"/>
              <w:jc w:val="left"/>
              <w:rPr>
                <w:sz w:val="24"/>
                <w:szCs w:val="24"/>
              </w:rPr>
            </w:pPr>
            <w:r w:rsidRPr="0064174C">
              <w:rPr>
                <w:rStyle w:val="1f8"/>
                <w:sz w:val="24"/>
                <w:szCs w:val="24"/>
              </w:rPr>
              <w:t>от 17 октября 2009 года № 823 «О схемах и программах перспективного развития электроэнергетики»</w:t>
            </w:r>
          </w:p>
        </w:tc>
      </w:tr>
      <w:tr w:rsidR="002250D2" w:rsidRPr="0064174C" w:rsidTr="0064174C">
        <w:trPr>
          <w:trHeight w:hRule="exact" w:val="1234"/>
        </w:trPr>
        <w:tc>
          <w:tcPr>
            <w:tcW w:w="1210" w:type="pct"/>
            <w:tcBorders>
              <w:top w:val="single" w:sz="4" w:space="0" w:color="auto"/>
              <w:left w:val="single" w:sz="4" w:space="0" w:color="auto"/>
              <w:bottom w:val="single" w:sz="4" w:space="0" w:color="auto"/>
              <w:right w:val="single" w:sz="4" w:space="0" w:color="auto"/>
            </w:tcBorders>
            <w:shd w:val="clear" w:color="auto" w:fill="FFFFFF"/>
            <w:hideMark/>
          </w:tcPr>
          <w:p w:rsidR="002250D2" w:rsidRPr="0064174C" w:rsidRDefault="002250D2" w:rsidP="0064174C">
            <w:pPr>
              <w:pStyle w:val="22"/>
              <w:shd w:val="clear" w:color="auto" w:fill="auto"/>
              <w:spacing w:after="0" w:line="240" w:lineRule="auto"/>
              <w:ind w:left="100"/>
              <w:jc w:val="left"/>
              <w:rPr>
                <w:sz w:val="24"/>
                <w:szCs w:val="24"/>
              </w:rPr>
            </w:pPr>
            <w:r w:rsidRPr="0064174C">
              <w:rPr>
                <w:rStyle w:val="1f8"/>
                <w:sz w:val="24"/>
                <w:szCs w:val="24"/>
              </w:rPr>
              <w:t>Государственный заказчик – координатор Программы</w:t>
            </w:r>
          </w:p>
        </w:tc>
        <w:tc>
          <w:tcPr>
            <w:tcW w:w="3790" w:type="pct"/>
            <w:tcBorders>
              <w:top w:val="single" w:sz="4" w:space="0" w:color="auto"/>
              <w:left w:val="single" w:sz="4" w:space="0" w:color="auto"/>
              <w:bottom w:val="single" w:sz="4" w:space="0" w:color="auto"/>
              <w:right w:val="single" w:sz="4" w:space="0" w:color="auto"/>
            </w:tcBorders>
            <w:shd w:val="clear" w:color="auto" w:fill="FFFFFF"/>
          </w:tcPr>
          <w:p w:rsidR="002250D2" w:rsidRPr="0064174C" w:rsidRDefault="002250D2" w:rsidP="0064174C">
            <w:pPr>
              <w:pStyle w:val="22"/>
              <w:shd w:val="clear" w:color="auto" w:fill="auto"/>
              <w:spacing w:after="0" w:line="240" w:lineRule="auto"/>
              <w:ind w:left="80"/>
              <w:jc w:val="left"/>
              <w:rPr>
                <w:rStyle w:val="1f8"/>
                <w:sz w:val="24"/>
                <w:szCs w:val="24"/>
                <w:lang w:eastAsia="ru-RU"/>
              </w:rPr>
            </w:pPr>
            <w:r w:rsidRPr="0064174C">
              <w:rPr>
                <w:rStyle w:val="1f8"/>
                <w:sz w:val="24"/>
                <w:szCs w:val="24"/>
              </w:rPr>
              <w:t>Министерство строительства, жилищно-коммунального хозяйства и энергетики Республики Карелия</w:t>
            </w:r>
          </w:p>
          <w:p w:rsidR="002250D2" w:rsidRPr="0064174C" w:rsidRDefault="002250D2" w:rsidP="0064174C">
            <w:pPr>
              <w:pStyle w:val="22"/>
              <w:shd w:val="clear" w:color="auto" w:fill="auto"/>
              <w:spacing w:after="0" w:line="240" w:lineRule="auto"/>
              <w:ind w:left="80"/>
              <w:jc w:val="left"/>
              <w:rPr>
                <w:sz w:val="24"/>
                <w:szCs w:val="24"/>
              </w:rPr>
            </w:pPr>
          </w:p>
        </w:tc>
      </w:tr>
      <w:tr w:rsidR="002250D2" w:rsidRPr="0064174C" w:rsidTr="0064174C">
        <w:trPr>
          <w:trHeight w:hRule="exact" w:val="840"/>
        </w:trPr>
        <w:tc>
          <w:tcPr>
            <w:tcW w:w="1210" w:type="pct"/>
            <w:tcBorders>
              <w:top w:val="single" w:sz="4" w:space="0" w:color="auto"/>
              <w:left w:val="single" w:sz="4" w:space="0" w:color="auto"/>
              <w:bottom w:val="single" w:sz="4" w:space="0" w:color="auto"/>
              <w:right w:val="single" w:sz="4" w:space="0" w:color="auto"/>
            </w:tcBorders>
            <w:shd w:val="clear" w:color="auto" w:fill="FFFFFF"/>
            <w:hideMark/>
          </w:tcPr>
          <w:p w:rsidR="002250D2" w:rsidRPr="0064174C" w:rsidRDefault="002250D2" w:rsidP="0064174C">
            <w:pPr>
              <w:pStyle w:val="22"/>
              <w:shd w:val="clear" w:color="auto" w:fill="auto"/>
              <w:spacing w:after="0" w:line="240" w:lineRule="auto"/>
              <w:ind w:left="100"/>
              <w:jc w:val="left"/>
              <w:rPr>
                <w:sz w:val="24"/>
                <w:szCs w:val="24"/>
              </w:rPr>
            </w:pPr>
            <w:r w:rsidRPr="0064174C">
              <w:rPr>
                <w:rStyle w:val="1f8"/>
                <w:sz w:val="24"/>
                <w:szCs w:val="24"/>
              </w:rPr>
              <w:t>Разработчик</w:t>
            </w:r>
          </w:p>
          <w:p w:rsidR="002250D2" w:rsidRPr="0064174C" w:rsidRDefault="002250D2" w:rsidP="0064174C">
            <w:pPr>
              <w:pStyle w:val="22"/>
              <w:shd w:val="clear" w:color="auto" w:fill="auto"/>
              <w:spacing w:after="0" w:line="240" w:lineRule="auto"/>
              <w:ind w:left="100"/>
              <w:jc w:val="left"/>
              <w:rPr>
                <w:sz w:val="24"/>
                <w:szCs w:val="24"/>
              </w:rPr>
            </w:pPr>
            <w:r w:rsidRPr="0064174C">
              <w:rPr>
                <w:rStyle w:val="1f8"/>
                <w:sz w:val="24"/>
                <w:szCs w:val="24"/>
              </w:rPr>
              <w:t>Программы</w:t>
            </w:r>
          </w:p>
        </w:tc>
        <w:tc>
          <w:tcPr>
            <w:tcW w:w="3790" w:type="pct"/>
            <w:tcBorders>
              <w:top w:val="single" w:sz="4" w:space="0" w:color="auto"/>
              <w:left w:val="single" w:sz="4" w:space="0" w:color="auto"/>
              <w:bottom w:val="single" w:sz="4" w:space="0" w:color="auto"/>
              <w:right w:val="single" w:sz="4" w:space="0" w:color="auto"/>
            </w:tcBorders>
            <w:shd w:val="clear" w:color="auto" w:fill="FFFFFF"/>
          </w:tcPr>
          <w:p w:rsidR="002250D2" w:rsidRPr="0064174C" w:rsidRDefault="002250D2" w:rsidP="0064174C">
            <w:pPr>
              <w:pStyle w:val="22"/>
              <w:shd w:val="clear" w:color="auto" w:fill="auto"/>
              <w:spacing w:after="0" w:line="240" w:lineRule="auto"/>
              <w:ind w:left="80"/>
              <w:jc w:val="left"/>
              <w:rPr>
                <w:rStyle w:val="1f8"/>
                <w:sz w:val="24"/>
                <w:szCs w:val="24"/>
                <w:lang w:eastAsia="ru-RU"/>
              </w:rPr>
            </w:pPr>
            <w:r w:rsidRPr="0064174C">
              <w:rPr>
                <w:rStyle w:val="1f8"/>
                <w:sz w:val="24"/>
                <w:szCs w:val="24"/>
              </w:rPr>
              <w:t>Министерство строительства, жилищно-коммунального хозяйства и энергетики Республики Карелия</w:t>
            </w:r>
          </w:p>
          <w:p w:rsidR="002250D2" w:rsidRPr="0064174C" w:rsidRDefault="002250D2" w:rsidP="0064174C">
            <w:pPr>
              <w:pStyle w:val="22"/>
              <w:shd w:val="clear" w:color="auto" w:fill="auto"/>
              <w:spacing w:after="0" w:line="240" w:lineRule="auto"/>
              <w:ind w:left="80"/>
              <w:jc w:val="left"/>
              <w:rPr>
                <w:sz w:val="24"/>
                <w:szCs w:val="24"/>
              </w:rPr>
            </w:pPr>
          </w:p>
        </w:tc>
      </w:tr>
      <w:tr w:rsidR="002250D2" w:rsidRPr="0064174C" w:rsidTr="0064174C">
        <w:trPr>
          <w:trHeight w:hRule="exact" w:val="2837"/>
        </w:trPr>
        <w:tc>
          <w:tcPr>
            <w:tcW w:w="1210" w:type="pct"/>
            <w:tcBorders>
              <w:top w:val="single" w:sz="4" w:space="0" w:color="auto"/>
              <w:left w:val="single" w:sz="4" w:space="0" w:color="auto"/>
              <w:bottom w:val="single" w:sz="4" w:space="0" w:color="auto"/>
              <w:right w:val="single" w:sz="4" w:space="0" w:color="auto"/>
            </w:tcBorders>
            <w:shd w:val="clear" w:color="auto" w:fill="FFFFFF"/>
            <w:hideMark/>
          </w:tcPr>
          <w:p w:rsidR="002250D2" w:rsidRPr="0064174C" w:rsidRDefault="002250D2" w:rsidP="0064174C">
            <w:pPr>
              <w:pStyle w:val="22"/>
              <w:shd w:val="clear" w:color="auto" w:fill="auto"/>
              <w:spacing w:after="0" w:line="240" w:lineRule="auto"/>
              <w:ind w:left="100"/>
              <w:jc w:val="left"/>
              <w:rPr>
                <w:sz w:val="24"/>
                <w:szCs w:val="24"/>
              </w:rPr>
            </w:pPr>
            <w:r w:rsidRPr="0064174C">
              <w:rPr>
                <w:rStyle w:val="1f8"/>
                <w:sz w:val="24"/>
                <w:szCs w:val="24"/>
              </w:rPr>
              <w:t>Цели Программы</w:t>
            </w:r>
          </w:p>
        </w:tc>
        <w:tc>
          <w:tcPr>
            <w:tcW w:w="3790" w:type="pct"/>
            <w:tcBorders>
              <w:top w:val="single" w:sz="4" w:space="0" w:color="auto"/>
              <w:left w:val="single" w:sz="4" w:space="0" w:color="auto"/>
              <w:bottom w:val="single" w:sz="4" w:space="0" w:color="auto"/>
              <w:right w:val="single" w:sz="4" w:space="0" w:color="auto"/>
            </w:tcBorders>
            <w:shd w:val="clear" w:color="auto" w:fill="FFFFFF"/>
            <w:hideMark/>
          </w:tcPr>
          <w:p w:rsidR="002250D2" w:rsidRPr="0064174C" w:rsidRDefault="002250D2" w:rsidP="0064174C">
            <w:pPr>
              <w:pStyle w:val="22"/>
              <w:shd w:val="clear" w:color="auto" w:fill="auto"/>
              <w:spacing w:after="0" w:line="240" w:lineRule="auto"/>
              <w:ind w:left="80"/>
              <w:jc w:val="left"/>
              <w:rPr>
                <w:sz w:val="24"/>
                <w:szCs w:val="24"/>
              </w:rPr>
            </w:pPr>
            <w:r w:rsidRPr="0064174C">
              <w:rPr>
                <w:rStyle w:val="1f8"/>
                <w:sz w:val="24"/>
                <w:szCs w:val="24"/>
              </w:rPr>
              <w:t>снижение дефицита энергетического баланса Республики Карелия;</w:t>
            </w:r>
          </w:p>
          <w:p w:rsidR="002250D2" w:rsidRPr="0064174C" w:rsidRDefault="002250D2" w:rsidP="0064174C">
            <w:pPr>
              <w:pStyle w:val="22"/>
              <w:shd w:val="clear" w:color="auto" w:fill="auto"/>
              <w:spacing w:after="0" w:line="240" w:lineRule="auto"/>
              <w:ind w:left="80"/>
              <w:jc w:val="left"/>
              <w:rPr>
                <w:sz w:val="24"/>
                <w:szCs w:val="24"/>
              </w:rPr>
            </w:pPr>
            <w:r w:rsidRPr="0064174C">
              <w:rPr>
                <w:rStyle w:val="1f8"/>
                <w:sz w:val="24"/>
                <w:szCs w:val="24"/>
              </w:rPr>
              <w:t>развитие сетевой инфраструктуры и генерирующих мощностей;</w:t>
            </w:r>
          </w:p>
          <w:p w:rsidR="002250D2" w:rsidRPr="0064174C" w:rsidRDefault="002250D2" w:rsidP="0064174C">
            <w:pPr>
              <w:pStyle w:val="22"/>
              <w:shd w:val="clear" w:color="auto" w:fill="auto"/>
              <w:spacing w:after="0" w:line="240" w:lineRule="auto"/>
              <w:ind w:left="80"/>
              <w:jc w:val="left"/>
              <w:rPr>
                <w:sz w:val="24"/>
                <w:szCs w:val="24"/>
              </w:rPr>
            </w:pPr>
            <w:r w:rsidRPr="0064174C">
              <w:rPr>
                <w:rStyle w:val="1f8"/>
                <w:sz w:val="24"/>
                <w:szCs w:val="24"/>
              </w:rPr>
              <w:t>обеспечение удовлетворения долгосрочного и среднесрочного спроса на электрическую энергию и мощность;</w:t>
            </w:r>
          </w:p>
          <w:p w:rsidR="002250D2" w:rsidRPr="0064174C" w:rsidRDefault="002250D2" w:rsidP="0064174C">
            <w:pPr>
              <w:pStyle w:val="22"/>
              <w:shd w:val="clear" w:color="auto" w:fill="auto"/>
              <w:spacing w:after="0" w:line="240" w:lineRule="auto"/>
              <w:ind w:left="80"/>
              <w:jc w:val="left"/>
              <w:rPr>
                <w:sz w:val="24"/>
                <w:szCs w:val="24"/>
              </w:rPr>
            </w:pPr>
            <w:r w:rsidRPr="0064174C">
              <w:rPr>
                <w:rStyle w:val="1f8"/>
                <w:sz w:val="24"/>
                <w:szCs w:val="24"/>
              </w:rPr>
              <w:t>снижение потерь в инженерных сетях;</w:t>
            </w:r>
          </w:p>
          <w:p w:rsidR="002250D2" w:rsidRPr="0064174C" w:rsidRDefault="002250D2" w:rsidP="0064174C">
            <w:pPr>
              <w:pStyle w:val="22"/>
              <w:shd w:val="clear" w:color="auto" w:fill="auto"/>
              <w:spacing w:after="0" w:line="240" w:lineRule="auto"/>
              <w:ind w:left="80"/>
              <w:jc w:val="left"/>
              <w:rPr>
                <w:sz w:val="24"/>
                <w:szCs w:val="24"/>
              </w:rPr>
            </w:pPr>
            <w:r w:rsidRPr="0064174C">
              <w:rPr>
                <w:rStyle w:val="1f8"/>
                <w:sz w:val="24"/>
                <w:szCs w:val="24"/>
              </w:rPr>
              <w:t>создание условий для устойчивого обеспечения населения и экономики Республики Карелия электроэнергией в условиях прогнозируемого роста валового регионального продукта</w:t>
            </w:r>
            <w:r w:rsidR="0064174C">
              <w:rPr>
                <w:rStyle w:val="1f8"/>
                <w:sz w:val="24"/>
                <w:szCs w:val="24"/>
              </w:rPr>
              <w:t xml:space="preserve">     (далее – ВРП)</w:t>
            </w:r>
          </w:p>
        </w:tc>
      </w:tr>
      <w:tr w:rsidR="0064174C" w:rsidRPr="0064174C" w:rsidTr="0064174C">
        <w:trPr>
          <w:trHeight w:hRule="exact" w:val="3119"/>
        </w:trPr>
        <w:tc>
          <w:tcPr>
            <w:tcW w:w="1210" w:type="pct"/>
            <w:tcBorders>
              <w:top w:val="single" w:sz="4" w:space="0" w:color="auto"/>
              <w:left w:val="single" w:sz="4" w:space="0" w:color="auto"/>
              <w:bottom w:val="single" w:sz="4" w:space="0" w:color="auto"/>
              <w:right w:val="single" w:sz="4" w:space="0" w:color="auto"/>
            </w:tcBorders>
            <w:shd w:val="clear" w:color="auto" w:fill="FFFFFF"/>
          </w:tcPr>
          <w:p w:rsidR="0064174C" w:rsidRPr="0064174C" w:rsidRDefault="0064174C" w:rsidP="0064174C">
            <w:pPr>
              <w:pStyle w:val="22"/>
              <w:shd w:val="clear" w:color="auto" w:fill="auto"/>
              <w:spacing w:after="0" w:line="240" w:lineRule="auto"/>
              <w:ind w:left="100"/>
              <w:jc w:val="left"/>
              <w:rPr>
                <w:rStyle w:val="1f8"/>
                <w:sz w:val="24"/>
                <w:szCs w:val="24"/>
              </w:rPr>
            </w:pPr>
            <w:r w:rsidRPr="0064174C">
              <w:rPr>
                <w:rStyle w:val="1f8"/>
                <w:sz w:val="24"/>
                <w:szCs w:val="24"/>
              </w:rPr>
              <w:t>Основные задачи Программы</w:t>
            </w:r>
          </w:p>
        </w:tc>
        <w:tc>
          <w:tcPr>
            <w:tcW w:w="3790" w:type="pct"/>
            <w:tcBorders>
              <w:top w:val="single" w:sz="4" w:space="0" w:color="auto"/>
              <w:left w:val="single" w:sz="4" w:space="0" w:color="auto"/>
              <w:bottom w:val="single" w:sz="4" w:space="0" w:color="auto"/>
              <w:right w:val="single" w:sz="4" w:space="0" w:color="auto"/>
            </w:tcBorders>
            <w:shd w:val="clear" w:color="auto" w:fill="FFFFFF"/>
          </w:tcPr>
          <w:p w:rsidR="0064174C" w:rsidRPr="0064174C" w:rsidRDefault="0064174C" w:rsidP="0064174C">
            <w:pPr>
              <w:pStyle w:val="22"/>
              <w:shd w:val="clear" w:color="auto" w:fill="auto"/>
              <w:spacing w:after="0" w:line="240" w:lineRule="auto"/>
              <w:ind w:left="80"/>
              <w:jc w:val="left"/>
              <w:rPr>
                <w:rStyle w:val="1f8"/>
                <w:sz w:val="24"/>
                <w:szCs w:val="24"/>
                <w:lang w:eastAsia="ru-RU"/>
              </w:rPr>
            </w:pPr>
            <w:r w:rsidRPr="0064174C">
              <w:rPr>
                <w:rStyle w:val="1f8"/>
                <w:sz w:val="24"/>
                <w:szCs w:val="24"/>
              </w:rPr>
              <w:t>обеспечение надежного электроснабжения;</w:t>
            </w:r>
          </w:p>
          <w:p w:rsidR="0064174C" w:rsidRPr="0064174C" w:rsidRDefault="0064174C" w:rsidP="0064174C">
            <w:pPr>
              <w:pStyle w:val="22"/>
              <w:shd w:val="clear" w:color="auto" w:fill="auto"/>
              <w:spacing w:after="0" w:line="240" w:lineRule="auto"/>
              <w:ind w:left="80"/>
              <w:jc w:val="left"/>
              <w:rPr>
                <w:rStyle w:val="1f8"/>
                <w:sz w:val="24"/>
                <w:szCs w:val="24"/>
              </w:rPr>
            </w:pPr>
            <w:r w:rsidRPr="0064174C">
              <w:rPr>
                <w:rStyle w:val="1f8"/>
                <w:sz w:val="24"/>
                <w:szCs w:val="24"/>
              </w:rPr>
              <w:t xml:space="preserve">увеличение выработки электрической энергии; </w:t>
            </w:r>
          </w:p>
          <w:p w:rsidR="0064174C" w:rsidRPr="0064174C" w:rsidRDefault="0064174C" w:rsidP="0064174C">
            <w:pPr>
              <w:pStyle w:val="22"/>
              <w:shd w:val="clear" w:color="auto" w:fill="auto"/>
              <w:spacing w:after="0" w:line="240" w:lineRule="auto"/>
              <w:ind w:left="80"/>
              <w:jc w:val="left"/>
              <w:rPr>
                <w:sz w:val="24"/>
                <w:szCs w:val="24"/>
              </w:rPr>
            </w:pPr>
            <w:r w:rsidRPr="0064174C">
              <w:rPr>
                <w:rStyle w:val="1f8"/>
                <w:sz w:val="24"/>
                <w:szCs w:val="24"/>
              </w:rPr>
              <w:t>улучшение качества электроснабжения;</w:t>
            </w:r>
          </w:p>
          <w:p w:rsidR="0064174C" w:rsidRPr="0064174C" w:rsidRDefault="0064174C" w:rsidP="0064174C">
            <w:pPr>
              <w:pStyle w:val="22"/>
              <w:shd w:val="clear" w:color="auto" w:fill="auto"/>
              <w:spacing w:after="0" w:line="240" w:lineRule="auto"/>
              <w:ind w:left="80"/>
              <w:jc w:val="left"/>
              <w:rPr>
                <w:sz w:val="24"/>
                <w:szCs w:val="24"/>
              </w:rPr>
            </w:pPr>
            <w:r w:rsidRPr="0064174C">
              <w:rPr>
                <w:rStyle w:val="1f8"/>
                <w:sz w:val="24"/>
                <w:szCs w:val="24"/>
              </w:rPr>
              <w:t>обеспечение возможности технологического присоединения к сетям;</w:t>
            </w:r>
          </w:p>
          <w:p w:rsidR="0064174C" w:rsidRPr="0064174C" w:rsidRDefault="0064174C" w:rsidP="0064174C">
            <w:pPr>
              <w:pStyle w:val="22"/>
              <w:shd w:val="clear" w:color="auto" w:fill="auto"/>
              <w:spacing w:after="0" w:line="240" w:lineRule="auto"/>
              <w:ind w:left="80"/>
              <w:jc w:val="left"/>
              <w:rPr>
                <w:sz w:val="24"/>
                <w:szCs w:val="24"/>
              </w:rPr>
            </w:pPr>
            <w:r w:rsidRPr="0064174C">
              <w:rPr>
                <w:rStyle w:val="1f8"/>
                <w:sz w:val="24"/>
                <w:szCs w:val="24"/>
              </w:rPr>
              <w:t>сокращение сверхнормативных потерь и непроизводительных расходов энергоресурсов;</w:t>
            </w:r>
          </w:p>
          <w:p w:rsidR="0064174C" w:rsidRPr="0064174C" w:rsidRDefault="0064174C" w:rsidP="0064174C">
            <w:pPr>
              <w:pStyle w:val="22"/>
              <w:shd w:val="clear" w:color="auto" w:fill="auto"/>
              <w:spacing w:after="0" w:line="240" w:lineRule="auto"/>
              <w:ind w:left="80"/>
              <w:jc w:val="left"/>
              <w:rPr>
                <w:sz w:val="24"/>
                <w:szCs w:val="24"/>
              </w:rPr>
            </w:pPr>
            <w:r w:rsidRPr="0064174C">
              <w:rPr>
                <w:rStyle w:val="1f8"/>
                <w:sz w:val="24"/>
                <w:szCs w:val="24"/>
              </w:rPr>
              <w:t>повышение конкурентоспособности продукции организаций, расположенных на территории Республики Карелия;</w:t>
            </w:r>
          </w:p>
          <w:p w:rsidR="0064174C" w:rsidRPr="0064174C" w:rsidRDefault="0064174C" w:rsidP="0064174C">
            <w:pPr>
              <w:pStyle w:val="22"/>
              <w:shd w:val="clear" w:color="auto" w:fill="auto"/>
              <w:spacing w:after="0" w:line="240" w:lineRule="auto"/>
              <w:ind w:left="80"/>
              <w:jc w:val="left"/>
              <w:rPr>
                <w:sz w:val="24"/>
                <w:szCs w:val="24"/>
              </w:rPr>
            </w:pPr>
            <w:r w:rsidRPr="0064174C">
              <w:rPr>
                <w:rStyle w:val="1f8"/>
                <w:sz w:val="24"/>
                <w:szCs w:val="24"/>
              </w:rPr>
              <w:t>снижение негативной антропогенной нагрузки на природную среду;</w:t>
            </w:r>
          </w:p>
          <w:p w:rsidR="0064174C" w:rsidRPr="0064174C" w:rsidRDefault="0064174C" w:rsidP="0064174C">
            <w:pPr>
              <w:pStyle w:val="22"/>
              <w:shd w:val="clear" w:color="auto" w:fill="auto"/>
              <w:spacing w:after="0" w:line="240" w:lineRule="auto"/>
              <w:ind w:left="80"/>
              <w:jc w:val="left"/>
              <w:rPr>
                <w:rStyle w:val="1f8"/>
                <w:sz w:val="24"/>
                <w:szCs w:val="24"/>
              </w:rPr>
            </w:pPr>
          </w:p>
        </w:tc>
      </w:tr>
    </w:tbl>
    <w:p w:rsidR="0064174C" w:rsidRDefault="0064174C"/>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169"/>
        <w:gridCol w:w="6795"/>
      </w:tblGrid>
      <w:tr w:rsidR="002250D2" w:rsidRPr="0064174C" w:rsidTr="009C29BE">
        <w:trPr>
          <w:trHeight w:hRule="exact" w:val="1243"/>
        </w:trPr>
        <w:tc>
          <w:tcPr>
            <w:tcW w:w="1210" w:type="pct"/>
            <w:tcBorders>
              <w:top w:val="single" w:sz="4" w:space="0" w:color="auto"/>
              <w:left w:val="single" w:sz="4" w:space="0" w:color="auto"/>
              <w:bottom w:val="single" w:sz="4" w:space="0" w:color="auto"/>
              <w:right w:val="single" w:sz="4" w:space="0" w:color="auto"/>
            </w:tcBorders>
            <w:shd w:val="clear" w:color="auto" w:fill="FFFFFF"/>
            <w:hideMark/>
          </w:tcPr>
          <w:p w:rsidR="002250D2" w:rsidRPr="0064174C" w:rsidRDefault="002250D2" w:rsidP="0064174C">
            <w:pPr>
              <w:pStyle w:val="22"/>
              <w:shd w:val="clear" w:color="auto" w:fill="auto"/>
              <w:spacing w:after="0" w:line="240" w:lineRule="auto"/>
              <w:ind w:left="100"/>
              <w:jc w:val="left"/>
              <w:rPr>
                <w:sz w:val="24"/>
                <w:szCs w:val="24"/>
              </w:rPr>
            </w:pPr>
          </w:p>
        </w:tc>
        <w:tc>
          <w:tcPr>
            <w:tcW w:w="3790" w:type="pct"/>
            <w:tcBorders>
              <w:top w:val="single" w:sz="4" w:space="0" w:color="auto"/>
              <w:left w:val="single" w:sz="4" w:space="0" w:color="auto"/>
              <w:bottom w:val="single" w:sz="4" w:space="0" w:color="auto"/>
              <w:right w:val="single" w:sz="4" w:space="0" w:color="auto"/>
            </w:tcBorders>
            <w:shd w:val="clear" w:color="auto" w:fill="FFFFFF"/>
            <w:hideMark/>
          </w:tcPr>
          <w:p w:rsidR="002250D2" w:rsidRPr="0064174C" w:rsidRDefault="002250D2" w:rsidP="0064174C">
            <w:pPr>
              <w:pStyle w:val="22"/>
              <w:shd w:val="clear" w:color="auto" w:fill="auto"/>
              <w:spacing w:after="0" w:line="240" w:lineRule="auto"/>
              <w:ind w:left="80"/>
              <w:jc w:val="left"/>
              <w:rPr>
                <w:sz w:val="24"/>
                <w:szCs w:val="24"/>
              </w:rPr>
            </w:pPr>
            <w:r w:rsidRPr="0064174C">
              <w:rPr>
                <w:rStyle w:val="1f8"/>
                <w:sz w:val="24"/>
                <w:szCs w:val="24"/>
              </w:rPr>
              <w:t>реализация эффективной инвестиционной и инновационной политики в сфере энергетики;</w:t>
            </w:r>
          </w:p>
          <w:p w:rsidR="002250D2" w:rsidRPr="0064174C" w:rsidRDefault="002250D2" w:rsidP="0064174C">
            <w:pPr>
              <w:pStyle w:val="22"/>
              <w:shd w:val="clear" w:color="auto" w:fill="auto"/>
              <w:spacing w:after="0" w:line="240" w:lineRule="auto"/>
              <w:ind w:left="80"/>
              <w:jc w:val="left"/>
              <w:rPr>
                <w:sz w:val="24"/>
                <w:szCs w:val="24"/>
              </w:rPr>
            </w:pPr>
            <w:r w:rsidRPr="0064174C">
              <w:rPr>
                <w:rStyle w:val="1f8"/>
                <w:sz w:val="24"/>
                <w:szCs w:val="24"/>
              </w:rPr>
              <w:t>мобилизация внебюджетных источников финансирования мероприятий Программы</w:t>
            </w:r>
          </w:p>
        </w:tc>
      </w:tr>
      <w:tr w:rsidR="002250D2" w:rsidRPr="0064174C" w:rsidTr="009C2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3"/>
        </w:trPr>
        <w:tc>
          <w:tcPr>
            <w:tcW w:w="1210" w:type="pct"/>
            <w:tcBorders>
              <w:top w:val="single" w:sz="4" w:space="0" w:color="auto"/>
              <w:left w:val="single" w:sz="4" w:space="0" w:color="auto"/>
              <w:bottom w:val="nil"/>
              <w:right w:val="nil"/>
            </w:tcBorders>
            <w:shd w:val="clear" w:color="auto" w:fill="FFFFFF"/>
            <w:hideMark/>
          </w:tcPr>
          <w:p w:rsidR="002250D2" w:rsidRPr="0064174C" w:rsidRDefault="002250D2" w:rsidP="0064174C">
            <w:pPr>
              <w:pStyle w:val="22"/>
              <w:shd w:val="clear" w:color="auto" w:fill="auto"/>
              <w:spacing w:after="0" w:line="240" w:lineRule="auto"/>
              <w:ind w:left="120"/>
              <w:jc w:val="left"/>
              <w:rPr>
                <w:sz w:val="24"/>
                <w:szCs w:val="24"/>
              </w:rPr>
            </w:pPr>
            <w:r w:rsidRPr="0064174C">
              <w:rPr>
                <w:rStyle w:val="1f8"/>
                <w:sz w:val="24"/>
                <w:szCs w:val="24"/>
              </w:rPr>
              <w:t>Основные</w:t>
            </w:r>
          </w:p>
          <w:p w:rsidR="002250D2" w:rsidRPr="0064174C" w:rsidRDefault="002250D2" w:rsidP="0064174C">
            <w:pPr>
              <w:pStyle w:val="22"/>
              <w:shd w:val="clear" w:color="auto" w:fill="auto"/>
              <w:spacing w:after="0" w:line="240" w:lineRule="auto"/>
              <w:ind w:left="120"/>
              <w:jc w:val="left"/>
              <w:rPr>
                <w:sz w:val="24"/>
                <w:szCs w:val="24"/>
              </w:rPr>
            </w:pPr>
            <w:r w:rsidRPr="0064174C">
              <w:rPr>
                <w:rStyle w:val="1f8"/>
                <w:sz w:val="24"/>
                <w:szCs w:val="24"/>
              </w:rPr>
              <w:t>мероприятия</w:t>
            </w:r>
          </w:p>
          <w:p w:rsidR="002250D2" w:rsidRPr="0064174C" w:rsidRDefault="002250D2" w:rsidP="0064174C">
            <w:pPr>
              <w:pStyle w:val="22"/>
              <w:shd w:val="clear" w:color="auto" w:fill="auto"/>
              <w:spacing w:after="0" w:line="240" w:lineRule="auto"/>
              <w:ind w:left="120"/>
              <w:jc w:val="left"/>
              <w:rPr>
                <w:sz w:val="24"/>
                <w:szCs w:val="24"/>
              </w:rPr>
            </w:pPr>
            <w:r w:rsidRPr="0064174C">
              <w:rPr>
                <w:rStyle w:val="1f8"/>
                <w:sz w:val="24"/>
                <w:szCs w:val="24"/>
              </w:rPr>
              <w:t>Программы</w:t>
            </w:r>
          </w:p>
        </w:tc>
        <w:tc>
          <w:tcPr>
            <w:tcW w:w="3790" w:type="pct"/>
            <w:tcBorders>
              <w:top w:val="single" w:sz="4" w:space="0" w:color="auto"/>
              <w:left w:val="single" w:sz="4" w:space="0" w:color="auto"/>
              <w:bottom w:val="nil"/>
              <w:right w:val="single" w:sz="4" w:space="0" w:color="auto"/>
            </w:tcBorders>
            <w:shd w:val="clear" w:color="auto" w:fill="FFFFFF"/>
            <w:hideMark/>
          </w:tcPr>
          <w:p w:rsidR="002250D2" w:rsidRPr="0064174C" w:rsidRDefault="002250D2" w:rsidP="00097DA0">
            <w:pPr>
              <w:pStyle w:val="22"/>
              <w:shd w:val="clear" w:color="auto" w:fill="auto"/>
              <w:spacing w:after="0" w:line="240" w:lineRule="auto"/>
              <w:ind w:left="80"/>
              <w:jc w:val="left"/>
              <w:rPr>
                <w:sz w:val="24"/>
                <w:szCs w:val="24"/>
              </w:rPr>
            </w:pPr>
            <w:r w:rsidRPr="0064174C">
              <w:rPr>
                <w:rStyle w:val="1f8"/>
                <w:sz w:val="24"/>
                <w:szCs w:val="24"/>
              </w:rPr>
              <w:t>реконструкция существующих и строительство новых источников генерации;</w:t>
            </w:r>
          </w:p>
          <w:p w:rsidR="002250D2" w:rsidRPr="0064174C" w:rsidRDefault="002250D2" w:rsidP="00097DA0">
            <w:pPr>
              <w:pStyle w:val="22"/>
              <w:shd w:val="clear" w:color="auto" w:fill="auto"/>
              <w:spacing w:after="0" w:line="240" w:lineRule="auto"/>
              <w:ind w:left="80"/>
              <w:jc w:val="left"/>
              <w:rPr>
                <w:sz w:val="24"/>
                <w:szCs w:val="24"/>
              </w:rPr>
            </w:pPr>
            <w:r w:rsidRPr="0064174C">
              <w:rPr>
                <w:rStyle w:val="1f8"/>
                <w:sz w:val="24"/>
                <w:szCs w:val="24"/>
              </w:rPr>
              <w:t>реконструкция существующих сетей с заменой устаревшего оборудования  новым</w:t>
            </w:r>
          </w:p>
        </w:tc>
      </w:tr>
      <w:tr w:rsidR="002250D2" w:rsidRPr="0064174C" w:rsidTr="009C2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96"/>
        </w:trPr>
        <w:tc>
          <w:tcPr>
            <w:tcW w:w="1210" w:type="pct"/>
            <w:tcBorders>
              <w:top w:val="single" w:sz="4" w:space="0" w:color="auto"/>
              <w:left w:val="single" w:sz="4" w:space="0" w:color="auto"/>
              <w:bottom w:val="nil"/>
              <w:right w:val="nil"/>
            </w:tcBorders>
            <w:shd w:val="clear" w:color="auto" w:fill="FFFFFF"/>
            <w:hideMark/>
          </w:tcPr>
          <w:p w:rsidR="002250D2" w:rsidRPr="0064174C" w:rsidRDefault="002250D2" w:rsidP="0064174C">
            <w:pPr>
              <w:pStyle w:val="22"/>
              <w:shd w:val="clear" w:color="auto" w:fill="auto"/>
              <w:spacing w:after="0" w:line="240" w:lineRule="auto"/>
              <w:ind w:left="120"/>
              <w:jc w:val="left"/>
              <w:rPr>
                <w:sz w:val="24"/>
                <w:szCs w:val="24"/>
              </w:rPr>
            </w:pPr>
            <w:r w:rsidRPr="0064174C">
              <w:rPr>
                <w:rStyle w:val="1f8"/>
                <w:sz w:val="24"/>
                <w:szCs w:val="24"/>
              </w:rPr>
              <w:t>Ожидаемые</w:t>
            </w:r>
          </w:p>
          <w:p w:rsidR="002250D2" w:rsidRPr="0064174C" w:rsidRDefault="002250D2" w:rsidP="0064174C">
            <w:pPr>
              <w:pStyle w:val="22"/>
              <w:shd w:val="clear" w:color="auto" w:fill="auto"/>
              <w:spacing w:after="0" w:line="240" w:lineRule="auto"/>
              <w:ind w:left="120"/>
              <w:jc w:val="left"/>
              <w:rPr>
                <w:sz w:val="24"/>
                <w:szCs w:val="24"/>
              </w:rPr>
            </w:pPr>
            <w:r w:rsidRPr="0064174C">
              <w:rPr>
                <w:rStyle w:val="1f8"/>
                <w:sz w:val="24"/>
                <w:szCs w:val="24"/>
              </w:rPr>
              <w:t>результаты</w:t>
            </w:r>
          </w:p>
          <w:p w:rsidR="002250D2" w:rsidRPr="0064174C" w:rsidRDefault="002250D2" w:rsidP="0064174C">
            <w:pPr>
              <w:pStyle w:val="22"/>
              <w:shd w:val="clear" w:color="auto" w:fill="auto"/>
              <w:spacing w:after="0" w:line="240" w:lineRule="auto"/>
              <w:ind w:left="120"/>
              <w:jc w:val="left"/>
              <w:rPr>
                <w:sz w:val="24"/>
                <w:szCs w:val="24"/>
              </w:rPr>
            </w:pPr>
            <w:r w:rsidRPr="0064174C">
              <w:rPr>
                <w:rStyle w:val="1f8"/>
                <w:sz w:val="24"/>
                <w:szCs w:val="24"/>
              </w:rPr>
              <w:t>Программы</w:t>
            </w:r>
          </w:p>
        </w:tc>
        <w:tc>
          <w:tcPr>
            <w:tcW w:w="3790" w:type="pct"/>
            <w:tcBorders>
              <w:top w:val="single" w:sz="4" w:space="0" w:color="auto"/>
              <w:left w:val="single" w:sz="4" w:space="0" w:color="auto"/>
              <w:bottom w:val="nil"/>
              <w:right w:val="single" w:sz="4" w:space="0" w:color="auto"/>
            </w:tcBorders>
            <w:shd w:val="clear" w:color="auto" w:fill="FFFFFF"/>
          </w:tcPr>
          <w:p w:rsidR="003D12C2" w:rsidRDefault="002250D2" w:rsidP="00097DA0">
            <w:pPr>
              <w:pStyle w:val="22"/>
              <w:shd w:val="clear" w:color="auto" w:fill="auto"/>
              <w:spacing w:after="0" w:line="240" w:lineRule="auto"/>
              <w:ind w:left="80"/>
              <w:jc w:val="left"/>
              <w:rPr>
                <w:rStyle w:val="1f8"/>
                <w:sz w:val="24"/>
                <w:szCs w:val="24"/>
              </w:rPr>
            </w:pPr>
            <w:r w:rsidRPr="0064174C">
              <w:rPr>
                <w:rStyle w:val="1f8"/>
                <w:sz w:val="24"/>
                <w:szCs w:val="24"/>
              </w:rPr>
              <w:t>реализация Программы позволит обеспечить</w:t>
            </w:r>
            <w:r w:rsidR="003D12C2">
              <w:rPr>
                <w:rStyle w:val="1f8"/>
                <w:sz w:val="24"/>
                <w:szCs w:val="24"/>
              </w:rPr>
              <w:t>:</w:t>
            </w:r>
          </w:p>
          <w:p w:rsidR="003D12C2" w:rsidRDefault="002250D2" w:rsidP="00097DA0">
            <w:pPr>
              <w:pStyle w:val="22"/>
              <w:shd w:val="clear" w:color="auto" w:fill="auto"/>
              <w:spacing w:after="0" w:line="240" w:lineRule="auto"/>
              <w:ind w:left="80"/>
              <w:jc w:val="left"/>
              <w:rPr>
                <w:rStyle w:val="1f8"/>
                <w:sz w:val="24"/>
                <w:szCs w:val="24"/>
              </w:rPr>
            </w:pPr>
            <w:r w:rsidRPr="0064174C">
              <w:rPr>
                <w:rStyle w:val="1f8"/>
                <w:sz w:val="24"/>
                <w:szCs w:val="24"/>
              </w:rPr>
              <w:t xml:space="preserve">более надежное электроснабжение районов Республики Карелия и наличие свободных мощностей для обеспечения существующих потребителей и </w:t>
            </w:r>
            <w:proofErr w:type="gramStart"/>
            <w:r w:rsidRPr="0064174C">
              <w:rPr>
                <w:rStyle w:val="1f8"/>
                <w:sz w:val="24"/>
                <w:szCs w:val="24"/>
              </w:rPr>
              <w:t>подключения</w:t>
            </w:r>
            <w:proofErr w:type="gramEnd"/>
            <w:r w:rsidRPr="0064174C">
              <w:rPr>
                <w:rStyle w:val="1f8"/>
                <w:sz w:val="24"/>
                <w:szCs w:val="24"/>
              </w:rPr>
              <w:t xml:space="preserve"> новых к сетям электроснабжения; </w:t>
            </w:r>
          </w:p>
          <w:p w:rsidR="002250D2" w:rsidRPr="0064174C" w:rsidRDefault="002250D2" w:rsidP="00097DA0">
            <w:pPr>
              <w:pStyle w:val="22"/>
              <w:shd w:val="clear" w:color="auto" w:fill="auto"/>
              <w:spacing w:after="0" w:line="240" w:lineRule="auto"/>
              <w:ind w:left="80"/>
              <w:jc w:val="left"/>
              <w:rPr>
                <w:rStyle w:val="1f8"/>
                <w:sz w:val="24"/>
                <w:szCs w:val="24"/>
                <w:lang w:eastAsia="ru-RU"/>
              </w:rPr>
            </w:pPr>
            <w:r w:rsidRPr="0064174C">
              <w:rPr>
                <w:rStyle w:val="1f8"/>
                <w:sz w:val="24"/>
                <w:szCs w:val="24"/>
              </w:rPr>
              <w:t>социально-экономическую эффективность: улучшение инвестиционной привлекательности энергетических производств, увеличение рабочих мест на объектах, деятельность которых связана с электроснабжением</w:t>
            </w:r>
          </w:p>
          <w:p w:rsidR="002250D2" w:rsidRPr="0064174C" w:rsidRDefault="002250D2" w:rsidP="00097DA0">
            <w:pPr>
              <w:pStyle w:val="22"/>
              <w:shd w:val="clear" w:color="auto" w:fill="auto"/>
              <w:spacing w:after="0" w:line="240" w:lineRule="auto"/>
              <w:ind w:left="80"/>
              <w:jc w:val="left"/>
              <w:rPr>
                <w:rStyle w:val="1f8"/>
                <w:sz w:val="24"/>
                <w:szCs w:val="24"/>
              </w:rPr>
            </w:pPr>
          </w:p>
          <w:p w:rsidR="002250D2" w:rsidRPr="0064174C" w:rsidRDefault="002250D2" w:rsidP="00097DA0">
            <w:pPr>
              <w:pStyle w:val="22"/>
              <w:shd w:val="clear" w:color="auto" w:fill="auto"/>
              <w:spacing w:after="0" w:line="240" w:lineRule="auto"/>
              <w:ind w:left="80"/>
              <w:jc w:val="left"/>
              <w:rPr>
                <w:sz w:val="24"/>
                <w:szCs w:val="24"/>
              </w:rPr>
            </w:pPr>
          </w:p>
        </w:tc>
      </w:tr>
      <w:tr w:rsidR="002250D2" w:rsidRPr="0064174C" w:rsidTr="009C2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90"/>
        </w:trPr>
        <w:tc>
          <w:tcPr>
            <w:tcW w:w="1210" w:type="pct"/>
            <w:tcBorders>
              <w:top w:val="single" w:sz="4" w:space="0" w:color="auto"/>
              <w:left w:val="single" w:sz="4" w:space="0" w:color="auto"/>
              <w:bottom w:val="nil"/>
              <w:right w:val="nil"/>
            </w:tcBorders>
            <w:shd w:val="clear" w:color="auto" w:fill="FFFFFF"/>
            <w:hideMark/>
          </w:tcPr>
          <w:p w:rsidR="002250D2" w:rsidRPr="0064174C" w:rsidRDefault="002250D2" w:rsidP="0064174C">
            <w:pPr>
              <w:pStyle w:val="22"/>
              <w:shd w:val="clear" w:color="auto" w:fill="auto"/>
              <w:spacing w:after="0" w:line="240" w:lineRule="auto"/>
              <w:ind w:left="120"/>
              <w:jc w:val="left"/>
              <w:rPr>
                <w:sz w:val="24"/>
                <w:szCs w:val="24"/>
              </w:rPr>
            </w:pPr>
            <w:r w:rsidRPr="0064174C">
              <w:rPr>
                <w:rStyle w:val="1f8"/>
                <w:sz w:val="24"/>
                <w:szCs w:val="24"/>
              </w:rPr>
              <w:t>Финансовое</w:t>
            </w:r>
          </w:p>
          <w:p w:rsidR="002250D2" w:rsidRPr="0064174C" w:rsidRDefault="002250D2" w:rsidP="0064174C">
            <w:pPr>
              <w:pStyle w:val="22"/>
              <w:shd w:val="clear" w:color="auto" w:fill="auto"/>
              <w:spacing w:after="0" w:line="240" w:lineRule="auto"/>
              <w:ind w:left="120"/>
              <w:jc w:val="left"/>
              <w:rPr>
                <w:sz w:val="24"/>
                <w:szCs w:val="24"/>
              </w:rPr>
            </w:pPr>
            <w:r w:rsidRPr="0064174C">
              <w:rPr>
                <w:rStyle w:val="1f8"/>
                <w:sz w:val="24"/>
                <w:szCs w:val="24"/>
              </w:rPr>
              <w:t>обеспечение</w:t>
            </w:r>
          </w:p>
          <w:p w:rsidR="002250D2" w:rsidRPr="0064174C" w:rsidRDefault="002250D2" w:rsidP="0064174C">
            <w:pPr>
              <w:pStyle w:val="22"/>
              <w:shd w:val="clear" w:color="auto" w:fill="auto"/>
              <w:spacing w:after="0" w:line="240" w:lineRule="auto"/>
              <w:ind w:left="120"/>
              <w:jc w:val="left"/>
              <w:rPr>
                <w:sz w:val="24"/>
                <w:szCs w:val="24"/>
              </w:rPr>
            </w:pPr>
            <w:r w:rsidRPr="0064174C">
              <w:rPr>
                <w:rStyle w:val="1f8"/>
                <w:sz w:val="24"/>
                <w:szCs w:val="24"/>
              </w:rPr>
              <w:t>Программы</w:t>
            </w:r>
          </w:p>
        </w:tc>
        <w:tc>
          <w:tcPr>
            <w:tcW w:w="3790" w:type="pct"/>
            <w:tcBorders>
              <w:top w:val="single" w:sz="4" w:space="0" w:color="auto"/>
              <w:left w:val="single" w:sz="4" w:space="0" w:color="auto"/>
              <w:bottom w:val="nil"/>
              <w:right w:val="single" w:sz="4" w:space="0" w:color="auto"/>
            </w:tcBorders>
            <w:shd w:val="clear" w:color="auto" w:fill="FFFFFF"/>
          </w:tcPr>
          <w:p w:rsidR="002250D2" w:rsidRPr="0064174C" w:rsidRDefault="002250D2" w:rsidP="003D12C2">
            <w:pPr>
              <w:pStyle w:val="22"/>
              <w:shd w:val="clear" w:color="auto" w:fill="auto"/>
              <w:spacing w:after="0" w:line="240" w:lineRule="auto"/>
              <w:ind w:left="80"/>
              <w:jc w:val="left"/>
              <w:rPr>
                <w:rStyle w:val="1f8"/>
                <w:sz w:val="24"/>
                <w:szCs w:val="24"/>
                <w:lang w:eastAsia="ru-RU"/>
              </w:rPr>
            </w:pPr>
            <w:r w:rsidRPr="0064174C">
              <w:rPr>
                <w:rStyle w:val="1f8"/>
                <w:sz w:val="24"/>
                <w:szCs w:val="24"/>
              </w:rPr>
              <w:t xml:space="preserve">на реконструкцию, строительство объектов 35, 110 кВ – 23427 </w:t>
            </w:r>
            <w:proofErr w:type="gramStart"/>
            <w:r w:rsidRPr="0064174C">
              <w:rPr>
                <w:rStyle w:val="1f8"/>
                <w:sz w:val="24"/>
                <w:szCs w:val="24"/>
              </w:rPr>
              <w:t>мл</w:t>
            </w:r>
            <w:r w:rsidR="003D12C2">
              <w:rPr>
                <w:rStyle w:val="1f8"/>
                <w:sz w:val="24"/>
                <w:szCs w:val="24"/>
              </w:rPr>
              <w:t>н</w:t>
            </w:r>
            <w:proofErr w:type="gramEnd"/>
            <w:r w:rsidRPr="0064174C">
              <w:rPr>
                <w:rStyle w:val="1f8"/>
                <w:sz w:val="24"/>
                <w:szCs w:val="24"/>
              </w:rPr>
              <w:t xml:space="preserve"> рублей;</w:t>
            </w:r>
          </w:p>
          <w:p w:rsidR="002250D2" w:rsidRPr="0064174C" w:rsidRDefault="002250D2" w:rsidP="003D12C2">
            <w:pPr>
              <w:pStyle w:val="22"/>
              <w:shd w:val="clear" w:color="auto" w:fill="auto"/>
              <w:spacing w:after="0" w:line="240" w:lineRule="auto"/>
              <w:ind w:left="80"/>
              <w:jc w:val="left"/>
              <w:rPr>
                <w:rStyle w:val="1f8"/>
                <w:sz w:val="24"/>
                <w:szCs w:val="24"/>
              </w:rPr>
            </w:pPr>
            <w:r w:rsidRPr="0064174C">
              <w:rPr>
                <w:rStyle w:val="1f8"/>
                <w:sz w:val="24"/>
                <w:szCs w:val="24"/>
              </w:rPr>
              <w:t xml:space="preserve">на реконструкцию, строительство объектов 220, 330 кВ – 44926 </w:t>
            </w:r>
            <w:proofErr w:type="gramStart"/>
            <w:r w:rsidRPr="0064174C">
              <w:rPr>
                <w:rStyle w:val="1f8"/>
                <w:sz w:val="24"/>
                <w:szCs w:val="24"/>
              </w:rPr>
              <w:t>мл</w:t>
            </w:r>
            <w:r w:rsidR="003D12C2">
              <w:rPr>
                <w:rStyle w:val="1f8"/>
                <w:sz w:val="24"/>
                <w:szCs w:val="24"/>
              </w:rPr>
              <w:t>н</w:t>
            </w:r>
            <w:proofErr w:type="gramEnd"/>
            <w:r w:rsidRPr="0064174C">
              <w:rPr>
                <w:rStyle w:val="1f8"/>
                <w:sz w:val="24"/>
                <w:szCs w:val="24"/>
              </w:rPr>
              <w:t xml:space="preserve"> рублей.</w:t>
            </w:r>
          </w:p>
          <w:p w:rsidR="002250D2" w:rsidRPr="0064174C" w:rsidRDefault="002250D2" w:rsidP="003D12C2">
            <w:pPr>
              <w:pStyle w:val="22"/>
              <w:shd w:val="clear" w:color="auto" w:fill="auto"/>
              <w:spacing w:after="0" w:line="240" w:lineRule="auto"/>
              <w:ind w:left="80"/>
              <w:jc w:val="left"/>
              <w:rPr>
                <w:rStyle w:val="1f8"/>
                <w:sz w:val="24"/>
                <w:szCs w:val="24"/>
              </w:rPr>
            </w:pPr>
            <w:r w:rsidRPr="0064174C">
              <w:rPr>
                <w:rStyle w:val="1f8"/>
                <w:sz w:val="24"/>
                <w:szCs w:val="24"/>
              </w:rPr>
              <w:t xml:space="preserve">Источники финансирования </w:t>
            </w:r>
            <w:r w:rsidR="003D12C2">
              <w:rPr>
                <w:rStyle w:val="1f8"/>
                <w:sz w:val="24"/>
                <w:szCs w:val="24"/>
              </w:rPr>
              <w:t>–</w:t>
            </w:r>
            <w:r w:rsidRPr="0064174C">
              <w:rPr>
                <w:rStyle w:val="1f8"/>
                <w:sz w:val="24"/>
                <w:szCs w:val="24"/>
              </w:rPr>
              <w:t xml:space="preserve"> средства инвестиционных программ</w:t>
            </w:r>
            <w:r w:rsidR="003D12C2">
              <w:rPr>
                <w:rStyle w:val="1f8"/>
                <w:sz w:val="24"/>
                <w:szCs w:val="24"/>
              </w:rPr>
              <w:t xml:space="preserve"> </w:t>
            </w:r>
            <w:r w:rsidRPr="0064174C">
              <w:rPr>
                <w:rStyle w:val="1f8"/>
                <w:sz w:val="24"/>
                <w:szCs w:val="24"/>
              </w:rPr>
              <w:t>ОАО «ФСК ЕЭС»</w:t>
            </w:r>
            <w:r w:rsidR="003D12C2">
              <w:rPr>
                <w:rStyle w:val="1f8"/>
                <w:sz w:val="24"/>
                <w:szCs w:val="24"/>
              </w:rPr>
              <w:t xml:space="preserve">, </w:t>
            </w:r>
            <w:r w:rsidRPr="0064174C">
              <w:rPr>
                <w:rStyle w:val="1f8"/>
                <w:sz w:val="24"/>
                <w:szCs w:val="24"/>
              </w:rPr>
              <w:t>филиал</w:t>
            </w:r>
            <w:r w:rsidR="003D12C2">
              <w:rPr>
                <w:rStyle w:val="1f8"/>
                <w:sz w:val="24"/>
                <w:szCs w:val="24"/>
              </w:rPr>
              <w:t>а</w:t>
            </w:r>
            <w:r w:rsidRPr="0064174C">
              <w:rPr>
                <w:rStyle w:val="1f8"/>
                <w:sz w:val="24"/>
                <w:szCs w:val="24"/>
              </w:rPr>
              <w:t xml:space="preserve"> ОАО «МРСК Северо-Запада» «Карелэнерго»</w:t>
            </w:r>
            <w:r w:rsidR="003D12C2">
              <w:rPr>
                <w:rStyle w:val="1f8"/>
                <w:sz w:val="24"/>
                <w:szCs w:val="24"/>
              </w:rPr>
              <w:t xml:space="preserve">, </w:t>
            </w:r>
            <w:r w:rsidRPr="0064174C">
              <w:rPr>
                <w:rStyle w:val="1f8"/>
                <w:sz w:val="24"/>
                <w:szCs w:val="24"/>
              </w:rPr>
              <w:t>ОАО «П</w:t>
            </w:r>
            <w:r w:rsidR="003D12C2">
              <w:rPr>
                <w:rStyle w:val="1f8"/>
                <w:sz w:val="24"/>
                <w:szCs w:val="24"/>
              </w:rPr>
              <w:t>СК</w:t>
            </w:r>
            <w:r w:rsidRPr="0064174C">
              <w:rPr>
                <w:rStyle w:val="1f8"/>
                <w:sz w:val="24"/>
                <w:szCs w:val="24"/>
              </w:rPr>
              <w:t>»</w:t>
            </w:r>
            <w:r w:rsidR="003D12C2">
              <w:rPr>
                <w:rStyle w:val="1f8"/>
                <w:sz w:val="24"/>
                <w:szCs w:val="24"/>
              </w:rPr>
              <w:t xml:space="preserve">, </w:t>
            </w:r>
            <w:r w:rsidRPr="0064174C">
              <w:rPr>
                <w:rStyle w:val="1f8"/>
                <w:sz w:val="24"/>
                <w:szCs w:val="24"/>
              </w:rPr>
              <w:t>ОАО «Петрозаводские коммунальные системы»</w:t>
            </w:r>
            <w:r w:rsidR="003D12C2">
              <w:rPr>
                <w:rStyle w:val="1f8"/>
                <w:sz w:val="24"/>
                <w:szCs w:val="24"/>
              </w:rPr>
              <w:t xml:space="preserve">, </w:t>
            </w:r>
            <w:r w:rsidRPr="0064174C">
              <w:rPr>
                <w:rStyle w:val="1f8"/>
                <w:sz w:val="24"/>
                <w:szCs w:val="24"/>
              </w:rPr>
              <w:t>ЗАО «Норд Гидро»</w:t>
            </w:r>
            <w:r w:rsidR="003D12C2">
              <w:rPr>
                <w:rStyle w:val="1f8"/>
                <w:sz w:val="24"/>
                <w:szCs w:val="24"/>
              </w:rPr>
              <w:t>,</w:t>
            </w:r>
            <w:r w:rsidRPr="0064174C">
              <w:rPr>
                <w:rStyle w:val="1f8"/>
                <w:sz w:val="24"/>
                <w:szCs w:val="24"/>
              </w:rPr>
              <w:t xml:space="preserve"> </w:t>
            </w:r>
          </w:p>
          <w:p w:rsidR="002250D2" w:rsidRPr="0064174C" w:rsidRDefault="002250D2" w:rsidP="003D12C2">
            <w:pPr>
              <w:pStyle w:val="22"/>
              <w:shd w:val="clear" w:color="auto" w:fill="auto"/>
              <w:spacing w:after="0" w:line="240" w:lineRule="auto"/>
              <w:ind w:left="80"/>
              <w:jc w:val="left"/>
              <w:rPr>
                <w:rStyle w:val="1f8"/>
                <w:sz w:val="24"/>
                <w:szCs w:val="24"/>
              </w:rPr>
            </w:pPr>
            <w:r w:rsidRPr="0064174C">
              <w:rPr>
                <w:rStyle w:val="1f8"/>
                <w:sz w:val="24"/>
                <w:szCs w:val="24"/>
              </w:rPr>
              <w:t>филиал</w:t>
            </w:r>
            <w:r w:rsidR="003D12C2">
              <w:rPr>
                <w:rStyle w:val="1f8"/>
                <w:sz w:val="24"/>
                <w:szCs w:val="24"/>
              </w:rPr>
              <w:t>а</w:t>
            </w:r>
            <w:r w:rsidRPr="0064174C">
              <w:rPr>
                <w:rStyle w:val="1f8"/>
                <w:sz w:val="24"/>
                <w:szCs w:val="24"/>
              </w:rPr>
              <w:t xml:space="preserve"> «Карельский» ОАО «ТГК-1»</w:t>
            </w:r>
          </w:p>
          <w:p w:rsidR="002250D2" w:rsidRPr="0064174C" w:rsidRDefault="002250D2" w:rsidP="003D12C2">
            <w:pPr>
              <w:pStyle w:val="22"/>
              <w:shd w:val="clear" w:color="auto" w:fill="auto"/>
              <w:spacing w:after="0" w:line="240" w:lineRule="auto"/>
              <w:ind w:left="80"/>
              <w:jc w:val="left"/>
              <w:rPr>
                <w:rStyle w:val="1f8"/>
                <w:color w:val="auto"/>
                <w:sz w:val="24"/>
                <w:szCs w:val="24"/>
              </w:rPr>
            </w:pPr>
          </w:p>
          <w:p w:rsidR="002250D2" w:rsidRPr="0064174C" w:rsidRDefault="002250D2" w:rsidP="003D12C2">
            <w:pPr>
              <w:pStyle w:val="22"/>
              <w:shd w:val="clear" w:color="auto" w:fill="auto"/>
              <w:spacing w:after="0" w:line="240" w:lineRule="auto"/>
              <w:ind w:left="80"/>
              <w:jc w:val="left"/>
              <w:rPr>
                <w:sz w:val="24"/>
                <w:szCs w:val="24"/>
              </w:rPr>
            </w:pPr>
          </w:p>
        </w:tc>
      </w:tr>
      <w:tr w:rsidR="002250D2" w:rsidRPr="0064174C" w:rsidTr="009C2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78"/>
        </w:trPr>
        <w:tc>
          <w:tcPr>
            <w:tcW w:w="1210" w:type="pct"/>
            <w:tcBorders>
              <w:top w:val="single" w:sz="4" w:space="0" w:color="auto"/>
              <w:left w:val="single" w:sz="4" w:space="0" w:color="auto"/>
              <w:bottom w:val="single" w:sz="4" w:space="0" w:color="auto"/>
              <w:right w:val="nil"/>
            </w:tcBorders>
            <w:shd w:val="clear" w:color="auto" w:fill="FFFFFF"/>
            <w:hideMark/>
          </w:tcPr>
          <w:p w:rsidR="002250D2" w:rsidRPr="0064174C" w:rsidRDefault="002250D2" w:rsidP="0064174C">
            <w:pPr>
              <w:pStyle w:val="22"/>
              <w:shd w:val="clear" w:color="auto" w:fill="auto"/>
              <w:spacing w:after="0" w:line="240" w:lineRule="auto"/>
              <w:ind w:left="120"/>
              <w:jc w:val="left"/>
              <w:rPr>
                <w:sz w:val="24"/>
                <w:szCs w:val="24"/>
              </w:rPr>
            </w:pPr>
            <w:r w:rsidRPr="0064174C">
              <w:rPr>
                <w:rStyle w:val="1f8"/>
                <w:sz w:val="24"/>
                <w:szCs w:val="24"/>
              </w:rPr>
              <w:t xml:space="preserve">Система организации управления и </w:t>
            </w:r>
            <w:proofErr w:type="gramStart"/>
            <w:r w:rsidRPr="0064174C">
              <w:rPr>
                <w:rStyle w:val="1f8"/>
                <w:sz w:val="24"/>
                <w:szCs w:val="24"/>
              </w:rPr>
              <w:t>контроля за</w:t>
            </w:r>
            <w:proofErr w:type="gramEnd"/>
            <w:r w:rsidRPr="0064174C">
              <w:rPr>
                <w:rStyle w:val="1f8"/>
                <w:sz w:val="24"/>
                <w:szCs w:val="24"/>
              </w:rPr>
              <w:t xml:space="preserve"> исполнением Программы</w:t>
            </w:r>
          </w:p>
        </w:tc>
        <w:tc>
          <w:tcPr>
            <w:tcW w:w="3790" w:type="pct"/>
            <w:tcBorders>
              <w:top w:val="single" w:sz="4" w:space="0" w:color="auto"/>
              <w:left w:val="single" w:sz="4" w:space="0" w:color="auto"/>
              <w:bottom w:val="single" w:sz="4" w:space="0" w:color="auto"/>
              <w:right w:val="single" w:sz="4" w:space="0" w:color="auto"/>
            </w:tcBorders>
            <w:shd w:val="clear" w:color="auto" w:fill="FFFFFF"/>
            <w:hideMark/>
          </w:tcPr>
          <w:p w:rsidR="002250D2" w:rsidRPr="0064174C" w:rsidRDefault="002250D2" w:rsidP="003D12C2">
            <w:pPr>
              <w:pStyle w:val="22"/>
              <w:shd w:val="clear" w:color="auto" w:fill="auto"/>
              <w:spacing w:after="0" w:line="240" w:lineRule="auto"/>
              <w:ind w:left="80"/>
              <w:jc w:val="left"/>
              <w:rPr>
                <w:sz w:val="24"/>
                <w:szCs w:val="24"/>
              </w:rPr>
            </w:pPr>
            <w:r w:rsidRPr="0064174C">
              <w:rPr>
                <w:rStyle w:val="1f8"/>
                <w:sz w:val="24"/>
                <w:szCs w:val="24"/>
              </w:rPr>
              <w:t>государственный заказчик обеспечивает создание и функционирование многоуровневой системы планирования, учета и контроля хода выполнения программных мероприятий, в том числе:</w:t>
            </w:r>
          </w:p>
          <w:p w:rsidR="002250D2" w:rsidRPr="0064174C" w:rsidRDefault="002250D2" w:rsidP="003D12C2">
            <w:pPr>
              <w:pStyle w:val="22"/>
              <w:shd w:val="clear" w:color="auto" w:fill="auto"/>
              <w:spacing w:after="0" w:line="240" w:lineRule="auto"/>
              <w:ind w:left="80"/>
              <w:jc w:val="left"/>
              <w:rPr>
                <w:rStyle w:val="1f8"/>
                <w:sz w:val="24"/>
                <w:szCs w:val="24"/>
                <w:lang w:eastAsia="ru-RU"/>
              </w:rPr>
            </w:pPr>
            <w:r w:rsidRPr="0064174C">
              <w:rPr>
                <w:rStyle w:val="1f8"/>
                <w:sz w:val="24"/>
                <w:szCs w:val="24"/>
              </w:rPr>
              <w:t xml:space="preserve">организацию мониторинга выполнения Программы; </w:t>
            </w:r>
          </w:p>
          <w:p w:rsidR="002250D2" w:rsidRPr="0064174C" w:rsidRDefault="002250D2" w:rsidP="003D12C2">
            <w:pPr>
              <w:pStyle w:val="22"/>
              <w:shd w:val="clear" w:color="auto" w:fill="auto"/>
              <w:spacing w:after="0" w:line="240" w:lineRule="auto"/>
              <w:ind w:left="80"/>
              <w:jc w:val="left"/>
              <w:rPr>
                <w:sz w:val="24"/>
                <w:szCs w:val="24"/>
              </w:rPr>
            </w:pPr>
            <w:r w:rsidRPr="0064174C">
              <w:rPr>
                <w:rStyle w:val="1f8"/>
                <w:sz w:val="24"/>
                <w:szCs w:val="24"/>
              </w:rPr>
              <w:t>предоставление докладов о ходе реализации Программы в установленном порядке</w:t>
            </w:r>
          </w:p>
        </w:tc>
      </w:tr>
    </w:tbl>
    <w:p w:rsidR="002250D2" w:rsidRDefault="002250D2" w:rsidP="002250D2"/>
    <w:p w:rsidR="002250D2" w:rsidRPr="003D12C2" w:rsidRDefault="002250D2" w:rsidP="002250D2">
      <w:pPr>
        <w:spacing w:after="200"/>
        <w:jc w:val="center"/>
        <w:rPr>
          <w:color w:val="000000"/>
          <w:spacing w:val="2"/>
          <w:sz w:val="24"/>
          <w:szCs w:val="24"/>
        </w:rPr>
      </w:pPr>
      <w:r>
        <w:br w:type="page"/>
      </w:r>
      <w:r w:rsidRPr="003D12C2">
        <w:rPr>
          <w:sz w:val="24"/>
          <w:szCs w:val="24"/>
        </w:rPr>
        <w:lastRenderedPageBreak/>
        <w:t>Нормативно-правовое обеспечение Программы</w:t>
      </w:r>
    </w:p>
    <w:p w:rsidR="002250D2" w:rsidRDefault="002250D2" w:rsidP="003D12C2">
      <w:pPr>
        <w:pStyle w:val="22"/>
        <w:shd w:val="clear" w:color="auto" w:fill="auto"/>
        <w:spacing w:after="0"/>
        <w:ind w:left="20" w:right="40" w:firstLine="540"/>
        <w:jc w:val="both"/>
        <w:rPr>
          <w:sz w:val="24"/>
          <w:szCs w:val="24"/>
        </w:rPr>
      </w:pPr>
      <w:r>
        <w:rPr>
          <w:sz w:val="24"/>
          <w:szCs w:val="24"/>
        </w:rPr>
        <w:t>Постановление Правительства Российской Федерации от 17 октября 2009 года № 823 «О схемах и программах перспективного развития электроэнергетики»;</w:t>
      </w:r>
    </w:p>
    <w:p w:rsidR="002250D2" w:rsidRDefault="002250D2" w:rsidP="003D12C2">
      <w:pPr>
        <w:pStyle w:val="22"/>
        <w:shd w:val="clear" w:color="auto" w:fill="auto"/>
        <w:spacing w:after="0"/>
        <w:ind w:left="20" w:right="40" w:firstLine="540"/>
        <w:jc w:val="both"/>
        <w:rPr>
          <w:sz w:val="24"/>
          <w:szCs w:val="24"/>
        </w:rPr>
      </w:pPr>
      <w:proofErr w:type="gramStart"/>
      <w:r>
        <w:rPr>
          <w:sz w:val="24"/>
          <w:szCs w:val="24"/>
        </w:rPr>
        <w:t xml:space="preserve">поручение Президента Российской Федерации по итогам заседания Комиссии при Президенте Российской Федерации по модернизации и технологическому развитию экономики России 23 марта 2010 года (перечень поручений от 29 марта 2010 года </w:t>
      </w:r>
      <w:r w:rsidR="00F30207">
        <w:rPr>
          <w:sz w:val="24"/>
          <w:szCs w:val="24"/>
        </w:rPr>
        <w:t xml:space="preserve">            </w:t>
      </w:r>
      <w:r>
        <w:rPr>
          <w:sz w:val="24"/>
          <w:szCs w:val="24"/>
        </w:rPr>
        <w:t>№ Пр-839, пункт 5 – предусмотреть в рамках схем и программ перспективного развития электроэнергетики максимальное использование потенциала когенерации и модернизацию систем централизованного теплоснабжения муниципальных образований);</w:t>
      </w:r>
      <w:proofErr w:type="gramEnd"/>
    </w:p>
    <w:p w:rsidR="002250D2" w:rsidRDefault="002250D2" w:rsidP="002250D2">
      <w:pPr>
        <w:pStyle w:val="22"/>
        <w:shd w:val="clear" w:color="auto" w:fill="auto"/>
        <w:spacing w:after="221"/>
        <w:ind w:left="20" w:right="40" w:firstLine="540"/>
        <w:jc w:val="both"/>
        <w:rPr>
          <w:sz w:val="24"/>
          <w:szCs w:val="24"/>
        </w:rPr>
      </w:pPr>
      <w:r>
        <w:rPr>
          <w:sz w:val="24"/>
          <w:szCs w:val="24"/>
        </w:rPr>
        <w:t>протокол совещания по вопросу разработки схем и программ развития электроэнергетики субъектов Российской Федерации под председательством заместителя Министра энергетики Российской Федерации, заместителя руководителя Правительственной комиссии по обеспечению безопасности электроснабжения (Федеральный штаб) А.Н. Шишкина от 9 ноября 2010 года № АШ-369пр.</w:t>
      </w:r>
    </w:p>
    <w:p w:rsidR="002250D2" w:rsidRDefault="002250D2" w:rsidP="002250D2">
      <w:pPr>
        <w:pStyle w:val="3f"/>
        <w:shd w:val="clear" w:color="auto" w:fill="auto"/>
        <w:spacing w:before="240" w:after="0" w:line="250" w:lineRule="exact"/>
        <w:ind w:left="23"/>
        <w:rPr>
          <w:color w:val="000000"/>
          <w:sz w:val="24"/>
          <w:szCs w:val="24"/>
        </w:rPr>
      </w:pPr>
      <w:r>
        <w:rPr>
          <w:color w:val="000000"/>
          <w:sz w:val="24"/>
          <w:szCs w:val="24"/>
        </w:rPr>
        <w:t xml:space="preserve">Нормативно-правовые и иные документы, а также информация, </w:t>
      </w:r>
    </w:p>
    <w:p w:rsidR="002250D2" w:rsidRDefault="002250D2" w:rsidP="002250D2">
      <w:pPr>
        <w:pStyle w:val="3f"/>
        <w:shd w:val="clear" w:color="auto" w:fill="auto"/>
        <w:spacing w:line="250" w:lineRule="exact"/>
        <w:ind w:left="23"/>
        <w:rPr>
          <w:color w:val="000000"/>
          <w:sz w:val="24"/>
          <w:szCs w:val="24"/>
        </w:rPr>
      </w:pPr>
      <w:r>
        <w:rPr>
          <w:color w:val="000000"/>
          <w:sz w:val="24"/>
          <w:szCs w:val="24"/>
        </w:rPr>
        <w:t>учтенные при разработке</w:t>
      </w:r>
      <w:r w:rsidR="00005055">
        <w:rPr>
          <w:color w:val="000000"/>
          <w:sz w:val="24"/>
          <w:szCs w:val="24"/>
        </w:rPr>
        <w:t xml:space="preserve"> Программы</w:t>
      </w:r>
    </w:p>
    <w:p w:rsidR="002250D2" w:rsidRDefault="002250D2" w:rsidP="003D12C2">
      <w:pPr>
        <w:pStyle w:val="22"/>
        <w:shd w:val="clear" w:color="auto" w:fill="auto"/>
        <w:spacing w:after="0"/>
        <w:ind w:left="20" w:firstLine="540"/>
        <w:jc w:val="left"/>
        <w:rPr>
          <w:sz w:val="24"/>
          <w:szCs w:val="24"/>
        </w:rPr>
      </w:pPr>
      <w:r>
        <w:rPr>
          <w:sz w:val="24"/>
          <w:szCs w:val="24"/>
        </w:rPr>
        <w:t>Федеральный закон от 26 марта 2003 года № 35-Ф3 «Об электроэнергетике»;</w:t>
      </w:r>
    </w:p>
    <w:p w:rsidR="002250D2" w:rsidRDefault="002250D2" w:rsidP="003D12C2">
      <w:pPr>
        <w:pStyle w:val="22"/>
        <w:shd w:val="clear" w:color="auto" w:fill="auto"/>
        <w:spacing w:after="0"/>
        <w:ind w:left="20" w:firstLine="540"/>
        <w:jc w:val="both"/>
        <w:rPr>
          <w:sz w:val="24"/>
          <w:szCs w:val="24"/>
        </w:rPr>
      </w:pPr>
      <w:r>
        <w:rPr>
          <w:sz w:val="24"/>
          <w:szCs w:val="24"/>
        </w:rPr>
        <w:t>Федеральный закон от 27 июля 2010 года № 190-ФЗ «О теплоснабжении»;</w:t>
      </w:r>
    </w:p>
    <w:p w:rsidR="002250D2" w:rsidRDefault="002250D2" w:rsidP="003D12C2">
      <w:pPr>
        <w:pStyle w:val="22"/>
        <w:shd w:val="clear" w:color="auto" w:fill="auto"/>
        <w:spacing w:after="0"/>
        <w:ind w:left="20" w:right="40" w:firstLine="540"/>
        <w:jc w:val="both"/>
        <w:rPr>
          <w:sz w:val="24"/>
          <w:szCs w:val="24"/>
        </w:rPr>
      </w:pPr>
      <w:r>
        <w:rPr>
          <w:sz w:val="24"/>
          <w:szCs w:val="24"/>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250D2" w:rsidRDefault="002250D2" w:rsidP="003D12C2">
      <w:pPr>
        <w:pStyle w:val="22"/>
        <w:shd w:val="clear" w:color="auto" w:fill="auto"/>
        <w:spacing w:after="0"/>
        <w:ind w:left="20" w:right="40" w:firstLine="540"/>
        <w:jc w:val="both"/>
        <w:rPr>
          <w:sz w:val="24"/>
          <w:szCs w:val="24"/>
        </w:rPr>
      </w:pPr>
      <w:r>
        <w:rPr>
          <w:sz w:val="24"/>
          <w:szCs w:val="24"/>
        </w:rPr>
        <w:t>Энергетическая стратегия России на период до 2030 года, утвержденная распоряжением Правительства Российской Федерации от 13 ноября 2009 года № 1715-р;</w:t>
      </w:r>
    </w:p>
    <w:p w:rsidR="002250D2" w:rsidRDefault="002250D2" w:rsidP="003D12C2">
      <w:pPr>
        <w:pStyle w:val="22"/>
        <w:shd w:val="clear" w:color="auto" w:fill="auto"/>
        <w:spacing w:after="0"/>
        <w:ind w:left="20" w:right="40" w:firstLine="540"/>
        <w:jc w:val="both"/>
        <w:rPr>
          <w:sz w:val="24"/>
          <w:szCs w:val="24"/>
        </w:rPr>
      </w:pPr>
      <w:r>
        <w:rPr>
          <w:sz w:val="24"/>
          <w:szCs w:val="24"/>
        </w:rPr>
        <w:t xml:space="preserve">схема и программа развития Единой энергетической системы России на 2013-2019 годы, утвержденная приказом Министерства энергетики Российской Федерации от </w:t>
      </w:r>
      <w:r w:rsidR="00097DA0">
        <w:rPr>
          <w:sz w:val="24"/>
          <w:szCs w:val="24"/>
        </w:rPr>
        <w:t xml:space="preserve">                    </w:t>
      </w:r>
      <w:r>
        <w:rPr>
          <w:sz w:val="24"/>
          <w:szCs w:val="24"/>
        </w:rPr>
        <w:t>19 июня 2013 года № 309;</w:t>
      </w:r>
    </w:p>
    <w:p w:rsidR="002250D2" w:rsidRDefault="002250D2" w:rsidP="003D12C2">
      <w:pPr>
        <w:pStyle w:val="22"/>
        <w:shd w:val="clear" w:color="auto" w:fill="auto"/>
        <w:spacing w:after="0"/>
        <w:ind w:left="20" w:right="40" w:firstLine="540"/>
        <w:jc w:val="both"/>
        <w:rPr>
          <w:sz w:val="24"/>
          <w:szCs w:val="24"/>
        </w:rPr>
      </w:pPr>
      <w:r>
        <w:rPr>
          <w:sz w:val="24"/>
          <w:szCs w:val="24"/>
        </w:rPr>
        <w:t>Методические рекомендации по разработке Схемы и программы развития электроэнергетики субъекта Российской Федерации на 5-летний период;</w:t>
      </w:r>
    </w:p>
    <w:p w:rsidR="002250D2" w:rsidRDefault="002250D2" w:rsidP="003D12C2">
      <w:pPr>
        <w:pStyle w:val="22"/>
        <w:shd w:val="clear" w:color="auto" w:fill="auto"/>
        <w:spacing w:after="0"/>
        <w:ind w:left="20" w:right="40" w:firstLine="540"/>
        <w:jc w:val="both"/>
        <w:rPr>
          <w:sz w:val="24"/>
          <w:szCs w:val="24"/>
        </w:rPr>
      </w:pPr>
      <w:r>
        <w:rPr>
          <w:sz w:val="24"/>
          <w:szCs w:val="24"/>
        </w:rPr>
        <w:t>прогноз спроса на электрическую энергию и мощность, разрабатываемый по субъектам Российской Федерации (региональным энергосистемам) и основным узлам нагрузки, расположенным на территории субъекта Российской Федерации;</w:t>
      </w:r>
    </w:p>
    <w:p w:rsidR="002250D2" w:rsidRDefault="002250D2" w:rsidP="003D12C2">
      <w:pPr>
        <w:pStyle w:val="22"/>
        <w:shd w:val="clear" w:color="auto" w:fill="auto"/>
        <w:spacing w:after="0"/>
        <w:ind w:left="20" w:firstLine="540"/>
        <w:jc w:val="both"/>
        <w:rPr>
          <w:sz w:val="24"/>
          <w:szCs w:val="24"/>
        </w:rPr>
      </w:pPr>
      <w:r>
        <w:rPr>
          <w:sz w:val="24"/>
          <w:szCs w:val="24"/>
        </w:rPr>
        <w:t>ежегодный отчет о функционировании Единой энергетической системы России;</w:t>
      </w:r>
    </w:p>
    <w:p w:rsidR="002250D2" w:rsidRDefault="002250D2" w:rsidP="003D12C2">
      <w:pPr>
        <w:pStyle w:val="22"/>
        <w:shd w:val="clear" w:color="auto" w:fill="auto"/>
        <w:spacing w:after="0"/>
        <w:ind w:left="20" w:right="40" w:firstLine="540"/>
        <w:jc w:val="both"/>
        <w:rPr>
          <w:sz w:val="24"/>
          <w:szCs w:val="24"/>
        </w:rPr>
      </w:pPr>
      <w:r>
        <w:rPr>
          <w:sz w:val="24"/>
          <w:szCs w:val="24"/>
        </w:rPr>
        <w:t>данные мониторинга исполнения схем и программ перспективного развития электроэнергетики;</w:t>
      </w:r>
    </w:p>
    <w:p w:rsidR="002250D2" w:rsidRDefault="002250D2" w:rsidP="003D12C2">
      <w:pPr>
        <w:pStyle w:val="22"/>
        <w:shd w:val="clear" w:color="auto" w:fill="auto"/>
        <w:spacing w:after="0"/>
        <w:ind w:left="20" w:right="40" w:firstLine="540"/>
        <w:jc w:val="both"/>
        <w:rPr>
          <w:sz w:val="24"/>
          <w:szCs w:val="24"/>
        </w:rPr>
      </w:pPr>
      <w:r>
        <w:rPr>
          <w:sz w:val="24"/>
          <w:szCs w:val="24"/>
        </w:rPr>
        <w:t>сведения о заявках на технологическое присоединение энергопринимающих устройств потребителей;</w:t>
      </w:r>
    </w:p>
    <w:p w:rsidR="002250D2" w:rsidRDefault="002250D2" w:rsidP="003D12C2">
      <w:pPr>
        <w:pStyle w:val="22"/>
        <w:shd w:val="clear" w:color="auto" w:fill="auto"/>
        <w:spacing w:after="0"/>
        <w:ind w:left="20" w:right="40" w:firstLine="540"/>
        <w:jc w:val="both"/>
        <w:rPr>
          <w:sz w:val="24"/>
          <w:szCs w:val="24"/>
        </w:rPr>
      </w:pPr>
      <w:r>
        <w:rPr>
          <w:sz w:val="24"/>
          <w:szCs w:val="24"/>
        </w:rPr>
        <w:t>предложения системного оператора по развитию распределительных сетей, в том числе по перечню и размещению объектов электроэнергетики, а также предложения сетевых организаций и органов исполнительной власти субъектов Российской Федерации по развитию электрических сетей и объектов генерации на территории субъекта Российской Федерации;</w:t>
      </w:r>
    </w:p>
    <w:p w:rsidR="002250D2" w:rsidRDefault="002250D2" w:rsidP="003D12C2">
      <w:pPr>
        <w:pStyle w:val="22"/>
        <w:shd w:val="clear" w:color="auto" w:fill="auto"/>
        <w:spacing w:after="0"/>
        <w:ind w:left="20" w:right="40" w:firstLine="540"/>
        <w:jc w:val="both"/>
        <w:rPr>
          <w:sz w:val="24"/>
          <w:szCs w:val="24"/>
        </w:rPr>
      </w:pPr>
      <w:r>
        <w:rPr>
          <w:sz w:val="24"/>
          <w:szCs w:val="24"/>
        </w:rPr>
        <w:t>предложения субъектов оперативно-диспетчерского управления в технологически изолированных территориальных энергетических системах о перечне и размещении генерирующих и сетевых объектов на территории субъектов Российской Федерации, относящихся к технологически изолированным территориальным энергетическим системам.</w:t>
      </w:r>
    </w:p>
    <w:p w:rsidR="002250D2" w:rsidRDefault="002250D2" w:rsidP="002250D2">
      <w:pPr>
        <w:pStyle w:val="22"/>
        <w:shd w:val="clear" w:color="auto" w:fill="auto"/>
        <w:ind w:left="20" w:right="40" w:firstLine="540"/>
        <w:jc w:val="both"/>
        <w:rPr>
          <w:sz w:val="24"/>
          <w:szCs w:val="24"/>
        </w:rPr>
      </w:pPr>
    </w:p>
    <w:p w:rsidR="002250D2" w:rsidRDefault="002250D2" w:rsidP="002250D2">
      <w:pPr>
        <w:pStyle w:val="22"/>
        <w:shd w:val="clear" w:color="auto" w:fill="auto"/>
        <w:ind w:left="20" w:right="40" w:firstLine="540"/>
        <w:jc w:val="both"/>
        <w:rPr>
          <w:sz w:val="24"/>
          <w:szCs w:val="24"/>
        </w:rPr>
      </w:pPr>
    </w:p>
    <w:p w:rsidR="002250D2" w:rsidRDefault="002250D2" w:rsidP="002250D2">
      <w:pPr>
        <w:pStyle w:val="22"/>
        <w:shd w:val="clear" w:color="auto" w:fill="auto"/>
        <w:ind w:left="20" w:right="40" w:firstLine="540"/>
        <w:jc w:val="both"/>
        <w:rPr>
          <w:sz w:val="24"/>
          <w:szCs w:val="24"/>
        </w:rPr>
      </w:pPr>
    </w:p>
    <w:bookmarkEnd w:id="0"/>
    <w:bookmarkEnd w:id="1"/>
    <w:bookmarkEnd w:id="2"/>
    <w:bookmarkEnd w:id="3"/>
    <w:bookmarkEnd w:id="4"/>
    <w:p w:rsidR="006E7652" w:rsidRPr="006E7652" w:rsidRDefault="006E7652" w:rsidP="006E7652">
      <w:pPr>
        <w:pStyle w:val="af8"/>
        <w:numPr>
          <w:ilvl w:val="0"/>
          <w:numId w:val="35"/>
        </w:numPr>
        <w:ind w:left="0" w:firstLine="0"/>
        <w:jc w:val="center"/>
        <w:rPr>
          <w:rFonts w:ascii="Times New Roman" w:hAnsi="Times New Roman" w:cs="Times New Roman"/>
          <w:sz w:val="24"/>
          <w:szCs w:val="24"/>
        </w:rPr>
      </w:pPr>
      <w:r w:rsidRPr="006E7652">
        <w:rPr>
          <w:rFonts w:ascii="Times New Roman" w:hAnsi="Times New Roman" w:cs="Times New Roman"/>
          <w:sz w:val="24"/>
          <w:szCs w:val="24"/>
        </w:rPr>
        <w:lastRenderedPageBreak/>
        <w:t>Общая характеристика региона</w:t>
      </w:r>
    </w:p>
    <w:p w:rsidR="002250D2" w:rsidRPr="003D12C2" w:rsidRDefault="002250D2" w:rsidP="003D12C2">
      <w:pPr>
        <w:ind w:firstLine="567"/>
        <w:jc w:val="both"/>
        <w:rPr>
          <w:sz w:val="24"/>
          <w:szCs w:val="24"/>
        </w:rPr>
      </w:pPr>
      <w:r w:rsidRPr="003D12C2">
        <w:rPr>
          <w:sz w:val="24"/>
          <w:szCs w:val="24"/>
        </w:rPr>
        <w:t>Республика Карелия расположена в Северной Европе, в северо-западной части Российской Федерации. На западе Республика Карелия граничит с Финляндией, на юге – с Ленинградской и Вологодской областями, на севере – с Мурманской областью, на востоке – с Архангельской областью. Западная граница совпадает с государственной границей Российской Федерации и Финляндии и имеет протяж</w:t>
      </w:r>
      <w:r w:rsidR="006E7652">
        <w:rPr>
          <w:sz w:val="24"/>
          <w:szCs w:val="24"/>
        </w:rPr>
        <w:t>е</w:t>
      </w:r>
      <w:r w:rsidRPr="003D12C2">
        <w:rPr>
          <w:sz w:val="24"/>
          <w:szCs w:val="24"/>
        </w:rPr>
        <w:t xml:space="preserve">нность </w:t>
      </w:r>
      <w:smartTag w:uri="urn:schemas-microsoft-com:office:smarttags" w:element="metricconverter">
        <w:smartTagPr>
          <w:attr w:name="ProductID" w:val="798 км"/>
        </w:smartTagPr>
        <w:r w:rsidRPr="003D12C2">
          <w:rPr>
            <w:sz w:val="24"/>
            <w:szCs w:val="24"/>
          </w:rPr>
          <w:t>798 км</w:t>
        </w:r>
      </w:smartTag>
      <w:r w:rsidRPr="003D12C2">
        <w:rPr>
          <w:sz w:val="24"/>
          <w:szCs w:val="24"/>
        </w:rPr>
        <w:t xml:space="preserve">. На северо-востоке республика омывается Белым морем. Входит в состав Северо-Западного </w:t>
      </w:r>
      <w:r w:rsidR="006E7652">
        <w:rPr>
          <w:sz w:val="24"/>
          <w:szCs w:val="24"/>
        </w:rPr>
        <w:t>ф</w:t>
      </w:r>
      <w:r w:rsidRPr="003D12C2">
        <w:rPr>
          <w:sz w:val="24"/>
          <w:szCs w:val="24"/>
        </w:rPr>
        <w:t>едерального округа Российской Федерации (далее – СЗФО).</w:t>
      </w:r>
    </w:p>
    <w:p w:rsidR="002250D2" w:rsidRPr="003D12C2" w:rsidRDefault="002250D2" w:rsidP="003D12C2">
      <w:pPr>
        <w:autoSpaceDE w:val="0"/>
        <w:autoSpaceDN w:val="0"/>
        <w:adjustRightInd w:val="0"/>
        <w:ind w:firstLine="567"/>
        <w:jc w:val="both"/>
        <w:rPr>
          <w:sz w:val="24"/>
          <w:szCs w:val="24"/>
        </w:rPr>
      </w:pPr>
      <w:r w:rsidRPr="003D12C2">
        <w:rPr>
          <w:sz w:val="24"/>
          <w:szCs w:val="24"/>
        </w:rPr>
        <w:t xml:space="preserve">Республика Карелия входит в северный экономический регион, основными отраслями специализации которого являются камнеобработка, черная и цветная металлургия, машиностроение, лесная, деревообрабатывающая, целлюлозно-бумажная и рыбная промышленность, добыча природных ресурсов, в том числе железных, медно-никелевых, алюминиевых руд и апатитов. </w:t>
      </w:r>
    </w:p>
    <w:p w:rsidR="002250D2" w:rsidRPr="003D12C2" w:rsidRDefault="002250D2" w:rsidP="003D12C2">
      <w:pPr>
        <w:autoSpaceDE w:val="0"/>
        <w:autoSpaceDN w:val="0"/>
        <w:adjustRightInd w:val="0"/>
        <w:ind w:firstLine="567"/>
        <w:jc w:val="both"/>
        <w:rPr>
          <w:sz w:val="24"/>
          <w:szCs w:val="24"/>
        </w:rPr>
      </w:pPr>
      <w:r w:rsidRPr="003D12C2">
        <w:rPr>
          <w:sz w:val="24"/>
          <w:szCs w:val="24"/>
        </w:rPr>
        <w:t>Также входит в состав развивающегося региона Балтийского моря, Баренцева Евро-Арктического региона и Еврорегиона «Карелия». Республика Карелия относится к индустриальным, экспортно</w:t>
      </w:r>
      <w:r w:rsidR="006E7652">
        <w:rPr>
          <w:sz w:val="24"/>
          <w:szCs w:val="24"/>
        </w:rPr>
        <w:t xml:space="preserve"> </w:t>
      </w:r>
      <w:r w:rsidRPr="003D12C2">
        <w:rPr>
          <w:sz w:val="24"/>
          <w:szCs w:val="24"/>
        </w:rPr>
        <w:t>ориентированным субъектам Российской Федерации.</w:t>
      </w:r>
    </w:p>
    <w:p w:rsidR="002250D2" w:rsidRPr="003D12C2" w:rsidRDefault="002250D2" w:rsidP="003D12C2">
      <w:pPr>
        <w:autoSpaceDE w:val="0"/>
        <w:autoSpaceDN w:val="0"/>
        <w:adjustRightInd w:val="0"/>
        <w:ind w:firstLine="567"/>
        <w:jc w:val="both"/>
        <w:rPr>
          <w:sz w:val="24"/>
          <w:szCs w:val="24"/>
        </w:rPr>
      </w:pPr>
      <w:r w:rsidRPr="003D12C2">
        <w:rPr>
          <w:sz w:val="24"/>
          <w:szCs w:val="24"/>
        </w:rPr>
        <w:t>Площадь Республики Карелия составляет  180,5 тыс. кв. км (10,7 % территории СЗФО, 1,06 % территории Российской Федерации).</w:t>
      </w:r>
    </w:p>
    <w:p w:rsidR="002250D2" w:rsidRPr="003D12C2" w:rsidRDefault="002250D2" w:rsidP="003D12C2">
      <w:pPr>
        <w:autoSpaceDE w:val="0"/>
        <w:autoSpaceDN w:val="0"/>
        <w:adjustRightInd w:val="0"/>
        <w:ind w:firstLine="567"/>
        <w:jc w:val="both"/>
        <w:rPr>
          <w:sz w:val="24"/>
          <w:szCs w:val="24"/>
        </w:rPr>
      </w:pPr>
      <w:r w:rsidRPr="003D12C2">
        <w:rPr>
          <w:sz w:val="24"/>
          <w:szCs w:val="24"/>
        </w:rPr>
        <w:t xml:space="preserve">По данным </w:t>
      </w:r>
      <w:r w:rsidRPr="003D12C2">
        <w:rPr>
          <w:bCs/>
          <w:sz w:val="24"/>
          <w:szCs w:val="24"/>
        </w:rPr>
        <w:t>Территориального</w:t>
      </w:r>
      <w:r w:rsidRPr="003D12C2">
        <w:rPr>
          <w:sz w:val="24"/>
          <w:szCs w:val="24"/>
        </w:rPr>
        <w:t xml:space="preserve"> </w:t>
      </w:r>
      <w:r w:rsidRPr="003D12C2">
        <w:rPr>
          <w:bCs/>
          <w:sz w:val="24"/>
          <w:szCs w:val="24"/>
        </w:rPr>
        <w:t>органа</w:t>
      </w:r>
      <w:r w:rsidRPr="003D12C2">
        <w:rPr>
          <w:sz w:val="24"/>
          <w:szCs w:val="24"/>
        </w:rPr>
        <w:t xml:space="preserve"> </w:t>
      </w:r>
      <w:r w:rsidRPr="003D12C2">
        <w:rPr>
          <w:bCs/>
          <w:sz w:val="24"/>
          <w:szCs w:val="24"/>
        </w:rPr>
        <w:t>Федеральной</w:t>
      </w:r>
      <w:r w:rsidRPr="003D12C2">
        <w:rPr>
          <w:sz w:val="24"/>
          <w:szCs w:val="24"/>
        </w:rPr>
        <w:t xml:space="preserve"> </w:t>
      </w:r>
      <w:r w:rsidRPr="003D12C2">
        <w:rPr>
          <w:bCs/>
          <w:sz w:val="24"/>
          <w:szCs w:val="24"/>
        </w:rPr>
        <w:t>службы</w:t>
      </w:r>
      <w:r w:rsidRPr="003D12C2">
        <w:rPr>
          <w:sz w:val="24"/>
          <w:szCs w:val="24"/>
        </w:rPr>
        <w:t xml:space="preserve"> </w:t>
      </w:r>
      <w:r w:rsidRPr="003D12C2">
        <w:rPr>
          <w:bCs/>
          <w:sz w:val="24"/>
          <w:szCs w:val="24"/>
        </w:rPr>
        <w:t>государственной</w:t>
      </w:r>
      <w:r w:rsidRPr="003D12C2">
        <w:rPr>
          <w:sz w:val="24"/>
          <w:szCs w:val="24"/>
        </w:rPr>
        <w:t xml:space="preserve"> </w:t>
      </w:r>
      <w:r w:rsidRPr="003D12C2">
        <w:rPr>
          <w:bCs/>
          <w:sz w:val="24"/>
          <w:szCs w:val="24"/>
        </w:rPr>
        <w:t>статистики</w:t>
      </w:r>
      <w:r w:rsidRPr="003D12C2">
        <w:rPr>
          <w:sz w:val="24"/>
          <w:szCs w:val="24"/>
        </w:rPr>
        <w:t xml:space="preserve"> по Республике Карелия (далее – Карелиястат)</w:t>
      </w:r>
      <w:r w:rsidR="006E7652">
        <w:rPr>
          <w:sz w:val="24"/>
          <w:szCs w:val="24"/>
        </w:rPr>
        <w:t>,</w:t>
      </w:r>
      <w:r w:rsidRPr="003D12C2">
        <w:rPr>
          <w:sz w:val="24"/>
          <w:szCs w:val="24"/>
        </w:rPr>
        <w:t xml:space="preserve"> численность населения Республики Карелия на 1 января 2014</w:t>
      </w:r>
      <w:r w:rsidRPr="003D12C2">
        <w:rPr>
          <w:color w:val="FF0000"/>
          <w:sz w:val="24"/>
          <w:szCs w:val="24"/>
        </w:rPr>
        <w:t xml:space="preserve"> </w:t>
      </w:r>
      <w:r w:rsidRPr="003D12C2">
        <w:rPr>
          <w:sz w:val="24"/>
          <w:szCs w:val="24"/>
        </w:rPr>
        <w:t xml:space="preserve">года составила 634,4 тыс. человек </w:t>
      </w:r>
      <w:r w:rsidRPr="003D12C2">
        <w:rPr>
          <w:color w:val="0D0D0D"/>
          <w:sz w:val="24"/>
          <w:szCs w:val="24"/>
        </w:rPr>
        <w:t>(4,7 % населения СЗФО, 0,5</w:t>
      </w:r>
      <w:r w:rsidR="006E7652">
        <w:rPr>
          <w:color w:val="0D0D0D"/>
          <w:sz w:val="24"/>
          <w:szCs w:val="24"/>
        </w:rPr>
        <w:t xml:space="preserve"> </w:t>
      </w:r>
      <w:r w:rsidRPr="003D12C2">
        <w:rPr>
          <w:color w:val="0D0D0D"/>
          <w:sz w:val="24"/>
          <w:szCs w:val="24"/>
        </w:rPr>
        <w:t xml:space="preserve">% населения России) </w:t>
      </w:r>
      <w:r w:rsidRPr="003D12C2">
        <w:rPr>
          <w:sz w:val="24"/>
          <w:szCs w:val="24"/>
        </w:rPr>
        <w:t xml:space="preserve">и имеет тенденцию к незначительному снижению. Плотность населения </w:t>
      </w:r>
      <w:r w:rsidR="006E7652">
        <w:rPr>
          <w:sz w:val="24"/>
          <w:szCs w:val="24"/>
        </w:rPr>
        <w:t>–</w:t>
      </w:r>
      <w:r w:rsidRPr="003D12C2">
        <w:rPr>
          <w:sz w:val="24"/>
          <w:szCs w:val="24"/>
        </w:rPr>
        <w:t xml:space="preserve"> 3,5 человек</w:t>
      </w:r>
      <w:r w:rsidR="006E7652">
        <w:rPr>
          <w:sz w:val="24"/>
          <w:szCs w:val="24"/>
        </w:rPr>
        <w:t>а</w:t>
      </w:r>
      <w:r w:rsidRPr="003D12C2">
        <w:rPr>
          <w:sz w:val="24"/>
          <w:szCs w:val="24"/>
        </w:rPr>
        <w:t xml:space="preserve"> на 1 кв. км, удельный вес городского населения в общей численности составляет 79,2 %. Столица республики – город Петрозаводск (площадь 135 кв. км).</w:t>
      </w:r>
    </w:p>
    <w:p w:rsidR="002250D2" w:rsidRPr="003D12C2" w:rsidRDefault="002250D2" w:rsidP="003D12C2">
      <w:pPr>
        <w:pStyle w:val="24"/>
        <w:spacing w:after="0" w:line="240" w:lineRule="auto"/>
        <w:ind w:left="0" w:firstLine="567"/>
        <w:jc w:val="both"/>
      </w:pPr>
      <w:r w:rsidRPr="003D12C2">
        <w:t xml:space="preserve">В таблице 1 приведены данные по численности населения городских округов и наиболее крупных муниципальных </w:t>
      </w:r>
      <w:r w:rsidR="006E7652">
        <w:t>районов</w:t>
      </w:r>
      <w:r w:rsidRPr="003D12C2">
        <w:t xml:space="preserve"> в Республике Карелия.</w:t>
      </w:r>
    </w:p>
    <w:p w:rsidR="002250D2" w:rsidRPr="003D12C2" w:rsidRDefault="002250D2" w:rsidP="006E7652">
      <w:pPr>
        <w:autoSpaceDE w:val="0"/>
        <w:autoSpaceDN w:val="0"/>
        <w:adjustRightInd w:val="0"/>
        <w:ind w:left="851" w:firstLine="567"/>
        <w:jc w:val="right"/>
        <w:rPr>
          <w:sz w:val="24"/>
          <w:szCs w:val="24"/>
        </w:rPr>
      </w:pPr>
      <w:r w:rsidRPr="003D12C2">
        <w:rPr>
          <w:sz w:val="24"/>
          <w:szCs w:val="24"/>
        </w:rPr>
        <w:t>Таблица 1</w:t>
      </w:r>
    </w:p>
    <w:p w:rsidR="002250D2" w:rsidRPr="003D12C2" w:rsidRDefault="002250D2" w:rsidP="003D12C2">
      <w:pPr>
        <w:autoSpaceDE w:val="0"/>
        <w:autoSpaceDN w:val="0"/>
        <w:adjustRightInd w:val="0"/>
        <w:ind w:left="851" w:firstLine="567"/>
        <w:jc w:val="both"/>
        <w:rPr>
          <w:sz w:val="24"/>
          <w:szCs w:val="24"/>
        </w:rPr>
      </w:pPr>
    </w:p>
    <w:p w:rsidR="002250D2" w:rsidRPr="003D12C2" w:rsidRDefault="002250D2" w:rsidP="002250D2">
      <w:pPr>
        <w:autoSpaceDE w:val="0"/>
        <w:autoSpaceDN w:val="0"/>
        <w:adjustRightInd w:val="0"/>
        <w:jc w:val="center"/>
        <w:rPr>
          <w:sz w:val="24"/>
          <w:szCs w:val="24"/>
        </w:rPr>
      </w:pPr>
      <w:r w:rsidRPr="003D12C2">
        <w:rPr>
          <w:sz w:val="24"/>
          <w:szCs w:val="24"/>
        </w:rPr>
        <w:t xml:space="preserve">Городские округа и муниципальные районы </w:t>
      </w:r>
      <w:r w:rsidR="006E7652">
        <w:rPr>
          <w:sz w:val="24"/>
          <w:szCs w:val="24"/>
        </w:rPr>
        <w:t xml:space="preserve">в </w:t>
      </w:r>
      <w:r w:rsidRPr="003D12C2">
        <w:rPr>
          <w:sz w:val="24"/>
          <w:szCs w:val="24"/>
        </w:rPr>
        <w:t>Республик</w:t>
      </w:r>
      <w:r w:rsidR="006E7652">
        <w:rPr>
          <w:sz w:val="24"/>
          <w:szCs w:val="24"/>
        </w:rPr>
        <w:t>е</w:t>
      </w:r>
      <w:r w:rsidRPr="003D12C2">
        <w:rPr>
          <w:sz w:val="24"/>
          <w:szCs w:val="24"/>
        </w:rPr>
        <w:t xml:space="preserve"> Карелия с численностью населения более 20 тыс. человек (по данным Карелиястата на 1 января 2014</w:t>
      </w:r>
      <w:r w:rsidR="006E7652">
        <w:rPr>
          <w:sz w:val="24"/>
          <w:szCs w:val="24"/>
        </w:rPr>
        <w:t xml:space="preserve"> года</w:t>
      </w:r>
      <w:r w:rsidRPr="003D12C2">
        <w:rPr>
          <w:sz w:val="24"/>
          <w:szCs w:val="24"/>
        </w:rPr>
        <w:t>)</w:t>
      </w:r>
    </w:p>
    <w:p w:rsidR="002250D2" w:rsidRDefault="002250D2" w:rsidP="002250D2">
      <w:pPr>
        <w:autoSpaceDE w:val="0"/>
        <w:autoSpaceDN w:val="0"/>
        <w:adjustRightInd w:val="0"/>
        <w:jc w:val="center"/>
      </w:pPr>
    </w:p>
    <w:p w:rsidR="002250D2" w:rsidRDefault="002250D2" w:rsidP="002250D2">
      <w:pPr>
        <w:autoSpaceDE w:val="0"/>
        <w:autoSpaceDN w:val="0"/>
        <w:adjustRightInd w:val="0"/>
        <w:ind w:left="851"/>
        <w:rPr>
          <w:sz w:val="8"/>
          <w:szCs w:val="8"/>
        </w:rPr>
      </w:pPr>
    </w:p>
    <w:tbl>
      <w:tblPr>
        <w:tblW w:w="0" w:type="auto"/>
        <w:tblInd w:w="70" w:type="dxa"/>
        <w:tblLayout w:type="fixed"/>
        <w:tblCellMar>
          <w:left w:w="70" w:type="dxa"/>
          <w:right w:w="70" w:type="dxa"/>
        </w:tblCellMar>
        <w:tblLook w:val="04A0" w:firstRow="1" w:lastRow="0" w:firstColumn="1" w:lastColumn="0" w:noHBand="0" w:noVBand="1"/>
      </w:tblPr>
      <w:tblGrid>
        <w:gridCol w:w="5580"/>
        <w:gridCol w:w="3776"/>
      </w:tblGrid>
      <w:tr w:rsidR="002250D2" w:rsidTr="006E7652">
        <w:trPr>
          <w:cantSplit/>
          <w:trHeight w:val="123"/>
        </w:trPr>
        <w:tc>
          <w:tcPr>
            <w:tcW w:w="5580" w:type="dxa"/>
            <w:tcBorders>
              <w:top w:val="single" w:sz="6" w:space="0" w:color="auto"/>
              <w:left w:val="single" w:sz="6" w:space="0" w:color="auto"/>
              <w:bottom w:val="single" w:sz="6" w:space="0" w:color="auto"/>
              <w:right w:val="single" w:sz="4" w:space="0" w:color="auto"/>
            </w:tcBorders>
          </w:tcPr>
          <w:p w:rsidR="002250D2" w:rsidRPr="006E7652" w:rsidRDefault="002250D2">
            <w:pPr>
              <w:pStyle w:val="ConsPlusCell"/>
              <w:widowControl/>
              <w:jc w:val="center"/>
              <w:rPr>
                <w:rFonts w:ascii="Times New Roman" w:hAnsi="Times New Roman" w:cs="Times New Roman"/>
                <w:sz w:val="24"/>
                <w:szCs w:val="24"/>
              </w:rPr>
            </w:pPr>
            <w:r w:rsidRPr="006E7652">
              <w:rPr>
                <w:rFonts w:ascii="Times New Roman" w:hAnsi="Times New Roman" w:cs="Times New Roman"/>
                <w:sz w:val="24"/>
                <w:szCs w:val="24"/>
              </w:rPr>
              <w:t>Муниципальное образование</w:t>
            </w:r>
          </w:p>
          <w:p w:rsidR="002250D2" w:rsidRPr="006E7652" w:rsidRDefault="002250D2">
            <w:pPr>
              <w:pStyle w:val="ConsPlusCell"/>
              <w:widowControl/>
              <w:jc w:val="center"/>
              <w:rPr>
                <w:rFonts w:ascii="Times New Roman" w:hAnsi="Times New Roman" w:cs="Times New Roman"/>
                <w:sz w:val="24"/>
                <w:szCs w:val="24"/>
              </w:rPr>
            </w:pPr>
          </w:p>
        </w:tc>
        <w:tc>
          <w:tcPr>
            <w:tcW w:w="3776" w:type="dxa"/>
            <w:tcBorders>
              <w:top w:val="single" w:sz="6" w:space="0" w:color="auto"/>
              <w:left w:val="single" w:sz="4" w:space="0" w:color="auto"/>
              <w:bottom w:val="single" w:sz="6" w:space="0" w:color="auto"/>
              <w:right w:val="single" w:sz="6" w:space="0" w:color="auto"/>
            </w:tcBorders>
            <w:hideMark/>
          </w:tcPr>
          <w:p w:rsidR="002250D2" w:rsidRPr="006E7652" w:rsidRDefault="006E7652" w:rsidP="006E7652">
            <w:pPr>
              <w:pStyle w:val="ConsPlusCell"/>
              <w:widowControl/>
              <w:jc w:val="center"/>
              <w:rPr>
                <w:rFonts w:ascii="Times New Roman" w:hAnsi="Times New Roman" w:cs="Times New Roman"/>
                <w:sz w:val="24"/>
                <w:szCs w:val="24"/>
              </w:rPr>
            </w:pPr>
            <w:r w:rsidRPr="006E7652">
              <w:rPr>
                <w:rFonts w:ascii="Times New Roman" w:hAnsi="Times New Roman" w:cs="Times New Roman"/>
                <w:sz w:val="24"/>
                <w:szCs w:val="24"/>
              </w:rPr>
              <w:t>Т</w:t>
            </w:r>
            <w:r w:rsidR="002250D2" w:rsidRPr="006E7652">
              <w:rPr>
                <w:rFonts w:ascii="Times New Roman" w:hAnsi="Times New Roman" w:cs="Times New Roman"/>
                <w:sz w:val="24"/>
                <w:szCs w:val="24"/>
              </w:rPr>
              <w:t>ыс. человек</w:t>
            </w:r>
          </w:p>
        </w:tc>
      </w:tr>
      <w:tr w:rsidR="002250D2" w:rsidTr="006E7652">
        <w:trPr>
          <w:cantSplit/>
          <w:trHeight w:val="155"/>
        </w:trPr>
        <w:tc>
          <w:tcPr>
            <w:tcW w:w="5580" w:type="dxa"/>
            <w:tcBorders>
              <w:top w:val="single" w:sz="6" w:space="0" w:color="auto"/>
              <w:left w:val="single" w:sz="6" w:space="0" w:color="auto"/>
              <w:bottom w:val="single" w:sz="6" w:space="0" w:color="auto"/>
              <w:right w:val="single" w:sz="4" w:space="0" w:color="auto"/>
            </w:tcBorders>
            <w:hideMark/>
          </w:tcPr>
          <w:p w:rsidR="002250D2" w:rsidRPr="006E7652" w:rsidRDefault="002250D2">
            <w:pPr>
              <w:pStyle w:val="ConsPlusCell"/>
              <w:widowControl/>
              <w:rPr>
                <w:rFonts w:ascii="Times New Roman" w:hAnsi="Times New Roman" w:cs="Times New Roman"/>
                <w:sz w:val="24"/>
                <w:szCs w:val="24"/>
              </w:rPr>
            </w:pPr>
            <w:r w:rsidRPr="006E7652">
              <w:rPr>
                <w:rFonts w:ascii="Times New Roman" w:hAnsi="Times New Roman" w:cs="Times New Roman"/>
                <w:sz w:val="24"/>
                <w:szCs w:val="24"/>
              </w:rPr>
              <w:t>Петрозаводский городской округ</w:t>
            </w:r>
          </w:p>
        </w:tc>
        <w:tc>
          <w:tcPr>
            <w:tcW w:w="3776" w:type="dxa"/>
            <w:tcBorders>
              <w:top w:val="single" w:sz="6" w:space="0" w:color="auto"/>
              <w:left w:val="single" w:sz="4" w:space="0" w:color="auto"/>
              <w:bottom w:val="single" w:sz="6" w:space="0" w:color="auto"/>
              <w:right w:val="single" w:sz="6" w:space="0" w:color="auto"/>
            </w:tcBorders>
            <w:hideMark/>
          </w:tcPr>
          <w:p w:rsidR="002250D2" w:rsidRPr="006E7652" w:rsidRDefault="002250D2">
            <w:pPr>
              <w:pStyle w:val="ConsPlusCell"/>
              <w:widowControl/>
              <w:jc w:val="center"/>
              <w:rPr>
                <w:rFonts w:ascii="Times New Roman" w:hAnsi="Times New Roman" w:cs="Times New Roman"/>
                <w:sz w:val="24"/>
                <w:szCs w:val="24"/>
              </w:rPr>
            </w:pPr>
            <w:r w:rsidRPr="006E7652">
              <w:rPr>
                <w:rFonts w:ascii="Times New Roman" w:hAnsi="Times New Roman" w:cs="Times New Roman"/>
                <w:sz w:val="24"/>
                <w:szCs w:val="24"/>
              </w:rPr>
              <w:t>272,1</w:t>
            </w:r>
          </w:p>
        </w:tc>
      </w:tr>
      <w:tr w:rsidR="002250D2" w:rsidTr="006E7652">
        <w:trPr>
          <w:cantSplit/>
          <w:trHeight w:val="159"/>
        </w:trPr>
        <w:tc>
          <w:tcPr>
            <w:tcW w:w="5580" w:type="dxa"/>
            <w:tcBorders>
              <w:top w:val="single" w:sz="6" w:space="0" w:color="auto"/>
              <w:left w:val="single" w:sz="6" w:space="0" w:color="auto"/>
              <w:bottom w:val="single" w:sz="4" w:space="0" w:color="auto"/>
              <w:right w:val="single" w:sz="4" w:space="0" w:color="auto"/>
            </w:tcBorders>
            <w:hideMark/>
          </w:tcPr>
          <w:p w:rsidR="002250D2" w:rsidRPr="006E7652" w:rsidRDefault="002250D2">
            <w:pPr>
              <w:pStyle w:val="ConsPlusCell"/>
              <w:widowControl/>
              <w:rPr>
                <w:rFonts w:ascii="Times New Roman" w:hAnsi="Times New Roman" w:cs="Times New Roman"/>
                <w:sz w:val="24"/>
                <w:szCs w:val="24"/>
              </w:rPr>
            </w:pPr>
            <w:r w:rsidRPr="006E7652">
              <w:rPr>
                <w:rFonts w:ascii="Times New Roman" w:hAnsi="Times New Roman" w:cs="Times New Roman"/>
                <w:sz w:val="24"/>
                <w:szCs w:val="24"/>
              </w:rPr>
              <w:t>Костомукшский гор</w:t>
            </w:r>
            <w:r w:rsidR="00005055">
              <w:rPr>
                <w:rFonts w:ascii="Times New Roman" w:hAnsi="Times New Roman" w:cs="Times New Roman"/>
                <w:sz w:val="24"/>
                <w:szCs w:val="24"/>
              </w:rPr>
              <w:t>о</w:t>
            </w:r>
            <w:r w:rsidRPr="006E7652">
              <w:rPr>
                <w:rFonts w:ascii="Times New Roman" w:hAnsi="Times New Roman" w:cs="Times New Roman"/>
                <w:sz w:val="24"/>
                <w:szCs w:val="24"/>
              </w:rPr>
              <w:t>дской округ</w:t>
            </w:r>
          </w:p>
        </w:tc>
        <w:tc>
          <w:tcPr>
            <w:tcW w:w="3776" w:type="dxa"/>
            <w:tcBorders>
              <w:top w:val="single" w:sz="6" w:space="0" w:color="auto"/>
              <w:left w:val="single" w:sz="4" w:space="0" w:color="auto"/>
              <w:bottom w:val="single" w:sz="6" w:space="0" w:color="auto"/>
              <w:right w:val="single" w:sz="6" w:space="0" w:color="auto"/>
            </w:tcBorders>
            <w:hideMark/>
          </w:tcPr>
          <w:p w:rsidR="002250D2" w:rsidRPr="006E7652" w:rsidRDefault="002250D2">
            <w:pPr>
              <w:pStyle w:val="ConsPlusCell"/>
              <w:widowControl/>
              <w:jc w:val="center"/>
              <w:rPr>
                <w:rFonts w:ascii="Times New Roman" w:hAnsi="Times New Roman" w:cs="Times New Roman"/>
                <w:sz w:val="24"/>
                <w:szCs w:val="24"/>
              </w:rPr>
            </w:pPr>
            <w:r w:rsidRPr="006E7652">
              <w:rPr>
                <w:rFonts w:ascii="Times New Roman" w:hAnsi="Times New Roman" w:cs="Times New Roman"/>
                <w:sz w:val="24"/>
                <w:szCs w:val="24"/>
              </w:rPr>
              <w:t>29,6</w:t>
            </w:r>
          </w:p>
        </w:tc>
      </w:tr>
      <w:tr w:rsidR="002250D2" w:rsidTr="006E7652">
        <w:trPr>
          <w:cantSplit/>
          <w:trHeight w:val="240"/>
        </w:trPr>
        <w:tc>
          <w:tcPr>
            <w:tcW w:w="5580" w:type="dxa"/>
            <w:tcBorders>
              <w:top w:val="single" w:sz="6" w:space="0" w:color="auto"/>
              <w:left w:val="single" w:sz="6" w:space="0" w:color="auto"/>
              <w:bottom w:val="single" w:sz="6" w:space="0" w:color="auto"/>
              <w:right w:val="single" w:sz="4" w:space="0" w:color="auto"/>
            </w:tcBorders>
            <w:hideMark/>
          </w:tcPr>
          <w:p w:rsidR="002250D2" w:rsidRPr="006E7652" w:rsidRDefault="002250D2">
            <w:pPr>
              <w:pStyle w:val="ConsPlusCell"/>
              <w:widowControl/>
              <w:rPr>
                <w:rFonts w:ascii="Times New Roman" w:hAnsi="Times New Roman" w:cs="Times New Roman"/>
                <w:sz w:val="24"/>
                <w:szCs w:val="24"/>
              </w:rPr>
            </w:pPr>
            <w:r w:rsidRPr="006E7652">
              <w:rPr>
                <w:rFonts w:ascii="Times New Roman" w:hAnsi="Times New Roman" w:cs="Times New Roman"/>
                <w:sz w:val="24"/>
                <w:szCs w:val="24"/>
              </w:rPr>
              <w:t>Кондопожский муниципальный район</w:t>
            </w:r>
          </w:p>
        </w:tc>
        <w:tc>
          <w:tcPr>
            <w:tcW w:w="3776" w:type="dxa"/>
            <w:tcBorders>
              <w:top w:val="single" w:sz="6" w:space="0" w:color="auto"/>
              <w:left w:val="single" w:sz="4" w:space="0" w:color="auto"/>
              <w:bottom w:val="single" w:sz="6" w:space="0" w:color="auto"/>
              <w:right w:val="single" w:sz="6" w:space="0" w:color="auto"/>
            </w:tcBorders>
            <w:hideMark/>
          </w:tcPr>
          <w:p w:rsidR="002250D2" w:rsidRPr="006E7652" w:rsidRDefault="002250D2">
            <w:pPr>
              <w:pStyle w:val="ConsPlusCell"/>
              <w:widowControl/>
              <w:jc w:val="center"/>
              <w:rPr>
                <w:rFonts w:ascii="Times New Roman" w:hAnsi="Times New Roman" w:cs="Times New Roman"/>
                <w:sz w:val="24"/>
                <w:szCs w:val="24"/>
              </w:rPr>
            </w:pPr>
            <w:r w:rsidRPr="006E7652">
              <w:rPr>
                <w:rFonts w:ascii="Times New Roman" w:hAnsi="Times New Roman" w:cs="Times New Roman"/>
                <w:sz w:val="24"/>
                <w:szCs w:val="24"/>
              </w:rPr>
              <w:t>38,8</w:t>
            </w:r>
          </w:p>
        </w:tc>
      </w:tr>
      <w:tr w:rsidR="002250D2" w:rsidTr="006E7652">
        <w:trPr>
          <w:cantSplit/>
          <w:trHeight w:val="240"/>
        </w:trPr>
        <w:tc>
          <w:tcPr>
            <w:tcW w:w="5580" w:type="dxa"/>
            <w:tcBorders>
              <w:top w:val="single" w:sz="6" w:space="0" w:color="auto"/>
              <w:left w:val="single" w:sz="6" w:space="0" w:color="auto"/>
              <w:bottom w:val="single" w:sz="6" w:space="0" w:color="auto"/>
              <w:right w:val="single" w:sz="4" w:space="0" w:color="auto"/>
            </w:tcBorders>
            <w:hideMark/>
          </w:tcPr>
          <w:p w:rsidR="002250D2" w:rsidRPr="006E7652" w:rsidRDefault="002250D2">
            <w:pPr>
              <w:pStyle w:val="ConsPlusCell"/>
              <w:widowControl/>
              <w:rPr>
                <w:rFonts w:ascii="Times New Roman" w:hAnsi="Times New Roman" w:cs="Times New Roman"/>
                <w:sz w:val="24"/>
                <w:szCs w:val="24"/>
              </w:rPr>
            </w:pPr>
            <w:r w:rsidRPr="006E7652">
              <w:rPr>
                <w:rFonts w:ascii="Times New Roman" w:hAnsi="Times New Roman" w:cs="Times New Roman"/>
                <w:sz w:val="24"/>
                <w:szCs w:val="24"/>
              </w:rPr>
              <w:t>Медвежьегорский муниципальный район</w:t>
            </w:r>
          </w:p>
        </w:tc>
        <w:tc>
          <w:tcPr>
            <w:tcW w:w="3776" w:type="dxa"/>
            <w:tcBorders>
              <w:top w:val="single" w:sz="6" w:space="0" w:color="auto"/>
              <w:left w:val="single" w:sz="4" w:space="0" w:color="auto"/>
              <w:bottom w:val="single" w:sz="6" w:space="0" w:color="auto"/>
              <w:right w:val="single" w:sz="6" w:space="0" w:color="auto"/>
            </w:tcBorders>
            <w:hideMark/>
          </w:tcPr>
          <w:p w:rsidR="002250D2" w:rsidRPr="006E7652" w:rsidRDefault="002250D2">
            <w:pPr>
              <w:pStyle w:val="ConsPlusCell"/>
              <w:widowControl/>
              <w:jc w:val="center"/>
              <w:rPr>
                <w:rFonts w:ascii="Times New Roman" w:hAnsi="Times New Roman" w:cs="Times New Roman"/>
                <w:sz w:val="24"/>
                <w:szCs w:val="24"/>
              </w:rPr>
            </w:pPr>
            <w:r w:rsidRPr="006E7652">
              <w:rPr>
                <w:rFonts w:ascii="Times New Roman" w:hAnsi="Times New Roman" w:cs="Times New Roman"/>
                <w:sz w:val="24"/>
                <w:szCs w:val="24"/>
              </w:rPr>
              <w:t>29,9</w:t>
            </w:r>
          </w:p>
        </w:tc>
      </w:tr>
      <w:tr w:rsidR="002250D2" w:rsidTr="006E7652">
        <w:trPr>
          <w:cantSplit/>
          <w:trHeight w:val="240"/>
        </w:trPr>
        <w:tc>
          <w:tcPr>
            <w:tcW w:w="5580" w:type="dxa"/>
            <w:tcBorders>
              <w:top w:val="single" w:sz="6" w:space="0" w:color="auto"/>
              <w:left w:val="single" w:sz="6" w:space="0" w:color="auto"/>
              <w:bottom w:val="single" w:sz="6" w:space="0" w:color="auto"/>
              <w:right w:val="single" w:sz="6" w:space="0" w:color="auto"/>
            </w:tcBorders>
            <w:hideMark/>
          </w:tcPr>
          <w:p w:rsidR="002250D2" w:rsidRPr="006E7652" w:rsidRDefault="002250D2">
            <w:pPr>
              <w:pStyle w:val="ConsPlusCell"/>
              <w:widowControl/>
              <w:rPr>
                <w:rFonts w:ascii="Times New Roman" w:hAnsi="Times New Roman" w:cs="Times New Roman"/>
                <w:sz w:val="24"/>
                <w:szCs w:val="24"/>
              </w:rPr>
            </w:pPr>
            <w:r w:rsidRPr="006E7652">
              <w:rPr>
                <w:rFonts w:ascii="Times New Roman" w:hAnsi="Times New Roman" w:cs="Times New Roman"/>
                <w:sz w:val="24"/>
                <w:szCs w:val="24"/>
              </w:rPr>
              <w:t>Олонецкий национальный муниципальный район</w:t>
            </w:r>
          </w:p>
        </w:tc>
        <w:tc>
          <w:tcPr>
            <w:tcW w:w="3776" w:type="dxa"/>
            <w:tcBorders>
              <w:top w:val="single" w:sz="6" w:space="0" w:color="auto"/>
              <w:left w:val="single" w:sz="6" w:space="0" w:color="auto"/>
              <w:bottom w:val="single" w:sz="6" w:space="0" w:color="auto"/>
              <w:right w:val="single" w:sz="6" w:space="0" w:color="auto"/>
            </w:tcBorders>
            <w:hideMark/>
          </w:tcPr>
          <w:p w:rsidR="002250D2" w:rsidRPr="006E7652" w:rsidRDefault="002250D2">
            <w:pPr>
              <w:pStyle w:val="ConsPlusCell"/>
              <w:widowControl/>
              <w:jc w:val="center"/>
              <w:rPr>
                <w:rFonts w:ascii="Times New Roman" w:hAnsi="Times New Roman" w:cs="Times New Roman"/>
                <w:sz w:val="24"/>
                <w:szCs w:val="24"/>
              </w:rPr>
            </w:pPr>
            <w:r w:rsidRPr="006E7652">
              <w:rPr>
                <w:rFonts w:ascii="Times New Roman" w:hAnsi="Times New Roman" w:cs="Times New Roman"/>
                <w:sz w:val="24"/>
                <w:szCs w:val="24"/>
              </w:rPr>
              <w:t>21,8</w:t>
            </w:r>
          </w:p>
        </w:tc>
      </w:tr>
      <w:tr w:rsidR="002250D2" w:rsidTr="006E7652">
        <w:trPr>
          <w:cantSplit/>
          <w:trHeight w:val="240"/>
        </w:trPr>
        <w:tc>
          <w:tcPr>
            <w:tcW w:w="5580" w:type="dxa"/>
            <w:tcBorders>
              <w:top w:val="single" w:sz="6" w:space="0" w:color="auto"/>
              <w:left w:val="single" w:sz="6" w:space="0" w:color="auto"/>
              <w:bottom w:val="single" w:sz="6" w:space="0" w:color="auto"/>
              <w:right w:val="single" w:sz="6" w:space="0" w:color="auto"/>
            </w:tcBorders>
            <w:hideMark/>
          </w:tcPr>
          <w:p w:rsidR="002250D2" w:rsidRPr="006E7652" w:rsidRDefault="002250D2">
            <w:pPr>
              <w:pStyle w:val="ConsPlusCell"/>
              <w:widowControl/>
              <w:rPr>
                <w:rFonts w:ascii="Times New Roman" w:hAnsi="Times New Roman" w:cs="Times New Roman"/>
                <w:sz w:val="24"/>
                <w:szCs w:val="24"/>
              </w:rPr>
            </w:pPr>
            <w:r w:rsidRPr="006E7652">
              <w:rPr>
                <w:rFonts w:ascii="Times New Roman" w:hAnsi="Times New Roman" w:cs="Times New Roman"/>
                <w:sz w:val="24"/>
                <w:szCs w:val="24"/>
              </w:rPr>
              <w:t>Прионежский муниципальный район</w:t>
            </w:r>
          </w:p>
        </w:tc>
        <w:tc>
          <w:tcPr>
            <w:tcW w:w="3776" w:type="dxa"/>
            <w:tcBorders>
              <w:top w:val="single" w:sz="6" w:space="0" w:color="auto"/>
              <w:left w:val="single" w:sz="6" w:space="0" w:color="auto"/>
              <w:bottom w:val="single" w:sz="6" w:space="0" w:color="auto"/>
              <w:right w:val="single" w:sz="6" w:space="0" w:color="auto"/>
            </w:tcBorders>
            <w:hideMark/>
          </w:tcPr>
          <w:p w:rsidR="002250D2" w:rsidRPr="006E7652" w:rsidRDefault="002250D2">
            <w:pPr>
              <w:pStyle w:val="ConsPlusCell"/>
              <w:widowControl/>
              <w:jc w:val="center"/>
              <w:rPr>
                <w:rFonts w:ascii="Times New Roman" w:hAnsi="Times New Roman" w:cs="Times New Roman"/>
                <w:sz w:val="24"/>
                <w:szCs w:val="24"/>
              </w:rPr>
            </w:pPr>
            <w:r w:rsidRPr="006E7652">
              <w:rPr>
                <w:rFonts w:ascii="Times New Roman" w:hAnsi="Times New Roman" w:cs="Times New Roman"/>
                <w:sz w:val="24"/>
                <w:szCs w:val="24"/>
              </w:rPr>
              <w:t>21,5</w:t>
            </w:r>
          </w:p>
        </w:tc>
      </w:tr>
      <w:tr w:rsidR="002250D2" w:rsidTr="006E7652">
        <w:trPr>
          <w:cantSplit/>
          <w:trHeight w:val="240"/>
        </w:trPr>
        <w:tc>
          <w:tcPr>
            <w:tcW w:w="5580" w:type="dxa"/>
            <w:tcBorders>
              <w:top w:val="single" w:sz="6" w:space="0" w:color="auto"/>
              <w:left w:val="single" w:sz="6" w:space="0" w:color="auto"/>
              <w:bottom w:val="single" w:sz="6" w:space="0" w:color="auto"/>
              <w:right w:val="single" w:sz="6" w:space="0" w:color="auto"/>
            </w:tcBorders>
            <w:hideMark/>
          </w:tcPr>
          <w:p w:rsidR="002250D2" w:rsidRPr="006E7652" w:rsidRDefault="002250D2">
            <w:pPr>
              <w:pStyle w:val="ConsPlusCell"/>
              <w:widowControl/>
              <w:rPr>
                <w:rFonts w:ascii="Times New Roman" w:hAnsi="Times New Roman" w:cs="Times New Roman"/>
                <w:sz w:val="24"/>
                <w:szCs w:val="24"/>
              </w:rPr>
            </w:pPr>
            <w:r w:rsidRPr="006E7652">
              <w:rPr>
                <w:rFonts w:ascii="Times New Roman" w:hAnsi="Times New Roman" w:cs="Times New Roman"/>
                <w:sz w:val="24"/>
                <w:szCs w:val="24"/>
              </w:rPr>
              <w:t>Пудожский муниципальный район</w:t>
            </w:r>
          </w:p>
        </w:tc>
        <w:tc>
          <w:tcPr>
            <w:tcW w:w="3776" w:type="dxa"/>
            <w:tcBorders>
              <w:top w:val="single" w:sz="6" w:space="0" w:color="auto"/>
              <w:left w:val="single" w:sz="6" w:space="0" w:color="auto"/>
              <w:bottom w:val="single" w:sz="6" w:space="0" w:color="auto"/>
              <w:right w:val="single" w:sz="6" w:space="0" w:color="auto"/>
            </w:tcBorders>
            <w:hideMark/>
          </w:tcPr>
          <w:p w:rsidR="002250D2" w:rsidRPr="006E7652" w:rsidRDefault="002250D2">
            <w:pPr>
              <w:pStyle w:val="ConsPlusCell"/>
              <w:widowControl/>
              <w:jc w:val="center"/>
              <w:rPr>
                <w:rFonts w:ascii="Times New Roman" w:hAnsi="Times New Roman" w:cs="Times New Roman"/>
                <w:sz w:val="24"/>
                <w:szCs w:val="24"/>
              </w:rPr>
            </w:pPr>
            <w:r w:rsidRPr="006E7652">
              <w:rPr>
                <w:rFonts w:ascii="Times New Roman" w:hAnsi="Times New Roman" w:cs="Times New Roman"/>
                <w:sz w:val="24"/>
                <w:szCs w:val="24"/>
              </w:rPr>
              <w:t>20,4</w:t>
            </w:r>
          </w:p>
        </w:tc>
      </w:tr>
      <w:tr w:rsidR="002250D2" w:rsidTr="006E7652">
        <w:trPr>
          <w:cantSplit/>
          <w:trHeight w:val="240"/>
        </w:trPr>
        <w:tc>
          <w:tcPr>
            <w:tcW w:w="5580" w:type="dxa"/>
            <w:tcBorders>
              <w:top w:val="single" w:sz="6" w:space="0" w:color="auto"/>
              <w:left w:val="single" w:sz="6" w:space="0" w:color="auto"/>
              <w:bottom w:val="single" w:sz="6" w:space="0" w:color="auto"/>
              <w:right w:val="single" w:sz="6" w:space="0" w:color="auto"/>
            </w:tcBorders>
            <w:hideMark/>
          </w:tcPr>
          <w:p w:rsidR="002250D2" w:rsidRPr="006E7652" w:rsidRDefault="002250D2">
            <w:pPr>
              <w:pStyle w:val="ConsPlusCell"/>
              <w:widowControl/>
              <w:rPr>
                <w:rFonts w:ascii="Times New Roman" w:hAnsi="Times New Roman" w:cs="Times New Roman"/>
                <w:sz w:val="24"/>
                <w:szCs w:val="24"/>
              </w:rPr>
            </w:pPr>
            <w:r w:rsidRPr="006E7652">
              <w:rPr>
                <w:rFonts w:ascii="Times New Roman" w:hAnsi="Times New Roman" w:cs="Times New Roman"/>
                <w:sz w:val="24"/>
                <w:szCs w:val="24"/>
              </w:rPr>
              <w:t>Сегежский муниципальный район</w:t>
            </w:r>
          </w:p>
        </w:tc>
        <w:tc>
          <w:tcPr>
            <w:tcW w:w="3776" w:type="dxa"/>
            <w:tcBorders>
              <w:top w:val="single" w:sz="6" w:space="0" w:color="auto"/>
              <w:left w:val="single" w:sz="6" w:space="0" w:color="auto"/>
              <w:bottom w:val="single" w:sz="6" w:space="0" w:color="auto"/>
              <w:right w:val="single" w:sz="6" w:space="0" w:color="auto"/>
            </w:tcBorders>
            <w:hideMark/>
          </w:tcPr>
          <w:p w:rsidR="002250D2" w:rsidRPr="006E7652" w:rsidRDefault="002250D2">
            <w:pPr>
              <w:pStyle w:val="ConsPlusCell"/>
              <w:widowControl/>
              <w:jc w:val="center"/>
              <w:rPr>
                <w:rFonts w:ascii="Times New Roman" w:hAnsi="Times New Roman" w:cs="Times New Roman"/>
                <w:sz w:val="24"/>
                <w:szCs w:val="24"/>
              </w:rPr>
            </w:pPr>
            <w:r w:rsidRPr="006E7652">
              <w:rPr>
                <w:rFonts w:ascii="Times New Roman" w:hAnsi="Times New Roman" w:cs="Times New Roman"/>
                <w:sz w:val="24"/>
                <w:szCs w:val="24"/>
              </w:rPr>
              <w:t>38,9</w:t>
            </w:r>
          </w:p>
        </w:tc>
      </w:tr>
      <w:tr w:rsidR="002250D2" w:rsidTr="006E7652">
        <w:trPr>
          <w:cantSplit/>
          <w:trHeight w:val="78"/>
        </w:trPr>
        <w:tc>
          <w:tcPr>
            <w:tcW w:w="5580" w:type="dxa"/>
            <w:tcBorders>
              <w:top w:val="single" w:sz="6" w:space="0" w:color="auto"/>
              <w:left w:val="single" w:sz="6" w:space="0" w:color="auto"/>
              <w:bottom w:val="single" w:sz="6" w:space="0" w:color="auto"/>
              <w:right w:val="single" w:sz="6" w:space="0" w:color="auto"/>
            </w:tcBorders>
            <w:hideMark/>
          </w:tcPr>
          <w:p w:rsidR="002250D2" w:rsidRPr="006E7652" w:rsidRDefault="002250D2">
            <w:pPr>
              <w:pStyle w:val="ConsPlusCell"/>
              <w:widowControl/>
              <w:rPr>
                <w:rFonts w:ascii="Times New Roman" w:hAnsi="Times New Roman" w:cs="Times New Roman"/>
                <w:sz w:val="24"/>
                <w:szCs w:val="24"/>
              </w:rPr>
            </w:pPr>
            <w:r w:rsidRPr="006E7652">
              <w:rPr>
                <w:rFonts w:ascii="Times New Roman" w:hAnsi="Times New Roman" w:cs="Times New Roman"/>
                <w:sz w:val="24"/>
                <w:szCs w:val="24"/>
              </w:rPr>
              <w:t>Сортавальский муниципальный район</w:t>
            </w:r>
          </w:p>
        </w:tc>
        <w:tc>
          <w:tcPr>
            <w:tcW w:w="3776" w:type="dxa"/>
            <w:tcBorders>
              <w:top w:val="single" w:sz="6" w:space="0" w:color="auto"/>
              <w:left w:val="single" w:sz="6" w:space="0" w:color="auto"/>
              <w:bottom w:val="single" w:sz="6" w:space="0" w:color="auto"/>
              <w:right w:val="single" w:sz="6" w:space="0" w:color="auto"/>
            </w:tcBorders>
            <w:hideMark/>
          </w:tcPr>
          <w:p w:rsidR="002250D2" w:rsidRPr="006E7652" w:rsidRDefault="002250D2">
            <w:pPr>
              <w:pStyle w:val="ConsPlusCell"/>
              <w:widowControl/>
              <w:jc w:val="center"/>
              <w:rPr>
                <w:rFonts w:ascii="Times New Roman" w:hAnsi="Times New Roman" w:cs="Times New Roman"/>
                <w:sz w:val="24"/>
                <w:szCs w:val="24"/>
              </w:rPr>
            </w:pPr>
            <w:r w:rsidRPr="006E7652">
              <w:rPr>
                <w:rFonts w:ascii="Times New Roman" w:hAnsi="Times New Roman" w:cs="Times New Roman"/>
                <w:sz w:val="24"/>
                <w:szCs w:val="24"/>
              </w:rPr>
              <w:t>31,5</w:t>
            </w:r>
          </w:p>
        </w:tc>
      </w:tr>
    </w:tbl>
    <w:p w:rsidR="002250D2" w:rsidRDefault="002250D2" w:rsidP="002250D2">
      <w:pPr>
        <w:pStyle w:val="24"/>
        <w:spacing w:after="0" w:line="240" w:lineRule="auto"/>
        <w:ind w:firstLine="709"/>
        <w:rPr>
          <w:color w:val="000000"/>
          <w:sz w:val="8"/>
          <w:szCs w:val="8"/>
        </w:rPr>
      </w:pPr>
    </w:p>
    <w:p w:rsidR="002250D2" w:rsidRDefault="002250D2" w:rsidP="002250D2">
      <w:pPr>
        <w:autoSpaceDE w:val="0"/>
        <w:autoSpaceDN w:val="0"/>
        <w:adjustRightInd w:val="0"/>
        <w:spacing w:line="232" w:lineRule="auto"/>
        <w:rPr>
          <w:sz w:val="24"/>
          <w:szCs w:val="24"/>
        </w:rPr>
      </w:pPr>
    </w:p>
    <w:p w:rsidR="002250D2" w:rsidRPr="005B1B28" w:rsidRDefault="002250D2" w:rsidP="005B1B28">
      <w:pPr>
        <w:autoSpaceDE w:val="0"/>
        <w:autoSpaceDN w:val="0"/>
        <w:adjustRightInd w:val="0"/>
        <w:spacing w:line="232" w:lineRule="auto"/>
        <w:ind w:firstLine="567"/>
        <w:jc w:val="both"/>
        <w:rPr>
          <w:sz w:val="24"/>
          <w:szCs w:val="24"/>
        </w:rPr>
      </w:pPr>
      <w:r w:rsidRPr="005B1B28">
        <w:rPr>
          <w:sz w:val="24"/>
          <w:szCs w:val="24"/>
        </w:rPr>
        <w:t xml:space="preserve">Климат республики – климат умеренного пояса, мягкий, с обилием осадков (около </w:t>
      </w:r>
      <w:smartTag w:uri="urn:schemas-microsoft-com:office:smarttags" w:element="metricconverter">
        <w:smartTagPr>
          <w:attr w:name="ProductID" w:val="500 мм"/>
        </w:smartTagPr>
        <w:r w:rsidRPr="005B1B28">
          <w:rPr>
            <w:sz w:val="24"/>
            <w:szCs w:val="24"/>
          </w:rPr>
          <w:t>500 мм</w:t>
        </w:r>
      </w:smartTag>
      <w:r w:rsidRPr="005B1B28">
        <w:rPr>
          <w:sz w:val="24"/>
          <w:szCs w:val="24"/>
        </w:rPr>
        <w:t xml:space="preserve"> в год), меняется на территории Карелии от морского к континентальному. Средняя температура января от -9 до -13</w:t>
      </w:r>
      <w:r w:rsidR="00F30207" w:rsidRPr="00F30207">
        <w:rPr>
          <w:sz w:val="24"/>
          <w:szCs w:val="24"/>
          <w:vertAlign w:val="superscript"/>
        </w:rPr>
        <w:t>0</w:t>
      </w:r>
      <w:r w:rsidR="00F30207">
        <w:rPr>
          <w:sz w:val="24"/>
          <w:szCs w:val="24"/>
          <w:vertAlign w:val="superscript"/>
        </w:rPr>
        <w:t xml:space="preserve"> </w:t>
      </w:r>
      <w:r w:rsidR="00E57A77">
        <w:rPr>
          <w:sz w:val="24"/>
          <w:szCs w:val="24"/>
        </w:rPr>
        <w:t>С</w:t>
      </w:r>
      <w:r w:rsidRPr="005B1B28">
        <w:rPr>
          <w:sz w:val="24"/>
          <w:szCs w:val="24"/>
        </w:rPr>
        <w:t>, средняя температура июля +15</w:t>
      </w:r>
      <w:r w:rsidR="00C05F92" w:rsidRPr="00C05F92">
        <w:rPr>
          <w:sz w:val="24"/>
          <w:szCs w:val="24"/>
          <w:vertAlign w:val="superscript"/>
        </w:rPr>
        <w:t>0</w:t>
      </w:r>
      <w:r w:rsidR="00F30207">
        <w:rPr>
          <w:sz w:val="24"/>
          <w:szCs w:val="24"/>
          <w:vertAlign w:val="superscript"/>
        </w:rPr>
        <w:t xml:space="preserve"> </w:t>
      </w:r>
      <w:r w:rsidR="00C05F92">
        <w:rPr>
          <w:sz w:val="24"/>
          <w:szCs w:val="24"/>
        </w:rPr>
        <w:t>С</w:t>
      </w:r>
      <w:r w:rsidRPr="005B1B28">
        <w:rPr>
          <w:sz w:val="24"/>
          <w:szCs w:val="24"/>
        </w:rPr>
        <w:t>. Зима прохладная, но без сильных морозов. Лето нежаркое.</w:t>
      </w:r>
    </w:p>
    <w:p w:rsidR="002250D2" w:rsidRPr="005B1B28" w:rsidRDefault="002250D2" w:rsidP="005B1B28">
      <w:pPr>
        <w:autoSpaceDE w:val="0"/>
        <w:autoSpaceDN w:val="0"/>
        <w:adjustRightInd w:val="0"/>
        <w:spacing w:line="232" w:lineRule="auto"/>
        <w:ind w:firstLine="567"/>
        <w:jc w:val="both"/>
        <w:rPr>
          <w:sz w:val="24"/>
          <w:szCs w:val="24"/>
        </w:rPr>
      </w:pPr>
      <w:r w:rsidRPr="005B1B28">
        <w:rPr>
          <w:sz w:val="24"/>
          <w:szCs w:val="24"/>
        </w:rPr>
        <w:t>Республика Карелия располагает существенными запасами лесных ресурсов</w:t>
      </w:r>
      <w:r w:rsidR="00C05F92">
        <w:rPr>
          <w:sz w:val="24"/>
          <w:szCs w:val="24"/>
        </w:rPr>
        <w:t xml:space="preserve">, </w:t>
      </w:r>
      <w:r w:rsidRPr="005B1B28">
        <w:rPr>
          <w:sz w:val="24"/>
          <w:szCs w:val="24"/>
        </w:rPr>
        <w:t xml:space="preserve">более половины территории Республики Карелия занято лесом. </w:t>
      </w:r>
    </w:p>
    <w:p w:rsidR="002250D2" w:rsidRPr="005B1B28" w:rsidRDefault="002250D2" w:rsidP="005B1B28">
      <w:pPr>
        <w:autoSpaceDE w:val="0"/>
        <w:autoSpaceDN w:val="0"/>
        <w:adjustRightInd w:val="0"/>
        <w:spacing w:line="232" w:lineRule="auto"/>
        <w:ind w:firstLine="567"/>
        <w:jc w:val="both"/>
        <w:rPr>
          <w:sz w:val="24"/>
          <w:szCs w:val="24"/>
        </w:rPr>
      </w:pPr>
      <w:r w:rsidRPr="005B1B28">
        <w:rPr>
          <w:sz w:val="24"/>
          <w:szCs w:val="24"/>
        </w:rPr>
        <w:lastRenderedPageBreak/>
        <w:t>Среди сырьевых ресурсов Республики Карелия наибольшую ценность представляют запасы железных руд, титан, ванадий, молибден, благородные металлы (серебро, золото), алмазы, слюда, строительные материалы (граниты, диабазы, мраморы), керамическое сырье (пегматиты, шпат), аппатит-карбонатные руды. Разрабатываются месторождения титано-магнетитовых, хромовых и хромо-медно-никелево-платинометальных руд.</w:t>
      </w:r>
    </w:p>
    <w:p w:rsidR="002250D2" w:rsidRPr="005B1B28" w:rsidRDefault="002250D2" w:rsidP="005B1B28">
      <w:pPr>
        <w:autoSpaceDE w:val="0"/>
        <w:autoSpaceDN w:val="0"/>
        <w:adjustRightInd w:val="0"/>
        <w:ind w:firstLine="567"/>
        <w:jc w:val="both"/>
        <w:rPr>
          <w:sz w:val="24"/>
          <w:szCs w:val="24"/>
        </w:rPr>
      </w:pPr>
      <w:r w:rsidRPr="005B1B28">
        <w:rPr>
          <w:sz w:val="24"/>
          <w:szCs w:val="24"/>
        </w:rPr>
        <w:t xml:space="preserve">Четверть территории республики приходится на акватории озер и моря. В Карелии насчитывается около 27000 рек. Самые крупные: Водла, Кемь, Онда, Унга, Чирка-Кемь, Ковда, Шуя, Суна с водопадом Кивач, Выг. Также в республике около 60000 озер. </w:t>
      </w:r>
      <w:r w:rsidR="00F30207">
        <w:rPr>
          <w:sz w:val="24"/>
          <w:szCs w:val="24"/>
        </w:rPr>
        <w:t xml:space="preserve">            </w:t>
      </w:r>
      <w:r w:rsidRPr="005B1B28">
        <w:rPr>
          <w:sz w:val="24"/>
          <w:szCs w:val="24"/>
        </w:rPr>
        <w:t>В совокупности с болотами они насчитывают около 2000 куб. км качественной свежей воды. Ладожское и Онежское озера являются самыми большими в Европе.</w:t>
      </w:r>
    </w:p>
    <w:p w:rsidR="002250D2" w:rsidRPr="005B1B28" w:rsidRDefault="002250D2" w:rsidP="005B1B28">
      <w:pPr>
        <w:autoSpaceDE w:val="0"/>
        <w:autoSpaceDN w:val="0"/>
        <w:adjustRightInd w:val="0"/>
        <w:ind w:firstLine="567"/>
        <w:jc w:val="both"/>
        <w:rPr>
          <w:sz w:val="24"/>
          <w:szCs w:val="24"/>
        </w:rPr>
      </w:pPr>
      <w:r w:rsidRPr="005B1B28">
        <w:rPr>
          <w:sz w:val="24"/>
          <w:szCs w:val="24"/>
        </w:rPr>
        <w:t>ВРП</w:t>
      </w:r>
      <w:r w:rsidR="00C05F92">
        <w:rPr>
          <w:sz w:val="24"/>
          <w:szCs w:val="24"/>
        </w:rPr>
        <w:t xml:space="preserve"> </w:t>
      </w:r>
      <w:r w:rsidRPr="005B1B28">
        <w:rPr>
          <w:sz w:val="24"/>
          <w:szCs w:val="24"/>
        </w:rPr>
        <w:t xml:space="preserve">республики в 2012 году составил 140,0 млрд рублей, на душу населения – </w:t>
      </w:r>
      <w:r w:rsidR="00F30207">
        <w:rPr>
          <w:sz w:val="24"/>
          <w:szCs w:val="24"/>
        </w:rPr>
        <w:t xml:space="preserve">               </w:t>
      </w:r>
      <w:r w:rsidRPr="005B1B28">
        <w:rPr>
          <w:sz w:val="24"/>
          <w:szCs w:val="24"/>
        </w:rPr>
        <w:t>219,3  тыс. рублей.</w:t>
      </w:r>
    </w:p>
    <w:p w:rsidR="002250D2" w:rsidRPr="005B1B28" w:rsidRDefault="002250D2" w:rsidP="005B1B28">
      <w:pPr>
        <w:widowControl w:val="0"/>
        <w:ind w:right="-2" w:firstLine="567"/>
        <w:jc w:val="both"/>
        <w:rPr>
          <w:color w:val="0000FF"/>
          <w:sz w:val="24"/>
          <w:szCs w:val="24"/>
        </w:rPr>
      </w:pPr>
      <w:r w:rsidRPr="005B1B28">
        <w:rPr>
          <w:color w:val="000000"/>
          <w:sz w:val="24"/>
          <w:szCs w:val="24"/>
        </w:rPr>
        <w:t xml:space="preserve">Основу промышленности республики составляют лесопромышленный и горнопромышленный комплексы, машиностроение, электроэнергетика и пищевая промышленность. </w:t>
      </w:r>
    </w:p>
    <w:p w:rsidR="002250D2" w:rsidRPr="005B1B28" w:rsidRDefault="002250D2" w:rsidP="005B1B28">
      <w:pPr>
        <w:autoSpaceDE w:val="0"/>
        <w:autoSpaceDN w:val="0"/>
        <w:adjustRightInd w:val="0"/>
        <w:ind w:firstLine="567"/>
        <w:jc w:val="both"/>
        <w:rPr>
          <w:sz w:val="24"/>
          <w:szCs w:val="24"/>
        </w:rPr>
      </w:pPr>
      <w:r w:rsidRPr="005B1B28">
        <w:rPr>
          <w:sz w:val="24"/>
          <w:szCs w:val="24"/>
        </w:rPr>
        <w:t>Ведущими организациями лесопромышленного комплекса являются ОАО «Кондопога», ОАО «Сегежский ЦБК», ЗАО «Запкареллес» и  ООО «Питкяранта Палп». К крупным промышленным организациям относятся ОАО «Карельский окатыш», ОАО «Н</w:t>
      </w:r>
      <w:r w:rsidR="00C05F92">
        <w:rPr>
          <w:sz w:val="24"/>
          <w:szCs w:val="24"/>
        </w:rPr>
        <w:t>АЗ</w:t>
      </w:r>
      <w:r w:rsidRPr="005B1B28">
        <w:rPr>
          <w:sz w:val="24"/>
          <w:szCs w:val="24"/>
        </w:rPr>
        <w:t>», ЗАО «В</w:t>
      </w:r>
      <w:r w:rsidR="00C05F92">
        <w:rPr>
          <w:sz w:val="24"/>
          <w:szCs w:val="24"/>
        </w:rPr>
        <w:t>МЗ</w:t>
      </w:r>
      <w:r w:rsidRPr="005B1B28">
        <w:rPr>
          <w:sz w:val="24"/>
          <w:szCs w:val="24"/>
        </w:rPr>
        <w:t>», ООО «СЛБК «Ляскеля», ОАО «Петрозаводскмаш», ООО «О</w:t>
      </w:r>
      <w:r w:rsidR="00C05F92">
        <w:rPr>
          <w:sz w:val="24"/>
          <w:szCs w:val="24"/>
        </w:rPr>
        <w:t>ТЗ</w:t>
      </w:r>
      <w:r w:rsidRPr="005B1B28">
        <w:rPr>
          <w:sz w:val="24"/>
          <w:szCs w:val="24"/>
        </w:rPr>
        <w:t>».</w:t>
      </w:r>
    </w:p>
    <w:p w:rsidR="002250D2" w:rsidRPr="005B1B28" w:rsidRDefault="002250D2" w:rsidP="005B1B28">
      <w:pPr>
        <w:autoSpaceDE w:val="0"/>
        <w:autoSpaceDN w:val="0"/>
        <w:adjustRightInd w:val="0"/>
        <w:ind w:firstLine="567"/>
        <w:jc w:val="both"/>
        <w:rPr>
          <w:sz w:val="24"/>
          <w:szCs w:val="24"/>
        </w:rPr>
      </w:pPr>
      <w:r w:rsidRPr="005B1B28">
        <w:rPr>
          <w:sz w:val="24"/>
          <w:szCs w:val="24"/>
        </w:rPr>
        <w:t xml:space="preserve">Основными потребителями электрической энергии Республики Карелия являются черная и цветная металлургия, деревообрабатывающая и целлюлозно-бумажная промышленность. </w:t>
      </w:r>
    </w:p>
    <w:p w:rsidR="002250D2" w:rsidRPr="005B1B28" w:rsidRDefault="002250D2" w:rsidP="005B1B28">
      <w:pPr>
        <w:autoSpaceDE w:val="0"/>
        <w:autoSpaceDN w:val="0"/>
        <w:adjustRightInd w:val="0"/>
        <w:ind w:firstLine="567"/>
        <w:jc w:val="both"/>
        <w:rPr>
          <w:sz w:val="24"/>
          <w:szCs w:val="24"/>
        </w:rPr>
      </w:pPr>
      <w:r w:rsidRPr="005B1B28">
        <w:rPr>
          <w:sz w:val="24"/>
          <w:szCs w:val="24"/>
        </w:rPr>
        <w:t>Основные промышленные центры: г</w:t>
      </w:r>
      <w:r w:rsidR="00C05F92">
        <w:rPr>
          <w:sz w:val="24"/>
          <w:szCs w:val="24"/>
        </w:rPr>
        <w:t xml:space="preserve">. </w:t>
      </w:r>
      <w:r w:rsidRPr="005B1B28">
        <w:rPr>
          <w:sz w:val="24"/>
          <w:szCs w:val="24"/>
        </w:rPr>
        <w:t xml:space="preserve">Петрозаводск, </w:t>
      </w:r>
      <w:r w:rsidR="00C05F92">
        <w:rPr>
          <w:sz w:val="24"/>
          <w:szCs w:val="24"/>
        </w:rPr>
        <w:t xml:space="preserve">г. </w:t>
      </w:r>
      <w:r w:rsidRPr="005B1B28">
        <w:rPr>
          <w:sz w:val="24"/>
          <w:szCs w:val="24"/>
        </w:rPr>
        <w:t xml:space="preserve">Кондопога, </w:t>
      </w:r>
      <w:r w:rsidR="00C05F92">
        <w:rPr>
          <w:sz w:val="24"/>
          <w:szCs w:val="24"/>
        </w:rPr>
        <w:t xml:space="preserve">г. </w:t>
      </w:r>
      <w:r w:rsidRPr="005B1B28">
        <w:rPr>
          <w:sz w:val="24"/>
          <w:szCs w:val="24"/>
        </w:rPr>
        <w:t>Сегежа,</w:t>
      </w:r>
      <w:r w:rsidR="00C05F92">
        <w:rPr>
          <w:sz w:val="24"/>
          <w:szCs w:val="24"/>
        </w:rPr>
        <w:t xml:space="preserve">                    </w:t>
      </w:r>
      <w:r w:rsidRPr="005B1B28">
        <w:rPr>
          <w:sz w:val="24"/>
          <w:szCs w:val="24"/>
        </w:rPr>
        <w:t xml:space="preserve"> </w:t>
      </w:r>
      <w:r w:rsidR="00C05F92">
        <w:rPr>
          <w:sz w:val="24"/>
          <w:szCs w:val="24"/>
        </w:rPr>
        <w:t xml:space="preserve">г. </w:t>
      </w:r>
      <w:r w:rsidRPr="005B1B28">
        <w:rPr>
          <w:sz w:val="24"/>
          <w:szCs w:val="24"/>
        </w:rPr>
        <w:t xml:space="preserve">Костомукша, </w:t>
      </w:r>
      <w:r w:rsidR="00C05F92">
        <w:rPr>
          <w:sz w:val="24"/>
          <w:szCs w:val="24"/>
        </w:rPr>
        <w:t xml:space="preserve">г. </w:t>
      </w:r>
      <w:r w:rsidRPr="005B1B28">
        <w:rPr>
          <w:sz w:val="24"/>
          <w:szCs w:val="24"/>
        </w:rPr>
        <w:t>Питкяранта.</w:t>
      </w:r>
    </w:p>
    <w:p w:rsidR="002250D2" w:rsidRDefault="002250D2" w:rsidP="005B1B28">
      <w:pPr>
        <w:autoSpaceDE w:val="0"/>
        <w:autoSpaceDN w:val="0"/>
        <w:adjustRightInd w:val="0"/>
        <w:ind w:firstLine="567"/>
        <w:jc w:val="both"/>
        <w:rPr>
          <w:sz w:val="24"/>
          <w:szCs w:val="24"/>
        </w:rPr>
      </w:pPr>
      <w:r w:rsidRPr="005B1B28">
        <w:rPr>
          <w:sz w:val="24"/>
          <w:szCs w:val="24"/>
        </w:rPr>
        <w:t>Республика Карелия имеет развернутую транспортную сеть. Через Карелию проходят важнейшие транспортные магистрали, соединяющие индустриально</w:t>
      </w:r>
      <w:r w:rsidR="00C05F92">
        <w:rPr>
          <w:sz w:val="24"/>
          <w:szCs w:val="24"/>
        </w:rPr>
        <w:t xml:space="preserve"> </w:t>
      </w:r>
      <w:r w:rsidRPr="005B1B28">
        <w:rPr>
          <w:sz w:val="24"/>
          <w:szCs w:val="24"/>
        </w:rPr>
        <w:t xml:space="preserve">развитые районы России с незамерзающим северным портом Мурманск (трасса «Кола» </w:t>
      </w:r>
      <w:r w:rsidR="00C05F92">
        <w:rPr>
          <w:sz w:val="24"/>
          <w:szCs w:val="24"/>
        </w:rPr>
        <w:t>–</w:t>
      </w:r>
      <w:r w:rsidRPr="005B1B28">
        <w:rPr>
          <w:sz w:val="24"/>
          <w:szCs w:val="24"/>
        </w:rPr>
        <w:t xml:space="preserve"> дорога федерального значения, соединяющая г</w:t>
      </w:r>
      <w:r w:rsidR="00C05F92">
        <w:rPr>
          <w:sz w:val="24"/>
          <w:szCs w:val="24"/>
        </w:rPr>
        <w:t xml:space="preserve">. </w:t>
      </w:r>
      <w:r w:rsidRPr="005B1B28">
        <w:rPr>
          <w:sz w:val="24"/>
          <w:szCs w:val="24"/>
        </w:rPr>
        <w:t xml:space="preserve">Санкт-Петербург и </w:t>
      </w:r>
      <w:r w:rsidR="00C05F92">
        <w:rPr>
          <w:sz w:val="24"/>
          <w:szCs w:val="24"/>
        </w:rPr>
        <w:t xml:space="preserve">г. </w:t>
      </w:r>
      <w:r w:rsidRPr="005B1B28">
        <w:rPr>
          <w:sz w:val="24"/>
          <w:szCs w:val="24"/>
        </w:rPr>
        <w:t xml:space="preserve">Мурманск, проходящая через </w:t>
      </w:r>
      <w:r w:rsidR="00C05F92">
        <w:rPr>
          <w:sz w:val="24"/>
          <w:szCs w:val="24"/>
        </w:rPr>
        <w:t xml:space="preserve">г. </w:t>
      </w:r>
      <w:r w:rsidRPr="005B1B28">
        <w:rPr>
          <w:sz w:val="24"/>
          <w:szCs w:val="24"/>
        </w:rPr>
        <w:t>Петрозаводск) и через Финляндию со странами Европы, Северный транспортный коридор, который берет свое начало в Пермской области и проходит через г</w:t>
      </w:r>
      <w:r w:rsidR="00C05F92">
        <w:rPr>
          <w:sz w:val="24"/>
          <w:szCs w:val="24"/>
        </w:rPr>
        <w:t>.</w:t>
      </w:r>
      <w:r w:rsidRPr="005B1B28">
        <w:rPr>
          <w:sz w:val="24"/>
          <w:szCs w:val="24"/>
        </w:rPr>
        <w:t xml:space="preserve"> Сегежу и</w:t>
      </w:r>
      <w:r w:rsidR="00C05F92">
        <w:rPr>
          <w:sz w:val="24"/>
          <w:szCs w:val="24"/>
        </w:rPr>
        <w:t xml:space="preserve">              </w:t>
      </w:r>
      <w:r w:rsidRPr="005B1B28">
        <w:rPr>
          <w:sz w:val="24"/>
          <w:szCs w:val="24"/>
        </w:rPr>
        <w:t xml:space="preserve"> </w:t>
      </w:r>
      <w:r w:rsidR="00C05F92">
        <w:rPr>
          <w:sz w:val="24"/>
          <w:szCs w:val="24"/>
        </w:rPr>
        <w:t xml:space="preserve">г. </w:t>
      </w:r>
      <w:r w:rsidRPr="005B1B28">
        <w:rPr>
          <w:sz w:val="24"/>
          <w:szCs w:val="24"/>
        </w:rPr>
        <w:t>Костомукшу, пересекая границу в финском г</w:t>
      </w:r>
      <w:r w:rsidR="00C05F92">
        <w:rPr>
          <w:sz w:val="24"/>
          <w:szCs w:val="24"/>
        </w:rPr>
        <w:t xml:space="preserve">. </w:t>
      </w:r>
      <w:r w:rsidRPr="005B1B28">
        <w:rPr>
          <w:sz w:val="24"/>
          <w:szCs w:val="24"/>
        </w:rPr>
        <w:t>Люття, который является пунктом международного пропуска; таким же пунктом является п</w:t>
      </w:r>
      <w:r w:rsidR="00C05F92">
        <w:rPr>
          <w:sz w:val="24"/>
          <w:szCs w:val="24"/>
        </w:rPr>
        <w:t>гт</w:t>
      </w:r>
      <w:r w:rsidRPr="005B1B28">
        <w:rPr>
          <w:sz w:val="24"/>
          <w:szCs w:val="24"/>
        </w:rPr>
        <w:t xml:space="preserve"> Вяртсиля, остальные приграничные города служат пунктами упрощенного пропуска. По территории Карелии проходит Беломоро-Балтийский канал, соединяющий Балтийское и Белое моря. Действуют три аэропорта, в том числе аэропорт «Петрозаводск», который является международным.</w:t>
      </w:r>
    </w:p>
    <w:p w:rsidR="00F15629" w:rsidRDefault="00F15629" w:rsidP="005B1B28">
      <w:pPr>
        <w:autoSpaceDE w:val="0"/>
        <w:autoSpaceDN w:val="0"/>
        <w:adjustRightInd w:val="0"/>
        <w:ind w:firstLine="567"/>
        <w:jc w:val="both"/>
        <w:rPr>
          <w:sz w:val="24"/>
          <w:szCs w:val="24"/>
        </w:rPr>
      </w:pPr>
    </w:p>
    <w:p w:rsidR="00F15629" w:rsidRPr="005B1B28" w:rsidRDefault="00F15629" w:rsidP="00F15629">
      <w:pPr>
        <w:autoSpaceDE w:val="0"/>
        <w:autoSpaceDN w:val="0"/>
        <w:adjustRightInd w:val="0"/>
        <w:jc w:val="center"/>
        <w:rPr>
          <w:sz w:val="24"/>
          <w:szCs w:val="24"/>
        </w:rPr>
      </w:pPr>
      <w:r>
        <w:rPr>
          <w:sz w:val="24"/>
          <w:szCs w:val="24"/>
        </w:rPr>
        <w:t>2. Анализ существующего состояния электроэнерг</w:t>
      </w:r>
      <w:r w:rsidR="00005055">
        <w:rPr>
          <w:sz w:val="24"/>
          <w:szCs w:val="24"/>
        </w:rPr>
        <w:t>етики</w:t>
      </w:r>
      <w:r>
        <w:rPr>
          <w:sz w:val="24"/>
          <w:szCs w:val="24"/>
        </w:rPr>
        <w:t xml:space="preserve"> Республики Карелия</w:t>
      </w:r>
    </w:p>
    <w:p w:rsidR="002250D2" w:rsidRPr="00EE0A08" w:rsidRDefault="00C05F92" w:rsidP="002250D2">
      <w:pPr>
        <w:pStyle w:val="32"/>
        <w:numPr>
          <w:ilvl w:val="1"/>
          <w:numId w:val="24"/>
        </w:numPr>
        <w:pBdr>
          <w:left w:val="none" w:sz="0" w:space="0" w:color="auto"/>
          <w:bottom w:val="none" w:sz="0" w:space="0" w:color="auto"/>
          <w:right w:val="none" w:sz="0" w:space="0" w:color="auto"/>
        </w:pBdr>
        <w:suppressAutoHyphens/>
        <w:spacing w:before="240" w:after="80" w:line="276" w:lineRule="auto"/>
        <w:rPr>
          <w:sz w:val="24"/>
          <w:szCs w:val="24"/>
        </w:rPr>
      </w:pPr>
      <w:bookmarkStart w:id="5" w:name="_Toc386536705"/>
      <w:bookmarkStart w:id="6" w:name="_Toc386536646"/>
      <w:bookmarkStart w:id="7" w:name="_Toc385329604"/>
      <w:bookmarkStart w:id="8" w:name="_Toc354652364"/>
      <w:bookmarkStart w:id="9" w:name="_Toc350858102"/>
      <w:r w:rsidRPr="00EE0A08">
        <w:rPr>
          <w:sz w:val="24"/>
          <w:szCs w:val="24"/>
        </w:rPr>
        <w:t xml:space="preserve"> </w:t>
      </w:r>
      <w:r w:rsidR="002250D2" w:rsidRPr="00EE0A08">
        <w:rPr>
          <w:sz w:val="24"/>
          <w:szCs w:val="24"/>
        </w:rPr>
        <w:t>Характеристика энергосистемы</w:t>
      </w:r>
      <w:bookmarkEnd w:id="5"/>
      <w:bookmarkEnd w:id="6"/>
      <w:bookmarkEnd w:id="7"/>
      <w:bookmarkEnd w:id="8"/>
      <w:bookmarkEnd w:id="9"/>
      <w:r w:rsidR="002250D2" w:rsidRPr="00EE0A08">
        <w:rPr>
          <w:sz w:val="24"/>
          <w:szCs w:val="24"/>
        </w:rPr>
        <w:t>, осуществляющей электроснабжение потребителей Республики Карелия</w:t>
      </w:r>
    </w:p>
    <w:p w:rsidR="002250D2" w:rsidRPr="00EE0A08" w:rsidRDefault="002250D2" w:rsidP="00EE0A08">
      <w:pPr>
        <w:pStyle w:val="af0"/>
        <w:ind w:right="-2" w:firstLine="567"/>
        <w:rPr>
          <w:sz w:val="24"/>
          <w:szCs w:val="24"/>
        </w:rPr>
      </w:pPr>
      <w:r w:rsidRPr="00EE0A08">
        <w:rPr>
          <w:sz w:val="24"/>
          <w:szCs w:val="24"/>
        </w:rPr>
        <w:t>Электроснабжение потребителей, расположенных на территории Республики Карелия, осуществляется энергосистемой Республики Карелия.</w:t>
      </w:r>
    </w:p>
    <w:p w:rsidR="002250D2" w:rsidRPr="00EE0A08" w:rsidRDefault="002250D2" w:rsidP="00EE0A08">
      <w:pPr>
        <w:pStyle w:val="af0"/>
        <w:ind w:right="-2" w:firstLine="567"/>
        <w:rPr>
          <w:sz w:val="24"/>
          <w:szCs w:val="24"/>
        </w:rPr>
      </w:pPr>
      <w:r w:rsidRPr="00EE0A08">
        <w:rPr>
          <w:sz w:val="24"/>
          <w:szCs w:val="24"/>
        </w:rPr>
        <w:t>Энергосистема Республики Карелия входит в состав Объединенной энергосистемы Северо-Запада (далее – ОЭС Северо-Запада). Наряду с ней в ОЭС Северо-Запада входят энергосистемы Санкт-Петербурга и Ленинградской области, Мурманской, Новгородской, Псковской и Архангельской областей, а также энергосистема Республики Коми, с 2004 года в ОЭС Северо-Запада входит энергосистема Калининградской области. Режимом работы ОЭС Северо-Запада управляет филиал ОАО «СО ЕЭС»</w:t>
      </w:r>
      <w:r w:rsidR="00DC7ADF">
        <w:rPr>
          <w:sz w:val="24"/>
          <w:szCs w:val="24"/>
        </w:rPr>
        <w:t xml:space="preserve"> </w:t>
      </w:r>
      <w:r w:rsidRPr="00EE0A08">
        <w:rPr>
          <w:sz w:val="24"/>
          <w:szCs w:val="24"/>
        </w:rPr>
        <w:t xml:space="preserve">«Объединенное диспетчерское управление энергосистемами Северо-Запада» (далее – ОДУ Северо-Запада). </w:t>
      </w:r>
    </w:p>
    <w:p w:rsidR="002250D2" w:rsidRPr="00EE0A08" w:rsidRDefault="002250D2" w:rsidP="00EE0A08">
      <w:pPr>
        <w:autoSpaceDE w:val="0"/>
        <w:autoSpaceDN w:val="0"/>
        <w:adjustRightInd w:val="0"/>
        <w:ind w:firstLine="567"/>
        <w:jc w:val="both"/>
        <w:rPr>
          <w:sz w:val="24"/>
          <w:szCs w:val="24"/>
        </w:rPr>
      </w:pPr>
      <w:r w:rsidRPr="00EE0A08">
        <w:rPr>
          <w:sz w:val="24"/>
          <w:szCs w:val="24"/>
        </w:rPr>
        <w:lastRenderedPageBreak/>
        <w:t>Оперативно-диспетчерское управление объектами электроэнергетики на территории Республики Карелия осуществляет филиал ОАО «СО ЕЭС» «Региональное диспетчерское управление энергосистемы Республики Карелия» (далее – Карельское РДУ).</w:t>
      </w:r>
    </w:p>
    <w:p w:rsidR="002250D2" w:rsidRPr="00EE0A08" w:rsidRDefault="002250D2" w:rsidP="00EE0A08">
      <w:pPr>
        <w:autoSpaceDE w:val="0"/>
        <w:autoSpaceDN w:val="0"/>
        <w:adjustRightInd w:val="0"/>
        <w:ind w:firstLine="567"/>
        <w:jc w:val="both"/>
        <w:rPr>
          <w:sz w:val="24"/>
          <w:szCs w:val="24"/>
        </w:rPr>
      </w:pPr>
      <w:r w:rsidRPr="00EE0A08">
        <w:rPr>
          <w:sz w:val="24"/>
          <w:szCs w:val="24"/>
        </w:rPr>
        <w:t>В операционной зоне Карельского РДУ находятся объекты генерации установленной электрической мощностью 1111,13 МВт.</w:t>
      </w:r>
      <w:r w:rsidRPr="00EE0A08">
        <w:rPr>
          <w:color w:val="FF6600"/>
          <w:sz w:val="24"/>
          <w:szCs w:val="24"/>
        </w:rPr>
        <w:t xml:space="preserve"> </w:t>
      </w:r>
      <w:r w:rsidRPr="00EE0A08">
        <w:rPr>
          <w:sz w:val="24"/>
          <w:szCs w:val="24"/>
        </w:rPr>
        <w:t xml:space="preserve">Наиболее крупными из них являются электростанции филиала «Карельский» ОАО «ТГК-1»: Петрозаводская теплоэлектроцентраль </w:t>
      </w:r>
      <w:r w:rsidR="00DC7ADF">
        <w:rPr>
          <w:sz w:val="24"/>
          <w:szCs w:val="24"/>
        </w:rPr>
        <w:t>(ТЭУ-1</w:t>
      </w:r>
      <w:r w:rsidR="00005055">
        <w:rPr>
          <w:sz w:val="24"/>
          <w:szCs w:val="24"/>
        </w:rPr>
        <w:t>3</w:t>
      </w:r>
      <w:r w:rsidR="00DC7ADF">
        <w:rPr>
          <w:sz w:val="24"/>
          <w:szCs w:val="24"/>
        </w:rPr>
        <w:t xml:space="preserve">) </w:t>
      </w:r>
      <w:r w:rsidRPr="00EE0A08">
        <w:rPr>
          <w:sz w:val="24"/>
          <w:szCs w:val="24"/>
        </w:rPr>
        <w:t>(далее – Петрозаводская ТЭЦ),</w:t>
      </w:r>
      <w:r w:rsidRPr="00EE0A08">
        <w:rPr>
          <w:color w:val="FF6600"/>
          <w:sz w:val="24"/>
          <w:szCs w:val="24"/>
        </w:rPr>
        <w:t xml:space="preserve"> </w:t>
      </w:r>
      <w:r w:rsidRPr="00EE0A08">
        <w:rPr>
          <w:sz w:val="24"/>
          <w:szCs w:val="24"/>
        </w:rPr>
        <w:t xml:space="preserve">Каскад Кемских, Выгских, Сунских гидроэлектростанций (далее – ГЭС), а также электростанции промышленных предприятий: ТЭЦ-1 и ТЭЦ-2 ОАО «Кондопога», ТЭЦ-1 и ТЭЦ-2 ОАО «Сегежский ЦБК», ТЭЦ ООО «Питкяранта Палп». В электроэнергетический комплекс Республики Карелия входят также 125 линий электропередачи </w:t>
      </w:r>
      <w:r w:rsidR="00DC7ADF">
        <w:rPr>
          <w:sz w:val="24"/>
          <w:szCs w:val="24"/>
        </w:rPr>
        <w:t xml:space="preserve">(далее – ЛЭП) </w:t>
      </w:r>
      <w:r w:rsidRPr="00EE0A08">
        <w:rPr>
          <w:sz w:val="24"/>
          <w:szCs w:val="24"/>
        </w:rPr>
        <w:t xml:space="preserve">класса напряжения 110-330 кВ, протяженностью </w:t>
      </w:r>
      <w:smartTag w:uri="urn:schemas-microsoft-com:office:smarttags" w:element="metricconverter">
        <w:smartTagPr>
          <w:attr w:name="ProductID" w:val="4873,83 км"/>
        </w:smartTagPr>
        <w:r w:rsidRPr="00EE0A08">
          <w:rPr>
            <w:sz w:val="24"/>
            <w:szCs w:val="24"/>
          </w:rPr>
          <w:t>4873,83 км</w:t>
        </w:r>
      </w:smartTag>
      <w:r w:rsidRPr="00EE0A08">
        <w:rPr>
          <w:sz w:val="24"/>
          <w:szCs w:val="24"/>
        </w:rPr>
        <w:t xml:space="preserve">, 103 трансформаторных подстанции </w:t>
      </w:r>
      <w:r w:rsidR="00DC7ADF">
        <w:rPr>
          <w:sz w:val="24"/>
          <w:szCs w:val="24"/>
        </w:rPr>
        <w:t xml:space="preserve"> (далее – ПС) </w:t>
      </w:r>
      <w:r w:rsidRPr="00EE0A08">
        <w:rPr>
          <w:sz w:val="24"/>
          <w:szCs w:val="24"/>
        </w:rPr>
        <w:t>и распределительные устройства электростанций с суммарной мощностью трансформаторов 7731 МВА.</w:t>
      </w:r>
    </w:p>
    <w:p w:rsidR="002250D2" w:rsidRPr="00EE0A08" w:rsidRDefault="002250D2" w:rsidP="00EE0A08">
      <w:pPr>
        <w:autoSpaceDE w:val="0"/>
        <w:autoSpaceDN w:val="0"/>
        <w:adjustRightInd w:val="0"/>
        <w:ind w:firstLine="567"/>
        <w:jc w:val="both"/>
        <w:rPr>
          <w:sz w:val="24"/>
          <w:szCs w:val="24"/>
        </w:rPr>
      </w:pPr>
      <w:r w:rsidRPr="00EE0A08">
        <w:rPr>
          <w:sz w:val="24"/>
          <w:szCs w:val="24"/>
        </w:rPr>
        <w:t>Республика Карелия является энергодефицитным регионом. Собственное производство электроэнергии покрывает порядка 50 % от общего потребления электроэнергии.</w:t>
      </w:r>
    </w:p>
    <w:p w:rsidR="002250D2" w:rsidRPr="00EE0A08" w:rsidRDefault="002250D2" w:rsidP="00EE0A08">
      <w:pPr>
        <w:autoSpaceDE w:val="0"/>
        <w:autoSpaceDN w:val="0"/>
        <w:adjustRightInd w:val="0"/>
        <w:ind w:firstLine="567"/>
        <w:jc w:val="both"/>
        <w:rPr>
          <w:sz w:val="24"/>
          <w:szCs w:val="24"/>
        </w:rPr>
      </w:pPr>
      <w:r w:rsidRPr="00EE0A08">
        <w:rPr>
          <w:sz w:val="24"/>
          <w:szCs w:val="24"/>
        </w:rPr>
        <w:t>Централизованное электроснабжение потребителей на территории Республики Карелия осуществля</w:t>
      </w:r>
      <w:r w:rsidR="00DC7ADF">
        <w:rPr>
          <w:sz w:val="24"/>
          <w:szCs w:val="24"/>
        </w:rPr>
        <w:t>е</w:t>
      </w:r>
      <w:r w:rsidRPr="00EE0A08">
        <w:rPr>
          <w:sz w:val="24"/>
          <w:szCs w:val="24"/>
        </w:rPr>
        <w:t xml:space="preserve">тся от ГЭС и ТЭЦ филиала «Карельский» ОАО «ТГК-1» и электростанций промышленных предприятий (электростанций различных ведомств и форм собственности). Дефицит покрывается за счет перетоков из энергосистем </w:t>
      </w:r>
      <w:r w:rsidR="00005055">
        <w:rPr>
          <w:sz w:val="24"/>
          <w:szCs w:val="24"/>
        </w:rPr>
        <w:t xml:space="preserve">г. </w:t>
      </w:r>
      <w:r w:rsidRPr="00EE0A08">
        <w:rPr>
          <w:sz w:val="24"/>
          <w:szCs w:val="24"/>
        </w:rPr>
        <w:t>Санкт-Петербурга, Мурманской, Ленинградской и Вологодской областей.</w:t>
      </w:r>
    </w:p>
    <w:p w:rsidR="002250D2" w:rsidRPr="00EE0A08" w:rsidRDefault="002250D2" w:rsidP="00EE0A08">
      <w:pPr>
        <w:autoSpaceDE w:val="0"/>
        <w:autoSpaceDN w:val="0"/>
        <w:adjustRightInd w:val="0"/>
        <w:ind w:firstLine="567"/>
        <w:jc w:val="both"/>
        <w:rPr>
          <w:sz w:val="24"/>
          <w:szCs w:val="24"/>
        </w:rPr>
      </w:pPr>
      <w:r w:rsidRPr="00EE0A08">
        <w:rPr>
          <w:sz w:val="24"/>
          <w:szCs w:val="24"/>
        </w:rPr>
        <w:t>Основными компаниями, осуществляющими производство электроэнергии, являются филиал «Карельский» ОАО «ТГК-1», ОАО «Кондопога», ОАО «Сегежский ЦБК», ООО «Питкяранта Палп».</w:t>
      </w:r>
    </w:p>
    <w:p w:rsidR="002250D2" w:rsidRPr="00EE0A08" w:rsidRDefault="002250D2" w:rsidP="00EE0A08">
      <w:pPr>
        <w:autoSpaceDE w:val="0"/>
        <w:autoSpaceDN w:val="0"/>
        <w:adjustRightInd w:val="0"/>
        <w:ind w:firstLine="567"/>
        <w:jc w:val="both"/>
        <w:rPr>
          <w:sz w:val="24"/>
          <w:szCs w:val="24"/>
        </w:rPr>
      </w:pPr>
      <w:r w:rsidRPr="00EE0A08">
        <w:rPr>
          <w:sz w:val="24"/>
          <w:szCs w:val="24"/>
        </w:rPr>
        <w:t>По энергосистеме Республики Карелия основными сетевыми компаниями являются:</w:t>
      </w:r>
    </w:p>
    <w:p w:rsidR="002250D2" w:rsidRPr="00EE0A08" w:rsidRDefault="002250D2" w:rsidP="00EE0A08">
      <w:pPr>
        <w:autoSpaceDE w:val="0"/>
        <w:autoSpaceDN w:val="0"/>
        <w:adjustRightInd w:val="0"/>
        <w:ind w:firstLine="567"/>
        <w:jc w:val="both"/>
        <w:rPr>
          <w:sz w:val="24"/>
          <w:szCs w:val="24"/>
        </w:rPr>
      </w:pPr>
      <w:r w:rsidRPr="00EE0A08">
        <w:rPr>
          <w:sz w:val="24"/>
          <w:szCs w:val="24"/>
        </w:rPr>
        <w:t>филиал ОАО «ФСК ЕЭС» Карельское предприятие магистральных электрических сетей (далее – Карельское ПМЭС) (осуществляет услуги по транспорту электроэнергии по сетям 220-330 кВ);</w:t>
      </w:r>
    </w:p>
    <w:p w:rsidR="002250D2" w:rsidRPr="00EE0A08" w:rsidRDefault="002250D2" w:rsidP="00EE0A08">
      <w:pPr>
        <w:autoSpaceDE w:val="0"/>
        <w:autoSpaceDN w:val="0"/>
        <w:adjustRightInd w:val="0"/>
        <w:ind w:firstLine="567"/>
        <w:jc w:val="both"/>
        <w:rPr>
          <w:sz w:val="24"/>
          <w:szCs w:val="24"/>
        </w:rPr>
      </w:pPr>
      <w:r w:rsidRPr="00EE0A08">
        <w:rPr>
          <w:sz w:val="24"/>
          <w:szCs w:val="24"/>
        </w:rPr>
        <w:t>филиал ОАО «МРСК Северо-Запада» «Карелэнерго» (осуществляет услуги по транспорту и распределению электроэнергии по сетям 110 кВ и ниже);</w:t>
      </w:r>
    </w:p>
    <w:p w:rsidR="002250D2" w:rsidRPr="00EE0A08" w:rsidRDefault="002250D2" w:rsidP="00EE0A08">
      <w:pPr>
        <w:autoSpaceDE w:val="0"/>
        <w:autoSpaceDN w:val="0"/>
        <w:adjustRightInd w:val="0"/>
        <w:ind w:firstLine="567"/>
        <w:jc w:val="both"/>
        <w:rPr>
          <w:sz w:val="24"/>
          <w:szCs w:val="24"/>
        </w:rPr>
      </w:pPr>
      <w:r w:rsidRPr="00EE0A08">
        <w:rPr>
          <w:sz w:val="24"/>
          <w:szCs w:val="24"/>
        </w:rPr>
        <w:t>ОАО «Петрозаводские коммунальные системы» (осуществляет услуги по транспорту и распределению электроэнергии по сетям 10 кВ и ниже);</w:t>
      </w:r>
    </w:p>
    <w:p w:rsidR="002250D2" w:rsidRPr="00EE0A08" w:rsidRDefault="002250D2" w:rsidP="00EE0A08">
      <w:pPr>
        <w:autoSpaceDE w:val="0"/>
        <w:autoSpaceDN w:val="0"/>
        <w:adjustRightInd w:val="0"/>
        <w:ind w:firstLine="567"/>
        <w:jc w:val="both"/>
        <w:rPr>
          <w:sz w:val="24"/>
          <w:szCs w:val="24"/>
        </w:rPr>
      </w:pPr>
      <w:r w:rsidRPr="00EE0A08">
        <w:rPr>
          <w:sz w:val="24"/>
          <w:szCs w:val="24"/>
        </w:rPr>
        <w:t>ОАО «П</w:t>
      </w:r>
      <w:r w:rsidR="00DC7ADF">
        <w:rPr>
          <w:sz w:val="24"/>
          <w:szCs w:val="24"/>
        </w:rPr>
        <w:t>СК</w:t>
      </w:r>
      <w:r w:rsidRPr="00EE0A08">
        <w:rPr>
          <w:sz w:val="24"/>
          <w:szCs w:val="24"/>
        </w:rPr>
        <w:t>» (осуществляет услуги по транспорту и распределению электроэнергии по сетям 110 кВ и ниже);</w:t>
      </w:r>
    </w:p>
    <w:p w:rsidR="002250D2" w:rsidRPr="00EE0A08" w:rsidRDefault="002250D2" w:rsidP="00EE0A08">
      <w:pPr>
        <w:autoSpaceDE w:val="0"/>
        <w:autoSpaceDN w:val="0"/>
        <w:adjustRightInd w:val="0"/>
        <w:ind w:firstLine="567"/>
        <w:jc w:val="both"/>
        <w:rPr>
          <w:sz w:val="24"/>
          <w:szCs w:val="24"/>
        </w:rPr>
      </w:pPr>
      <w:r w:rsidRPr="00EE0A08">
        <w:rPr>
          <w:sz w:val="24"/>
          <w:szCs w:val="24"/>
        </w:rPr>
        <w:t>ОАО «Р</w:t>
      </w:r>
      <w:r w:rsidR="00DC7ADF">
        <w:rPr>
          <w:sz w:val="24"/>
          <w:szCs w:val="24"/>
        </w:rPr>
        <w:t>ЖД</w:t>
      </w:r>
      <w:r w:rsidRPr="00EE0A08">
        <w:rPr>
          <w:sz w:val="24"/>
          <w:szCs w:val="24"/>
        </w:rPr>
        <w:t>».</w:t>
      </w:r>
    </w:p>
    <w:p w:rsidR="002250D2" w:rsidRPr="00EE0A08" w:rsidRDefault="002250D2" w:rsidP="00EE0A08">
      <w:pPr>
        <w:autoSpaceDE w:val="0"/>
        <w:autoSpaceDN w:val="0"/>
        <w:adjustRightInd w:val="0"/>
        <w:ind w:firstLine="567"/>
        <w:jc w:val="both"/>
        <w:rPr>
          <w:sz w:val="24"/>
          <w:szCs w:val="24"/>
        </w:rPr>
      </w:pPr>
      <w:r w:rsidRPr="00EE0A08">
        <w:rPr>
          <w:sz w:val="24"/>
          <w:szCs w:val="24"/>
        </w:rPr>
        <w:t>Энергосбытовые компании, осуществляющие деятельность на территории Республики Карелия:</w:t>
      </w:r>
    </w:p>
    <w:p w:rsidR="002250D2" w:rsidRPr="00EE0A08" w:rsidRDefault="002250D2" w:rsidP="00EE0A08">
      <w:pPr>
        <w:autoSpaceDE w:val="0"/>
        <w:autoSpaceDN w:val="0"/>
        <w:adjustRightInd w:val="0"/>
        <w:ind w:firstLine="567"/>
        <w:jc w:val="both"/>
        <w:rPr>
          <w:sz w:val="24"/>
          <w:szCs w:val="24"/>
        </w:rPr>
      </w:pPr>
      <w:r w:rsidRPr="00EE0A08">
        <w:rPr>
          <w:sz w:val="24"/>
          <w:szCs w:val="24"/>
        </w:rPr>
        <w:t>ОАО «Карельская энергосбытовая компания»,</w:t>
      </w:r>
    </w:p>
    <w:p w:rsidR="002250D2" w:rsidRPr="00EE0A08" w:rsidRDefault="002250D2" w:rsidP="00EE0A08">
      <w:pPr>
        <w:autoSpaceDE w:val="0"/>
        <w:autoSpaceDN w:val="0"/>
        <w:adjustRightInd w:val="0"/>
        <w:ind w:firstLine="567"/>
        <w:jc w:val="both"/>
        <w:rPr>
          <w:sz w:val="24"/>
          <w:szCs w:val="24"/>
        </w:rPr>
      </w:pPr>
      <w:r w:rsidRPr="00EE0A08">
        <w:rPr>
          <w:sz w:val="24"/>
          <w:szCs w:val="24"/>
        </w:rPr>
        <w:t>ООО «Энергокомфорт». Карелия» (осуществляет услуги по сбыту электроэнергии и теплоэнергии для коммунальн</w:t>
      </w:r>
      <w:r w:rsidR="00005055">
        <w:rPr>
          <w:sz w:val="24"/>
          <w:szCs w:val="24"/>
        </w:rPr>
        <w:t>ой сферы по Республике Карелия);</w:t>
      </w:r>
    </w:p>
    <w:p w:rsidR="002250D2" w:rsidRPr="00EE0A08" w:rsidRDefault="002250D2" w:rsidP="00EE0A08">
      <w:pPr>
        <w:autoSpaceDE w:val="0"/>
        <w:autoSpaceDN w:val="0"/>
        <w:adjustRightInd w:val="0"/>
        <w:ind w:firstLine="567"/>
        <w:jc w:val="both"/>
        <w:rPr>
          <w:sz w:val="24"/>
          <w:szCs w:val="24"/>
        </w:rPr>
      </w:pPr>
      <w:r w:rsidRPr="00EE0A08">
        <w:rPr>
          <w:sz w:val="24"/>
          <w:szCs w:val="24"/>
        </w:rPr>
        <w:t>ООО «Русэнергосбыт» (осуществляет услуги по сбыт</w:t>
      </w:r>
      <w:r w:rsidR="00DC7ADF">
        <w:rPr>
          <w:sz w:val="24"/>
          <w:szCs w:val="24"/>
        </w:rPr>
        <w:t>у электроэнергии для ОАО «РЖД»);</w:t>
      </w:r>
    </w:p>
    <w:p w:rsidR="002250D2" w:rsidRPr="00EE0A08" w:rsidRDefault="002250D2" w:rsidP="00EE0A08">
      <w:pPr>
        <w:autoSpaceDE w:val="0"/>
        <w:autoSpaceDN w:val="0"/>
        <w:adjustRightInd w:val="0"/>
        <w:ind w:firstLine="567"/>
        <w:jc w:val="both"/>
        <w:rPr>
          <w:sz w:val="24"/>
          <w:szCs w:val="24"/>
        </w:rPr>
      </w:pPr>
      <w:r w:rsidRPr="00EE0A08">
        <w:rPr>
          <w:sz w:val="24"/>
          <w:szCs w:val="24"/>
        </w:rPr>
        <w:t>ООО «Межрегиональная энергосбытовая компания» (осуществляет услуги по сбыту электроэнергии для ОАО «Кондопога»).</w:t>
      </w:r>
    </w:p>
    <w:p w:rsidR="002250D2" w:rsidRPr="00EE0A08" w:rsidRDefault="002250D2" w:rsidP="00EE0A08">
      <w:pPr>
        <w:autoSpaceDE w:val="0"/>
        <w:autoSpaceDN w:val="0"/>
        <w:adjustRightInd w:val="0"/>
        <w:ind w:firstLine="567"/>
        <w:jc w:val="both"/>
        <w:rPr>
          <w:sz w:val="24"/>
          <w:szCs w:val="24"/>
        </w:rPr>
      </w:pPr>
      <w:r w:rsidRPr="00EE0A08">
        <w:rPr>
          <w:sz w:val="24"/>
          <w:szCs w:val="24"/>
        </w:rPr>
        <w:t>В настоящее время практически вся территория Республики Карелия является зоной централизованного электроснабжения. Полностью переведены на централизованное электроснабжение организации всех отраслей промышленности, транспорта, строительства, сельского хозяйства, за исключением Валдайского леспромхоза и ряда мелких лесопунктов других леспромхозов, электроснабжение которых осуществляется от автономных дизельных станций. Население республики на 99,9 % охвачено централизованным электроснабжением.</w:t>
      </w:r>
    </w:p>
    <w:p w:rsidR="002250D2" w:rsidRPr="00EE0A08" w:rsidRDefault="00005055" w:rsidP="00005055">
      <w:pPr>
        <w:spacing w:before="120" w:after="120" w:line="276" w:lineRule="auto"/>
        <w:jc w:val="center"/>
        <w:rPr>
          <w:sz w:val="24"/>
          <w:szCs w:val="24"/>
        </w:rPr>
      </w:pPr>
      <w:r>
        <w:rPr>
          <w:sz w:val="24"/>
          <w:szCs w:val="24"/>
        </w:rPr>
        <w:lastRenderedPageBreak/>
        <w:t xml:space="preserve">2.1.1. </w:t>
      </w:r>
      <w:bookmarkStart w:id="10" w:name="_Toc385329679"/>
      <w:bookmarkStart w:id="11" w:name="_Toc385329605"/>
      <w:r w:rsidR="002250D2" w:rsidRPr="00EE0A08">
        <w:rPr>
          <w:sz w:val="24"/>
          <w:szCs w:val="24"/>
        </w:rPr>
        <w:t>Генерирующие компании</w:t>
      </w:r>
      <w:bookmarkEnd w:id="10"/>
      <w:bookmarkEnd w:id="11"/>
    </w:p>
    <w:p w:rsidR="002250D2" w:rsidRPr="00EE0A08" w:rsidRDefault="002250D2" w:rsidP="00EE0A08">
      <w:pPr>
        <w:ind w:firstLine="567"/>
        <w:jc w:val="both"/>
        <w:rPr>
          <w:sz w:val="24"/>
          <w:szCs w:val="24"/>
        </w:rPr>
      </w:pPr>
      <w:r w:rsidRPr="00EE0A08">
        <w:rPr>
          <w:sz w:val="24"/>
          <w:szCs w:val="24"/>
        </w:rPr>
        <w:t>Компании, осуществляющие производство электроэнергии на территории Республики Карелия:</w:t>
      </w:r>
    </w:p>
    <w:p w:rsidR="002250D2" w:rsidRPr="00EE0A08" w:rsidRDefault="002250D2" w:rsidP="00DC7ADF">
      <w:pPr>
        <w:pStyle w:val="af0"/>
        <w:ind w:right="-2" w:firstLine="567"/>
        <w:rPr>
          <w:sz w:val="24"/>
          <w:szCs w:val="24"/>
        </w:rPr>
      </w:pPr>
      <w:r w:rsidRPr="00EE0A08">
        <w:rPr>
          <w:sz w:val="24"/>
          <w:szCs w:val="24"/>
        </w:rPr>
        <w:t>филиал «Карельский» ОАО «ТГК-1»;</w:t>
      </w:r>
    </w:p>
    <w:p w:rsidR="002250D2" w:rsidRPr="00EE0A08" w:rsidRDefault="002250D2" w:rsidP="00DC7ADF">
      <w:pPr>
        <w:pStyle w:val="af0"/>
        <w:ind w:right="-2" w:firstLine="567"/>
        <w:rPr>
          <w:sz w:val="24"/>
          <w:szCs w:val="24"/>
        </w:rPr>
      </w:pPr>
      <w:r w:rsidRPr="00EE0A08">
        <w:rPr>
          <w:sz w:val="24"/>
          <w:szCs w:val="24"/>
        </w:rPr>
        <w:t>промышленные предприятия;</w:t>
      </w:r>
    </w:p>
    <w:p w:rsidR="002250D2" w:rsidRPr="00EE0A08" w:rsidRDefault="002250D2" w:rsidP="00DC7ADF">
      <w:pPr>
        <w:pStyle w:val="af0"/>
        <w:ind w:right="-2" w:firstLine="567"/>
        <w:rPr>
          <w:sz w:val="24"/>
          <w:szCs w:val="24"/>
        </w:rPr>
      </w:pPr>
      <w:r w:rsidRPr="00EE0A08">
        <w:rPr>
          <w:sz w:val="24"/>
          <w:szCs w:val="24"/>
        </w:rPr>
        <w:t xml:space="preserve">3АО «Норд Гидро». </w:t>
      </w:r>
    </w:p>
    <w:p w:rsidR="002250D2" w:rsidRPr="00EE0A08" w:rsidRDefault="002250D2" w:rsidP="00EE0A08">
      <w:pPr>
        <w:pStyle w:val="bodytext"/>
        <w:spacing w:before="0" w:beforeAutospacing="0" w:after="0" w:afterAutospacing="0"/>
        <w:ind w:firstLine="567"/>
        <w:jc w:val="both"/>
      </w:pPr>
      <w:r w:rsidRPr="00EE0A08">
        <w:t xml:space="preserve">По состоянию на 1 января 2014 года филиал «Карельский» ОАО «ТГК-1» объединяет 16 ГЭС – это 3 каскада ГЭС: Выгских, Сунских и Кемских.  </w:t>
      </w:r>
      <w:r w:rsidR="00DC7ADF">
        <w:t>Также в состав филиала «Карельский» ОАО «</w:t>
      </w:r>
      <w:r w:rsidR="00432DF1">
        <w:t>Т</w:t>
      </w:r>
      <w:r w:rsidR="00DC7ADF">
        <w:t xml:space="preserve">ГК-1» входит </w:t>
      </w:r>
      <w:r w:rsidRPr="00EE0A08">
        <w:t>Петрозаводск</w:t>
      </w:r>
      <w:r w:rsidR="00DC7ADF">
        <w:t>ая</w:t>
      </w:r>
      <w:r w:rsidRPr="00EE0A08">
        <w:t xml:space="preserve"> ТЭЦ. Гидроэнергетический потенциал региона освоен в бассейнах рек Суна, Выг, Кемь и Ковда. Суммарная установленная мощность станций ОАО «ТГК-1» в Республике Карелия – 913,7 МВт, в том числе каскад Выгских ГЭС – 240 МВт, каскад Кемских ГЭС – 330 МВт, каскад Сунских ГЭС – 63,7 МВт (в том числе группа малых ГЭС – 13,1 МВт)</w:t>
      </w:r>
      <w:r w:rsidR="00432DF1">
        <w:t>,</w:t>
      </w:r>
      <w:r w:rsidRPr="00EE0A08">
        <w:t xml:space="preserve">  Петрозаводская ТЭЦ  – 280 МВт (689 Гкал/ч). </w:t>
      </w:r>
    </w:p>
    <w:p w:rsidR="002250D2" w:rsidRPr="00EE0A08" w:rsidRDefault="002250D2" w:rsidP="00EE0A08">
      <w:pPr>
        <w:pStyle w:val="bodytext"/>
        <w:spacing w:before="0" w:beforeAutospacing="0" w:after="0" w:afterAutospacing="0"/>
        <w:ind w:firstLine="567"/>
        <w:jc w:val="both"/>
      </w:pPr>
      <w:r w:rsidRPr="00EE0A08">
        <w:t>До 2011 года административно в составе Петрозаводской ТЭЦ также находилась дизельная электростанция (далее – ДЭС) о</w:t>
      </w:r>
      <w:r w:rsidR="00DC7ADF">
        <w:t xml:space="preserve">. </w:t>
      </w:r>
      <w:r w:rsidRPr="00EE0A08">
        <w:t xml:space="preserve">Валаам </w:t>
      </w:r>
      <w:r w:rsidR="00DC7ADF">
        <w:t>(</w:t>
      </w:r>
      <w:r w:rsidRPr="00EE0A08">
        <w:t xml:space="preserve">2,05 МВт). В 2011 году ДЭС </w:t>
      </w:r>
      <w:r w:rsidR="00DC7ADF">
        <w:t xml:space="preserve">                        </w:t>
      </w:r>
      <w:r w:rsidRPr="00EE0A08">
        <w:t>о. Валаам перешла в собственность</w:t>
      </w:r>
      <w:r w:rsidR="00DC7ADF">
        <w:t xml:space="preserve"> </w:t>
      </w:r>
      <w:r w:rsidRPr="00EE0A08">
        <w:t>ОАО «ФСК ЕЭС». С декабря 2009 года в связи с прокладкой на остров подводного кабеля ДЭС о. Валаам выведена в резерв. В 2013 году ДЭС о. Валаам была отсоединена от энергосистемы.</w:t>
      </w:r>
    </w:p>
    <w:p w:rsidR="002250D2" w:rsidRPr="00EE0A08" w:rsidRDefault="002250D2" w:rsidP="00EE0A08">
      <w:pPr>
        <w:autoSpaceDE w:val="0"/>
        <w:autoSpaceDN w:val="0"/>
        <w:adjustRightInd w:val="0"/>
        <w:ind w:firstLine="567"/>
        <w:jc w:val="both"/>
        <w:rPr>
          <w:sz w:val="24"/>
          <w:szCs w:val="24"/>
        </w:rPr>
      </w:pPr>
      <w:r w:rsidRPr="00EE0A08">
        <w:rPr>
          <w:sz w:val="24"/>
          <w:szCs w:val="24"/>
        </w:rPr>
        <w:t>Целлюлозно-бумажная промышленность Республики Карелия располагает пятью ТЭЦ, подключенными к энергосистеме, установленной мощностью 192 МВт:</w:t>
      </w:r>
    </w:p>
    <w:p w:rsidR="002250D2" w:rsidRPr="00EE0A08" w:rsidRDefault="002250D2" w:rsidP="00EE0A08">
      <w:pPr>
        <w:autoSpaceDE w:val="0"/>
        <w:autoSpaceDN w:val="0"/>
        <w:adjustRightInd w:val="0"/>
        <w:ind w:firstLine="567"/>
        <w:jc w:val="both"/>
        <w:rPr>
          <w:sz w:val="24"/>
          <w:szCs w:val="24"/>
        </w:rPr>
      </w:pPr>
      <w:r w:rsidRPr="00EE0A08">
        <w:rPr>
          <w:sz w:val="24"/>
          <w:szCs w:val="24"/>
        </w:rPr>
        <w:t>ТЭЦ-1 и ТЭЦ-2 ОАО «Кондопога» установленной мощностью 48 МВт и 60 МВт соответственно;</w:t>
      </w:r>
    </w:p>
    <w:p w:rsidR="002250D2" w:rsidRPr="00EE0A08" w:rsidRDefault="002250D2" w:rsidP="00EE0A08">
      <w:pPr>
        <w:autoSpaceDE w:val="0"/>
        <w:autoSpaceDN w:val="0"/>
        <w:adjustRightInd w:val="0"/>
        <w:ind w:firstLine="567"/>
        <w:jc w:val="both"/>
        <w:rPr>
          <w:sz w:val="24"/>
          <w:szCs w:val="24"/>
        </w:rPr>
      </w:pPr>
      <w:r w:rsidRPr="00EE0A08">
        <w:rPr>
          <w:sz w:val="24"/>
          <w:szCs w:val="24"/>
        </w:rPr>
        <w:t>ТЭЦ ООО «Питкяранта Палп» установленной мощностью 24 МВт;</w:t>
      </w:r>
    </w:p>
    <w:p w:rsidR="002250D2" w:rsidRPr="00EE0A08" w:rsidRDefault="002250D2" w:rsidP="00EE0A08">
      <w:pPr>
        <w:autoSpaceDE w:val="0"/>
        <w:autoSpaceDN w:val="0"/>
        <w:adjustRightInd w:val="0"/>
        <w:ind w:firstLine="567"/>
        <w:jc w:val="both"/>
        <w:rPr>
          <w:sz w:val="24"/>
          <w:szCs w:val="24"/>
        </w:rPr>
      </w:pPr>
      <w:r w:rsidRPr="00EE0A08">
        <w:rPr>
          <w:sz w:val="24"/>
          <w:szCs w:val="24"/>
        </w:rPr>
        <w:t xml:space="preserve">ТЭЦ-1 и тепловая электростанция </w:t>
      </w:r>
      <w:r w:rsidR="00DC7ADF">
        <w:rPr>
          <w:sz w:val="24"/>
          <w:szCs w:val="24"/>
        </w:rPr>
        <w:t xml:space="preserve">(далее – ТЭС) </w:t>
      </w:r>
      <w:r w:rsidR="00432DF1">
        <w:rPr>
          <w:sz w:val="24"/>
          <w:szCs w:val="24"/>
        </w:rPr>
        <w:t>–</w:t>
      </w:r>
      <w:r w:rsidRPr="00EE0A08">
        <w:rPr>
          <w:sz w:val="24"/>
          <w:szCs w:val="24"/>
        </w:rPr>
        <w:t xml:space="preserve"> 2 ОАО «Сегежский ЦБК» установленной мощностью 36 МВт и 24 МВт соответственно.</w:t>
      </w:r>
    </w:p>
    <w:p w:rsidR="002250D2" w:rsidRPr="00EE0A08" w:rsidRDefault="002250D2" w:rsidP="00EE0A08">
      <w:pPr>
        <w:autoSpaceDE w:val="0"/>
        <w:autoSpaceDN w:val="0"/>
        <w:adjustRightInd w:val="0"/>
        <w:ind w:firstLine="567"/>
        <w:jc w:val="both"/>
        <w:rPr>
          <w:sz w:val="24"/>
          <w:szCs w:val="24"/>
        </w:rPr>
      </w:pPr>
      <w:r w:rsidRPr="00EE0A08">
        <w:rPr>
          <w:sz w:val="24"/>
          <w:szCs w:val="24"/>
        </w:rPr>
        <w:t>ТЭЦ промышленных предприятий ОАО «Кондопога», ООО «Питкяранта Палп», ОАО «Сегежский ЦБК» эксплуатируются в соответствии с режимом работы обслуживаемых ими производств.</w:t>
      </w:r>
    </w:p>
    <w:p w:rsidR="002250D2" w:rsidRPr="00EE0A08" w:rsidRDefault="002250D2" w:rsidP="00EE0A08">
      <w:pPr>
        <w:autoSpaceDE w:val="0"/>
        <w:autoSpaceDN w:val="0"/>
        <w:adjustRightInd w:val="0"/>
        <w:ind w:firstLine="567"/>
        <w:jc w:val="both"/>
        <w:rPr>
          <w:sz w:val="24"/>
          <w:szCs w:val="24"/>
        </w:rPr>
      </w:pPr>
      <w:r w:rsidRPr="00EE0A08">
        <w:rPr>
          <w:sz w:val="24"/>
          <w:szCs w:val="24"/>
        </w:rPr>
        <w:t>В 2011 году была введена в эксплуатацию  малая ГЭС (далее – МГЭС) «Ляскеля» 3АО «Норд Гидро». Установленная мощность – 4,8 МВт. Это первая МГЭС в России, которой была присвоена квалификация генерирующего объекта, функционирующего на основе  возобновляемых источников электроэнергии. В 2013 году введена в эксплуатацию МГЭС «Рюмякоски» установленной мощностью 0,63 МВт.</w:t>
      </w:r>
    </w:p>
    <w:p w:rsidR="002250D2" w:rsidRPr="00EE0A08" w:rsidRDefault="002250D2" w:rsidP="00DC7ADF">
      <w:pPr>
        <w:spacing w:before="120" w:after="120"/>
        <w:jc w:val="center"/>
        <w:rPr>
          <w:sz w:val="24"/>
          <w:szCs w:val="24"/>
        </w:rPr>
      </w:pPr>
      <w:r w:rsidRPr="00EE0A08">
        <w:rPr>
          <w:sz w:val="24"/>
          <w:szCs w:val="24"/>
        </w:rPr>
        <w:t>2.1.2. Сетевые компании</w:t>
      </w:r>
    </w:p>
    <w:p w:rsidR="002250D2" w:rsidRPr="00EE0A08" w:rsidRDefault="002250D2" w:rsidP="00EE0A08">
      <w:pPr>
        <w:ind w:firstLine="567"/>
        <w:jc w:val="both"/>
        <w:rPr>
          <w:sz w:val="24"/>
          <w:szCs w:val="24"/>
        </w:rPr>
      </w:pPr>
      <w:r w:rsidRPr="00EE0A08">
        <w:rPr>
          <w:sz w:val="24"/>
          <w:szCs w:val="24"/>
        </w:rPr>
        <w:t>Наиболее крупными  сетевыми компаниями  на территории Республики Карелия являются Карельское ПМЭС и филиал ОАО «МРСК Северо-Запада» «Карелэнерго».</w:t>
      </w:r>
    </w:p>
    <w:p w:rsidR="002250D2" w:rsidRPr="00EE0A08" w:rsidRDefault="002250D2" w:rsidP="00EE0A08">
      <w:pPr>
        <w:ind w:firstLine="567"/>
        <w:jc w:val="both"/>
        <w:rPr>
          <w:sz w:val="24"/>
          <w:szCs w:val="24"/>
        </w:rPr>
      </w:pPr>
      <w:r w:rsidRPr="00EE0A08">
        <w:rPr>
          <w:sz w:val="24"/>
          <w:szCs w:val="24"/>
        </w:rPr>
        <w:t>Карельское ПМЭС – сетевая компания, обслуживающая электрические сети 220-</w:t>
      </w:r>
      <w:r w:rsidR="00097DA0">
        <w:rPr>
          <w:sz w:val="24"/>
          <w:szCs w:val="24"/>
        </w:rPr>
        <w:t xml:space="preserve">              </w:t>
      </w:r>
      <w:r w:rsidRPr="00EE0A08">
        <w:rPr>
          <w:sz w:val="24"/>
          <w:szCs w:val="24"/>
        </w:rPr>
        <w:t>330 кВ энергосистемы</w:t>
      </w:r>
      <w:r w:rsidR="000839F2">
        <w:rPr>
          <w:sz w:val="24"/>
          <w:szCs w:val="24"/>
        </w:rPr>
        <w:t xml:space="preserve"> Республики Карелия</w:t>
      </w:r>
      <w:r w:rsidRPr="00EE0A08">
        <w:rPr>
          <w:sz w:val="24"/>
          <w:szCs w:val="24"/>
        </w:rPr>
        <w:t xml:space="preserve">. В зону обслуживания данного предприятия входят также Мурманская область и часть Ленинградской области. В эксплуатации Карельского ПМЭС находится около </w:t>
      </w:r>
      <w:smartTag w:uri="urn:schemas-microsoft-com:office:smarttags" w:element="metricconverter">
        <w:smartTagPr>
          <w:attr w:name="ProductID" w:val="2800 км"/>
        </w:smartTagPr>
        <w:r w:rsidRPr="00EE0A08">
          <w:rPr>
            <w:sz w:val="24"/>
            <w:szCs w:val="24"/>
          </w:rPr>
          <w:t>2800 км</w:t>
        </w:r>
      </w:smartTag>
      <w:r w:rsidRPr="00EE0A08">
        <w:rPr>
          <w:sz w:val="24"/>
          <w:szCs w:val="24"/>
        </w:rPr>
        <w:t xml:space="preserve"> линий электропередачи напряжением 220-330 кВ, 14 </w:t>
      </w:r>
      <w:r w:rsidR="000839F2">
        <w:rPr>
          <w:sz w:val="24"/>
          <w:szCs w:val="24"/>
        </w:rPr>
        <w:t>ПС</w:t>
      </w:r>
      <w:r w:rsidRPr="00EE0A08">
        <w:rPr>
          <w:sz w:val="24"/>
          <w:szCs w:val="24"/>
        </w:rPr>
        <w:t xml:space="preserve"> напряжением 220-330 кВ  трансформаторной мощностью 5438,2 МВА. </w:t>
      </w:r>
    </w:p>
    <w:p w:rsidR="002250D2" w:rsidRPr="00EE0A08" w:rsidRDefault="002250D2" w:rsidP="00EE0A08">
      <w:pPr>
        <w:ind w:firstLine="567"/>
        <w:jc w:val="both"/>
        <w:rPr>
          <w:sz w:val="24"/>
          <w:szCs w:val="24"/>
        </w:rPr>
      </w:pPr>
      <w:r w:rsidRPr="00EE0A08">
        <w:rPr>
          <w:sz w:val="24"/>
          <w:szCs w:val="24"/>
        </w:rPr>
        <w:t xml:space="preserve">Производственный комплекс Карельского ПМЭС на территории республики представлен 10 </w:t>
      </w:r>
      <w:r w:rsidR="000839F2">
        <w:rPr>
          <w:sz w:val="24"/>
          <w:szCs w:val="24"/>
        </w:rPr>
        <w:t>ПС</w:t>
      </w:r>
      <w:r w:rsidRPr="00EE0A08">
        <w:rPr>
          <w:sz w:val="24"/>
          <w:szCs w:val="24"/>
        </w:rPr>
        <w:t xml:space="preserve"> 35-220-330 кВ установленной мощностью 1931,5 МВА, а также линиями электропередачи 110-220-330 кВ и линией 35 кВ на о. Валаам.</w:t>
      </w:r>
    </w:p>
    <w:p w:rsidR="002250D2" w:rsidRPr="00EE0A08" w:rsidRDefault="002250D2" w:rsidP="00EE0A08">
      <w:pPr>
        <w:ind w:firstLine="567"/>
        <w:jc w:val="both"/>
        <w:rPr>
          <w:sz w:val="24"/>
          <w:szCs w:val="24"/>
        </w:rPr>
      </w:pPr>
      <w:r w:rsidRPr="00EE0A08">
        <w:rPr>
          <w:sz w:val="24"/>
          <w:szCs w:val="24"/>
        </w:rPr>
        <w:t>Распределительная сетевая компания филиал ОАО «МРСК Северо-Запада» «Карелэнерго» осуществляет деятельность по передаче электрической энергии и технологическому присоединению к сетям 0,4-110 кВ на территории Республики Карелия.</w:t>
      </w:r>
    </w:p>
    <w:p w:rsidR="002250D2" w:rsidRPr="00EE0A08" w:rsidRDefault="002250D2" w:rsidP="00EE0A08">
      <w:pPr>
        <w:ind w:firstLine="567"/>
        <w:jc w:val="both"/>
        <w:rPr>
          <w:sz w:val="24"/>
          <w:szCs w:val="24"/>
        </w:rPr>
      </w:pPr>
      <w:r w:rsidRPr="00EE0A08">
        <w:rPr>
          <w:sz w:val="24"/>
          <w:szCs w:val="24"/>
        </w:rPr>
        <w:t xml:space="preserve">Компания обеспечивает технологическое управление и соблюдение режимов энергосбережения и энергопотребления, эксплуатацию энергетического оборудования и </w:t>
      </w:r>
      <w:r w:rsidRPr="00EE0A08">
        <w:rPr>
          <w:sz w:val="24"/>
          <w:szCs w:val="24"/>
        </w:rPr>
        <w:lastRenderedPageBreak/>
        <w:t>проведение его ремонта, техническое перевооружение и реконструкцию энергетических объектов на территории республики.</w:t>
      </w:r>
    </w:p>
    <w:p w:rsidR="002250D2" w:rsidRPr="00EE0A08" w:rsidRDefault="002250D2" w:rsidP="00F30207">
      <w:pPr>
        <w:spacing w:before="120"/>
        <w:ind w:firstLine="567"/>
        <w:jc w:val="both"/>
        <w:rPr>
          <w:sz w:val="24"/>
          <w:szCs w:val="24"/>
        </w:rPr>
      </w:pPr>
      <w:r w:rsidRPr="00EE0A08">
        <w:rPr>
          <w:sz w:val="24"/>
          <w:szCs w:val="24"/>
        </w:rPr>
        <w:t>В таблице 2 приведена структура основных электросетевых компаний, действующих на территории Республики Карелия.</w:t>
      </w:r>
    </w:p>
    <w:p w:rsidR="002250D2" w:rsidRPr="000839F2" w:rsidRDefault="002250D2" w:rsidP="002250D2">
      <w:pPr>
        <w:jc w:val="right"/>
        <w:rPr>
          <w:sz w:val="24"/>
          <w:szCs w:val="24"/>
        </w:rPr>
      </w:pPr>
      <w:r w:rsidRPr="000839F2">
        <w:rPr>
          <w:sz w:val="24"/>
          <w:szCs w:val="24"/>
        </w:rPr>
        <w:t>Таблица 2</w:t>
      </w:r>
    </w:p>
    <w:p w:rsidR="002250D2" w:rsidRPr="000839F2" w:rsidRDefault="002250D2" w:rsidP="002250D2">
      <w:pPr>
        <w:jc w:val="center"/>
        <w:rPr>
          <w:sz w:val="24"/>
          <w:szCs w:val="24"/>
        </w:rPr>
      </w:pPr>
    </w:p>
    <w:p w:rsidR="002250D2" w:rsidRPr="000839F2" w:rsidRDefault="002250D2" w:rsidP="00F30207">
      <w:pPr>
        <w:spacing w:after="120"/>
        <w:jc w:val="center"/>
        <w:rPr>
          <w:sz w:val="24"/>
          <w:szCs w:val="24"/>
        </w:rPr>
      </w:pPr>
      <w:r w:rsidRPr="000839F2">
        <w:rPr>
          <w:sz w:val="24"/>
          <w:szCs w:val="24"/>
        </w:rPr>
        <w:t xml:space="preserve">Структура основных  электросетевых компаний, действующих </w:t>
      </w:r>
      <w:r w:rsidRPr="000839F2">
        <w:rPr>
          <w:sz w:val="24"/>
          <w:szCs w:val="24"/>
        </w:rPr>
        <w:br/>
        <w:t>на территории Республики Карелия</w:t>
      </w:r>
    </w:p>
    <w:p w:rsidR="002250D2" w:rsidRDefault="002250D2" w:rsidP="002250D2">
      <w:pPr>
        <w:rPr>
          <w:color w:val="FF0000"/>
          <w:sz w:val="16"/>
          <w:szCs w:val="16"/>
        </w:rPr>
      </w:pPr>
    </w:p>
    <w:tbl>
      <w:tblPr>
        <w:tblW w:w="9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1942"/>
        <w:gridCol w:w="1791"/>
      </w:tblGrid>
      <w:tr w:rsidR="002250D2" w:rsidTr="000839F2">
        <w:tc>
          <w:tcPr>
            <w:tcW w:w="5580" w:type="dxa"/>
            <w:vMerge w:val="restart"/>
            <w:tcBorders>
              <w:top w:val="single" w:sz="4" w:space="0" w:color="auto"/>
              <w:left w:val="single" w:sz="4" w:space="0" w:color="auto"/>
              <w:bottom w:val="single" w:sz="4" w:space="0" w:color="auto"/>
              <w:right w:val="single" w:sz="4" w:space="0" w:color="auto"/>
            </w:tcBorders>
            <w:hideMark/>
          </w:tcPr>
          <w:p w:rsidR="002250D2" w:rsidRPr="000839F2" w:rsidRDefault="002250D2" w:rsidP="000839F2">
            <w:pPr>
              <w:jc w:val="center"/>
              <w:rPr>
                <w:sz w:val="24"/>
                <w:szCs w:val="24"/>
              </w:rPr>
            </w:pPr>
            <w:r w:rsidRPr="000839F2">
              <w:rPr>
                <w:sz w:val="24"/>
                <w:szCs w:val="24"/>
              </w:rPr>
              <w:t>Электросетевая компания</w:t>
            </w:r>
          </w:p>
        </w:tc>
        <w:tc>
          <w:tcPr>
            <w:tcW w:w="3733" w:type="dxa"/>
            <w:gridSpan w:val="2"/>
            <w:tcBorders>
              <w:top w:val="single" w:sz="4" w:space="0" w:color="auto"/>
              <w:left w:val="single" w:sz="4" w:space="0" w:color="auto"/>
              <w:bottom w:val="single" w:sz="4" w:space="0" w:color="auto"/>
              <w:right w:val="single" w:sz="4" w:space="0" w:color="auto"/>
            </w:tcBorders>
            <w:hideMark/>
          </w:tcPr>
          <w:p w:rsidR="002250D2" w:rsidRPr="000839F2" w:rsidRDefault="002250D2" w:rsidP="000839F2">
            <w:pPr>
              <w:jc w:val="center"/>
              <w:rPr>
                <w:sz w:val="24"/>
                <w:szCs w:val="24"/>
              </w:rPr>
            </w:pPr>
            <w:r w:rsidRPr="000839F2">
              <w:rPr>
                <w:sz w:val="24"/>
                <w:szCs w:val="24"/>
              </w:rPr>
              <w:t>Объ</w:t>
            </w:r>
            <w:r w:rsidR="000839F2" w:rsidRPr="000839F2">
              <w:rPr>
                <w:sz w:val="24"/>
                <w:szCs w:val="24"/>
              </w:rPr>
              <w:t>е</w:t>
            </w:r>
            <w:r w:rsidRPr="000839F2">
              <w:rPr>
                <w:sz w:val="24"/>
                <w:szCs w:val="24"/>
              </w:rPr>
              <w:t>м обслуживания</w:t>
            </w:r>
          </w:p>
        </w:tc>
      </w:tr>
      <w:tr w:rsidR="002250D2" w:rsidTr="000839F2">
        <w:tc>
          <w:tcPr>
            <w:tcW w:w="0" w:type="auto"/>
            <w:vMerge/>
            <w:tcBorders>
              <w:top w:val="single" w:sz="4" w:space="0" w:color="auto"/>
              <w:left w:val="single" w:sz="4" w:space="0" w:color="auto"/>
              <w:bottom w:val="single" w:sz="4" w:space="0" w:color="auto"/>
              <w:right w:val="single" w:sz="4" w:space="0" w:color="auto"/>
            </w:tcBorders>
            <w:hideMark/>
          </w:tcPr>
          <w:p w:rsidR="002250D2" w:rsidRPr="000839F2" w:rsidRDefault="002250D2" w:rsidP="000839F2">
            <w:pPr>
              <w:jc w:val="center"/>
              <w:rPr>
                <w:sz w:val="24"/>
                <w:szCs w:val="24"/>
              </w:rPr>
            </w:pPr>
          </w:p>
        </w:tc>
        <w:tc>
          <w:tcPr>
            <w:tcW w:w="1942" w:type="dxa"/>
            <w:tcBorders>
              <w:top w:val="single" w:sz="4" w:space="0" w:color="auto"/>
              <w:left w:val="single" w:sz="4" w:space="0" w:color="auto"/>
              <w:bottom w:val="single" w:sz="4" w:space="0" w:color="auto"/>
              <w:right w:val="single" w:sz="4" w:space="0" w:color="auto"/>
            </w:tcBorders>
            <w:hideMark/>
          </w:tcPr>
          <w:p w:rsidR="002250D2" w:rsidRPr="000839F2" w:rsidRDefault="003046EE" w:rsidP="003046EE">
            <w:pPr>
              <w:jc w:val="center"/>
              <w:rPr>
                <w:sz w:val="24"/>
                <w:szCs w:val="24"/>
              </w:rPr>
            </w:pPr>
            <w:r>
              <w:rPr>
                <w:sz w:val="24"/>
                <w:szCs w:val="24"/>
              </w:rPr>
              <w:t xml:space="preserve">количество </w:t>
            </w:r>
            <w:r w:rsidR="002250D2" w:rsidRPr="000839F2">
              <w:rPr>
                <w:sz w:val="24"/>
                <w:szCs w:val="24"/>
              </w:rPr>
              <w:t>ПС, шт</w:t>
            </w:r>
            <w:r>
              <w:rPr>
                <w:sz w:val="24"/>
                <w:szCs w:val="24"/>
              </w:rPr>
              <w:t>ук</w:t>
            </w:r>
          </w:p>
        </w:tc>
        <w:tc>
          <w:tcPr>
            <w:tcW w:w="1791" w:type="dxa"/>
            <w:tcBorders>
              <w:top w:val="single" w:sz="4" w:space="0" w:color="auto"/>
              <w:left w:val="single" w:sz="4" w:space="0" w:color="auto"/>
              <w:bottom w:val="single" w:sz="4" w:space="0" w:color="auto"/>
              <w:right w:val="single" w:sz="4" w:space="0" w:color="auto"/>
            </w:tcBorders>
            <w:hideMark/>
          </w:tcPr>
          <w:p w:rsidR="002250D2" w:rsidRPr="000839F2" w:rsidRDefault="003046EE" w:rsidP="003046EE">
            <w:pPr>
              <w:tabs>
                <w:tab w:val="left" w:pos="961"/>
                <w:tab w:val="left" w:pos="1178"/>
              </w:tabs>
              <w:jc w:val="center"/>
              <w:rPr>
                <w:sz w:val="24"/>
                <w:szCs w:val="24"/>
              </w:rPr>
            </w:pPr>
            <w:r>
              <w:rPr>
                <w:sz w:val="24"/>
                <w:szCs w:val="24"/>
              </w:rPr>
              <w:t xml:space="preserve">протяженность </w:t>
            </w:r>
            <w:r w:rsidR="002250D2" w:rsidRPr="000839F2">
              <w:rPr>
                <w:sz w:val="24"/>
                <w:szCs w:val="24"/>
              </w:rPr>
              <w:t>ЛЭП, км</w:t>
            </w:r>
          </w:p>
        </w:tc>
      </w:tr>
      <w:tr w:rsidR="002250D2" w:rsidTr="002250D2">
        <w:tc>
          <w:tcPr>
            <w:tcW w:w="5580" w:type="dxa"/>
            <w:tcBorders>
              <w:top w:val="single" w:sz="4" w:space="0" w:color="auto"/>
              <w:left w:val="single" w:sz="4" w:space="0" w:color="auto"/>
              <w:bottom w:val="single" w:sz="4" w:space="0" w:color="auto"/>
              <w:right w:val="single" w:sz="4" w:space="0" w:color="auto"/>
            </w:tcBorders>
            <w:hideMark/>
          </w:tcPr>
          <w:p w:rsidR="002250D2" w:rsidRPr="000839F2" w:rsidRDefault="002250D2">
            <w:pPr>
              <w:jc w:val="both"/>
              <w:rPr>
                <w:sz w:val="24"/>
                <w:szCs w:val="24"/>
              </w:rPr>
            </w:pPr>
            <w:r w:rsidRPr="000839F2">
              <w:rPr>
                <w:sz w:val="24"/>
                <w:szCs w:val="24"/>
              </w:rPr>
              <w:t xml:space="preserve">  Карельское ПМЭС</w:t>
            </w:r>
          </w:p>
        </w:tc>
        <w:tc>
          <w:tcPr>
            <w:tcW w:w="1942"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ind w:right="33"/>
              <w:jc w:val="center"/>
              <w:rPr>
                <w:sz w:val="24"/>
                <w:szCs w:val="24"/>
              </w:rPr>
            </w:pPr>
            <w:r w:rsidRPr="000839F2">
              <w:rPr>
                <w:sz w:val="24"/>
                <w:szCs w:val="24"/>
              </w:rPr>
              <w:t>10</w:t>
            </w:r>
          </w:p>
        </w:tc>
        <w:tc>
          <w:tcPr>
            <w:tcW w:w="1791"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jc w:val="center"/>
              <w:rPr>
                <w:sz w:val="24"/>
                <w:szCs w:val="24"/>
              </w:rPr>
            </w:pPr>
            <w:r w:rsidRPr="000839F2">
              <w:rPr>
                <w:sz w:val="24"/>
                <w:szCs w:val="24"/>
              </w:rPr>
              <w:t xml:space="preserve"> 2019,5</w:t>
            </w:r>
          </w:p>
        </w:tc>
      </w:tr>
      <w:tr w:rsidR="002250D2" w:rsidTr="003046EE">
        <w:tc>
          <w:tcPr>
            <w:tcW w:w="5580" w:type="dxa"/>
            <w:tcBorders>
              <w:top w:val="single" w:sz="4" w:space="0" w:color="auto"/>
              <w:left w:val="single" w:sz="4" w:space="0" w:color="auto"/>
              <w:bottom w:val="single" w:sz="4" w:space="0" w:color="auto"/>
              <w:right w:val="single" w:sz="4" w:space="0" w:color="auto"/>
            </w:tcBorders>
            <w:hideMark/>
          </w:tcPr>
          <w:p w:rsidR="002250D2" w:rsidRPr="000839F2" w:rsidRDefault="002250D2">
            <w:pPr>
              <w:rPr>
                <w:sz w:val="24"/>
                <w:szCs w:val="24"/>
              </w:rPr>
            </w:pPr>
            <w:r w:rsidRPr="000839F2">
              <w:rPr>
                <w:sz w:val="24"/>
                <w:szCs w:val="24"/>
              </w:rPr>
              <w:t>Филиал ОАО «МРСК Северо-Запада»</w:t>
            </w:r>
          </w:p>
          <w:p w:rsidR="002250D2" w:rsidRPr="000839F2" w:rsidRDefault="002250D2" w:rsidP="003046EE">
            <w:pPr>
              <w:rPr>
                <w:sz w:val="24"/>
                <w:szCs w:val="24"/>
              </w:rPr>
            </w:pPr>
            <w:r w:rsidRPr="000839F2">
              <w:rPr>
                <w:sz w:val="24"/>
                <w:szCs w:val="24"/>
              </w:rPr>
              <w:t>«Карелэнерго»</w:t>
            </w:r>
            <w:r w:rsidR="003046EE">
              <w:rPr>
                <w:sz w:val="24"/>
                <w:szCs w:val="24"/>
              </w:rPr>
              <w:t>,</w:t>
            </w:r>
            <w:r w:rsidRPr="000839F2">
              <w:rPr>
                <w:sz w:val="24"/>
                <w:szCs w:val="24"/>
              </w:rPr>
              <w:t xml:space="preserve"> в том числе:</w:t>
            </w:r>
          </w:p>
        </w:tc>
        <w:tc>
          <w:tcPr>
            <w:tcW w:w="1942" w:type="dxa"/>
            <w:tcBorders>
              <w:top w:val="single" w:sz="4" w:space="0" w:color="auto"/>
              <w:left w:val="single" w:sz="4" w:space="0" w:color="auto"/>
              <w:bottom w:val="single" w:sz="4" w:space="0" w:color="auto"/>
              <w:right w:val="single" w:sz="4" w:space="0" w:color="auto"/>
            </w:tcBorders>
            <w:vAlign w:val="center"/>
          </w:tcPr>
          <w:p w:rsidR="002250D2" w:rsidRPr="000839F2" w:rsidRDefault="002250D2">
            <w:pPr>
              <w:ind w:right="33"/>
              <w:jc w:val="center"/>
              <w:rPr>
                <w:sz w:val="24"/>
                <w:szCs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2250D2" w:rsidRPr="000839F2" w:rsidRDefault="002250D2">
            <w:pPr>
              <w:jc w:val="center"/>
              <w:rPr>
                <w:sz w:val="24"/>
                <w:szCs w:val="24"/>
              </w:rPr>
            </w:pPr>
          </w:p>
        </w:tc>
      </w:tr>
      <w:tr w:rsidR="002250D2" w:rsidTr="002250D2">
        <w:tc>
          <w:tcPr>
            <w:tcW w:w="5580" w:type="dxa"/>
            <w:tcBorders>
              <w:top w:val="single" w:sz="4" w:space="0" w:color="auto"/>
              <w:left w:val="single" w:sz="4" w:space="0" w:color="auto"/>
              <w:bottom w:val="single" w:sz="4" w:space="0" w:color="auto"/>
              <w:right w:val="single" w:sz="4" w:space="0" w:color="auto"/>
            </w:tcBorders>
            <w:hideMark/>
          </w:tcPr>
          <w:p w:rsidR="002250D2" w:rsidRPr="000839F2" w:rsidRDefault="002250D2">
            <w:pPr>
              <w:jc w:val="both"/>
              <w:rPr>
                <w:sz w:val="24"/>
                <w:szCs w:val="24"/>
              </w:rPr>
            </w:pPr>
            <w:r w:rsidRPr="000839F2">
              <w:rPr>
                <w:sz w:val="24"/>
                <w:szCs w:val="24"/>
              </w:rPr>
              <w:t>ПС 35</w:t>
            </w:r>
            <w:r w:rsidR="003046EE">
              <w:rPr>
                <w:sz w:val="24"/>
                <w:szCs w:val="24"/>
              </w:rPr>
              <w:t xml:space="preserve"> </w:t>
            </w:r>
            <w:r w:rsidRPr="000839F2">
              <w:rPr>
                <w:sz w:val="24"/>
                <w:szCs w:val="24"/>
              </w:rPr>
              <w:t>-</w:t>
            </w:r>
            <w:r w:rsidR="003046EE">
              <w:rPr>
                <w:sz w:val="24"/>
                <w:szCs w:val="24"/>
              </w:rPr>
              <w:t xml:space="preserve"> </w:t>
            </w:r>
            <w:r w:rsidRPr="000839F2">
              <w:rPr>
                <w:sz w:val="24"/>
                <w:szCs w:val="24"/>
              </w:rPr>
              <w:t>110 кВ</w:t>
            </w:r>
          </w:p>
        </w:tc>
        <w:tc>
          <w:tcPr>
            <w:tcW w:w="1942"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ind w:right="33"/>
              <w:jc w:val="center"/>
              <w:rPr>
                <w:sz w:val="24"/>
                <w:szCs w:val="24"/>
              </w:rPr>
            </w:pPr>
            <w:r w:rsidRPr="000839F2">
              <w:rPr>
                <w:sz w:val="24"/>
                <w:szCs w:val="24"/>
              </w:rPr>
              <w:t>151</w:t>
            </w:r>
          </w:p>
        </w:tc>
        <w:tc>
          <w:tcPr>
            <w:tcW w:w="1791"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jc w:val="center"/>
              <w:rPr>
                <w:sz w:val="24"/>
                <w:szCs w:val="24"/>
              </w:rPr>
            </w:pPr>
            <w:r w:rsidRPr="000839F2">
              <w:rPr>
                <w:sz w:val="24"/>
                <w:szCs w:val="24"/>
              </w:rPr>
              <w:t>-</w:t>
            </w:r>
          </w:p>
        </w:tc>
      </w:tr>
      <w:tr w:rsidR="002250D2" w:rsidTr="002250D2">
        <w:tc>
          <w:tcPr>
            <w:tcW w:w="5580" w:type="dxa"/>
            <w:tcBorders>
              <w:top w:val="single" w:sz="4" w:space="0" w:color="auto"/>
              <w:left w:val="single" w:sz="4" w:space="0" w:color="auto"/>
              <w:bottom w:val="single" w:sz="4" w:space="0" w:color="auto"/>
              <w:right w:val="single" w:sz="4" w:space="0" w:color="auto"/>
            </w:tcBorders>
            <w:hideMark/>
          </w:tcPr>
          <w:p w:rsidR="002250D2" w:rsidRPr="000839F2" w:rsidRDefault="003046EE">
            <w:pPr>
              <w:rPr>
                <w:sz w:val="24"/>
                <w:szCs w:val="24"/>
              </w:rPr>
            </w:pPr>
            <w:r>
              <w:rPr>
                <w:sz w:val="24"/>
                <w:szCs w:val="24"/>
              </w:rPr>
              <w:t>в</w:t>
            </w:r>
            <w:r w:rsidR="002250D2" w:rsidRPr="000839F2">
              <w:rPr>
                <w:sz w:val="24"/>
                <w:szCs w:val="24"/>
              </w:rPr>
              <w:t xml:space="preserve">оздушные линии электропередачи (далее - ВЛ) </w:t>
            </w:r>
          </w:p>
          <w:p w:rsidR="002250D2" w:rsidRPr="000839F2" w:rsidRDefault="002250D2">
            <w:pPr>
              <w:jc w:val="both"/>
              <w:rPr>
                <w:sz w:val="24"/>
                <w:szCs w:val="24"/>
              </w:rPr>
            </w:pPr>
            <w:r w:rsidRPr="000839F2">
              <w:rPr>
                <w:sz w:val="24"/>
                <w:szCs w:val="24"/>
              </w:rPr>
              <w:t>0,4-110 кВ</w:t>
            </w:r>
          </w:p>
        </w:tc>
        <w:tc>
          <w:tcPr>
            <w:tcW w:w="1942"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ind w:right="33"/>
              <w:jc w:val="center"/>
              <w:rPr>
                <w:sz w:val="24"/>
                <w:szCs w:val="24"/>
              </w:rPr>
            </w:pPr>
            <w:r w:rsidRPr="000839F2">
              <w:rPr>
                <w:sz w:val="24"/>
                <w:szCs w:val="24"/>
              </w:rPr>
              <w:t>-</w:t>
            </w:r>
          </w:p>
        </w:tc>
        <w:tc>
          <w:tcPr>
            <w:tcW w:w="1791"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jc w:val="center"/>
              <w:rPr>
                <w:sz w:val="24"/>
                <w:szCs w:val="24"/>
              </w:rPr>
            </w:pPr>
            <w:r w:rsidRPr="000839F2">
              <w:rPr>
                <w:sz w:val="24"/>
                <w:szCs w:val="24"/>
              </w:rPr>
              <w:t>11378</w:t>
            </w:r>
          </w:p>
        </w:tc>
      </w:tr>
      <w:tr w:rsidR="002250D2" w:rsidTr="002250D2">
        <w:tc>
          <w:tcPr>
            <w:tcW w:w="5580" w:type="dxa"/>
            <w:tcBorders>
              <w:top w:val="single" w:sz="4" w:space="0" w:color="auto"/>
              <w:left w:val="single" w:sz="4" w:space="0" w:color="auto"/>
              <w:bottom w:val="single" w:sz="4" w:space="0" w:color="auto"/>
              <w:right w:val="single" w:sz="4" w:space="0" w:color="auto"/>
            </w:tcBorders>
            <w:hideMark/>
          </w:tcPr>
          <w:p w:rsidR="002250D2" w:rsidRPr="000839F2" w:rsidRDefault="003046EE" w:rsidP="003046EE">
            <w:pPr>
              <w:jc w:val="both"/>
              <w:rPr>
                <w:sz w:val="24"/>
                <w:szCs w:val="24"/>
              </w:rPr>
            </w:pPr>
            <w:r>
              <w:rPr>
                <w:sz w:val="24"/>
                <w:szCs w:val="24"/>
              </w:rPr>
              <w:t>к</w:t>
            </w:r>
            <w:r w:rsidR="002250D2" w:rsidRPr="000839F2">
              <w:rPr>
                <w:sz w:val="24"/>
                <w:szCs w:val="24"/>
              </w:rPr>
              <w:t>абельные линии электропередачи 0,4</w:t>
            </w:r>
            <w:r>
              <w:rPr>
                <w:sz w:val="24"/>
                <w:szCs w:val="24"/>
              </w:rPr>
              <w:t xml:space="preserve"> </w:t>
            </w:r>
            <w:r w:rsidR="002250D2" w:rsidRPr="000839F2">
              <w:rPr>
                <w:sz w:val="24"/>
                <w:szCs w:val="24"/>
              </w:rPr>
              <w:t>-</w:t>
            </w:r>
            <w:r>
              <w:rPr>
                <w:sz w:val="24"/>
                <w:szCs w:val="24"/>
              </w:rPr>
              <w:t xml:space="preserve"> </w:t>
            </w:r>
            <w:r w:rsidR="002250D2" w:rsidRPr="000839F2">
              <w:rPr>
                <w:sz w:val="24"/>
                <w:szCs w:val="24"/>
              </w:rPr>
              <w:t>10 кВ</w:t>
            </w:r>
          </w:p>
        </w:tc>
        <w:tc>
          <w:tcPr>
            <w:tcW w:w="1942"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ind w:right="33"/>
              <w:jc w:val="center"/>
              <w:rPr>
                <w:sz w:val="24"/>
                <w:szCs w:val="24"/>
              </w:rPr>
            </w:pPr>
            <w:r w:rsidRPr="000839F2">
              <w:rPr>
                <w:sz w:val="24"/>
                <w:szCs w:val="24"/>
              </w:rPr>
              <w:t>-</w:t>
            </w:r>
          </w:p>
        </w:tc>
        <w:tc>
          <w:tcPr>
            <w:tcW w:w="1791"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jc w:val="center"/>
              <w:rPr>
                <w:sz w:val="24"/>
                <w:szCs w:val="24"/>
              </w:rPr>
            </w:pPr>
            <w:r w:rsidRPr="000839F2">
              <w:rPr>
                <w:sz w:val="24"/>
                <w:szCs w:val="24"/>
              </w:rPr>
              <w:t xml:space="preserve">   109,6</w:t>
            </w:r>
          </w:p>
        </w:tc>
      </w:tr>
      <w:tr w:rsidR="002250D2" w:rsidTr="002250D2">
        <w:tc>
          <w:tcPr>
            <w:tcW w:w="5580" w:type="dxa"/>
            <w:tcBorders>
              <w:top w:val="single" w:sz="4" w:space="0" w:color="auto"/>
              <w:left w:val="single" w:sz="4" w:space="0" w:color="auto"/>
              <w:bottom w:val="single" w:sz="4" w:space="0" w:color="auto"/>
              <w:right w:val="single" w:sz="4" w:space="0" w:color="auto"/>
            </w:tcBorders>
            <w:hideMark/>
          </w:tcPr>
          <w:p w:rsidR="002250D2" w:rsidRPr="000839F2" w:rsidRDefault="003046EE" w:rsidP="003046EE">
            <w:pPr>
              <w:rPr>
                <w:sz w:val="24"/>
                <w:szCs w:val="24"/>
              </w:rPr>
            </w:pPr>
            <w:r>
              <w:rPr>
                <w:sz w:val="24"/>
                <w:szCs w:val="24"/>
              </w:rPr>
              <w:t>т</w:t>
            </w:r>
            <w:r w:rsidR="002250D2" w:rsidRPr="000839F2">
              <w:rPr>
                <w:sz w:val="24"/>
                <w:szCs w:val="24"/>
              </w:rPr>
              <w:t>рансформаторные и распределительные пункты</w:t>
            </w:r>
          </w:p>
        </w:tc>
        <w:tc>
          <w:tcPr>
            <w:tcW w:w="1942"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ind w:right="33"/>
              <w:jc w:val="center"/>
              <w:rPr>
                <w:sz w:val="24"/>
                <w:szCs w:val="24"/>
              </w:rPr>
            </w:pPr>
            <w:r w:rsidRPr="000839F2">
              <w:rPr>
                <w:sz w:val="24"/>
                <w:szCs w:val="24"/>
              </w:rPr>
              <w:t>2297</w:t>
            </w:r>
          </w:p>
        </w:tc>
        <w:tc>
          <w:tcPr>
            <w:tcW w:w="1791"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jc w:val="center"/>
              <w:rPr>
                <w:sz w:val="24"/>
                <w:szCs w:val="24"/>
              </w:rPr>
            </w:pPr>
            <w:r w:rsidRPr="000839F2">
              <w:rPr>
                <w:sz w:val="24"/>
                <w:szCs w:val="24"/>
              </w:rPr>
              <w:t>-</w:t>
            </w:r>
          </w:p>
        </w:tc>
      </w:tr>
      <w:tr w:rsidR="002250D2" w:rsidTr="002250D2">
        <w:tc>
          <w:tcPr>
            <w:tcW w:w="5580" w:type="dxa"/>
            <w:tcBorders>
              <w:top w:val="single" w:sz="4" w:space="0" w:color="auto"/>
              <w:left w:val="single" w:sz="4" w:space="0" w:color="auto"/>
              <w:bottom w:val="single" w:sz="4" w:space="0" w:color="auto"/>
              <w:right w:val="single" w:sz="4" w:space="0" w:color="auto"/>
            </w:tcBorders>
            <w:hideMark/>
          </w:tcPr>
          <w:p w:rsidR="002250D2" w:rsidRPr="000839F2" w:rsidRDefault="002250D2">
            <w:pPr>
              <w:jc w:val="both"/>
              <w:rPr>
                <w:sz w:val="24"/>
                <w:szCs w:val="24"/>
              </w:rPr>
            </w:pPr>
            <w:r w:rsidRPr="000839F2">
              <w:rPr>
                <w:sz w:val="24"/>
                <w:szCs w:val="24"/>
              </w:rPr>
              <w:t>ОАО «ПСК»</w:t>
            </w:r>
            <w:r w:rsidR="003046EE">
              <w:rPr>
                <w:sz w:val="24"/>
                <w:szCs w:val="24"/>
              </w:rPr>
              <w:t>, в том числе:</w:t>
            </w:r>
          </w:p>
        </w:tc>
        <w:tc>
          <w:tcPr>
            <w:tcW w:w="1942" w:type="dxa"/>
            <w:tcBorders>
              <w:top w:val="single" w:sz="4" w:space="0" w:color="auto"/>
              <w:left w:val="single" w:sz="4" w:space="0" w:color="auto"/>
              <w:bottom w:val="single" w:sz="4" w:space="0" w:color="auto"/>
              <w:right w:val="single" w:sz="4" w:space="0" w:color="auto"/>
            </w:tcBorders>
            <w:vAlign w:val="center"/>
          </w:tcPr>
          <w:p w:rsidR="002250D2" w:rsidRPr="000839F2" w:rsidRDefault="002250D2">
            <w:pPr>
              <w:ind w:right="33"/>
              <w:jc w:val="center"/>
              <w:rPr>
                <w:sz w:val="24"/>
                <w:szCs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2250D2" w:rsidRPr="000839F2" w:rsidRDefault="002250D2">
            <w:pPr>
              <w:jc w:val="center"/>
              <w:rPr>
                <w:sz w:val="24"/>
                <w:szCs w:val="24"/>
              </w:rPr>
            </w:pPr>
          </w:p>
        </w:tc>
      </w:tr>
      <w:tr w:rsidR="002250D2" w:rsidTr="002250D2">
        <w:tc>
          <w:tcPr>
            <w:tcW w:w="5580" w:type="dxa"/>
            <w:tcBorders>
              <w:top w:val="single" w:sz="4" w:space="0" w:color="auto"/>
              <w:left w:val="single" w:sz="4" w:space="0" w:color="auto"/>
              <w:bottom w:val="single" w:sz="4" w:space="0" w:color="auto"/>
              <w:right w:val="single" w:sz="4" w:space="0" w:color="auto"/>
            </w:tcBorders>
            <w:hideMark/>
          </w:tcPr>
          <w:p w:rsidR="002250D2" w:rsidRPr="000839F2" w:rsidRDefault="003046EE" w:rsidP="003046EE">
            <w:pPr>
              <w:rPr>
                <w:sz w:val="24"/>
                <w:szCs w:val="24"/>
              </w:rPr>
            </w:pPr>
            <w:r>
              <w:rPr>
                <w:sz w:val="24"/>
                <w:szCs w:val="24"/>
              </w:rPr>
              <w:t>т</w:t>
            </w:r>
            <w:r w:rsidR="002250D2" w:rsidRPr="000839F2">
              <w:rPr>
                <w:sz w:val="24"/>
                <w:szCs w:val="24"/>
              </w:rPr>
              <w:t>рансформаторные и распределительные пункты</w:t>
            </w:r>
          </w:p>
        </w:tc>
        <w:tc>
          <w:tcPr>
            <w:tcW w:w="1942"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ind w:right="33"/>
              <w:jc w:val="center"/>
              <w:rPr>
                <w:sz w:val="24"/>
                <w:szCs w:val="24"/>
              </w:rPr>
            </w:pPr>
            <w:r w:rsidRPr="000839F2">
              <w:rPr>
                <w:sz w:val="24"/>
                <w:szCs w:val="24"/>
              </w:rPr>
              <w:t>1328</w:t>
            </w:r>
          </w:p>
        </w:tc>
        <w:tc>
          <w:tcPr>
            <w:tcW w:w="1791"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jc w:val="center"/>
              <w:rPr>
                <w:sz w:val="24"/>
                <w:szCs w:val="24"/>
              </w:rPr>
            </w:pPr>
            <w:r w:rsidRPr="000839F2">
              <w:rPr>
                <w:sz w:val="24"/>
                <w:szCs w:val="24"/>
              </w:rPr>
              <w:t>-</w:t>
            </w:r>
          </w:p>
        </w:tc>
      </w:tr>
      <w:tr w:rsidR="002250D2" w:rsidTr="002250D2">
        <w:tc>
          <w:tcPr>
            <w:tcW w:w="5580" w:type="dxa"/>
            <w:tcBorders>
              <w:top w:val="single" w:sz="4" w:space="0" w:color="auto"/>
              <w:left w:val="single" w:sz="4" w:space="0" w:color="auto"/>
              <w:bottom w:val="single" w:sz="4" w:space="0" w:color="auto"/>
              <w:right w:val="single" w:sz="4" w:space="0" w:color="auto"/>
            </w:tcBorders>
            <w:hideMark/>
          </w:tcPr>
          <w:p w:rsidR="002250D2" w:rsidRPr="000839F2" w:rsidRDefault="002250D2">
            <w:pPr>
              <w:jc w:val="both"/>
              <w:rPr>
                <w:sz w:val="24"/>
                <w:szCs w:val="24"/>
              </w:rPr>
            </w:pPr>
            <w:r w:rsidRPr="000839F2">
              <w:rPr>
                <w:sz w:val="24"/>
                <w:szCs w:val="24"/>
              </w:rPr>
              <w:t>ВЛ 0,4</w:t>
            </w:r>
            <w:r w:rsidR="003046EE">
              <w:rPr>
                <w:sz w:val="24"/>
                <w:szCs w:val="24"/>
              </w:rPr>
              <w:t xml:space="preserve"> </w:t>
            </w:r>
            <w:r w:rsidRPr="000839F2">
              <w:rPr>
                <w:sz w:val="24"/>
                <w:szCs w:val="24"/>
              </w:rPr>
              <w:t>-</w:t>
            </w:r>
            <w:r w:rsidR="003046EE">
              <w:rPr>
                <w:sz w:val="24"/>
                <w:szCs w:val="24"/>
              </w:rPr>
              <w:t xml:space="preserve"> </w:t>
            </w:r>
            <w:r w:rsidRPr="000839F2">
              <w:rPr>
                <w:sz w:val="24"/>
                <w:szCs w:val="24"/>
              </w:rPr>
              <w:t>110 кВ</w:t>
            </w:r>
          </w:p>
        </w:tc>
        <w:tc>
          <w:tcPr>
            <w:tcW w:w="1942"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ind w:right="33"/>
              <w:jc w:val="center"/>
              <w:rPr>
                <w:sz w:val="24"/>
                <w:szCs w:val="24"/>
              </w:rPr>
            </w:pPr>
            <w:r w:rsidRPr="000839F2">
              <w:rPr>
                <w:sz w:val="24"/>
                <w:szCs w:val="24"/>
              </w:rPr>
              <w:t>-</w:t>
            </w:r>
          </w:p>
        </w:tc>
        <w:tc>
          <w:tcPr>
            <w:tcW w:w="1791"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jc w:val="center"/>
              <w:rPr>
                <w:sz w:val="24"/>
                <w:szCs w:val="24"/>
              </w:rPr>
            </w:pPr>
            <w:r w:rsidRPr="000839F2">
              <w:rPr>
                <w:sz w:val="24"/>
                <w:szCs w:val="24"/>
              </w:rPr>
              <w:t>4741</w:t>
            </w:r>
          </w:p>
        </w:tc>
      </w:tr>
      <w:tr w:rsidR="002250D2" w:rsidTr="002250D2">
        <w:tc>
          <w:tcPr>
            <w:tcW w:w="5580" w:type="dxa"/>
            <w:tcBorders>
              <w:top w:val="single" w:sz="4" w:space="0" w:color="auto"/>
              <w:left w:val="single" w:sz="4" w:space="0" w:color="auto"/>
              <w:bottom w:val="single" w:sz="4" w:space="0" w:color="auto"/>
              <w:right w:val="single" w:sz="4" w:space="0" w:color="auto"/>
            </w:tcBorders>
            <w:hideMark/>
          </w:tcPr>
          <w:p w:rsidR="002250D2" w:rsidRPr="000839F2" w:rsidRDefault="002250D2">
            <w:pPr>
              <w:jc w:val="both"/>
              <w:rPr>
                <w:sz w:val="24"/>
                <w:szCs w:val="24"/>
              </w:rPr>
            </w:pPr>
            <w:r w:rsidRPr="000839F2">
              <w:rPr>
                <w:sz w:val="24"/>
                <w:szCs w:val="24"/>
              </w:rPr>
              <w:t>ОАО «Петрозаводские коммунальные системы»</w:t>
            </w:r>
            <w:r w:rsidR="003046EE">
              <w:rPr>
                <w:sz w:val="24"/>
                <w:szCs w:val="24"/>
              </w:rPr>
              <w:t>, в том числе:</w:t>
            </w:r>
          </w:p>
        </w:tc>
        <w:tc>
          <w:tcPr>
            <w:tcW w:w="1942" w:type="dxa"/>
            <w:tcBorders>
              <w:top w:val="single" w:sz="4" w:space="0" w:color="auto"/>
              <w:left w:val="single" w:sz="4" w:space="0" w:color="auto"/>
              <w:bottom w:val="single" w:sz="4" w:space="0" w:color="auto"/>
              <w:right w:val="single" w:sz="4" w:space="0" w:color="auto"/>
            </w:tcBorders>
            <w:vAlign w:val="center"/>
          </w:tcPr>
          <w:p w:rsidR="002250D2" w:rsidRPr="000839F2" w:rsidRDefault="002250D2">
            <w:pPr>
              <w:ind w:right="33"/>
              <w:jc w:val="center"/>
              <w:rPr>
                <w:sz w:val="24"/>
                <w:szCs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2250D2" w:rsidRPr="000839F2" w:rsidRDefault="002250D2">
            <w:pPr>
              <w:ind w:left="44"/>
              <w:jc w:val="center"/>
              <w:rPr>
                <w:sz w:val="24"/>
                <w:szCs w:val="24"/>
              </w:rPr>
            </w:pPr>
          </w:p>
        </w:tc>
      </w:tr>
      <w:tr w:rsidR="002250D2" w:rsidTr="002250D2">
        <w:tc>
          <w:tcPr>
            <w:tcW w:w="5580" w:type="dxa"/>
            <w:tcBorders>
              <w:top w:val="single" w:sz="4" w:space="0" w:color="auto"/>
              <w:left w:val="single" w:sz="4" w:space="0" w:color="auto"/>
              <w:bottom w:val="single" w:sz="4" w:space="0" w:color="auto"/>
              <w:right w:val="single" w:sz="4" w:space="0" w:color="auto"/>
            </w:tcBorders>
            <w:hideMark/>
          </w:tcPr>
          <w:p w:rsidR="002250D2" w:rsidRPr="000839F2" w:rsidRDefault="003046EE" w:rsidP="003046EE">
            <w:pPr>
              <w:rPr>
                <w:sz w:val="24"/>
                <w:szCs w:val="24"/>
              </w:rPr>
            </w:pPr>
            <w:r>
              <w:rPr>
                <w:sz w:val="24"/>
                <w:szCs w:val="24"/>
              </w:rPr>
              <w:t>т</w:t>
            </w:r>
            <w:r w:rsidR="002250D2" w:rsidRPr="000839F2">
              <w:rPr>
                <w:sz w:val="24"/>
                <w:szCs w:val="24"/>
              </w:rPr>
              <w:t>рансформаторные и распределительные пункты</w:t>
            </w:r>
          </w:p>
        </w:tc>
        <w:tc>
          <w:tcPr>
            <w:tcW w:w="1942"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ind w:right="33"/>
              <w:jc w:val="center"/>
              <w:rPr>
                <w:sz w:val="24"/>
                <w:szCs w:val="24"/>
              </w:rPr>
            </w:pPr>
            <w:r w:rsidRPr="000839F2">
              <w:rPr>
                <w:sz w:val="24"/>
                <w:szCs w:val="24"/>
              </w:rPr>
              <w:t>484</w:t>
            </w:r>
          </w:p>
        </w:tc>
        <w:tc>
          <w:tcPr>
            <w:tcW w:w="1791"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ind w:left="44"/>
              <w:jc w:val="center"/>
              <w:rPr>
                <w:sz w:val="24"/>
                <w:szCs w:val="24"/>
              </w:rPr>
            </w:pPr>
            <w:r w:rsidRPr="000839F2">
              <w:rPr>
                <w:sz w:val="24"/>
                <w:szCs w:val="24"/>
              </w:rPr>
              <w:t>-</w:t>
            </w:r>
          </w:p>
        </w:tc>
      </w:tr>
      <w:tr w:rsidR="002250D2" w:rsidTr="002250D2">
        <w:tc>
          <w:tcPr>
            <w:tcW w:w="5580" w:type="dxa"/>
            <w:tcBorders>
              <w:top w:val="single" w:sz="4" w:space="0" w:color="auto"/>
              <w:left w:val="single" w:sz="4" w:space="0" w:color="auto"/>
              <w:bottom w:val="single" w:sz="4" w:space="0" w:color="auto"/>
              <w:right w:val="single" w:sz="4" w:space="0" w:color="auto"/>
            </w:tcBorders>
            <w:hideMark/>
          </w:tcPr>
          <w:p w:rsidR="002250D2" w:rsidRPr="000839F2" w:rsidRDefault="002250D2">
            <w:pPr>
              <w:jc w:val="both"/>
              <w:rPr>
                <w:sz w:val="24"/>
                <w:szCs w:val="24"/>
              </w:rPr>
            </w:pPr>
            <w:r w:rsidRPr="000839F2">
              <w:rPr>
                <w:sz w:val="24"/>
                <w:szCs w:val="24"/>
              </w:rPr>
              <w:t>ВЛ 0,4</w:t>
            </w:r>
            <w:r w:rsidR="003046EE">
              <w:rPr>
                <w:sz w:val="24"/>
                <w:szCs w:val="24"/>
              </w:rPr>
              <w:t xml:space="preserve"> </w:t>
            </w:r>
            <w:r w:rsidRPr="000839F2">
              <w:rPr>
                <w:sz w:val="24"/>
                <w:szCs w:val="24"/>
              </w:rPr>
              <w:t>-</w:t>
            </w:r>
            <w:r w:rsidR="003046EE">
              <w:rPr>
                <w:sz w:val="24"/>
                <w:szCs w:val="24"/>
              </w:rPr>
              <w:t xml:space="preserve"> </w:t>
            </w:r>
            <w:r w:rsidRPr="000839F2">
              <w:rPr>
                <w:sz w:val="24"/>
                <w:szCs w:val="24"/>
              </w:rPr>
              <w:t>110 кВ</w:t>
            </w:r>
          </w:p>
        </w:tc>
        <w:tc>
          <w:tcPr>
            <w:tcW w:w="1942"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ind w:right="33"/>
              <w:jc w:val="center"/>
              <w:rPr>
                <w:sz w:val="24"/>
                <w:szCs w:val="24"/>
              </w:rPr>
            </w:pPr>
            <w:r w:rsidRPr="000839F2">
              <w:rPr>
                <w:sz w:val="24"/>
                <w:szCs w:val="24"/>
              </w:rPr>
              <w:t>-</w:t>
            </w:r>
          </w:p>
        </w:tc>
        <w:tc>
          <w:tcPr>
            <w:tcW w:w="1791" w:type="dxa"/>
            <w:tcBorders>
              <w:top w:val="single" w:sz="4" w:space="0" w:color="auto"/>
              <w:left w:val="single" w:sz="4" w:space="0" w:color="auto"/>
              <w:bottom w:val="single" w:sz="4" w:space="0" w:color="auto"/>
              <w:right w:val="single" w:sz="4" w:space="0" w:color="auto"/>
            </w:tcBorders>
            <w:vAlign w:val="center"/>
            <w:hideMark/>
          </w:tcPr>
          <w:p w:rsidR="002250D2" w:rsidRPr="000839F2" w:rsidRDefault="002250D2">
            <w:pPr>
              <w:tabs>
                <w:tab w:val="left" w:pos="933"/>
                <w:tab w:val="left" w:pos="1593"/>
              </w:tabs>
              <w:ind w:left="44"/>
              <w:jc w:val="center"/>
              <w:rPr>
                <w:sz w:val="24"/>
                <w:szCs w:val="24"/>
              </w:rPr>
            </w:pPr>
            <w:r w:rsidRPr="000839F2">
              <w:rPr>
                <w:sz w:val="24"/>
                <w:szCs w:val="24"/>
              </w:rPr>
              <w:t xml:space="preserve"> 1523,2</w:t>
            </w:r>
          </w:p>
        </w:tc>
      </w:tr>
    </w:tbl>
    <w:p w:rsidR="002250D2" w:rsidRPr="003046EE" w:rsidRDefault="002250D2" w:rsidP="002250D2">
      <w:pPr>
        <w:spacing w:before="240" w:after="120" w:line="228" w:lineRule="auto"/>
        <w:jc w:val="center"/>
        <w:rPr>
          <w:sz w:val="24"/>
          <w:szCs w:val="24"/>
        </w:rPr>
      </w:pPr>
      <w:r w:rsidRPr="003046EE">
        <w:rPr>
          <w:sz w:val="24"/>
          <w:szCs w:val="24"/>
        </w:rPr>
        <w:t>2.1.3. Энергосбытовые компании</w:t>
      </w:r>
    </w:p>
    <w:p w:rsidR="002250D2" w:rsidRPr="003046EE" w:rsidRDefault="002250D2" w:rsidP="001C1DA6">
      <w:pPr>
        <w:autoSpaceDE w:val="0"/>
        <w:autoSpaceDN w:val="0"/>
        <w:adjustRightInd w:val="0"/>
        <w:spacing w:line="228" w:lineRule="auto"/>
        <w:ind w:firstLine="567"/>
        <w:jc w:val="both"/>
        <w:rPr>
          <w:sz w:val="24"/>
          <w:szCs w:val="24"/>
        </w:rPr>
      </w:pPr>
      <w:r w:rsidRPr="003046EE">
        <w:rPr>
          <w:sz w:val="24"/>
          <w:szCs w:val="24"/>
        </w:rPr>
        <w:t>ООО «Энергокомфорт». Карелия» – компания, осуществляющая сбыт электрической энергии, начисление и сбор платежей за услуги электроснабжения, а также сбор, учет, перерасчет, обработку, перечисление платежей за услуги тепло-, водоснабжения и водоотведения, заключение договоров энергоснабжения с абонентами от имени ресурсоснабжающих организаций. Компания осуществляет свою деятельность на территории Петрозаводского городского округа и в пяти муниципальных районах: Беломорском, Кемском, Лоухском, Прионежском и Пряжинском</w:t>
      </w:r>
      <w:r w:rsidR="00B053C8">
        <w:rPr>
          <w:sz w:val="24"/>
          <w:szCs w:val="24"/>
        </w:rPr>
        <w:t xml:space="preserve"> национальном</w:t>
      </w:r>
      <w:r w:rsidRPr="003046EE">
        <w:rPr>
          <w:sz w:val="24"/>
          <w:szCs w:val="24"/>
        </w:rPr>
        <w:t xml:space="preserve">. </w:t>
      </w:r>
    </w:p>
    <w:p w:rsidR="002250D2" w:rsidRPr="003046EE" w:rsidRDefault="002250D2" w:rsidP="001C1DA6">
      <w:pPr>
        <w:autoSpaceDE w:val="0"/>
        <w:autoSpaceDN w:val="0"/>
        <w:adjustRightInd w:val="0"/>
        <w:spacing w:line="228" w:lineRule="auto"/>
        <w:ind w:firstLine="567"/>
        <w:jc w:val="both"/>
        <w:rPr>
          <w:sz w:val="24"/>
          <w:szCs w:val="24"/>
        </w:rPr>
      </w:pPr>
      <w:r w:rsidRPr="003046EE">
        <w:rPr>
          <w:sz w:val="24"/>
          <w:szCs w:val="24"/>
        </w:rPr>
        <w:t>ОАО «Карельская энергосбытовая компания» – компания, основными направлениями деятельности которой являются покупка электрической энергии на оптовом и розничных рынках электрической энергии (мощности), реализация электрической энергии потребителям, в том числе гражданам, оказание услуг третьим лицам, в том числе  по сбору платежей за отпускаемые товары и оказываемые услуги, диагностика, эксплуатация, ремонт, замена и проверка средств измерений и учета электрической и тепловой энергии, предоставление коммунальных услуг населению, разработка, организация и проведение энергосберегающих мероприятий, выполнение функций гарантирующего поставщика на основании решений уполномоченных органов. Территория обслуживания ОАО «Карельская энергосбытовая компания» – все районы Республики Карелия.</w:t>
      </w:r>
    </w:p>
    <w:p w:rsidR="002250D2" w:rsidRPr="003046EE" w:rsidRDefault="002250D2" w:rsidP="001C1DA6">
      <w:pPr>
        <w:autoSpaceDE w:val="0"/>
        <w:autoSpaceDN w:val="0"/>
        <w:adjustRightInd w:val="0"/>
        <w:spacing w:line="228" w:lineRule="auto"/>
        <w:ind w:firstLine="567"/>
        <w:jc w:val="both"/>
        <w:rPr>
          <w:sz w:val="24"/>
          <w:szCs w:val="24"/>
        </w:rPr>
      </w:pPr>
      <w:r w:rsidRPr="003046EE">
        <w:rPr>
          <w:sz w:val="24"/>
          <w:szCs w:val="24"/>
        </w:rPr>
        <w:t xml:space="preserve">ООО «Русэнергосбыт» осуществляет обслуживание потребителей, присоединенных к электрическим сетям ОАО «РЖД». Основные направления деятельности компании: покупка электроэнергии на оптовом и розничных рынках электрической энергии (мощности), реализация электроэнергии потребителям, заключение договоров оказания услуг по передаче электрической энергии (мощности) с сетевыми организациями в </w:t>
      </w:r>
      <w:r w:rsidRPr="003046EE">
        <w:rPr>
          <w:sz w:val="24"/>
          <w:szCs w:val="24"/>
        </w:rPr>
        <w:lastRenderedPageBreak/>
        <w:t>интересах обслуживаемых потребителей, разработка, организация и проведение энергосберегающих мероприятий, выполнение функций гарантирующего поставщика, создание автоматизированных систем коммерческого учета энергоресурсов. На территории Республики Карелия осуществляет свою деятельность Октябрьский филиал ООО «Русэнергосбыт».</w:t>
      </w:r>
    </w:p>
    <w:p w:rsidR="002250D2" w:rsidRPr="003046EE" w:rsidRDefault="002250D2" w:rsidP="00F30207">
      <w:pPr>
        <w:spacing w:after="240" w:line="228" w:lineRule="auto"/>
        <w:ind w:firstLine="567"/>
        <w:jc w:val="both"/>
        <w:rPr>
          <w:sz w:val="24"/>
          <w:szCs w:val="24"/>
        </w:rPr>
      </w:pPr>
      <w:r w:rsidRPr="003046EE">
        <w:rPr>
          <w:sz w:val="24"/>
          <w:szCs w:val="24"/>
        </w:rPr>
        <w:t>ООО «ЭСК «Энергосбережение» является независимой энергосбытовой компанией, основным видом деятельности которой является оптовая торговля электроэнергией и тепловой энергией (</w:t>
      </w:r>
      <w:r w:rsidRPr="003046EE">
        <w:rPr>
          <w:sz w:val="24"/>
          <w:szCs w:val="24"/>
          <w:lang w:eastAsia="en-US"/>
        </w:rPr>
        <w:t>без их производства, передачи и распределения</w:t>
      </w:r>
      <w:r w:rsidRPr="003046EE">
        <w:rPr>
          <w:sz w:val="24"/>
          <w:szCs w:val="24"/>
        </w:rPr>
        <w:t>). ОАО «Оборонэнергосбыт» – гарантирующий поставщик, основными потребителями которого являются организации, находящиеся в ведении Министерства обороны Российской Федерации.</w:t>
      </w:r>
    </w:p>
    <w:p w:rsidR="002250D2" w:rsidRPr="003046EE" w:rsidRDefault="002250D2" w:rsidP="00F30207">
      <w:pPr>
        <w:pStyle w:val="32"/>
        <w:numPr>
          <w:ilvl w:val="1"/>
          <w:numId w:val="24"/>
        </w:numPr>
        <w:pBdr>
          <w:left w:val="none" w:sz="0" w:space="0" w:color="auto"/>
          <w:bottom w:val="none" w:sz="0" w:space="0" w:color="auto"/>
          <w:right w:val="none" w:sz="0" w:space="0" w:color="auto"/>
        </w:pBdr>
        <w:suppressAutoHyphens/>
        <w:spacing w:before="120" w:after="240" w:line="228" w:lineRule="auto"/>
        <w:ind w:left="0" w:firstLine="0"/>
        <w:rPr>
          <w:sz w:val="24"/>
          <w:szCs w:val="24"/>
          <w:lang w:eastAsia="x-none"/>
        </w:rPr>
      </w:pPr>
      <w:bookmarkStart w:id="12" w:name="_Toc386536706"/>
      <w:bookmarkStart w:id="13" w:name="_Toc386536647"/>
      <w:bookmarkStart w:id="14" w:name="_Toc385329606"/>
      <w:bookmarkStart w:id="15" w:name="_Toc354652365"/>
      <w:bookmarkStart w:id="16" w:name="_Toc350858103"/>
      <w:bookmarkStart w:id="17" w:name="_Toc291847901"/>
      <w:r w:rsidRPr="003046EE">
        <w:rPr>
          <w:sz w:val="24"/>
          <w:szCs w:val="24"/>
          <w:lang w:eastAsia="x-none"/>
        </w:rPr>
        <w:t>Отч</w:t>
      </w:r>
      <w:r w:rsidR="003046EE" w:rsidRPr="003046EE">
        <w:rPr>
          <w:sz w:val="24"/>
          <w:szCs w:val="24"/>
          <w:lang w:eastAsia="x-none"/>
        </w:rPr>
        <w:t>е</w:t>
      </w:r>
      <w:r w:rsidRPr="003046EE">
        <w:rPr>
          <w:sz w:val="24"/>
          <w:szCs w:val="24"/>
          <w:lang w:eastAsia="x-none"/>
        </w:rPr>
        <w:t xml:space="preserve">тная динамика потребления электроэнергии и максимума нагрузки, </w:t>
      </w:r>
      <w:r w:rsidR="003046EE">
        <w:rPr>
          <w:sz w:val="24"/>
          <w:szCs w:val="24"/>
          <w:lang w:eastAsia="x-none"/>
        </w:rPr>
        <w:t xml:space="preserve">             </w:t>
      </w:r>
      <w:r w:rsidRPr="003046EE">
        <w:rPr>
          <w:sz w:val="24"/>
          <w:szCs w:val="24"/>
          <w:lang w:eastAsia="x-none"/>
        </w:rPr>
        <w:t>структура электропотребления</w:t>
      </w:r>
      <w:bookmarkEnd w:id="12"/>
      <w:bookmarkEnd w:id="13"/>
      <w:bookmarkEnd w:id="14"/>
      <w:bookmarkEnd w:id="15"/>
      <w:bookmarkEnd w:id="16"/>
      <w:bookmarkEnd w:id="17"/>
    </w:p>
    <w:p w:rsidR="002250D2" w:rsidRPr="003046EE" w:rsidRDefault="002250D2" w:rsidP="00B053C8">
      <w:pPr>
        <w:pStyle w:val="af0"/>
        <w:spacing w:line="228" w:lineRule="auto"/>
        <w:ind w:right="-2" w:firstLine="567"/>
        <w:rPr>
          <w:sz w:val="24"/>
          <w:szCs w:val="24"/>
        </w:rPr>
      </w:pPr>
      <w:r w:rsidRPr="003046EE">
        <w:rPr>
          <w:sz w:val="24"/>
          <w:szCs w:val="24"/>
        </w:rPr>
        <w:t>Динамика электропотребления и максимума нагрузки Республики Карелия в</w:t>
      </w:r>
      <w:r w:rsidRPr="003046EE">
        <w:rPr>
          <w:sz w:val="24"/>
          <w:szCs w:val="24"/>
        </w:rPr>
        <w:br/>
        <w:t>2009-2013 годах</w:t>
      </w:r>
      <w:r w:rsidRPr="003046EE">
        <w:rPr>
          <w:color w:val="FF0000"/>
          <w:sz w:val="24"/>
          <w:szCs w:val="24"/>
        </w:rPr>
        <w:t xml:space="preserve"> </w:t>
      </w:r>
      <w:r w:rsidRPr="003046EE">
        <w:rPr>
          <w:sz w:val="24"/>
          <w:szCs w:val="24"/>
        </w:rPr>
        <w:t xml:space="preserve">представлена в таблице 3. </w:t>
      </w:r>
    </w:p>
    <w:p w:rsidR="002250D2" w:rsidRPr="003046EE" w:rsidRDefault="002250D2" w:rsidP="003046EE">
      <w:pPr>
        <w:spacing w:line="228" w:lineRule="auto"/>
        <w:ind w:left="851"/>
        <w:jc w:val="both"/>
        <w:rPr>
          <w:sz w:val="24"/>
          <w:szCs w:val="24"/>
        </w:rPr>
      </w:pPr>
    </w:p>
    <w:p w:rsidR="002250D2" w:rsidRDefault="002250D2" w:rsidP="00B053C8">
      <w:pPr>
        <w:spacing w:line="228" w:lineRule="auto"/>
        <w:jc w:val="right"/>
        <w:rPr>
          <w:sz w:val="24"/>
          <w:szCs w:val="24"/>
        </w:rPr>
      </w:pPr>
      <w:r w:rsidRPr="003046EE">
        <w:rPr>
          <w:sz w:val="24"/>
          <w:szCs w:val="24"/>
        </w:rPr>
        <w:t>Таблица 3</w:t>
      </w:r>
    </w:p>
    <w:p w:rsidR="002250D2" w:rsidRPr="00B053C8" w:rsidRDefault="002250D2" w:rsidP="00B053C8">
      <w:pPr>
        <w:spacing w:before="120" w:after="120" w:line="228" w:lineRule="auto"/>
        <w:jc w:val="center"/>
        <w:rPr>
          <w:sz w:val="24"/>
          <w:szCs w:val="24"/>
        </w:rPr>
      </w:pPr>
      <w:r w:rsidRPr="00B053C8">
        <w:rPr>
          <w:sz w:val="24"/>
          <w:szCs w:val="24"/>
        </w:rPr>
        <w:t xml:space="preserve">Электропотребление и максимум нагрузки Республики Карелия  </w:t>
      </w:r>
      <w:r w:rsidRPr="00B053C8">
        <w:rPr>
          <w:sz w:val="24"/>
          <w:szCs w:val="24"/>
        </w:rPr>
        <w:br/>
        <w:t>в 2009-2013 годах</w:t>
      </w:r>
    </w:p>
    <w:tbl>
      <w:tblPr>
        <w:tblW w:w="9747" w:type="dxa"/>
        <w:tblLook w:val="00A0" w:firstRow="1" w:lastRow="0" w:firstColumn="1" w:lastColumn="0" w:noHBand="0" w:noVBand="0"/>
      </w:tblPr>
      <w:tblGrid>
        <w:gridCol w:w="4536"/>
        <w:gridCol w:w="800"/>
        <w:gridCol w:w="800"/>
        <w:gridCol w:w="800"/>
        <w:gridCol w:w="800"/>
        <w:gridCol w:w="800"/>
        <w:gridCol w:w="1211"/>
      </w:tblGrid>
      <w:tr w:rsidR="002250D2" w:rsidRPr="00B053C8" w:rsidTr="00B053C8">
        <w:trPr>
          <w:trHeight w:val="1288"/>
        </w:trPr>
        <w:tc>
          <w:tcPr>
            <w:tcW w:w="4536" w:type="dxa"/>
            <w:tcBorders>
              <w:top w:val="single" w:sz="4" w:space="0" w:color="auto"/>
              <w:left w:val="single" w:sz="4" w:space="0" w:color="auto"/>
              <w:bottom w:val="single" w:sz="4" w:space="0" w:color="auto"/>
              <w:right w:val="single" w:sz="4" w:space="0" w:color="auto"/>
            </w:tcBorders>
            <w:noWrap/>
            <w:vAlign w:val="bottom"/>
            <w:hideMark/>
          </w:tcPr>
          <w:p w:rsidR="002250D2" w:rsidRPr="00B053C8" w:rsidRDefault="002250D2">
            <w:pPr>
              <w:spacing w:line="228" w:lineRule="auto"/>
              <w:jc w:val="both"/>
              <w:rPr>
                <w:color w:val="000000"/>
                <w:sz w:val="24"/>
                <w:szCs w:val="24"/>
              </w:rPr>
            </w:pPr>
            <w:r w:rsidRPr="00B053C8">
              <w:rPr>
                <w:color w:val="000000"/>
                <w:sz w:val="24"/>
                <w:szCs w:val="24"/>
              </w:rPr>
              <w:t> </w:t>
            </w:r>
          </w:p>
        </w:tc>
        <w:tc>
          <w:tcPr>
            <w:tcW w:w="800" w:type="dxa"/>
            <w:tcBorders>
              <w:top w:val="single" w:sz="4" w:space="0" w:color="auto"/>
              <w:left w:val="nil"/>
              <w:bottom w:val="single" w:sz="4" w:space="0" w:color="auto"/>
              <w:right w:val="single" w:sz="4" w:space="0" w:color="auto"/>
            </w:tcBorders>
            <w:hideMark/>
          </w:tcPr>
          <w:p w:rsidR="002250D2" w:rsidRPr="00B053C8" w:rsidRDefault="002250D2" w:rsidP="00B053C8">
            <w:pPr>
              <w:spacing w:line="228" w:lineRule="auto"/>
              <w:jc w:val="center"/>
              <w:rPr>
                <w:sz w:val="24"/>
                <w:szCs w:val="24"/>
              </w:rPr>
            </w:pPr>
            <w:r w:rsidRPr="00B053C8">
              <w:rPr>
                <w:sz w:val="24"/>
                <w:szCs w:val="24"/>
              </w:rPr>
              <w:t>2009 год</w:t>
            </w:r>
          </w:p>
        </w:tc>
        <w:tc>
          <w:tcPr>
            <w:tcW w:w="800" w:type="dxa"/>
            <w:tcBorders>
              <w:top w:val="single" w:sz="4" w:space="0" w:color="auto"/>
              <w:left w:val="nil"/>
              <w:bottom w:val="single" w:sz="4" w:space="0" w:color="auto"/>
              <w:right w:val="single" w:sz="4" w:space="0" w:color="auto"/>
            </w:tcBorders>
            <w:hideMark/>
          </w:tcPr>
          <w:p w:rsidR="002250D2" w:rsidRPr="00B053C8" w:rsidRDefault="002250D2" w:rsidP="00B053C8">
            <w:pPr>
              <w:spacing w:line="228" w:lineRule="auto"/>
              <w:jc w:val="center"/>
              <w:rPr>
                <w:sz w:val="24"/>
                <w:szCs w:val="24"/>
              </w:rPr>
            </w:pPr>
            <w:r w:rsidRPr="00B053C8">
              <w:rPr>
                <w:sz w:val="24"/>
                <w:szCs w:val="24"/>
              </w:rPr>
              <w:t>2010 год</w:t>
            </w:r>
          </w:p>
        </w:tc>
        <w:tc>
          <w:tcPr>
            <w:tcW w:w="800" w:type="dxa"/>
            <w:tcBorders>
              <w:top w:val="single" w:sz="4" w:space="0" w:color="auto"/>
              <w:left w:val="nil"/>
              <w:bottom w:val="single" w:sz="4" w:space="0" w:color="auto"/>
              <w:right w:val="single" w:sz="4" w:space="0" w:color="auto"/>
            </w:tcBorders>
            <w:hideMark/>
          </w:tcPr>
          <w:p w:rsidR="002250D2" w:rsidRPr="00B053C8" w:rsidRDefault="002250D2" w:rsidP="00B053C8">
            <w:pPr>
              <w:spacing w:line="228" w:lineRule="auto"/>
              <w:jc w:val="center"/>
              <w:rPr>
                <w:sz w:val="24"/>
                <w:szCs w:val="24"/>
              </w:rPr>
            </w:pPr>
            <w:r w:rsidRPr="00B053C8">
              <w:rPr>
                <w:sz w:val="24"/>
                <w:szCs w:val="24"/>
              </w:rPr>
              <w:t>2011 год</w:t>
            </w:r>
          </w:p>
        </w:tc>
        <w:tc>
          <w:tcPr>
            <w:tcW w:w="800" w:type="dxa"/>
            <w:tcBorders>
              <w:top w:val="single" w:sz="4" w:space="0" w:color="auto"/>
              <w:left w:val="nil"/>
              <w:bottom w:val="single" w:sz="4" w:space="0" w:color="auto"/>
              <w:right w:val="single" w:sz="4" w:space="0" w:color="auto"/>
            </w:tcBorders>
            <w:hideMark/>
          </w:tcPr>
          <w:p w:rsidR="002250D2" w:rsidRPr="00B053C8" w:rsidRDefault="002250D2" w:rsidP="00B053C8">
            <w:pPr>
              <w:spacing w:line="228" w:lineRule="auto"/>
              <w:jc w:val="center"/>
              <w:rPr>
                <w:sz w:val="24"/>
                <w:szCs w:val="24"/>
              </w:rPr>
            </w:pPr>
            <w:r w:rsidRPr="00B053C8">
              <w:rPr>
                <w:sz w:val="24"/>
                <w:szCs w:val="24"/>
              </w:rPr>
              <w:t>2012 год</w:t>
            </w:r>
          </w:p>
        </w:tc>
        <w:tc>
          <w:tcPr>
            <w:tcW w:w="800" w:type="dxa"/>
            <w:tcBorders>
              <w:top w:val="single" w:sz="4" w:space="0" w:color="auto"/>
              <w:left w:val="nil"/>
              <w:bottom w:val="single" w:sz="4" w:space="0" w:color="auto"/>
              <w:right w:val="single" w:sz="4" w:space="0" w:color="auto"/>
            </w:tcBorders>
            <w:hideMark/>
          </w:tcPr>
          <w:p w:rsidR="002250D2" w:rsidRPr="00B053C8" w:rsidRDefault="002250D2" w:rsidP="00B053C8">
            <w:pPr>
              <w:spacing w:line="228" w:lineRule="auto"/>
              <w:jc w:val="center"/>
              <w:rPr>
                <w:sz w:val="24"/>
                <w:szCs w:val="24"/>
              </w:rPr>
            </w:pPr>
            <w:r w:rsidRPr="00B053C8">
              <w:rPr>
                <w:sz w:val="24"/>
                <w:szCs w:val="24"/>
              </w:rPr>
              <w:t>2013 год</w:t>
            </w:r>
          </w:p>
        </w:tc>
        <w:tc>
          <w:tcPr>
            <w:tcW w:w="1211" w:type="dxa"/>
            <w:tcBorders>
              <w:top w:val="single" w:sz="4" w:space="0" w:color="auto"/>
              <w:left w:val="nil"/>
              <w:bottom w:val="single" w:sz="4" w:space="0" w:color="auto"/>
              <w:right w:val="single" w:sz="4" w:space="0" w:color="auto"/>
            </w:tcBorders>
            <w:hideMark/>
          </w:tcPr>
          <w:p w:rsidR="002250D2" w:rsidRPr="00B053C8" w:rsidRDefault="00B053C8" w:rsidP="00B053C8">
            <w:pPr>
              <w:spacing w:line="228" w:lineRule="auto"/>
              <w:jc w:val="center"/>
              <w:rPr>
                <w:sz w:val="24"/>
                <w:szCs w:val="24"/>
              </w:rPr>
            </w:pPr>
            <w:r>
              <w:rPr>
                <w:sz w:val="24"/>
                <w:szCs w:val="24"/>
              </w:rPr>
              <w:t>С</w:t>
            </w:r>
            <w:r w:rsidR="002250D2" w:rsidRPr="00B053C8">
              <w:rPr>
                <w:sz w:val="24"/>
                <w:szCs w:val="24"/>
              </w:rPr>
              <w:t>редне-годовой темп прироста, %</w:t>
            </w:r>
          </w:p>
        </w:tc>
      </w:tr>
      <w:tr w:rsidR="002250D2" w:rsidRPr="00B053C8" w:rsidTr="00B053C8">
        <w:trPr>
          <w:trHeight w:val="137"/>
        </w:trPr>
        <w:tc>
          <w:tcPr>
            <w:tcW w:w="4536"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rPr>
                <w:sz w:val="24"/>
                <w:szCs w:val="24"/>
              </w:rPr>
            </w:pPr>
            <w:r w:rsidRPr="00B053C8">
              <w:rPr>
                <w:sz w:val="24"/>
                <w:szCs w:val="24"/>
              </w:rPr>
              <w:t>Электропотребление, млрд кВт</w:t>
            </w:r>
            <w:r w:rsidRPr="00B053C8">
              <w:rPr>
                <w:sz w:val="24"/>
                <w:szCs w:val="24"/>
              </w:rPr>
              <w:sym w:font="Symbol" w:char="F0D7"/>
            </w:r>
            <w:r w:rsidRPr="00B053C8">
              <w:rPr>
                <w:sz w:val="24"/>
                <w:szCs w:val="24"/>
              </w:rPr>
              <w:t>ч</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8,633</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9,127</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8,989</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8,732</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7,645</w:t>
            </w:r>
          </w:p>
        </w:tc>
        <w:tc>
          <w:tcPr>
            <w:tcW w:w="1211"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color w:val="000000"/>
                <w:sz w:val="24"/>
                <w:szCs w:val="24"/>
              </w:rPr>
            </w:pPr>
          </w:p>
        </w:tc>
      </w:tr>
      <w:tr w:rsidR="002250D2" w:rsidRPr="00B053C8" w:rsidTr="00B053C8">
        <w:trPr>
          <w:trHeight w:val="270"/>
        </w:trPr>
        <w:tc>
          <w:tcPr>
            <w:tcW w:w="4536" w:type="dxa"/>
            <w:tcBorders>
              <w:top w:val="single" w:sz="4" w:space="0" w:color="auto"/>
              <w:left w:val="single" w:sz="4" w:space="0" w:color="auto"/>
              <w:bottom w:val="single" w:sz="4" w:space="0" w:color="auto"/>
              <w:right w:val="single" w:sz="4" w:space="0" w:color="auto"/>
            </w:tcBorders>
            <w:noWrap/>
            <w:hideMark/>
          </w:tcPr>
          <w:p w:rsidR="002250D2" w:rsidRPr="00B053C8" w:rsidRDefault="00B053C8" w:rsidP="00B053C8">
            <w:pPr>
              <w:spacing w:line="228" w:lineRule="auto"/>
              <w:rPr>
                <w:sz w:val="24"/>
                <w:szCs w:val="24"/>
              </w:rPr>
            </w:pPr>
            <w:r>
              <w:rPr>
                <w:sz w:val="24"/>
                <w:szCs w:val="24"/>
              </w:rPr>
              <w:t>Г</w:t>
            </w:r>
            <w:r w:rsidR="002250D2" w:rsidRPr="00B053C8">
              <w:rPr>
                <w:sz w:val="24"/>
                <w:szCs w:val="24"/>
              </w:rPr>
              <w:t>одовой темп прироста, %</w:t>
            </w:r>
          </w:p>
        </w:tc>
        <w:tc>
          <w:tcPr>
            <w:tcW w:w="800"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-7,3</w:t>
            </w:r>
          </w:p>
        </w:tc>
        <w:tc>
          <w:tcPr>
            <w:tcW w:w="800"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5,7</w:t>
            </w:r>
          </w:p>
        </w:tc>
        <w:tc>
          <w:tcPr>
            <w:tcW w:w="800"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-1,5</w:t>
            </w:r>
          </w:p>
        </w:tc>
        <w:tc>
          <w:tcPr>
            <w:tcW w:w="800"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-2,9</w:t>
            </w:r>
          </w:p>
        </w:tc>
        <w:tc>
          <w:tcPr>
            <w:tcW w:w="800"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-12,4</w:t>
            </w:r>
          </w:p>
        </w:tc>
        <w:tc>
          <w:tcPr>
            <w:tcW w:w="1211"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color w:val="000000"/>
                <w:sz w:val="24"/>
                <w:szCs w:val="24"/>
              </w:rPr>
            </w:pPr>
            <w:r w:rsidRPr="00B053C8">
              <w:rPr>
                <w:color w:val="000000"/>
                <w:sz w:val="24"/>
                <w:szCs w:val="24"/>
              </w:rPr>
              <w:t>-3,0</w:t>
            </w:r>
          </w:p>
        </w:tc>
      </w:tr>
      <w:tr w:rsidR="002250D2" w:rsidRPr="00B053C8" w:rsidTr="00B053C8">
        <w:trPr>
          <w:trHeight w:val="260"/>
        </w:trPr>
        <w:tc>
          <w:tcPr>
            <w:tcW w:w="4536"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rPr>
                <w:sz w:val="24"/>
                <w:szCs w:val="24"/>
              </w:rPr>
            </w:pPr>
            <w:r w:rsidRPr="00B053C8">
              <w:rPr>
                <w:sz w:val="24"/>
                <w:szCs w:val="24"/>
              </w:rPr>
              <w:t>Собственный максимум нагрузки, МВт</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1318</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1367</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1339</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1330</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1148</w:t>
            </w:r>
          </w:p>
        </w:tc>
        <w:tc>
          <w:tcPr>
            <w:tcW w:w="1211"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color w:val="000000"/>
                <w:sz w:val="24"/>
                <w:szCs w:val="24"/>
              </w:rPr>
            </w:pPr>
          </w:p>
        </w:tc>
      </w:tr>
      <w:tr w:rsidR="002250D2" w:rsidRPr="00B053C8" w:rsidTr="00B053C8">
        <w:trPr>
          <w:trHeight w:val="122"/>
        </w:trPr>
        <w:tc>
          <w:tcPr>
            <w:tcW w:w="4536" w:type="dxa"/>
            <w:tcBorders>
              <w:top w:val="single" w:sz="4" w:space="0" w:color="auto"/>
              <w:left w:val="single" w:sz="4" w:space="0" w:color="auto"/>
              <w:bottom w:val="single" w:sz="4" w:space="0" w:color="auto"/>
              <w:right w:val="single" w:sz="4" w:space="0" w:color="auto"/>
            </w:tcBorders>
            <w:noWrap/>
            <w:hideMark/>
          </w:tcPr>
          <w:p w:rsidR="002250D2" w:rsidRPr="00B053C8" w:rsidRDefault="00B053C8" w:rsidP="00B053C8">
            <w:pPr>
              <w:spacing w:line="228" w:lineRule="auto"/>
              <w:rPr>
                <w:sz w:val="24"/>
                <w:szCs w:val="24"/>
              </w:rPr>
            </w:pPr>
            <w:r>
              <w:rPr>
                <w:sz w:val="24"/>
                <w:szCs w:val="24"/>
              </w:rPr>
              <w:t>Г</w:t>
            </w:r>
            <w:r w:rsidR="002250D2" w:rsidRPr="00B053C8">
              <w:rPr>
                <w:sz w:val="24"/>
                <w:szCs w:val="24"/>
              </w:rPr>
              <w:t>одовой темп прироста, %</w:t>
            </w:r>
          </w:p>
        </w:tc>
        <w:tc>
          <w:tcPr>
            <w:tcW w:w="800"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0,5</w:t>
            </w:r>
          </w:p>
        </w:tc>
        <w:tc>
          <w:tcPr>
            <w:tcW w:w="800"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3,7</w:t>
            </w:r>
          </w:p>
        </w:tc>
        <w:tc>
          <w:tcPr>
            <w:tcW w:w="800"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-2,0</w:t>
            </w:r>
          </w:p>
        </w:tc>
        <w:tc>
          <w:tcPr>
            <w:tcW w:w="800"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-0,7</w:t>
            </w:r>
          </w:p>
        </w:tc>
        <w:tc>
          <w:tcPr>
            <w:tcW w:w="800"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-13,7</w:t>
            </w:r>
          </w:p>
        </w:tc>
        <w:tc>
          <w:tcPr>
            <w:tcW w:w="1211"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color w:val="000000"/>
                <w:sz w:val="24"/>
                <w:szCs w:val="24"/>
              </w:rPr>
            </w:pPr>
            <w:r w:rsidRPr="00B053C8">
              <w:rPr>
                <w:color w:val="000000"/>
                <w:sz w:val="24"/>
                <w:szCs w:val="24"/>
              </w:rPr>
              <w:t>-3,4</w:t>
            </w:r>
          </w:p>
        </w:tc>
      </w:tr>
      <w:tr w:rsidR="002250D2" w:rsidRPr="00B053C8" w:rsidTr="00B053C8">
        <w:trPr>
          <w:trHeight w:val="410"/>
        </w:trPr>
        <w:tc>
          <w:tcPr>
            <w:tcW w:w="4536" w:type="dxa"/>
            <w:tcBorders>
              <w:top w:val="single" w:sz="4" w:space="0" w:color="auto"/>
              <w:left w:val="single" w:sz="4" w:space="0" w:color="auto"/>
              <w:bottom w:val="single" w:sz="4" w:space="0" w:color="auto"/>
              <w:right w:val="single" w:sz="4" w:space="0" w:color="auto"/>
            </w:tcBorders>
            <w:hideMark/>
          </w:tcPr>
          <w:p w:rsidR="002250D2" w:rsidRPr="00B053C8" w:rsidRDefault="002250D2" w:rsidP="00B053C8">
            <w:pPr>
              <w:spacing w:line="228" w:lineRule="auto"/>
              <w:rPr>
                <w:sz w:val="24"/>
                <w:szCs w:val="24"/>
              </w:rPr>
            </w:pPr>
            <w:r w:rsidRPr="00B053C8">
              <w:rPr>
                <w:sz w:val="24"/>
                <w:szCs w:val="24"/>
              </w:rPr>
              <w:t>Число часов использования собственного максимума нагрузки, час</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6550</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6677</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6713</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6565</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6659</w:t>
            </w:r>
          </w:p>
        </w:tc>
        <w:tc>
          <w:tcPr>
            <w:tcW w:w="1211"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color w:val="000000"/>
                <w:sz w:val="24"/>
                <w:szCs w:val="24"/>
              </w:rPr>
            </w:pPr>
          </w:p>
        </w:tc>
      </w:tr>
      <w:tr w:rsidR="002250D2" w:rsidRPr="00B053C8" w:rsidTr="00B053C8">
        <w:trPr>
          <w:trHeight w:val="276"/>
        </w:trPr>
        <w:tc>
          <w:tcPr>
            <w:tcW w:w="4536" w:type="dxa"/>
            <w:tcBorders>
              <w:top w:val="nil"/>
              <w:left w:val="single" w:sz="4" w:space="0" w:color="auto"/>
              <w:bottom w:val="single" w:sz="4" w:space="0" w:color="auto"/>
              <w:right w:val="single" w:sz="4" w:space="0" w:color="auto"/>
            </w:tcBorders>
            <w:noWrap/>
            <w:hideMark/>
          </w:tcPr>
          <w:p w:rsidR="002250D2" w:rsidRPr="00B053C8" w:rsidRDefault="002250D2" w:rsidP="00B053C8">
            <w:pPr>
              <w:spacing w:line="228" w:lineRule="auto"/>
              <w:rPr>
                <w:sz w:val="24"/>
                <w:szCs w:val="24"/>
              </w:rPr>
            </w:pPr>
            <w:r w:rsidRPr="00B053C8">
              <w:rPr>
                <w:sz w:val="24"/>
                <w:szCs w:val="24"/>
              </w:rPr>
              <w:t>Совмещенный максимум нагрузки, МВт</w:t>
            </w:r>
          </w:p>
        </w:tc>
        <w:tc>
          <w:tcPr>
            <w:tcW w:w="800" w:type="dxa"/>
            <w:tcBorders>
              <w:top w:val="nil"/>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1281</w:t>
            </w:r>
          </w:p>
        </w:tc>
        <w:tc>
          <w:tcPr>
            <w:tcW w:w="800" w:type="dxa"/>
            <w:tcBorders>
              <w:top w:val="nil"/>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1314</w:t>
            </w:r>
          </w:p>
        </w:tc>
        <w:tc>
          <w:tcPr>
            <w:tcW w:w="800" w:type="dxa"/>
            <w:tcBorders>
              <w:top w:val="nil"/>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1294</w:t>
            </w:r>
          </w:p>
        </w:tc>
        <w:tc>
          <w:tcPr>
            <w:tcW w:w="800" w:type="dxa"/>
            <w:tcBorders>
              <w:top w:val="nil"/>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1282</w:t>
            </w:r>
          </w:p>
        </w:tc>
        <w:tc>
          <w:tcPr>
            <w:tcW w:w="800" w:type="dxa"/>
            <w:tcBorders>
              <w:top w:val="nil"/>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1098</w:t>
            </w:r>
          </w:p>
        </w:tc>
        <w:tc>
          <w:tcPr>
            <w:tcW w:w="1211" w:type="dxa"/>
            <w:tcBorders>
              <w:top w:val="nil"/>
              <w:left w:val="nil"/>
              <w:bottom w:val="single" w:sz="4" w:space="0" w:color="auto"/>
              <w:right w:val="single" w:sz="4" w:space="0" w:color="auto"/>
            </w:tcBorders>
            <w:noWrap/>
            <w:hideMark/>
          </w:tcPr>
          <w:p w:rsidR="002250D2" w:rsidRPr="00B053C8" w:rsidRDefault="002250D2" w:rsidP="00B053C8">
            <w:pPr>
              <w:spacing w:line="228" w:lineRule="auto"/>
              <w:jc w:val="center"/>
              <w:rPr>
                <w:color w:val="000000"/>
                <w:sz w:val="24"/>
                <w:szCs w:val="24"/>
              </w:rPr>
            </w:pPr>
          </w:p>
        </w:tc>
      </w:tr>
      <w:tr w:rsidR="002250D2" w:rsidRPr="00B053C8" w:rsidTr="00B053C8">
        <w:trPr>
          <w:trHeight w:val="128"/>
        </w:trPr>
        <w:tc>
          <w:tcPr>
            <w:tcW w:w="4536" w:type="dxa"/>
            <w:tcBorders>
              <w:top w:val="nil"/>
              <w:left w:val="single" w:sz="4" w:space="0" w:color="auto"/>
              <w:bottom w:val="single" w:sz="4" w:space="0" w:color="auto"/>
              <w:right w:val="single" w:sz="4" w:space="0" w:color="auto"/>
            </w:tcBorders>
            <w:noWrap/>
            <w:hideMark/>
          </w:tcPr>
          <w:p w:rsidR="002250D2" w:rsidRPr="00B053C8" w:rsidRDefault="00B053C8" w:rsidP="00B053C8">
            <w:pPr>
              <w:spacing w:line="228" w:lineRule="auto"/>
              <w:rPr>
                <w:sz w:val="24"/>
                <w:szCs w:val="24"/>
              </w:rPr>
            </w:pPr>
            <w:r>
              <w:rPr>
                <w:sz w:val="24"/>
                <w:szCs w:val="24"/>
              </w:rPr>
              <w:t>Г</w:t>
            </w:r>
            <w:r w:rsidR="002250D2" w:rsidRPr="00B053C8">
              <w:rPr>
                <w:sz w:val="24"/>
                <w:szCs w:val="24"/>
              </w:rPr>
              <w:t>одовой темп прироста, %</w:t>
            </w:r>
          </w:p>
        </w:tc>
        <w:tc>
          <w:tcPr>
            <w:tcW w:w="800" w:type="dxa"/>
            <w:tcBorders>
              <w:top w:val="nil"/>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0,2</w:t>
            </w:r>
          </w:p>
        </w:tc>
        <w:tc>
          <w:tcPr>
            <w:tcW w:w="800" w:type="dxa"/>
            <w:tcBorders>
              <w:top w:val="nil"/>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2,6</w:t>
            </w:r>
          </w:p>
        </w:tc>
        <w:tc>
          <w:tcPr>
            <w:tcW w:w="800" w:type="dxa"/>
            <w:tcBorders>
              <w:top w:val="nil"/>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-1,5</w:t>
            </w:r>
          </w:p>
        </w:tc>
        <w:tc>
          <w:tcPr>
            <w:tcW w:w="800" w:type="dxa"/>
            <w:tcBorders>
              <w:top w:val="nil"/>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-0,9</w:t>
            </w:r>
          </w:p>
        </w:tc>
        <w:tc>
          <w:tcPr>
            <w:tcW w:w="800" w:type="dxa"/>
            <w:tcBorders>
              <w:top w:val="nil"/>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-14,4</w:t>
            </w:r>
          </w:p>
        </w:tc>
        <w:tc>
          <w:tcPr>
            <w:tcW w:w="1211" w:type="dxa"/>
            <w:tcBorders>
              <w:top w:val="nil"/>
              <w:left w:val="nil"/>
              <w:bottom w:val="single" w:sz="4" w:space="0" w:color="auto"/>
              <w:right w:val="single" w:sz="4" w:space="0" w:color="auto"/>
            </w:tcBorders>
            <w:noWrap/>
            <w:hideMark/>
          </w:tcPr>
          <w:p w:rsidR="002250D2" w:rsidRPr="00B053C8" w:rsidRDefault="002250D2" w:rsidP="00B053C8">
            <w:pPr>
              <w:spacing w:line="228" w:lineRule="auto"/>
              <w:jc w:val="center"/>
              <w:rPr>
                <w:color w:val="000000"/>
                <w:sz w:val="24"/>
                <w:szCs w:val="24"/>
              </w:rPr>
            </w:pPr>
            <w:r w:rsidRPr="00B053C8">
              <w:rPr>
                <w:color w:val="000000"/>
                <w:sz w:val="24"/>
                <w:szCs w:val="24"/>
              </w:rPr>
              <w:t>-3,8</w:t>
            </w:r>
          </w:p>
        </w:tc>
      </w:tr>
      <w:tr w:rsidR="002250D2" w:rsidRPr="00B053C8" w:rsidTr="007E0F88">
        <w:trPr>
          <w:trHeight w:val="507"/>
        </w:trPr>
        <w:tc>
          <w:tcPr>
            <w:tcW w:w="4536" w:type="dxa"/>
            <w:tcBorders>
              <w:top w:val="single" w:sz="4" w:space="0" w:color="auto"/>
              <w:left w:val="single" w:sz="4" w:space="0" w:color="auto"/>
              <w:bottom w:val="single" w:sz="4" w:space="0" w:color="auto"/>
              <w:right w:val="single" w:sz="4" w:space="0" w:color="auto"/>
            </w:tcBorders>
            <w:hideMark/>
          </w:tcPr>
          <w:p w:rsidR="002250D2" w:rsidRPr="00B053C8" w:rsidRDefault="002250D2" w:rsidP="00B053C8">
            <w:pPr>
              <w:spacing w:line="228" w:lineRule="auto"/>
              <w:rPr>
                <w:sz w:val="24"/>
                <w:szCs w:val="24"/>
              </w:rPr>
            </w:pPr>
            <w:r w:rsidRPr="00B053C8">
              <w:rPr>
                <w:sz w:val="24"/>
                <w:szCs w:val="24"/>
              </w:rPr>
              <w:t>Число часов использования совмещен</w:t>
            </w:r>
            <w:r w:rsidR="007E0F88">
              <w:rPr>
                <w:sz w:val="24"/>
                <w:szCs w:val="24"/>
              </w:rPr>
              <w:t>-</w:t>
            </w:r>
            <w:r w:rsidRPr="00B053C8">
              <w:rPr>
                <w:sz w:val="24"/>
                <w:szCs w:val="24"/>
              </w:rPr>
              <w:t>ного максимума нагрузки, час</w:t>
            </w:r>
          </w:p>
        </w:tc>
        <w:tc>
          <w:tcPr>
            <w:tcW w:w="800"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6739</w:t>
            </w:r>
          </w:p>
        </w:tc>
        <w:tc>
          <w:tcPr>
            <w:tcW w:w="800"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6946</w:t>
            </w:r>
          </w:p>
        </w:tc>
        <w:tc>
          <w:tcPr>
            <w:tcW w:w="800"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6947</w:t>
            </w:r>
          </w:p>
        </w:tc>
        <w:tc>
          <w:tcPr>
            <w:tcW w:w="800"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6811</w:t>
            </w:r>
          </w:p>
        </w:tc>
        <w:tc>
          <w:tcPr>
            <w:tcW w:w="800"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6963</w:t>
            </w:r>
          </w:p>
        </w:tc>
        <w:tc>
          <w:tcPr>
            <w:tcW w:w="1211" w:type="dxa"/>
            <w:tcBorders>
              <w:top w:val="single" w:sz="4" w:space="0" w:color="auto"/>
              <w:left w:val="single" w:sz="4" w:space="0" w:color="auto"/>
              <w:bottom w:val="single" w:sz="4" w:space="0" w:color="auto"/>
              <w:right w:val="single" w:sz="4" w:space="0" w:color="auto"/>
            </w:tcBorders>
            <w:noWrap/>
            <w:hideMark/>
          </w:tcPr>
          <w:p w:rsidR="002250D2" w:rsidRPr="00B053C8" w:rsidRDefault="002250D2" w:rsidP="00B053C8">
            <w:pPr>
              <w:spacing w:line="228" w:lineRule="auto"/>
              <w:jc w:val="center"/>
              <w:rPr>
                <w:color w:val="000000"/>
                <w:sz w:val="24"/>
                <w:szCs w:val="24"/>
              </w:rPr>
            </w:pPr>
          </w:p>
        </w:tc>
      </w:tr>
      <w:tr w:rsidR="002250D2" w:rsidRPr="00B053C8" w:rsidTr="00B053C8">
        <w:trPr>
          <w:trHeight w:val="315"/>
        </w:trPr>
        <w:tc>
          <w:tcPr>
            <w:tcW w:w="4536" w:type="dxa"/>
            <w:tcBorders>
              <w:top w:val="single" w:sz="4" w:space="0" w:color="auto"/>
              <w:left w:val="single" w:sz="4" w:space="0" w:color="auto"/>
              <w:bottom w:val="single" w:sz="4" w:space="0" w:color="auto"/>
              <w:right w:val="single" w:sz="4" w:space="0" w:color="auto"/>
            </w:tcBorders>
            <w:hideMark/>
          </w:tcPr>
          <w:p w:rsidR="002250D2" w:rsidRPr="00B053C8" w:rsidRDefault="002250D2" w:rsidP="00B053C8">
            <w:pPr>
              <w:spacing w:line="228" w:lineRule="auto"/>
              <w:rPr>
                <w:sz w:val="24"/>
                <w:szCs w:val="24"/>
              </w:rPr>
            </w:pPr>
            <w:r w:rsidRPr="00B053C8">
              <w:rPr>
                <w:sz w:val="24"/>
                <w:szCs w:val="24"/>
              </w:rPr>
              <w:t>Коэффициент совмещения</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0,97</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0,96</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0,97</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0,96</w:t>
            </w:r>
          </w:p>
        </w:tc>
        <w:tc>
          <w:tcPr>
            <w:tcW w:w="800"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sz w:val="24"/>
                <w:szCs w:val="24"/>
              </w:rPr>
            </w:pPr>
            <w:r w:rsidRPr="00B053C8">
              <w:rPr>
                <w:sz w:val="24"/>
                <w:szCs w:val="24"/>
              </w:rPr>
              <w:t>0,96</w:t>
            </w:r>
          </w:p>
        </w:tc>
        <w:tc>
          <w:tcPr>
            <w:tcW w:w="1211" w:type="dxa"/>
            <w:tcBorders>
              <w:top w:val="single" w:sz="4" w:space="0" w:color="auto"/>
              <w:left w:val="nil"/>
              <w:bottom w:val="single" w:sz="4" w:space="0" w:color="auto"/>
              <w:right w:val="single" w:sz="4" w:space="0" w:color="auto"/>
            </w:tcBorders>
            <w:noWrap/>
            <w:hideMark/>
          </w:tcPr>
          <w:p w:rsidR="002250D2" w:rsidRPr="00B053C8" w:rsidRDefault="002250D2" w:rsidP="00B053C8">
            <w:pPr>
              <w:spacing w:line="228" w:lineRule="auto"/>
              <w:jc w:val="center"/>
              <w:rPr>
                <w:color w:val="000000"/>
                <w:sz w:val="24"/>
                <w:szCs w:val="24"/>
              </w:rPr>
            </w:pPr>
          </w:p>
        </w:tc>
      </w:tr>
    </w:tbl>
    <w:p w:rsidR="002250D2" w:rsidRDefault="002250D2" w:rsidP="002250D2">
      <w:pPr>
        <w:autoSpaceDE w:val="0"/>
        <w:autoSpaceDN w:val="0"/>
        <w:adjustRightInd w:val="0"/>
        <w:rPr>
          <w:sz w:val="24"/>
          <w:szCs w:val="24"/>
        </w:rPr>
      </w:pPr>
    </w:p>
    <w:p w:rsidR="002250D2" w:rsidRPr="00D470BC" w:rsidRDefault="002250D2" w:rsidP="002A6C34">
      <w:pPr>
        <w:autoSpaceDE w:val="0"/>
        <w:autoSpaceDN w:val="0"/>
        <w:adjustRightInd w:val="0"/>
        <w:ind w:firstLine="567"/>
        <w:jc w:val="both"/>
        <w:rPr>
          <w:sz w:val="24"/>
          <w:szCs w:val="24"/>
        </w:rPr>
      </w:pPr>
      <w:r w:rsidRPr="00D470BC">
        <w:rPr>
          <w:sz w:val="24"/>
          <w:szCs w:val="24"/>
        </w:rPr>
        <w:t>За последние 5 лет (с 2009 по 2013 год) электропотребление на территории республики уменьшилось на 988 млн кВт·ч, спад потребления за указанный период составил 3</w:t>
      </w:r>
      <w:r w:rsidR="00D470BC" w:rsidRPr="00D470BC">
        <w:rPr>
          <w:sz w:val="24"/>
          <w:szCs w:val="24"/>
        </w:rPr>
        <w:t xml:space="preserve"> </w:t>
      </w:r>
      <w:r w:rsidRPr="00D470BC">
        <w:rPr>
          <w:sz w:val="24"/>
          <w:szCs w:val="24"/>
        </w:rPr>
        <w:t xml:space="preserve">% к уровню 2009 года. </w:t>
      </w:r>
    </w:p>
    <w:p w:rsidR="002250D2" w:rsidRPr="00D470BC" w:rsidRDefault="002250D2" w:rsidP="002A6C34">
      <w:pPr>
        <w:autoSpaceDE w:val="0"/>
        <w:autoSpaceDN w:val="0"/>
        <w:adjustRightInd w:val="0"/>
        <w:ind w:firstLine="567"/>
        <w:jc w:val="both"/>
        <w:rPr>
          <w:sz w:val="24"/>
          <w:szCs w:val="24"/>
        </w:rPr>
      </w:pPr>
      <w:r w:rsidRPr="00D470BC">
        <w:rPr>
          <w:sz w:val="24"/>
          <w:szCs w:val="24"/>
        </w:rPr>
        <w:t xml:space="preserve">В течение рассматриваемого периода только в 2010 году наблюдалась положительная динамика роста объемов электропотребления, что связано с оживлением мировой экономики и внутреннего спроса на продукцию. </w:t>
      </w:r>
    </w:p>
    <w:p w:rsidR="002250D2" w:rsidRPr="00D470BC" w:rsidRDefault="002250D2" w:rsidP="002A6C34">
      <w:pPr>
        <w:autoSpaceDE w:val="0"/>
        <w:autoSpaceDN w:val="0"/>
        <w:adjustRightInd w:val="0"/>
        <w:ind w:firstLine="567"/>
        <w:jc w:val="both"/>
        <w:rPr>
          <w:sz w:val="24"/>
          <w:szCs w:val="24"/>
        </w:rPr>
      </w:pPr>
      <w:r w:rsidRPr="00D470BC">
        <w:rPr>
          <w:sz w:val="24"/>
          <w:szCs w:val="24"/>
        </w:rPr>
        <w:t xml:space="preserve">В 2010 году годовой темп прироста электропотребления на территории республики составил 5,7 % и достиг 9,127 млрд кВт·ч. Начиная с 2011 года объемы потребления электроэнергии постепенно снижаются до 8,989 млрд кВт·ч, в 2012 году </w:t>
      </w:r>
      <w:r w:rsidR="007E0F88">
        <w:rPr>
          <w:sz w:val="24"/>
          <w:szCs w:val="24"/>
        </w:rPr>
        <w:t>–</w:t>
      </w:r>
      <w:r w:rsidRPr="00D470BC">
        <w:rPr>
          <w:sz w:val="24"/>
          <w:szCs w:val="24"/>
        </w:rPr>
        <w:t xml:space="preserve"> 8,732 млрд кВт</w:t>
      </w:r>
      <w:r w:rsidRPr="00D470BC">
        <w:rPr>
          <w:sz w:val="24"/>
          <w:szCs w:val="24"/>
        </w:rPr>
        <w:sym w:font="Symbol" w:char="F0D7"/>
      </w:r>
      <w:r w:rsidRPr="00D470BC">
        <w:rPr>
          <w:sz w:val="24"/>
          <w:szCs w:val="24"/>
        </w:rPr>
        <w:t xml:space="preserve">ч. </w:t>
      </w:r>
    </w:p>
    <w:p w:rsidR="002250D2" w:rsidRPr="00D470BC" w:rsidRDefault="002250D2" w:rsidP="002A6C34">
      <w:pPr>
        <w:autoSpaceDE w:val="0"/>
        <w:autoSpaceDN w:val="0"/>
        <w:adjustRightInd w:val="0"/>
        <w:ind w:firstLine="567"/>
        <w:jc w:val="both"/>
        <w:rPr>
          <w:sz w:val="24"/>
          <w:szCs w:val="24"/>
        </w:rPr>
      </w:pPr>
      <w:r w:rsidRPr="00D470BC">
        <w:rPr>
          <w:sz w:val="24"/>
          <w:szCs w:val="24"/>
        </w:rPr>
        <w:t>Наибольшее снижение электропотребления (12,4 %) наблюдалось в 2013 году. Величина годового электропотребления в Республике Карелия в 2013 году составила 7,645 млрд кВт</w:t>
      </w:r>
      <w:r w:rsidRPr="00D470BC">
        <w:rPr>
          <w:sz w:val="24"/>
          <w:szCs w:val="24"/>
        </w:rPr>
        <w:sym w:font="Symbol" w:char="F0D7"/>
      </w:r>
      <w:r w:rsidRPr="00D470BC">
        <w:rPr>
          <w:sz w:val="24"/>
          <w:szCs w:val="24"/>
        </w:rPr>
        <w:t xml:space="preserve">ч. </w:t>
      </w:r>
    </w:p>
    <w:p w:rsidR="002250D2" w:rsidRPr="00D470BC" w:rsidRDefault="002250D2" w:rsidP="002A6C34">
      <w:pPr>
        <w:autoSpaceDE w:val="0"/>
        <w:autoSpaceDN w:val="0"/>
        <w:adjustRightInd w:val="0"/>
        <w:ind w:firstLine="567"/>
        <w:jc w:val="both"/>
        <w:rPr>
          <w:sz w:val="24"/>
          <w:szCs w:val="24"/>
        </w:rPr>
      </w:pPr>
      <w:r w:rsidRPr="00D470BC">
        <w:rPr>
          <w:sz w:val="24"/>
          <w:szCs w:val="24"/>
        </w:rPr>
        <w:lastRenderedPageBreak/>
        <w:t>На снижение электропотребления в 2013 году повлияла деятельность крупных промышленных потребителей:</w:t>
      </w:r>
    </w:p>
    <w:p w:rsidR="002250D2" w:rsidRPr="00D470BC" w:rsidRDefault="002250D2" w:rsidP="007E0F88">
      <w:pPr>
        <w:autoSpaceDE w:val="0"/>
        <w:autoSpaceDN w:val="0"/>
        <w:adjustRightInd w:val="0"/>
        <w:ind w:firstLine="567"/>
        <w:jc w:val="both"/>
        <w:rPr>
          <w:sz w:val="24"/>
          <w:szCs w:val="24"/>
        </w:rPr>
      </w:pPr>
      <w:r w:rsidRPr="00D470BC">
        <w:rPr>
          <w:sz w:val="24"/>
          <w:szCs w:val="24"/>
        </w:rPr>
        <w:t>ОАО «НАЗ» снизило свое потребление на 537,6 млн кВт</w:t>
      </w:r>
      <w:r w:rsidRPr="00D470BC">
        <w:rPr>
          <w:sz w:val="24"/>
          <w:szCs w:val="24"/>
        </w:rPr>
        <w:sym w:font="Symbol" w:char="F0D7"/>
      </w:r>
      <w:r w:rsidRPr="00D470BC">
        <w:rPr>
          <w:sz w:val="24"/>
          <w:szCs w:val="24"/>
        </w:rPr>
        <w:t>ч в связи с консервацией части электролизеров в соответствии с принятыми решениями о консервации электролизного производства;</w:t>
      </w:r>
    </w:p>
    <w:p w:rsidR="002250D2" w:rsidRPr="00D470BC" w:rsidRDefault="002250D2" w:rsidP="007E0F88">
      <w:pPr>
        <w:autoSpaceDE w:val="0"/>
        <w:autoSpaceDN w:val="0"/>
        <w:adjustRightInd w:val="0"/>
        <w:ind w:firstLine="567"/>
        <w:jc w:val="both"/>
        <w:rPr>
          <w:sz w:val="24"/>
          <w:szCs w:val="24"/>
        </w:rPr>
      </w:pPr>
      <w:r w:rsidRPr="00D470BC">
        <w:rPr>
          <w:sz w:val="24"/>
          <w:szCs w:val="24"/>
        </w:rPr>
        <w:t>ОАО «Кондопога» снизило свое потребление на 260 млн кВт</w:t>
      </w:r>
      <w:r w:rsidRPr="00D470BC">
        <w:rPr>
          <w:sz w:val="24"/>
          <w:szCs w:val="24"/>
        </w:rPr>
        <w:sym w:font="Symbol" w:char="F0D7"/>
      </w:r>
      <w:r w:rsidRPr="00D470BC">
        <w:rPr>
          <w:sz w:val="24"/>
          <w:szCs w:val="24"/>
        </w:rPr>
        <w:t>ч в связи со снижением объема производства из-за уменьшения поставок сырья;</w:t>
      </w:r>
    </w:p>
    <w:p w:rsidR="002250D2" w:rsidRPr="00D470BC" w:rsidRDefault="002250D2" w:rsidP="007E0F88">
      <w:pPr>
        <w:autoSpaceDE w:val="0"/>
        <w:autoSpaceDN w:val="0"/>
        <w:adjustRightInd w:val="0"/>
        <w:ind w:firstLine="567"/>
        <w:jc w:val="both"/>
        <w:rPr>
          <w:sz w:val="24"/>
          <w:szCs w:val="24"/>
        </w:rPr>
      </w:pPr>
      <w:r w:rsidRPr="00D470BC">
        <w:rPr>
          <w:sz w:val="24"/>
          <w:szCs w:val="24"/>
        </w:rPr>
        <w:t>ОАО «РЖД» снизило свое потребление на 33,63 млн кВт</w:t>
      </w:r>
      <w:r w:rsidRPr="00D470BC">
        <w:rPr>
          <w:sz w:val="24"/>
          <w:szCs w:val="24"/>
        </w:rPr>
        <w:sym w:font="Symbol" w:char="F0D7"/>
      </w:r>
      <w:r w:rsidRPr="00D470BC">
        <w:rPr>
          <w:sz w:val="24"/>
          <w:szCs w:val="24"/>
        </w:rPr>
        <w:t>ч в связи с уменьшением объема перевозок.</w:t>
      </w:r>
    </w:p>
    <w:p w:rsidR="002250D2" w:rsidRPr="00D470BC" w:rsidRDefault="002250D2" w:rsidP="002A6C34">
      <w:pPr>
        <w:autoSpaceDE w:val="0"/>
        <w:autoSpaceDN w:val="0"/>
        <w:adjustRightInd w:val="0"/>
        <w:ind w:firstLine="567"/>
        <w:jc w:val="both"/>
        <w:rPr>
          <w:sz w:val="24"/>
          <w:szCs w:val="24"/>
        </w:rPr>
      </w:pPr>
      <w:r w:rsidRPr="00D470BC">
        <w:rPr>
          <w:sz w:val="24"/>
          <w:szCs w:val="24"/>
        </w:rPr>
        <w:t xml:space="preserve">Также снизились потери </w:t>
      </w:r>
      <w:r w:rsidRPr="00D470BC">
        <w:rPr>
          <w:bCs/>
          <w:sz w:val="24"/>
          <w:szCs w:val="24"/>
        </w:rPr>
        <w:t>Единой национальной (общероссийской) электрической сети</w:t>
      </w:r>
      <w:r w:rsidRPr="00D470BC">
        <w:rPr>
          <w:sz w:val="24"/>
          <w:szCs w:val="24"/>
        </w:rPr>
        <w:t xml:space="preserve"> на 15,51 млн кВт</w:t>
      </w:r>
      <w:r w:rsidRPr="00D470BC">
        <w:rPr>
          <w:sz w:val="24"/>
          <w:szCs w:val="24"/>
        </w:rPr>
        <w:sym w:font="Symbol" w:char="F0D7"/>
      </w:r>
      <w:r w:rsidRPr="00D470BC">
        <w:rPr>
          <w:sz w:val="24"/>
          <w:szCs w:val="24"/>
        </w:rPr>
        <w:t xml:space="preserve">ч в связи со снижением сальдо перетоков по причине проведения ремонтов транзитных линий 220-330 кВ. </w:t>
      </w:r>
    </w:p>
    <w:p w:rsidR="002250D2" w:rsidRPr="00D470BC" w:rsidRDefault="002250D2" w:rsidP="002A6C34">
      <w:pPr>
        <w:autoSpaceDE w:val="0"/>
        <w:autoSpaceDN w:val="0"/>
        <w:adjustRightInd w:val="0"/>
        <w:ind w:firstLine="567"/>
        <w:jc w:val="both"/>
        <w:rPr>
          <w:sz w:val="24"/>
          <w:szCs w:val="24"/>
        </w:rPr>
      </w:pPr>
      <w:r w:rsidRPr="00D470BC">
        <w:rPr>
          <w:sz w:val="24"/>
          <w:szCs w:val="24"/>
        </w:rPr>
        <w:t>Кроме того, по всем месяцам 2013 года была зафиксирована более высокая температура, чем в 2012 году, в том числе в феврале и декабре 2013 года температура была выше на 8,7</w:t>
      </w:r>
      <w:r w:rsidR="00B1464E" w:rsidRPr="00B1464E">
        <w:rPr>
          <w:sz w:val="24"/>
          <w:szCs w:val="24"/>
          <w:vertAlign w:val="superscript"/>
        </w:rPr>
        <w:t>0</w:t>
      </w:r>
      <w:r w:rsidR="00B1464E">
        <w:rPr>
          <w:sz w:val="24"/>
          <w:szCs w:val="24"/>
        </w:rPr>
        <w:t>С</w:t>
      </w:r>
      <w:r w:rsidRPr="00D470BC">
        <w:rPr>
          <w:sz w:val="24"/>
          <w:szCs w:val="24"/>
        </w:rPr>
        <w:t xml:space="preserve"> и 9,8</w:t>
      </w:r>
      <w:r w:rsidR="00B1464E" w:rsidRPr="00B1464E">
        <w:rPr>
          <w:sz w:val="24"/>
          <w:szCs w:val="24"/>
          <w:vertAlign w:val="superscript"/>
        </w:rPr>
        <w:t>0</w:t>
      </w:r>
      <w:r w:rsidR="00B1464E" w:rsidRPr="00B1464E">
        <w:rPr>
          <w:sz w:val="24"/>
          <w:szCs w:val="24"/>
        </w:rPr>
        <w:t>С</w:t>
      </w:r>
      <w:r w:rsidRPr="00D470BC">
        <w:rPr>
          <w:sz w:val="24"/>
          <w:szCs w:val="24"/>
        </w:rPr>
        <w:t xml:space="preserve"> соответственно. Исключение составил март, где температура была ниже на 7</w:t>
      </w:r>
      <w:r w:rsidRPr="00D470BC">
        <w:rPr>
          <w:sz w:val="24"/>
          <w:szCs w:val="24"/>
          <w:vertAlign w:val="superscript"/>
        </w:rPr>
        <w:t xml:space="preserve"> </w:t>
      </w:r>
      <w:r w:rsidRPr="00D470BC">
        <w:rPr>
          <w:sz w:val="24"/>
          <w:szCs w:val="24"/>
        </w:rPr>
        <w:t>градусов. В целом среднее за год отклонение температуры наружного воздуха в 2013 году по сравнению с 2012 годом составило +1,8</w:t>
      </w:r>
      <w:r w:rsidR="00B1464E" w:rsidRPr="00B1464E">
        <w:rPr>
          <w:sz w:val="24"/>
          <w:szCs w:val="24"/>
          <w:vertAlign w:val="superscript"/>
        </w:rPr>
        <w:t>0</w:t>
      </w:r>
      <w:r w:rsidR="00B1464E">
        <w:rPr>
          <w:sz w:val="24"/>
          <w:szCs w:val="24"/>
        </w:rPr>
        <w:t>С</w:t>
      </w:r>
      <w:r w:rsidRPr="00D470BC">
        <w:rPr>
          <w:sz w:val="24"/>
          <w:szCs w:val="24"/>
        </w:rPr>
        <w:t xml:space="preserve">. </w:t>
      </w:r>
    </w:p>
    <w:p w:rsidR="002250D2" w:rsidRPr="00D470BC" w:rsidRDefault="002250D2" w:rsidP="002A6C34">
      <w:pPr>
        <w:pStyle w:val="af0"/>
        <w:spacing w:before="60" w:after="60"/>
        <w:ind w:right="-2" w:firstLine="567"/>
        <w:rPr>
          <w:sz w:val="24"/>
          <w:szCs w:val="24"/>
        </w:rPr>
      </w:pPr>
      <w:r w:rsidRPr="00D470BC">
        <w:rPr>
          <w:sz w:val="24"/>
          <w:szCs w:val="24"/>
        </w:rPr>
        <w:t>Собственный максимум нагрузки потребителей, расположенных на территории республики, в отч</w:t>
      </w:r>
      <w:r w:rsidR="00B1464E">
        <w:rPr>
          <w:sz w:val="24"/>
          <w:szCs w:val="24"/>
        </w:rPr>
        <w:t>е</w:t>
      </w:r>
      <w:r w:rsidRPr="00D470BC">
        <w:rPr>
          <w:sz w:val="24"/>
          <w:szCs w:val="24"/>
        </w:rPr>
        <w:t>тные годы был зафиксирован в диапазоне 1367 – 1148 МВт. Числа часов использования собственного максимума нагрузки в этот же период времени изменялись в пределах от 6550 до 6713 часов. Совмещенный максимум нагрузки (в день прохождения собственного максимума ОЭС Северо-Запада) в отчетные годы был зафиксирован в диапазоне 1314 – 1098 МВт, числа часов использования совмещ</w:t>
      </w:r>
      <w:r w:rsidR="00B1464E">
        <w:rPr>
          <w:sz w:val="24"/>
          <w:szCs w:val="24"/>
        </w:rPr>
        <w:t>е</w:t>
      </w:r>
      <w:r w:rsidRPr="00D470BC">
        <w:rPr>
          <w:sz w:val="24"/>
          <w:szCs w:val="24"/>
        </w:rPr>
        <w:t>нного максимума изменялись в пределах от 6739 до 6963 часов. Разница в величинах собственного и совмещенного максимума нагрузки объясняется тем, что, как правило, даты и время прохождения собственного максимума нагрузки энергосистемы Республики Карелия и максимума нагрузки ОЭС Северо-Запада не совпадают; коэффициент совмещения максимумов в течение  рассматриваемого периода составил 0,96</w:t>
      </w:r>
      <w:r w:rsidR="00B1464E">
        <w:rPr>
          <w:sz w:val="24"/>
          <w:szCs w:val="24"/>
        </w:rPr>
        <w:t xml:space="preserve"> </w:t>
      </w:r>
      <w:r w:rsidRPr="00D470BC">
        <w:rPr>
          <w:sz w:val="24"/>
          <w:szCs w:val="24"/>
        </w:rPr>
        <w:t>-</w:t>
      </w:r>
      <w:r w:rsidR="00B1464E">
        <w:rPr>
          <w:sz w:val="24"/>
          <w:szCs w:val="24"/>
        </w:rPr>
        <w:t xml:space="preserve"> </w:t>
      </w:r>
      <w:r w:rsidRPr="00D470BC">
        <w:rPr>
          <w:sz w:val="24"/>
          <w:szCs w:val="24"/>
        </w:rPr>
        <w:t>0,97.</w:t>
      </w:r>
    </w:p>
    <w:p w:rsidR="002250D2" w:rsidRDefault="002250D2" w:rsidP="002A6C34">
      <w:pPr>
        <w:pStyle w:val="af0"/>
        <w:ind w:firstLine="567"/>
        <w:rPr>
          <w:sz w:val="24"/>
          <w:szCs w:val="24"/>
        </w:rPr>
      </w:pPr>
      <w:r w:rsidRPr="00D470BC">
        <w:rPr>
          <w:sz w:val="24"/>
          <w:szCs w:val="24"/>
        </w:rPr>
        <w:t xml:space="preserve">Дата и час прохождения собственного и совмещенного максимума нагрузки энергосистемы Республики Карелия приведены в таблице 4. Годовые максимумы электрической нагрузки в отчетный период отмечались </w:t>
      </w:r>
      <w:r w:rsidR="00B1464E" w:rsidRPr="00D470BC">
        <w:rPr>
          <w:sz w:val="24"/>
          <w:szCs w:val="24"/>
        </w:rPr>
        <w:t xml:space="preserve">в вечерние и утренние  часы </w:t>
      </w:r>
      <w:r w:rsidRPr="00D470BC">
        <w:rPr>
          <w:sz w:val="24"/>
          <w:szCs w:val="24"/>
        </w:rPr>
        <w:t>в начале года (январь, февраль) и только в 2009 году – в декабре.</w:t>
      </w:r>
    </w:p>
    <w:p w:rsidR="004B3E19" w:rsidRPr="00D470BC" w:rsidRDefault="004B3E19" w:rsidP="002A6C34">
      <w:pPr>
        <w:pStyle w:val="af0"/>
        <w:ind w:firstLine="567"/>
        <w:rPr>
          <w:sz w:val="24"/>
          <w:szCs w:val="24"/>
        </w:rPr>
      </w:pPr>
    </w:p>
    <w:p w:rsidR="002250D2" w:rsidRPr="004B3E19" w:rsidRDefault="002250D2" w:rsidP="002250D2">
      <w:pPr>
        <w:pStyle w:val="af0"/>
        <w:ind w:firstLine="0"/>
        <w:jc w:val="right"/>
        <w:rPr>
          <w:sz w:val="24"/>
          <w:szCs w:val="24"/>
        </w:rPr>
      </w:pPr>
      <w:r w:rsidRPr="004B3E19">
        <w:rPr>
          <w:sz w:val="24"/>
          <w:szCs w:val="24"/>
        </w:rPr>
        <w:t>Таблица 4</w:t>
      </w:r>
    </w:p>
    <w:p w:rsidR="002250D2" w:rsidRDefault="002250D2" w:rsidP="002250D2">
      <w:pPr>
        <w:pStyle w:val="af0"/>
        <w:ind w:firstLine="0"/>
        <w:jc w:val="center"/>
      </w:pPr>
    </w:p>
    <w:p w:rsidR="002250D2" w:rsidRPr="004B3E19" w:rsidRDefault="002250D2" w:rsidP="002250D2">
      <w:pPr>
        <w:pStyle w:val="af0"/>
        <w:ind w:firstLine="0"/>
        <w:jc w:val="center"/>
        <w:rPr>
          <w:sz w:val="24"/>
          <w:szCs w:val="24"/>
        </w:rPr>
      </w:pPr>
      <w:r w:rsidRPr="004B3E19">
        <w:rPr>
          <w:sz w:val="24"/>
          <w:szCs w:val="24"/>
        </w:rPr>
        <w:t xml:space="preserve">Дата и час прохождения собственного и совмещенного максимума нагрузки энергосистемы Республики Карелия </w:t>
      </w:r>
    </w:p>
    <w:p w:rsidR="002250D2" w:rsidRPr="004B3E19" w:rsidRDefault="002250D2" w:rsidP="002250D2">
      <w:pPr>
        <w:pStyle w:val="af0"/>
        <w:ind w:left="851"/>
        <w:rPr>
          <w:sz w:val="24"/>
          <w:szCs w:val="24"/>
        </w:rPr>
      </w:pPr>
    </w:p>
    <w:tbl>
      <w:tblPr>
        <w:tblW w:w="9535" w:type="dxa"/>
        <w:tblLook w:val="00A0" w:firstRow="1" w:lastRow="0" w:firstColumn="1" w:lastColumn="0" w:noHBand="0" w:noVBand="0"/>
      </w:tblPr>
      <w:tblGrid>
        <w:gridCol w:w="2835"/>
        <w:gridCol w:w="1340"/>
        <w:gridCol w:w="1340"/>
        <w:gridCol w:w="1340"/>
        <w:gridCol w:w="1340"/>
        <w:gridCol w:w="1340"/>
      </w:tblGrid>
      <w:tr w:rsidR="002250D2" w:rsidRPr="004B3E19" w:rsidTr="002250D2">
        <w:trPr>
          <w:trHeight w:val="315"/>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250D2" w:rsidRPr="004B3E19" w:rsidRDefault="002250D2">
            <w:pPr>
              <w:jc w:val="center"/>
              <w:rPr>
                <w:color w:val="000000"/>
                <w:sz w:val="24"/>
                <w:szCs w:val="24"/>
              </w:rPr>
            </w:pPr>
            <w:r w:rsidRPr="004B3E19">
              <w:rPr>
                <w:color w:val="000000"/>
                <w:sz w:val="24"/>
                <w:szCs w:val="24"/>
              </w:rPr>
              <w:t>Тип максимума</w:t>
            </w:r>
          </w:p>
        </w:tc>
        <w:tc>
          <w:tcPr>
            <w:tcW w:w="1340" w:type="dxa"/>
            <w:tcBorders>
              <w:top w:val="single" w:sz="4" w:space="0" w:color="auto"/>
              <w:left w:val="nil"/>
              <w:bottom w:val="single" w:sz="4" w:space="0" w:color="auto"/>
              <w:right w:val="single" w:sz="4" w:space="0" w:color="auto"/>
            </w:tcBorders>
            <w:noWrap/>
            <w:vAlign w:val="bottom"/>
            <w:hideMark/>
          </w:tcPr>
          <w:p w:rsidR="002250D2" w:rsidRPr="004B3E19" w:rsidRDefault="002250D2">
            <w:pPr>
              <w:jc w:val="center"/>
              <w:rPr>
                <w:sz w:val="24"/>
                <w:szCs w:val="24"/>
              </w:rPr>
            </w:pPr>
            <w:r w:rsidRPr="004B3E19">
              <w:rPr>
                <w:sz w:val="24"/>
                <w:szCs w:val="24"/>
              </w:rPr>
              <w:t>2009 год</w:t>
            </w:r>
          </w:p>
        </w:tc>
        <w:tc>
          <w:tcPr>
            <w:tcW w:w="1340" w:type="dxa"/>
            <w:tcBorders>
              <w:top w:val="single" w:sz="4" w:space="0" w:color="auto"/>
              <w:left w:val="nil"/>
              <w:bottom w:val="single" w:sz="4" w:space="0" w:color="auto"/>
              <w:right w:val="single" w:sz="4" w:space="0" w:color="auto"/>
            </w:tcBorders>
            <w:noWrap/>
            <w:vAlign w:val="bottom"/>
            <w:hideMark/>
          </w:tcPr>
          <w:p w:rsidR="002250D2" w:rsidRPr="004B3E19" w:rsidRDefault="002250D2">
            <w:pPr>
              <w:jc w:val="center"/>
              <w:rPr>
                <w:sz w:val="24"/>
                <w:szCs w:val="24"/>
              </w:rPr>
            </w:pPr>
            <w:r w:rsidRPr="004B3E19">
              <w:rPr>
                <w:sz w:val="24"/>
                <w:szCs w:val="24"/>
              </w:rPr>
              <w:t>2010 год</w:t>
            </w:r>
          </w:p>
        </w:tc>
        <w:tc>
          <w:tcPr>
            <w:tcW w:w="1340" w:type="dxa"/>
            <w:tcBorders>
              <w:top w:val="single" w:sz="4" w:space="0" w:color="auto"/>
              <w:left w:val="nil"/>
              <w:bottom w:val="single" w:sz="4" w:space="0" w:color="auto"/>
              <w:right w:val="single" w:sz="4" w:space="0" w:color="auto"/>
            </w:tcBorders>
            <w:noWrap/>
            <w:vAlign w:val="bottom"/>
            <w:hideMark/>
          </w:tcPr>
          <w:p w:rsidR="002250D2" w:rsidRPr="004B3E19" w:rsidRDefault="002250D2">
            <w:pPr>
              <w:jc w:val="center"/>
              <w:rPr>
                <w:sz w:val="24"/>
                <w:szCs w:val="24"/>
              </w:rPr>
            </w:pPr>
            <w:r w:rsidRPr="004B3E19">
              <w:rPr>
                <w:sz w:val="24"/>
                <w:szCs w:val="24"/>
              </w:rPr>
              <w:t>2011 год</w:t>
            </w:r>
          </w:p>
        </w:tc>
        <w:tc>
          <w:tcPr>
            <w:tcW w:w="1340" w:type="dxa"/>
            <w:tcBorders>
              <w:top w:val="single" w:sz="4" w:space="0" w:color="auto"/>
              <w:left w:val="nil"/>
              <w:bottom w:val="single" w:sz="4" w:space="0" w:color="auto"/>
              <w:right w:val="single" w:sz="4" w:space="0" w:color="auto"/>
            </w:tcBorders>
            <w:noWrap/>
            <w:vAlign w:val="bottom"/>
            <w:hideMark/>
          </w:tcPr>
          <w:p w:rsidR="002250D2" w:rsidRPr="004B3E19" w:rsidRDefault="002250D2">
            <w:pPr>
              <w:jc w:val="center"/>
              <w:rPr>
                <w:sz w:val="24"/>
                <w:szCs w:val="24"/>
              </w:rPr>
            </w:pPr>
            <w:r w:rsidRPr="004B3E19">
              <w:rPr>
                <w:sz w:val="24"/>
                <w:szCs w:val="24"/>
              </w:rPr>
              <w:t>2012 год</w:t>
            </w:r>
          </w:p>
        </w:tc>
        <w:tc>
          <w:tcPr>
            <w:tcW w:w="1340" w:type="dxa"/>
            <w:tcBorders>
              <w:top w:val="single" w:sz="4" w:space="0" w:color="auto"/>
              <w:left w:val="nil"/>
              <w:bottom w:val="single" w:sz="4" w:space="0" w:color="auto"/>
              <w:right w:val="single" w:sz="4" w:space="0" w:color="auto"/>
            </w:tcBorders>
            <w:noWrap/>
            <w:vAlign w:val="bottom"/>
            <w:hideMark/>
          </w:tcPr>
          <w:p w:rsidR="002250D2" w:rsidRPr="004B3E19" w:rsidRDefault="002250D2">
            <w:pPr>
              <w:jc w:val="center"/>
              <w:rPr>
                <w:sz w:val="24"/>
                <w:szCs w:val="24"/>
              </w:rPr>
            </w:pPr>
            <w:r w:rsidRPr="004B3E19">
              <w:rPr>
                <w:sz w:val="24"/>
                <w:szCs w:val="24"/>
              </w:rPr>
              <w:t>2013 год</w:t>
            </w:r>
          </w:p>
        </w:tc>
      </w:tr>
      <w:tr w:rsidR="002250D2" w:rsidRPr="004B3E19" w:rsidTr="002250D2">
        <w:trPr>
          <w:trHeight w:val="114"/>
        </w:trPr>
        <w:tc>
          <w:tcPr>
            <w:tcW w:w="2835" w:type="dxa"/>
            <w:tcBorders>
              <w:top w:val="nil"/>
              <w:left w:val="single" w:sz="4" w:space="0" w:color="auto"/>
              <w:bottom w:val="single" w:sz="4" w:space="0" w:color="auto"/>
              <w:right w:val="single" w:sz="4" w:space="0" w:color="auto"/>
            </w:tcBorders>
            <w:noWrap/>
            <w:vAlign w:val="bottom"/>
            <w:hideMark/>
          </w:tcPr>
          <w:p w:rsidR="002250D2" w:rsidRPr="004B3E19" w:rsidRDefault="002250D2">
            <w:pPr>
              <w:jc w:val="center"/>
              <w:rPr>
                <w:sz w:val="24"/>
                <w:szCs w:val="24"/>
              </w:rPr>
            </w:pPr>
            <w:r w:rsidRPr="004B3E19">
              <w:rPr>
                <w:sz w:val="24"/>
                <w:szCs w:val="24"/>
              </w:rPr>
              <w:t>Собственный максимум</w:t>
            </w:r>
          </w:p>
        </w:tc>
        <w:tc>
          <w:tcPr>
            <w:tcW w:w="1340"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2250D2" w:rsidRPr="004B3E19" w:rsidRDefault="002250D2">
            <w:pPr>
              <w:jc w:val="center"/>
              <w:rPr>
                <w:sz w:val="24"/>
                <w:szCs w:val="24"/>
              </w:rPr>
            </w:pPr>
            <w:r w:rsidRPr="004B3E19">
              <w:rPr>
                <w:sz w:val="24"/>
                <w:szCs w:val="24"/>
              </w:rPr>
              <w:t>28.12; 17:00</w:t>
            </w:r>
          </w:p>
        </w:tc>
        <w:tc>
          <w:tcPr>
            <w:tcW w:w="1340"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2250D2" w:rsidRPr="004B3E19" w:rsidRDefault="002250D2">
            <w:pPr>
              <w:jc w:val="center"/>
              <w:rPr>
                <w:sz w:val="24"/>
                <w:szCs w:val="24"/>
              </w:rPr>
            </w:pPr>
            <w:r w:rsidRPr="004B3E19">
              <w:rPr>
                <w:sz w:val="24"/>
                <w:szCs w:val="24"/>
              </w:rPr>
              <w:t>21.01; 19:00</w:t>
            </w:r>
          </w:p>
        </w:tc>
        <w:tc>
          <w:tcPr>
            <w:tcW w:w="1340"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2250D2" w:rsidRPr="004B3E19" w:rsidRDefault="002250D2">
            <w:pPr>
              <w:jc w:val="center"/>
              <w:rPr>
                <w:sz w:val="24"/>
                <w:szCs w:val="24"/>
              </w:rPr>
            </w:pPr>
            <w:r w:rsidRPr="004B3E19">
              <w:rPr>
                <w:sz w:val="24"/>
                <w:szCs w:val="24"/>
              </w:rPr>
              <w:t>14.02; 18:00</w:t>
            </w:r>
          </w:p>
        </w:tc>
        <w:tc>
          <w:tcPr>
            <w:tcW w:w="1340"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2250D2" w:rsidRPr="004B3E19" w:rsidRDefault="002250D2">
            <w:pPr>
              <w:jc w:val="center"/>
              <w:rPr>
                <w:sz w:val="24"/>
                <w:szCs w:val="24"/>
              </w:rPr>
            </w:pPr>
            <w:r w:rsidRPr="004B3E19">
              <w:rPr>
                <w:sz w:val="24"/>
                <w:szCs w:val="24"/>
              </w:rPr>
              <w:t>30.01; 10:00</w:t>
            </w:r>
          </w:p>
        </w:tc>
        <w:tc>
          <w:tcPr>
            <w:tcW w:w="1340"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2250D2" w:rsidRPr="004B3E19" w:rsidRDefault="002250D2">
            <w:pPr>
              <w:jc w:val="center"/>
              <w:rPr>
                <w:sz w:val="24"/>
                <w:szCs w:val="24"/>
              </w:rPr>
            </w:pPr>
            <w:r w:rsidRPr="004B3E19">
              <w:rPr>
                <w:sz w:val="24"/>
                <w:szCs w:val="24"/>
              </w:rPr>
              <w:t>18.01; 12:00</w:t>
            </w:r>
          </w:p>
        </w:tc>
      </w:tr>
      <w:tr w:rsidR="002250D2" w:rsidRPr="004B3E19" w:rsidTr="002250D2">
        <w:trPr>
          <w:trHeight w:val="315"/>
        </w:trPr>
        <w:tc>
          <w:tcPr>
            <w:tcW w:w="2835" w:type="dxa"/>
            <w:tcBorders>
              <w:top w:val="nil"/>
              <w:left w:val="single" w:sz="4" w:space="0" w:color="auto"/>
              <w:bottom w:val="single" w:sz="4" w:space="0" w:color="auto"/>
              <w:right w:val="single" w:sz="4" w:space="0" w:color="auto"/>
            </w:tcBorders>
            <w:noWrap/>
            <w:vAlign w:val="bottom"/>
            <w:hideMark/>
          </w:tcPr>
          <w:p w:rsidR="002250D2" w:rsidRPr="004B3E19" w:rsidRDefault="002250D2">
            <w:pPr>
              <w:jc w:val="center"/>
              <w:rPr>
                <w:sz w:val="24"/>
                <w:szCs w:val="24"/>
              </w:rPr>
            </w:pPr>
            <w:r w:rsidRPr="004B3E19">
              <w:rPr>
                <w:sz w:val="24"/>
                <w:szCs w:val="24"/>
              </w:rPr>
              <w:t>Совмещенный максимум</w:t>
            </w:r>
          </w:p>
        </w:tc>
        <w:tc>
          <w:tcPr>
            <w:tcW w:w="1340"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2250D2" w:rsidRPr="004B3E19" w:rsidRDefault="002250D2">
            <w:pPr>
              <w:jc w:val="center"/>
              <w:rPr>
                <w:sz w:val="24"/>
                <w:szCs w:val="24"/>
              </w:rPr>
            </w:pPr>
            <w:r w:rsidRPr="004B3E19">
              <w:rPr>
                <w:sz w:val="24"/>
                <w:szCs w:val="24"/>
              </w:rPr>
              <w:t>21.12; 17:00</w:t>
            </w:r>
          </w:p>
        </w:tc>
        <w:tc>
          <w:tcPr>
            <w:tcW w:w="1340"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2250D2" w:rsidRPr="004B3E19" w:rsidRDefault="002250D2">
            <w:pPr>
              <w:jc w:val="center"/>
              <w:rPr>
                <w:sz w:val="24"/>
                <w:szCs w:val="24"/>
              </w:rPr>
            </w:pPr>
            <w:r w:rsidRPr="004B3E19">
              <w:rPr>
                <w:sz w:val="24"/>
                <w:szCs w:val="24"/>
              </w:rPr>
              <w:t>28.01; 18:00</w:t>
            </w:r>
          </w:p>
        </w:tc>
        <w:tc>
          <w:tcPr>
            <w:tcW w:w="1340"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2250D2" w:rsidRPr="004B3E19" w:rsidRDefault="002250D2">
            <w:pPr>
              <w:jc w:val="center"/>
              <w:rPr>
                <w:sz w:val="24"/>
                <w:szCs w:val="24"/>
              </w:rPr>
            </w:pPr>
            <w:r w:rsidRPr="004B3E19">
              <w:rPr>
                <w:sz w:val="24"/>
                <w:szCs w:val="24"/>
              </w:rPr>
              <w:t>18.02; 11:00</w:t>
            </w:r>
          </w:p>
        </w:tc>
        <w:tc>
          <w:tcPr>
            <w:tcW w:w="1340"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2250D2" w:rsidRPr="004B3E19" w:rsidRDefault="002250D2">
            <w:pPr>
              <w:jc w:val="center"/>
              <w:rPr>
                <w:sz w:val="24"/>
                <w:szCs w:val="24"/>
              </w:rPr>
            </w:pPr>
            <w:r w:rsidRPr="004B3E19">
              <w:rPr>
                <w:sz w:val="24"/>
                <w:szCs w:val="24"/>
              </w:rPr>
              <w:t>06.02; 11:00</w:t>
            </w:r>
          </w:p>
        </w:tc>
        <w:tc>
          <w:tcPr>
            <w:tcW w:w="1340" w:type="dxa"/>
            <w:tcBorders>
              <w:top w:val="nil"/>
              <w:left w:val="nil"/>
              <w:bottom w:val="single" w:sz="4" w:space="0" w:color="auto"/>
              <w:right w:val="single" w:sz="4" w:space="0" w:color="auto"/>
            </w:tcBorders>
            <w:noWrap/>
            <w:tcMar>
              <w:top w:w="0" w:type="dxa"/>
              <w:left w:w="0" w:type="dxa"/>
              <w:bottom w:w="0" w:type="dxa"/>
              <w:right w:w="0" w:type="dxa"/>
            </w:tcMar>
            <w:vAlign w:val="bottom"/>
            <w:hideMark/>
          </w:tcPr>
          <w:p w:rsidR="002250D2" w:rsidRPr="004B3E19" w:rsidRDefault="002250D2">
            <w:pPr>
              <w:jc w:val="center"/>
              <w:rPr>
                <w:sz w:val="24"/>
                <w:szCs w:val="24"/>
              </w:rPr>
            </w:pPr>
            <w:r w:rsidRPr="004B3E19">
              <w:rPr>
                <w:sz w:val="24"/>
                <w:szCs w:val="24"/>
              </w:rPr>
              <w:t>25.01; 10:00</w:t>
            </w:r>
          </w:p>
        </w:tc>
      </w:tr>
    </w:tbl>
    <w:p w:rsidR="002250D2" w:rsidRPr="004B3E19" w:rsidRDefault="002250D2" w:rsidP="002250D2">
      <w:pPr>
        <w:pStyle w:val="af0"/>
        <w:ind w:firstLine="856"/>
        <w:rPr>
          <w:sz w:val="24"/>
          <w:szCs w:val="24"/>
        </w:rPr>
      </w:pPr>
    </w:p>
    <w:p w:rsidR="002250D2" w:rsidRDefault="002250D2" w:rsidP="002250D2">
      <w:pPr>
        <w:pStyle w:val="af0"/>
        <w:ind w:firstLine="856"/>
        <w:rPr>
          <w:sz w:val="24"/>
          <w:szCs w:val="24"/>
        </w:rPr>
      </w:pPr>
      <w:r w:rsidRPr="004B3E19">
        <w:rPr>
          <w:sz w:val="24"/>
          <w:szCs w:val="24"/>
        </w:rPr>
        <w:t>Структура электропотребления Республики Карелия по видам экономической деятельности в 2009-2013 годах представлена в таблице 5.</w:t>
      </w:r>
    </w:p>
    <w:p w:rsidR="004B3E19" w:rsidRDefault="004B3E19" w:rsidP="002250D2">
      <w:pPr>
        <w:pStyle w:val="af0"/>
        <w:ind w:firstLine="856"/>
        <w:rPr>
          <w:sz w:val="24"/>
          <w:szCs w:val="24"/>
        </w:rPr>
      </w:pPr>
    </w:p>
    <w:p w:rsidR="004B3E19" w:rsidRDefault="004B3E19" w:rsidP="002250D2">
      <w:pPr>
        <w:pStyle w:val="af0"/>
        <w:ind w:firstLine="856"/>
        <w:rPr>
          <w:sz w:val="24"/>
          <w:szCs w:val="24"/>
        </w:rPr>
      </w:pPr>
    </w:p>
    <w:p w:rsidR="004B3E19" w:rsidRDefault="004B3E19" w:rsidP="002250D2">
      <w:pPr>
        <w:pStyle w:val="af0"/>
        <w:ind w:firstLine="856"/>
        <w:rPr>
          <w:sz w:val="24"/>
          <w:szCs w:val="24"/>
        </w:rPr>
      </w:pPr>
    </w:p>
    <w:p w:rsidR="004B3E19" w:rsidRDefault="004B3E19" w:rsidP="002250D2">
      <w:pPr>
        <w:pStyle w:val="af0"/>
        <w:ind w:firstLine="856"/>
        <w:rPr>
          <w:sz w:val="24"/>
          <w:szCs w:val="24"/>
        </w:rPr>
      </w:pPr>
    </w:p>
    <w:p w:rsidR="004B3E19" w:rsidRDefault="004B3E19" w:rsidP="002250D2">
      <w:pPr>
        <w:pStyle w:val="af0"/>
        <w:ind w:firstLine="856"/>
        <w:rPr>
          <w:sz w:val="24"/>
          <w:szCs w:val="24"/>
        </w:rPr>
      </w:pPr>
    </w:p>
    <w:p w:rsidR="004B3E19" w:rsidRDefault="004B3E19" w:rsidP="002250D2">
      <w:pPr>
        <w:pStyle w:val="af0"/>
        <w:ind w:firstLine="856"/>
        <w:rPr>
          <w:sz w:val="24"/>
          <w:szCs w:val="24"/>
        </w:rPr>
      </w:pPr>
    </w:p>
    <w:p w:rsidR="004B3E19" w:rsidRDefault="004B3E19" w:rsidP="002250D2">
      <w:pPr>
        <w:pStyle w:val="af0"/>
        <w:ind w:firstLine="856"/>
        <w:rPr>
          <w:sz w:val="24"/>
          <w:szCs w:val="24"/>
        </w:rPr>
      </w:pPr>
    </w:p>
    <w:p w:rsidR="002250D2" w:rsidRPr="004B3E19" w:rsidRDefault="002250D2" w:rsidP="002250D2">
      <w:pPr>
        <w:pStyle w:val="af0"/>
        <w:ind w:firstLine="0"/>
        <w:jc w:val="right"/>
        <w:rPr>
          <w:sz w:val="24"/>
          <w:szCs w:val="24"/>
        </w:rPr>
      </w:pPr>
      <w:r w:rsidRPr="004B3E19">
        <w:rPr>
          <w:sz w:val="24"/>
          <w:szCs w:val="24"/>
        </w:rPr>
        <w:lastRenderedPageBreak/>
        <w:t>Таблица 5</w:t>
      </w:r>
    </w:p>
    <w:p w:rsidR="002250D2" w:rsidRPr="004B3E19" w:rsidRDefault="002250D2" w:rsidP="002250D2">
      <w:pPr>
        <w:pStyle w:val="af0"/>
        <w:ind w:firstLine="0"/>
        <w:jc w:val="center"/>
        <w:rPr>
          <w:sz w:val="24"/>
          <w:szCs w:val="24"/>
        </w:rPr>
      </w:pPr>
    </w:p>
    <w:p w:rsidR="004B3E19" w:rsidRDefault="002250D2" w:rsidP="008A69F8">
      <w:pPr>
        <w:pStyle w:val="af0"/>
        <w:spacing w:before="240"/>
        <w:ind w:firstLine="0"/>
        <w:jc w:val="center"/>
        <w:rPr>
          <w:sz w:val="24"/>
          <w:szCs w:val="24"/>
        </w:rPr>
      </w:pPr>
      <w:r w:rsidRPr="004B3E19">
        <w:rPr>
          <w:sz w:val="24"/>
          <w:szCs w:val="24"/>
        </w:rPr>
        <w:t xml:space="preserve">Структура </w:t>
      </w:r>
    </w:p>
    <w:p w:rsidR="004B3E19" w:rsidRDefault="002250D2" w:rsidP="002250D2">
      <w:pPr>
        <w:pStyle w:val="af0"/>
        <w:ind w:firstLine="0"/>
        <w:jc w:val="center"/>
        <w:rPr>
          <w:sz w:val="24"/>
          <w:szCs w:val="24"/>
        </w:rPr>
      </w:pPr>
      <w:r w:rsidRPr="004B3E19">
        <w:rPr>
          <w:sz w:val="24"/>
          <w:szCs w:val="24"/>
        </w:rPr>
        <w:t xml:space="preserve">электропотребления Республики Карелия по видам экономической </w:t>
      </w:r>
    </w:p>
    <w:p w:rsidR="002250D2" w:rsidRPr="004B3E19" w:rsidRDefault="002250D2" w:rsidP="008A69F8">
      <w:pPr>
        <w:pStyle w:val="af0"/>
        <w:spacing w:after="120"/>
        <w:ind w:firstLine="0"/>
        <w:jc w:val="center"/>
        <w:rPr>
          <w:sz w:val="24"/>
          <w:szCs w:val="24"/>
        </w:rPr>
      </w:pPr>
      <w:r w:rsidRPr="004B3E19">
        <w:rPr>
          <w:sz w:val="24"/>
          <w:szCs w:val="24"/>
        </w:rPr>
        <w:t>деятельности в 2009-2013 годах (по данным Карелиястата)</w:t>
      </w:r>
    </w:p>
    <w:p w:rsidR="002250D2" w:rsidRPr="004B3E19" w:rsidRDefault="00432DF1" w:rsidP="00432DF1">
      <w:pPr>
        <w:pStyle w:val="af0"/>
        <w:rPr>
          <w:sz w:val="24"/>
          <w:szCs w:val="24"/>
        </w:rPr>
      </w:pPr>
      <w:r>
        <w:rPr>
          <w:sz w:val="24"/>
          <w:szCs w:val="24"/>
        </w:rPr>
        <w:t xml:space="preserve">                                                                                                                     (%)</w:t>
      </w:r>
    </w:p>
    <w:tbl>
      <w:tblPr>
        <w:tblW w:w="9240" w:type="dxa"/>
        <w:tblLook w:val="00A0" w:firstRow="1" w:lastRow="0" w:firstColumn="1" w:lastColumn="0" w:noHBand="0" w:noVBand="0"/>
      </w:tblPr>
      <w:tblGrid>
        <w:gridCol w:w="4340"/>
        <w:gridCol w:w="980"/>
        <w:gridCol w:w="980"/>
        <w:gridCol w:w="980"/>
        <w:gridCol w:w="980"/>
        <w:gridCol w:w="980"/>
      </w:tblGrid>
      <w:tr w:rsidR="00432DF1" w:rsidRPr="004B3E19" w:rsidTr="00432DF1">
        <w:trPr>
          <w:trHeight w:val="877"/>
        </w:trPr>
        <w:tc>
          <w:tcPr>
            <w:tcW w:w="4340" w:type="dxa"/>
            <w:tcBorders>
              <w:top w:val="single" w:sz="4" w:space="0" w:color="auto"/>
              <w:left w:val="single" w:sz="4" w:space="0" w:color="auto"/>
              <w:bottom w:val="single" w:sz="4" w:space="0" w:color="auto"/>
              <w:right w:val="single" w:sz="4" w:space="0" w:color="auto"/>
            </w:tcBorders>
            <w:noWrap/>
            <w:vAlign w:val="bottom"/>
            <w:hideMark/>
          </w:tcPr>
          <w:p w:rsidR="00432DF1" w:rsidRPr="004B3E19" w:rsidRDefault="00432DF1">
            <w:pPr>
              <w:jc w:val="center"/>
              <w:rPr>
                <w:color w:val="000000"/>
                <w:sz w:val="24"/>
                <w:szCs w:val="24"/>
              </w:rPr>
            </w:pPr>
            <w:r w:rsidRPr="004B3E19">
              <w:rPr>
                <w:color w:val="000000"/>
                <w:sz w:val="24"/>
                <w:szCs w:val="24"/>
              </w:rPr>
              <w:t> </w:t>
            </w:r>
          </w:p>
        </w:tc>
        <w:tc>
          <w:tcPr>
            <w:tcW w:w="980" w:type="dxa"/>
            <w:tcBorders>
              <w:top w:val="single" w:sz="4" w:space="0" w:color="auto"/>
              <w:left w:val="nil"/>
              <w:bottom w:val="single" w:sz="4" w:space="0" w:color="auto"/>
              <w:right w:val="single" w:sz="4" w:space="0" w:color="auto"/>
            </w:tcBorders>
            <w:noWrap/>
            <w:hideMark/>
          </w:tcPr>
          <w:p w:rsidR="00432DF1" w:rsidRPr="004B3E19" w:rsidRDefault="00432DF1" w:rsidP="00432DF1">
            <w:pPr>
              <w:jc w:val="center"/>
              <w:rPr>
                <w:color w:val="000000"/>
                <w:sz w:val="24"/>
                <w:szCs w:val="24"/>
              </w:rPr>
            </w:pPr>
            <w:r w:rsidRPr="004B3E19">
              <w:rPr>
                <w:color w:val="000000"/>
                <w:sz w:val="24"/>
                <w:szCs w:val="24"/>
              </w:rPr>
              <w:t>2009 год</w:t>
            </w:r>
          </w:p>
        </w:tc>
        <w:tc>
          <w:tcPr>
            <w:tcW w:w="980" w:type="dxa"/>
            <w:tcBorders>
              <w:top w:val="single" w:sz="4" w:space="0" w:color="auto"/>
              <w:left w:val="nil"/>
              <w:bottom w:val="single" w:sz="4" w:space="0" w:color="auto"/>
              <w:right w:val="single" w:sz="4" w:space="0" w:color="auto"/>
            </w:tcBorders>
            <w:noWrap/>
            <w:hideMark/>
          </w:tcPr>
          <w:p w:rsidR="00432DF1" w:rsidRPr="004B3E19" w:rsidRDefault="00432DF1" w:rsidP="00432DF1">
            <w:pPr>
              <w:jc w:val="center"/>
              <w:rPr>
                <w:color w:val="000000"/>
                <w:sz w:val="24"/>
                <w:szCs w:val="24"/>
              </w:rPr>
            </w:pPr>
            <w:r w:rsidRPr="004B3E19">
              <w:rPr>
                <w:color w:val="000000"/>
                <w:sz w:val="24"/>
                <w:szCs w:val="24"/>
              </w:rPr>
              <w:t>2010 год</w:t>
            </w:r>
          </w:p>
        </w:tc>
        <w:tc>
          <w:tcPr>
            <w:tcW w:w="980" w:type="dxa"/>
            <w:tcBorders>
              <w:top w:val="single" w:sz="4" w:space="0" w:color="auto"/>
              <w:left w:val="nil"/>
              <w:bottom w:val="single" w:sz="4" w:space="0" w:color="auto"/>
              <w:right w:val="single" w:sz="4" w:space="0" w:color="auto"/>
            </w:tcBorders>
            <w:noWrap/>
            <w:hideMark/>
          </w:tcPr>
          <w:p w:rsidR="00432DF1" w:rsidRPr="004B3E19" w:rsidRDefault="00432DF1" w:rsidP="00432DF1">
            <w:pPr>
              <w:jc w:val="center"/>
              <w:rPr>
                <w:color w:val="000000"/>
                <w:sz w:val="24"/>
                <w:szCs w:val="24"/>
              </w:rPr>
            </w:pPr>
            <w:r w:rsidRPr="004B3E19">
              <w:rPr>
                <w:color w:val="000000"/>
                <w:sz w:val="24"/>
                <w:szCs w:val="24"/>
              </w:rPr>
              <w:t>2011 год</w:t>
            </w:r>
          </w:p>
        </w:tc>
        <w:tc>
          <w:tcPr>
            <w:tcW w:w="980" w:type="dxa"/>
            <w:tcBorders>
              <w:top w:val="single" w:sz="4" w:space="0" w:color="auto"/>
              <w:left w:val="nil"/>
              <w:bottom w:val="single" w:sz="4" w:space="0" w:color="auto"/>
              <w:right w:val="single" w:sz="4" w:space="0" w:color="auto"/>
            </w:tcBorders>
            <w:noWrap/>
            <w:hideMark/>
          </w:tcPr>
          <w:p w:rsidR="00432DF1" w:rsidRPr="004B3E19" w:rsidRDefault="00432DF1" w:rsidP="00432DF1">
            <w:pPr>
              <w:jc w:val="center"/>
              <w:rPr>
                <w:color w:val="000000"/>
                <w:sz w:val="24"/>
                <w:szCs w:val="24"/>
              </w:rPr>
            </w:pPr>
            <w:r w:rsidRPr="004B3E19">
              <w:rPr>
                <w:color w:val="000000"/>
                <w:sz w:val="24"/>
                <w:szCs w:val="24"/>
              </w:rPr>
              <w:t>2012 год</w:t>
            </w:r>
          </w:p>
        </w:tc>
        <w:tc>
          <w:tcPr>
            <w:tcW w:w="980" w:type="dxa"/>
            <w:tcBorders>
              <w:top w:val="single" w:sz="4" w:space="0" w:color="auto"/>
              <w:left w:val="nil"/>
              <w:bottom w:val="single" w:sz="4" w:space="0" w:color="auto"/>
              <w:right w:val="single" w:sz="4" w:space="0" w:color="auto"/>
            </w:tcBorders>
            <w:hideMark/>
          </w:tcPr>
          <w:p w:rsidR="00432DF1" w:rsidRPr="004B3E19" w:rsidRDefault="00432DF1" w:rsidP="00432DF1">
            <w:pPr>
              <w:jc w:val="center"/>
              <w:rPr>
                <w:color w:val="000000"/>
                <w:sz w:val="24"/>
                <w:szCs w:val="24"/>
              </w:rPr>
            </w:pPr>
            <w:r w:rsidRPr="004B3E19">
              <w:rPr>
                <w:color w:val="000000"/>
                <w:sz w:val="24"/>
                <w:szCs w:val="24"/>
              </w:rPr>
              <w:t>2013 год</w:t>
            </w:r>
          </w:p>
        </w:tc>
      </w:tr>
      <w:tr w:rsidR="002250D2" w:rsidRPr="004B3E19" w:rsidTr="00432DF1">
        <w:trPr>
          <w:trHeight w:val="315"/>
        </w:trPr>
        <w:tc>
          <w:tcPr>
            <w:tcW w:w="4340" w:type="dxa"/>
            <w:tcBorders>
              <w:top w:val="single" w:sz="4" w:space="0" w:color="auto"/>
              <w:left w:val="single" w:sz="4" w:space="0" w:color="auto"/>
              <w:bottom w:val="single" w:sz="4" w:space="0" w:color="auto"/>
              <w:right w:val="single" w:sz="4" w:space="0" w:color="auto"/>
            </w:tcBorders>
            <w:vAlign w:val="center"/>
            <w:hideMark/>
          </w:tcPr>
          <w:p w:rsidR="002250D2" w:rsidRPr="004B3E19" w:rsidRDefault="002250D2">
            <w:pPr>
              <w:jc w:val="both"/>
              <w:rPr>
                <w:sz w:val="24"/>
                <w:szCs w:val="24"/>
              </w:rPr>
            </w:pPr>
            <w:r w:rsidRPr="004B3E19">
              <w:rPr>
                <w:sz w:val="24"/>
                <w:szCs w:val="24"/>
              </w:rPr>
              <w:t>Добыча полезных ископаемых</w:t>
            </w:r>
          </w:p>
        </w:tc>
        <w:tc>
          <w:tcPr>
            <w:tcW w:w="980" w:type="dxa"/>
            <w:tcBorders>
              <w:top w:val="single" w:sz="4" w:space="0" w:color="auto"/>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19,5</w:t>
            </w:r>
          </w:p>
        </w:tc>
        <w:tc>
          <w:tcPr>
            <w:tcW w:w="980" w:type="dxa"/>
            <w:tcBorders>
              <w:top w:val="single" w:sz="4" w:space="0" w:color="auto"/>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18,3</w:t>
            </w:r>
          </w:p>
        </w:tc>
        <w:tc>
          <w:tcPr>
            <w:tcW w:w="980" w:type="dxa"/>
            <w:tcBorders>
              <w:top w:val="single" w:sz="4" w:space="0" w:color="auto"/>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18,6</w:t>
            </w:r>
          </w:p>
        </w:tc>
        <w:tc>
          <w:tcPr>
            <w:tcW w:w="980" w:type="dxa"/>
            <w:tcBorders>
              <w:top w:val="single" w:sz="4" w:space="0" w:color="auto"/>
              <w:left w:val="nil"/>
              <w:bottom w:val="single" w:sz="4" w:space="0" w:color="auto"/>
              <w:right w:val="single" w:sz="4" w:space="0" w:color="auto"/>
            </w:tcBorders>
            <w:noWrap/>
            <w:vAlign w:val="center"/>
            <w:hideMark/>
          </w:tcPr>
          <w:p w:rsidR="002250D2" w:rsidRPr="004B3E19" w:rsidRDefault="002250D2">
            <w:pPr>
              <w:jc w:val="center"/>
              <w:rPr>
                <w:color w:val="000000"/>
                <w:sz w:val="24"/>
                <w:szCs w:val="24"/>
              </w:rPr>
            </w:pPr>
            <w:r w:rsidRPr="004B3E19">
              <w:rPr>
                <w:color w:val="000000"/>
                <w:sz w:val="24"/>
                <w:szCs w:val="24"/>
              </w:rPr>
              <w:t>19,6</w:t>
            </w:r>
          </w:p>
        </w:tc>
        <w:tc>
          <w:tcPr>
            <w:tcW w:w="980" w:type="dxa"/>
            <w:tcBorders>
              <w:top w:val="single" w:sz="4" w:space="0" w:color="auto"/>
              <w:left w:val="nil"/>
              <w:bottom w:val="single" w:sz="4" w:space="0" w:color="auto"/>
              <w:right w:val="single" w:sz="4" w:space="0" w:color="auto"/>
            </w:tcBorders>
            <w:hideMark/>
          </w:tcPr>
          <w:p w:rsidR="002250D2" w:rsidRPr="004B3E19" w:rsidRDefault="002250D2">
            <w:pPr>
              <w:jc w:val="center"/>
              <w:rPr>
                <w:color w:val="000000"/>
                <w:sz w:val="24"/>
                <w:szCs w:val="24"/>
              </w:rPr>
            </w:pPr>
            <w:r w:rsidRPr="004B3E19">
              <w:rPr>
                <w:color w:val="000000"/>
                <w:sz w:val="24"/>
                <w:szCs w:val="24"/>
              </w:rPr>
              <w:t>16,3</w:t>
            </w:r>
          </w:p>
        </w:tc>
      </w:tr>
      <w:tr w:rsidR="002250D2" w:rsidRPr="004B3E19" w:rsidTr="002250D2">
        <w:trPr>
          <w:trHeight w:val="315"/>
        </w:trPr>
        <w:tc>
          <w:tcPr>
            <w:tcW w:w="4340" w:type="dxa"/>
            <w:tcBorders>
              <w:top w:val="nil"/>
              <w:left w:val="single" w:sz="4" w:space="0" w:color="auto"/>
              <w:bottom w:val="single" w:sz="4" w:space="0" w:color="auto"/>
              <w:right w:val="single" w:sz="4" w:space="0" w:color="auto"/>
            </w:tcBorders>
            <w:vAlign w:val="center"/>
            <w:hideMark/>
          </w:tcPr>
          <w:p w:rsidR="002250D2" w:rsidRPr="004B3E19" w:rsidRDefault="002250D2">
            <w:pPr>
              <w:jc w:val="both"/>
              <w:rPr>
                <w:sz w:val="24"/>
                <w:szCs w:val="24"/>
              </w:rPr>
            </w:pPr>
            <w:r w:rsidRPr="004B3E19">
              <w:rPr>
                <w:sz w:val="24"/>
                <w:szCs w:val="24"/>
              </w:rPr>
              <w:t>Обрабатывающие производства</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47,4</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49,0</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47,7</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color w:val="000000"/>
                <w:sz w:val="24"/>
                <w:szCs w:val="24"/>
              </w:rPr>
            </w:pPr>
            <w:r w:rsidRPr="004B3E19">
              <w:rPr>
                <w:color w:val="000000"/>
                <w:sz w:val="24"/>
                <w:szCs w:val="24"/>
              </w:rPr>
              <w:t>46,4</w:t>
            </w:r>
          </w:p>
        </w:tc>
        <w:tc>
          <w:tcPr>
            <w:tcW w:w="980" w:type="dxa"/>
            <w:tcBorders>
              <w:top w:val="nil"/>
              <w:left w:val="nil"/>
              <w:bottom w:val="single" w:sz="4" w:space="0" w:color="auto"/>
              <w:right w:val="single" w:sz="4" w:space="0" w:color="auto"/>
            </w:tcBorders>
            <w:hideMark/>
          </w:tcPr>
          <w:p w:rsidR="002250D2" w:rsidRPr="004B3E19" w:rsidRDefault="002250D2">
            <w:pPr>
              <w:jc w:val="center"/>
              <w:rPr>
                <w:color w:val="000000"/>
                <w:sz w:val="24"/>
                <w:szCs w:val="24"/>
              </w:rPr>
            </w:pPr>
            <w:r w:rsidRPr="004B3E19">
              <w:rPr>
                <w:color w:val="000000"/>
                <w:sz w:val="24"/>
                <w:szCs w:val="24"/>
              </w:rPr>
              <w:t>43,7</w:t>
            </w:r>
          </w:p>
        </w:tc>
      </w:tr>
      <w:tr w:rsidR="002250D2" w:rsidRPr="004B3E19" w:rsidTr="002250D2">
        <w:trPr>
          <w:trHeight w:val="315"/>
        </w:trPr>
        <w:tc>
          <w:tcPr>
            <w:tcW w:w="4340" w:type="dxa"/>
            <w:tcBorders>
              <w:top w:val="nil"/>
              <w:left w:val="single" w:sz="4" w:space="0" w:color="auto"/>
              <w:bottom w:val="single" w:sz="4" w:space="0" w:color="auto"/>
              <w:right w:val="single" w:sz="4" w:space="0" w:color="auto"/>
            </w:tcBorders>
            <w:vAlign w:val="center"/>
            <w:hideMark/>
          </w:tcPr>
          <w:p w:rsidR="002250D2" w:rsidRPr="004B3E19" w:rsidRDefault="002250D2">
            <w:pPr>
              <w:jc w:val="both"/>
              <w:rPr>
                <w:sz w:val="24"/>
                <w:szCs w:val="24"/>
              </w:rPr>
            </w:pPr>
            <w:r w:rsidRPr="004B3E19">
              <w:rPr>
                <w:sz w:val="24"/>
                <w:szCs w:val="24"/>
              </w:rPr>
              <w:t>Производство и распределение  газа и воды</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0,8</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0,6</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1,7</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color w:val="000000"/>
                <w:sz w:val="24"/>
                <w:szCs w:val="24"/>
              </w:rPr>
            </w:pPr>
            <w:r w:rsidRPr="004B3E19">
              <w:rPr>
                <w:color w:val="000000"/>
                <w:sz w:val="24"/>
                <w:szCs w:val="24"/>
              </w:rPr>
              <w:t>2,6</w:t>
            </w:r>
          </w:p>
        </w:tc>
        <w:tc>
          <w:tcPr>
            <w:tcW w:w="980" w:type="dxa"/>
            <w:tcBorders>
              <w:top w:val="nil"/>
              <w:left w:val="nil"/>
              <w:bottom w:val="single" w:sz="4" w:space="0" w:color="auto"/>
              <w:right w:val="single" w:sz="4" w:space="0" w:color="auto"/>
            </w:tcBorders>
            <w:hideMark/>
          </w:tcPr>
          <w:p w:rsidR="002250D2" w:rsidRPr="004B3E19" w:rsidRDefault="002250D2">
            <w:pPr>
              <w:jc w:val="center"/>
              <w:rPr>
                <w:color w:val="000000"/>
                <w:sz w:val="24"/>
                <w:szCs w:val="24"/>
              </w:rPr>
            </w:pPr>
            <w:r w:rsidRPr="004B3E19">
              <w:rPr>
                <w:color w:val="000000"/>
                <w:sz w:val="24"/>
                <w:szCs w:val="24"/>
              </w:rPr>
              <w:t>2,0</w:t>
            </w:r>
          </w:p>
        </w:tc>
      </w:tr>
      <w:tr w:rsidR="002250D2" w:rsidRPr="004B3E19" w:rsidTr="002250D2">
        <w:trPr>
          <w:trHeight w:val="315"/>
        </w:trPr>
        <w:tc>
          <w:tcPr>
            <w:tcW w:w="4340" w:type="dxa"/>
            <w:tcBorders>
              <w:top w:val="nil"/>
              <w:left w:val="single" w:sz="4" w:space="0" w:color="auto"/>
              <w:bottom w:val="single" w:sz="4" w:space="0" w:color="auto"/>
              <w:right w:val="single" w:sz="4" w:space="0" w:color="auto"/>
            </w:tcBorders>
            <w:vAlign w:val="center"/>
            <w:hideMark/>
          </w:tcPr>
          <w:p w:rsidR="002250D2" w:rsidRPr="004B3E19" w:rsidRDefault="002250D2">
            <w:pPr>
              <w:jc w:val="both"/>
              <w:rPr>
                <w:bCs/>
                <w:sz w:val="24"/>
                <w:szCs w:val="24"/>
              </w:rPr>
            </w:pPr>
            <w:r w:rsidRPr="004B3E19">
              <w:rPr>
                <w:bCs/>
                <w:sz w:val="24"/>
                <w:szCs w:val="24"/>
              </w:rPr>
              <w:t>Итого промышленные производства</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bCs/>
                <w:sz w:val="24"/>
                <w:szCs w:val="24"/>
              </w:rPr>
            </w:pPr>
            <w:r w:rsidRPr="004B3E19">
              <w:rPr>
                <w:bCs/>
                <w:sz w:val="24"/>
                <w:szCs w:val="24"/>
              </w:rPr>
              <w:t>67,6</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bCs/>
                <w:sz w:val="24"/>
                <w:szCs w:val="24"/>
              </w:rPr>
            </w:pPr>
            <w:r w:rsidRPr="004B3E19">
              <w:rPr>
                <w:bCs/>
                <w:sz w:val="24"/>
                <w:szCs w:val="24"/>
              </w:rPr>
              <w:t>68,0</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bCs/>
                <w:sz w:val="24"/>
                <w:szCs w:val="24"/>
              </w:rPr>
            </w:pPr>
            <w:r w:rsidRPr="004B3E19">
              <w:rPr>
                <w:bCs/>
                <w:sz w:val="24"/>
                <w:szCs w:val="24"/>
              </w:rPr>
              <w:t>67,9</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bCs/>
                <w:color w:val="000000"/>
                <w:sz w:val="24"/>
                <w:szCs w:val="24"/>
              </w:rPr>
            </w:pPr>
            <w:r w:rsidRPr="004B3E19">
              <w:rPr>
                <w:bCs/>
                <w:color w:val="000000"/>
                <w:sz w:val="24"/>
                <w:szCs w:val="24"/>
              </w:rPr>
              <w:t>68,7</w:t>
            </w:r>
          </w:p>
        </w:tc>
        <w:tc>
          <w:tcPr>
            <w:tcW w:w="980" w:type="dxa"/>
            <w:tcBorders>
              <w:top w:val="nil"/>
              <w:left w:val="nil"/>
              <w:bottom w:val="single" w:sz="4" w:space="0" w:color="auto"/>
              <w:right w:val="single" w:sz="4" w:space="0" w:color="auto"/>
            </w:tcBorders>
            <w:hideMark/>
          </w:tcPr>
          <w:p w:rsidR="002250D2" w:rsidRPr="004B3E19" w:rsidRDefault="002250D2">
            <w:pPr>
              <w:jc w:val="center"/>
              <w:rPr>
                <w:bCs/>
                <w:color w:val="000000"/>
                <w:sz w:val="24"/>
                <w:szCs w:val="24"/>
              </w:rPr>
            </w:pPr>
            <w:r w:rsidRPr="004B3E19">
              <w:rPr>
                <w:bCs/>
                <w:color w:val="000000"/>
                <w:sz w:val="24"/>
                <w:szCs w:val="24"/>
              </w:rPr>
              <w:t>62,0</w:t>
            </w:r>
          </w:p>
        </w:tc>
      </w:tr>
      <w:tr w:rsidR="002250D2" w:rsidRPr="004B3E19" w:rsidTr="002250D2">
        <w:trPr>
          <w:trHeight w:val="315"/>
        </w:trPr>
        <w:tc>
          <w:tcPr>
            <w:tcW w:w="4340" w:type="dxa"/>
            <w:tcBorders>
              <w:top w:val="nil"/>
              <w:left w:val="single" w:sz="4" w:space="0" w:color="auto"/>
              <w:bottom w:val="single" w:sz="4" w:space="0" w:color="auto"/>
              <w:right w:val="single" w:sz="4" w:space="0" w:color="auto"/>
            </w:tcBorders>
            <w:vAlign w:val="center"/>
            <w:hideMark/>
          </w:tcPr>
          <w:p w:rsidR="002250D2" w:rsidRPr="004B3E19" w:rsidRDefault="002250D2">
            <w:pPr>
              <w:jc w:val="both"/>
              <w:rPr>
                <w:sz w:val="24"/>
                <w:szCs w:val="24"/>
              </w:rPr>
            </w:pPr>
            <w:r w:rsidRPr="004B3E19">
              <w:rPr>
                <w:sz w:val="24"/>
                <w:szCs w:val="24"/>
              </w:rPr>
              <w:t>Строительство</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0,3</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0,2</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0,2</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color w:val="000000"/>
                <w:sz w:val="24"/>
                <w:szCs w:val="24"/>
              </w:rPr>
            </w:pPr>
            <w:r w:rsidRPr="004B3E19">
              <w:rPr>
                <w:color w:val="000000"/>
                <w:sz w:val="24"/>
                <w:szCs w:val="24"/>
              </w:rPr>
              <w:t>0,2</w:t>
            </w:r>
          </w:p>
        </w:tc>
        <w:tc>
          <w:tcPr>
            <w:tcW w:w="980" w:type="dxa"/>
            <w:tcBorders>
              <w:top w:val="nil"/>
              <w:left w:val="nil"/>
              <w:bottom w:val="single" w:sz="4" w:space="0" w:color="auto"/>
              <w:right w:val="single" w:sz="4" w:space="0" w:color="auto"/>
            </w:tcBorders>
            <w:hideMark/>
          </w:tcPr>
          <w:p w:rsidR="002250D2" w:rsidRPr="004B3E19" w:rsidRDefault="002250D2">
            <w:pPr>
              <w:jc w:val="center"/>
              <w:rPr>
                <w:color w:val="000000"/>
                <w:sz w:val="24"/>
                <w:szCs w:val="24"/>
              </w:rPr>
            </w:pPr>
            <w:r w:rsidRPr="004B3E19">
              <w:rPr>
                <w:color w:val="000000"/>
                <w:sz w:val="24"/>
                <w:szCs w:val="24"/>
              </w:rPr>
              <w:t>0,2</w:t>
            </w:r>
          </w:p>
        </w:tc>
      </w:tr>
      <w:tr w:rsidR="002250D2" w:rsidRPr="004B3E19" w:rsidTr="002250D2">
        <w:trPr>
          <w:trHeight w:val="315"/>
        </w:trPr>
        <w:tc>
          <w:tcPr>
            <w:tcW w:w="4340" w:type="dxa"/>
            <w:tcBorders>
              <w:top w:val="nil"/>
              <w:left w:val="single" w:sz="4" w:space="0" w:color="auto"/>
              <w:bottom w:val="single" w:sz="4" w:space="0" w:color="auto"/>
              <w:right w:val="single" w:sz="4" w:space="0" w:color="auto"/>
            </w:tcBorders>
            <w:vAlign w:val="center"/>
            <w:hideMark/>
          </w:tcPr>
          <w:p w:rsidR="002250D2" w:rsidRPr="004B3E19" w:rsidRDefault="002250D2">
            <w:pPr>
              <w:jc w:val="both"/>
              <w:rPr>
                <w:sz w:val="24"/>
                <w:szCs w:val="24"/>
              </w:rPr>
            </w:pPr>
            <w:r w:rsidRPr="004B3E19">
              <w:rPr>
                <w:sz w:val="24"/>
                <w:szCs w:val="24"/>
              </w:rPr>
              <w:t>Транспорт и связь</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12,9</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12,3</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12,5</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color w:val="000000"/>
                <w:sz w:val="24"/>
                <w:szCs w:val="24"/>
              </w:rPr>
            </w:pPr>
            <w:r w:rsidRPr="004B3E19">
              <w:rPr>
                <w:color w:val="000000"/>
                <w:sz w:val="24"/>
                <w:szCs w:val="24"/>
              </w:rPr>
              <w:t>13,3</w:t>
            </w:r>
          </w:p>
        </w:tc>
        <w:tc>
          <w:tcPr>
            <w:tcW w:w="980" w:type="dxa"/>
            <w:tcBorders>
              <w:top w:val="nil"/>
              <w:left w:val="nil"/>
              <w:bottom w:val="single" w:sz="4" w:space="0" w:color="auto"/>
              <w:right w:val="single" w:sz="4" w:space="0" w:color="auto"/>
            </w:tcBorders>
            <w:hideMark/>
          </w:tcPr>
          <w:p w:rsidR="002250D2" w:rsidRPr="004B3E19" w:rsidRDefault="002250D2">
            <w:pPr>
              <w:jc w:val="center"/>
              <w:rPr>
                <w:color w:val="000000"/>
                <w:sz w:val="24"/>
                <w:szCs w:val="24"/>
              </w:rPr>
            </w:pPr>
            <w:r w:rsidRPr="004B3E19">
              <w:rPr>
                <w:color w:val="000000"/>
                <w:sz w:val="24"/>
                <w:szCs w:val="24"/>
              </w:rPr>
              <w:t>22,4</w:t>
            </w:r>
          </w:p>
        </w:tc>
      </w:tr>
      <w:tr w:rsidR="002250D2" w:rsidRPr="004B3E19" w:rsidTr="002250D2">
        <w:trPr>
          <w:trHeight w:val="315"/>
        </w:trPr>
        <w:tc>
          <w:tcPr>
            <w:tcW w:w="4340" w:type="dxa"/>
            <w:tcBorders>
              <w:top w:val="nil"/>
              <w:left w:val="single" w:sz="4" w:space="0" w:color="auto"/>
              <w:bottom w:val="single" w:sz="4" w:space="0" w:color="auto"/>
              <w:right w:val="single" w:sz="4" w:space="0" w:color="auto"/>
            </w:tcBorders>
            <w:vAlign w:val="center"/>
            <w:hideMark/>
          </w:tcPr>
          <w:p w:rsidR="002250D2" w:rsidRPr="004B3E19" w:rsidRDefault="002250D2">
            <w:pPr>
              <w:jc w:val="both"/>
              <w:rPr>
                <w:sz w:val="24"/>
                <w:szCs w:val="24"/>
              </w:rPr>
            </w:pPr>
            <w:r w:rsidRPr="004B3E19">
              <w:rPr>
                <w:sz w:val="24"/>
                <w:szCs w:val="24"/>
              </w:rPr>
              <w:t>Непроизводственная сфера</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9,4</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10,2</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11,0</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color w:val="000000"/>
                <w:sz w:val="24"/>
                <w:szCs w:val="24"/>
              </w:rPr>
            </w:pPr>
            <w:r w:rsidRPr="004B3E19">
              <w:rPr>
                <w:color w:val="000000"/>
                <w:sz w:val="24"/>
                <w:szCs w:val="24"/>
              </w:rPr>
              <w:t>10,1</w:t>
            </w:r>
          </w:p>
        </w:tc>
        <w:tc>
          <w:tcPr>
            <w:tcW w:w="980" w:type="dxa"/>
            <w:tcBorders>
              <w:top w:val="nil"/>
              <w:left w:val="nil"/>
              <w:bottom w:val="single" w:sz="4" w:space="0" w:color="auto"/>
              <w:right w:val="single" w:sz="4" w:space="0" w:color="auto"/>
            </w:tcBorders>
            <w:hideMark/>
          </w:tcPr>
          <w:p w:rsidR="002250D2" w:rsidRPr="004B3E19" w:rsidRDefault="002250D2">
            <w:pPr>
              <w:jc w:val="center"/>
              <w:rPr>
                <w:color w:val="000000"/>
                <w:sz w:val="24"/>
                <w:szCs w:val="24"/>
              </w:rPr>
            </w:pPr>
            <w:r w:rsidRPr="004B3E19">
              <w:rPr>
                <w:color w:val="000000"/>
                <w:sz w:val="24"/>
                <w:szCs w:val="24"/>
              </w:rPr>
              <w:t>10,0</w:t>
            </w:r>
          </w:p>
        </w:tc>
      </w:tr>
      <w:tr w:rsidR="002250D2" w:rsidRPr="004B3E19" w:rsidTr="002250D2">
        <w:trPr>
          <w:trHeight w:val="315"/>
        </w:trPr>
        <w:tc>
          <w:tcPr>
            <w:tcW w:w="4340" w:type="dxa"/>
            <w:tcBorders>
              <w:top w:val="nil"/>
              <w:left w:val="single" w:sz="4" w:space="0" w:color="auto"/>
              <w:bottom w:val="single" w:sz="4" w:space="0" w:color="auto"/>
              <w:right w:val="single" w:sz="4" w:space="0" w:color="auto"/>
            </w:tcBorders>
            <w:vAlign w:val="center"/>
            <w:hideMark/>
          </w:tcPr>
          <w:p w:rsidR="002250D2" w:rsidRPr="004B3E19" w:rsidRDefault="002250D2">
            <w:pPr>
              <w:jc w:val="both"/>
              <w:rPr>
                <w:sz w:val="24"/>
                <w:szCs w:val="24"/>
              </w:rPr>
            </w:pPr>
            <w:r w:rsidRPr="004B3E19">
              <w:rPr>
                <w:sz w:val="24"/>
                <w:szCs w:val="24"/>
              </w:rPr>
              <w:t>Производственные нужды с/х</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1,3</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1,1</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1,2</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color w:val="000000"/>
                <w:sz w:val="24"/>
                <w:szCs w:val="24"/>
              </w:rPr>
            </w:pPr>
            <w:r w:rsidRPr="004B3E19">
              <w:rPr>
                <w:color w:val="000000"/>
                <w:sz w:val="24"/>
                <w:szCs w:val="24"/>
              </w:rPr>
              <w:t>1,5</w:t>
            </w:r>
          </w:p>
        </w:tc>
        <w:tc>
          <w:tcPr>
            <w:tcW w:w="980" w:type="dxa"/>
            <w:tcBorders>
              <w:top w:val="nil"/>
              <w:left w:val="nil"/>
              <w:bottom w:val="single" w:sz="4" w:space="0" w:color="auto"/>
              <w:right w:val="single" w:sz="4" w:space="0" w:color="auto"/>
            </w:tcBorders>
            <w:hideMark/>
          </w:tcPr>
          <w:p w:rsidR="002250D2" w:rsidRPr="004B3E19" w:rsidRDefault="002250D2">
            <w:pPr>
              <w:jc w:val="center"/>
              <w:rPr>
                <w:color w:val="000000"/>
                <w:sz w:val="24"/>
                <w:szCs w:val="24"/>
              </w:rPr>
            </w:pPr>
            <w:r w:rsidRPr="004B3E19">
              <w:rPr>
                <w:color w:val="000000"/>
                <w:sz w:val="24"/>
                <w:szCs w:val="24"/>
              </w:rPr>
              <w:t>1,7</w:t>
            </w:r>
          </w:p>
        </w:tc>
      </w:tr>
      <w:tr w:rsidR="002250D2" w:rsidRPr="004B3E19" w:rsidTr="002250D2">
        <w:trPr>
          <w:trHeight w:val="315"/>
        </w:trPr>
        <w:tc>
          <w:tcPr>
            <w:tcW w:w="4340" w:type="dxa"/>
            <w:tcBorders>
              <w:top w:val="nil"/>
              <w:left w:val="single" w:sz="4" w:space="0" w:color="auto"/>
              <w:bottom w:val="single" w:sz="4" w:space="0" w:color="auto"/>
              <w:right w:val="single" w:sz="4" w:space="0" w:color="auto"/>
            </w:tcBorders>
            <w:vAlign w:val="center"/>
            <w:hideMark/>
          </w:tcPr>
          <w:p w:rsidR="002250D2" w:rsidRPr="004B3E19" w:rsidRDefault="002250D2">
            <w:pPr>
              <w:jc w:val="both"/>
              <w:rPr>
                <w:bCs/>
                <w:sz w:val="24"/>
                <w:szCs w:val="24"/>
              </w:rPr>
            </w:pPr>
            <w:r w:rsidRPr="004B3E19">
              <w:rPr>
                <w:bCs/>
                <w:sz w:val="24"/>
                <w:szCs w:val="24"/>
              </w:rPr>
              <w:t>Итого полезное потребление</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bCs/>
                <w:sz w:val="24"/>
                <w:szCs w:val="24"/>
              </w:rPr>
            </w:pPr>
            <w:r w:rsidRPr="004B3E19">
              <w:rPr>
                <w:bCs/>
                <w:sz w:val="24"/>
                <w:szCs w:val="24"/>
              </w:rPr>
              <w:t>91,4</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bCs/>
                <w:sz w:val="24"/>
                <w:szCs w:val="24"/>
              </w:rPr>
            </w:pPr>
            <w:r w:rsidRPr="004B3E19">
              <w:rPr>
                <w:bCs/>
                <w:sz w:val="24"/>
                <w:szCs w:val="24"/>
              </w:rPr>
              <w:t>91,8</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bCs/>
                <w:sz w:val="24"/>
                <w:szCs w:val="24"/>
              </w:rPr>
            </w:pPr>
            <w:r w:rsidRPr="004B3E19">
              <w:rPr>
                <w:bCs/>
                <w:sz w:val="24"/>
                <w:szCs w:val="24"/>
              </w:rPr>
              <w:t>92,8</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bCs/>
                <w:color w:val="000000"/>
                <w:sz w:val="24"/>
                <w:szCs w:val="24"/>
              </w:rPr>
            </w:pPr>
            <w:r w:rsidRPr="004B3E19">
              <w:rPr>
                <w:bCs/>
                <w:color w:val="000000"/>
                <w:sz w:val="24"/>
                <w:szCs w:val="24"/>
              </w:rPr>
              <w:t>93,8</w:t>
            </w:r>
          </w:p>
        </w:tc>
        <w:tc>
          <w:tcPr>
            <w:tcW w:w="980" w:type="dxa"/>
            <w:tcBorders>
              <w:top w:val="nil"/>
              <w:left w:val="nil"/>
              <w:bottom w:val="single" w:sz="4" w:space="0" w:color="auto"/>
              <w:right w:val="single" w:sz="4" w:space="0" w:color="auto"/>
            </w:tcBorders>
            <w:hideMark/>
          </w:tcPr>
          <w:p w:rsidR="002250D2" w:rsidRPr="004B3E19" w:rsidRDefault="002250D2">
            <w:pPr>
              <w:jc w:val="center"/>
              <w:rPr>
                <w:bCs/>
                <w:color w:val="000000"/>
                <w:sz w:val="24"/>
                <w:szCs w:val="24"/>
              </w:rPr>
            </w:pPr>
            <w:r w:rsidRPr="004B3E19">
              <w:rPr>
                <w:bCs/>
                <w:color w:val="000000"/>
                <w:sz w:val="24"/>
                <w:szCs w:val="24"/>
              </w:rPr>
              <w:t>96,3</w:t>
            </w:r>
          </w:p>
        </w:tc>
      </w:tr>
      <w:tr w:rsidR="002250D2" w:rsidRPr="004B3E19" w:rsidTr="002250D2">
        <w:trPr>
          <w:trHeight w:val="315"/>
        </w:trPr>
        <w:tc>
          <w:tcPr>
            <w:tcW w:w="4340" w:type="dxa"/>
            <w:tcBorders>
              <w:top w:val="nil"/>
              <w:left w:val="single" w:sz="4" w:space="0" w:color="auto"/>
              <w:bottom w:val="single" w:sz="4" w:space="0" w:color="auto"/>
              <w:right w:val="single" w:sz="4" w:space="0" w:color="auto"/>
            </w:tcBorders>
            <w:noWrap/>
            <w:vAlign w:val="center"/>
            <w:hideMark/>
          </w:tcPr>
          <w:p w:rsidR="002250D2" w:rsidRPr="004B3E19" w:rsidRDefault="002250D2">
            <w:pPr>
              <w:jc w:val="both"/>
              <w:rPr>
                <w:sz w:val="24"/>
                <w:szCs w:val="24"/>
              </w:rPr>
            </w:pPr>
            <w:r w:rsidRPr="004B3E19">
              <w:rPr>
                <w:sz w:val="24"/>
                <w:szCs w:val="24"/>
              </w:rPr>
              <w:t>Потери в сетях</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6,9</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6,5</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5,7</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color w:val="000000"/>
                <w:sz w:val="24"/>
                <w:szCs w:val="24"/>
              </w:rPr>
            </w:pPr>
            <w:r w:rsidRPr="004B3E19">
              <w:rPr>
                <w:color w:val="000000"/>
                <w:sz w:val="24"/>
                <w:szCs w:val="24"/>
              </w:rPr>
              <w:t>4,4</w:t>
            </w:r>
          </w:p>
        </w:tc>
        <w:tc>
          <w:tcPr>
            <w:tcW w:w="980" w:type="dxa"/>
            <w:tcBorders>
              <w:top w:val="nil"/>
              <w:left w:val="nil"/>
              <w:bottom w:val="single" w:sz="4" w:space="0" w:color="auto"/>
              <w:right w:val="single" w:sz="4" w:space="0" w:color="auto"/>
            </w:tcBorders>
            <w:hideMark/>
          </w:tcPr>
          <w:p w:rsidR="002250D2" w:rsidRPr="004B3E19" w:rsidRDefault="002250D2">
            <w:pPr>
              <w:jc w:val="center"/>
              <w:rPr>
                <w:color w:val="000000"/>
                <w:sz w:val="24"/>
                <w:szCs w:val="24"/>
              </w:rPr>
            </w:pPr>
            <w:r w:rsidRPr="004B3E19">
              <w:rPr>
                <w:color w:val="000000"/>
                <w:sz w:val="24"/>
                <w:szCs w:val="24"/>
              </w:rPr>
              <w:t>3,7</w:t>
            </w:r>
          </w:p>
        </w:tc>
      </w:tr>
      <w:tr w:rsidR="002250D2" w:rsidRPr="004B3E19" w:rsidTr="002250D2">
        <w:trPr>
          <w:trHeight w:val="315"/>
        </w:trPr>
        <w:tc>
          <w:tcPr>
            <w:tcW w:w="4340" w:type="dxa"/>
            <w:tcBorders>
              <w:top w:val="nil"/>
              <w:left w:val="single" w:sz="4" w:space="0" w:color="auto"/>
              <w:bottom w:val="single" w:sz="4" w:space="0" w:color="auto"/>
              <w:right w:val="single" w:sz="4" w:space="0" w:color="auto"/>
            </w:tcBorders>
            <w:vAlign w:val="center"/>
            <w:hideMark/>
          </w:tcPr>
          <w:p w:rsidR="002250D2" w:rsidRPr="004B3E19" w:rsidRDefault="002250D2">
            <w:pPr>
              <w:jc w:val="both"/>
              <w:rPr>
                <w:sz w:val="24"/>
                <w:szCs w:val="24"/>
              </w:rPr>
            </w:pPr>
            <w:r w:rsidRPr="004B3E19">
              <w:rPr>
                <w:sz w:val="24"/>
                <w:szCs w:val="24"/>
              </w:rPr>
              <w:t>Собственные нужды электростанций</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1,7</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1,7</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sz w:val="24"/>
                <w:szCs w:val="24"/>
              </w:rPr>
            </w:pPr>
            <w:r w:rsidRPr="004B3E19">
              <w:rPr>
                <w:sz w:val="24"/>
                <w:szCs w:val="24"/>
              </w:rPr>
              <w:t>1,6</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color w:val="000000"/>
                <w:sz w:val="24"/>
                <w:szCs w:val="24"/>
              </w:rPr>
            </w:pPr>
            <w:r w:rsidRPr="004B3E19">
              <w:rPr>
                <w:color w:val="000000"/>
                <w:sz w:val="24"/>
                <w:szCs w:val="24"/>
              </w:rPr>
              <w:t>1,8</w:t>
            </w:r>
          </w:p>
        </w:tc>
        <w:tc>
          <w:tcPr>
            <w:tcW w:w="980" w:type="dxa"/>
            <w:tcBorders>
              <w:top w:val="nil"/>
              <w:left w:val="nil"/>
              <w:bottom w:val="single" w:sz="4" w:space="0" w:color="auto"/>
              <w:right w:val="single" w:sz="4" w:space="0" w:color="auto"/>
            </w:tcBorders>
            <w:hideMark/>
          </w:tcPr>
          <w:p w:rsidR="002250D2" w:rsidRPr="004B3E19" w:rsidRDefault="002250D2">
            <w:pPr>
              <w:jc w:val="center"/>
              <w:rPr>
                <w:color w:val="000000"/>
                <w:sz w:val="24"/>
                <w:szCs w:val="24"/>
              </w:rPr>
            </w:pPr>
            <w:r w:rsidRPr="004B3E19">
              <w:rPr>
                <w:color w:val="000000"/>
                <w:sz w:val="24"/>
                <w:szCs w:val="24"/>
              </w:rPr>
              <w:t>1,5</w:t>
            </w:r>
          </w:p>
        </w:tc>
      </w:tr>
      <w:tr w:rsidR="002250D2" w:rsidRPr="004B3E19" w:rsidTr="002250D2">
        <w:trPr>
          <w:trHeight w:val="315"/>
        </w:trPr>
        <w:tc>
          <w:tcPr>
            <w:tcW w:w="4340" w:type="dxa"/>
            <w:tcBorders>
              <w:top w:val="nil"/>
              <w:left w:val="single" w:sz="4" w:space="0" w:color="auto"/>
              <w:bottom w:val="single" w:sz="4" w:space="0" w:color="auto"/>
              <w:right w:val="single" w:sz="4" w:space="0" w:color="auto"/>
            </w:tcBorders>
            <w:noWrap/>
            <w:vAlign w:val="center"/>
            <w:hideMark/>
          </w:tcPr>
          <w:p w:rsidR="002250D2" w:rsidRPr="004B3E19" w:rsidRDefault="002250D2">
            <w:pPr>
              <w:jc w:val="both"/>
              <w:rPr>
                <w:bCs/>
                <w:sz w:val="24"/>
                <w:szCs w:val="24"/>
              </w:rPr>
            </w:pPr>
            <w:r w:rsidRPr="004B3E19">
              <w:rPr>
                <w:bCs/>
                <w:sz w:val="24"/>
                <w:szCs w:val="24"/>
              </w:rPr>
              <w:t>Всего потребление</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bCs/>
                <w:sz w:val="24"/>
                <w:szCs w:val="24"/>
              </w:rPr>
            </w:pPr>
            <w:r w:rsidRPr="004B3E19">
              <w:rPr>
                <w:bCs/>
                <w:sz w:val="24"/>
                <w:szCs w:val="24"/>
              </w:rPr>
              <w:t>100,0</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bCs/>
                <w:sz w:val="24"/>
                <w:szCs w:val="24"/>
              </w:rPr>
            </w:pPr>
            <w:r w:rsidRPr="004B3E19">
              <w:rPr>
                <w:bCs/>
                <w:sz w:val="24"/>
                <w:szCs w:val="24"/>
              </w:rPr>
              <w:t>100,0</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bCs/>
                <w:sz w:val="24"/>
                <w:szCs w:val="24"/>
              </w:rPr>
            </w:pPr>
            <w:r w:rsidRPr="004B3E19">
              <w:rPr>
                <w:bCs/>
                <w:sz w:val="24"/>
                <w:szCs w:val="24"/>
              </w:rPr>
              <w:t>100,0</w:t>
            </w:r>
          </w:p>
        </w:tc>
        <w:tc>
          <w:tcPr>
            <w:tcW w:w="980" w:type="dxa"/>
            <w:tcBorders>
              <w:top w:val="nil"/>
              <w:left w:val="nil"/>
              <w:bottom w:val="single" w:sz="4" w:space="0" w:color="auto"/>
              <w:right w:val="single" w:sz="4" w:space="0" w:color="auto"/>
            </w:tcBorders>
            <w:noWrap/>
            <w:vAlign w:val="center"/>
            <w:hideMark/>
          </w:tcPr>
          <w:p w:rsidR="002250D2" w:rsidRPr="004B3E19" w:rsidRDefault="002250D2">
            <w:pPr>
              <w:jc w:val="center"/>
              <w:rPr>
                <w:bCs/>
                <w:color w:val="000000"/>
                <w:sz w:val="24"/>
                <w:szCs w:val="24"/>
              </w:rPr>
            </w:pPr>
            <w:r w:rsidRPr="004B3E19">
              <w:rPr>
                <w:bCs/>
                <w:color w:val="000000"/>
                <w:sz w:val="24"/>
                <w:szCs w:val="24"/>
              </w:rPr>
              <w:t>100,0</w:t>
            </w:r>
          </w:p>
        </w:tc>
        <w:tc>
          <w:tcPr>
            <w:tcW w:w="980" w:type="dxa"/>
            <w:tcBorders>
              <w:top w:val="nil"/>
              <w:left w:val="nil"/>
              <w:bottom w:val="single" w:sz="4" w:space="0" w:color="auto"/>
              <w:right w:val="single" w:sz="4" w:space="0" w:color="auto"/>
            </w:tcBorders>
            <w:hideMark/>
          </w:tcPr>
          <w:p w:rsidR="002250D2" w:rsidRPr="004B3E19" w:rsidRDefault="002250D2">
            <w:pPr>
              <w:jc w:val="both"/>
              <w:rPr>
                <w:bCs/>
                <w:color w:val="000000"/>
                <w:sz w:val="24"/>
                <w:szCs w:val="24"/>
              </w:rPr>
            </w:pPr>
            <w:r w:rsidRPr="004B3E19">
              <w:rPr>
                <w:bCs/>
                <w:color w:val="000000"/>
                <w:sz w:val="24"/>
                <w:szCs w:val="24"/>
              </w:rPr>
              <w:t>100,0</w:t>
            </w:r>
          </w:p>
        </w:tc>
      </w:tr>
    </w:tbl>
    <w:p w:rsidR="002250D2" w:rsidRDefault="002250D2" w:rsidP="002250D2"/>
    <w:p w:rsidR="002250D2" w:rsidRPr="004B3E19" w:rsidRDefault="002250D2" w:rsidP="008A69F8">
      <w:pPr>
        <w:autoSpaceDE w:val="0"/>
        <w:autoSpaceDN w:val="0"/>
        <w:adjustRightInd w:val="0"/>
        <w:spacing w:before="240"/>
        <w:ind w:firstLine="567"/>
        <w:jc w:val="both"/>
        <w:rPr>
          <w:sz w:val="24"/>
          <w:szCs w:val="24"/>
        </w:rPr>
      </w:pPr>
      <w:r w:rsidRPr="004B3E19">
        <w:rPr>
          <w:sz w:val="24"/>
          <w:szCs w:val="24"/>
        </w:rPr>
        <w:t>Основную долю в структуре электропотребления Республики Карелия занимает промышленное производство – 62-68 %. При этом доля электропотребления обрабатывающей промышленности колеблется  в диапазоне 43-49 % и составляет почти половину потребления электрической энергии Республики Карелия.</w:t>
      </w:r>
    </w:p>
    <w:p w:rsidR="002250D2" w:rsidRPr="004B3E19" w:rsidRDefault="002250D2" w:rsidP="004B3E19">
      <w:pPr>
        <w:autoSpaceDE w:val="0"/>
        <w:autoSpaceDN w:val="0"/>
        <w:adjustRightInd w:val="0"/>
        <w:ind w:firstLine="567"/>
        <w:jc w:val="both"/>
        <w:rPr>
          <w:sz w:val="24"/>
          <w:szCs w:val="24"/>
        </w:rPr>
      </w:pPr>
      <w:r w:rsidRPr="004B3E19">
        <w:rPr>
          <w:sz w:val="24"/>
          <w:szCs w:val="24"/>
        </w:rPr>
        <w:t xml:space="preserve">Расход электроэнергии на работу транспорта занимает второе место в структуре электропотребления Республики Карелия, его доля составляет 12-22 %.  </w:t>
      </w:r>
    </w:p>
    <w:p w:rsidR="002250D2" w:rsidRPr="004B3E19" w:rsidRDefault="002250D2" w:rsidP="004B3E19">
      <w:pPr>
        <w:autoSpaceDE w:val="0"/>
        <w:autoSpaceDN w:val="0"/>
        <w:adjustRightInd w:val="0"/>
        <w:ind w:firstLine="567"/>
        <w:jc w:val="both"/>
        <w:rPr>
          <w:sz w:val="24"/>
          <w:szCs w:val="24"/>
        </w:rPr>
      </w:pPr>
      <w:r w:rsidRPr="004B3E19">
        <w:rPr>
          <w:sz w:val="24"/>
          <w:szCs w:val="24"/>
        </w:rPr>
        <w:t xml:space="preserve">Доля непроизводственной сферы (домашнее хозяйство и сфера услуг) в течение рассматриваемого периода составляла 9-10 %. </w:t>
      </w:r>
    </w:p>
    <w:p w:rsidR="002250D2" w:rsidRPr="004B3E19" w:rsidRDefault="002250D2" w:rsidP="004B3E19">
      <w:pPr>
        <w:pStyle w:val="af0"/>
        <w:ind w:firstLine="567"/>
        <w:rPr>
          <w:sz w:val="24"/>
          <w:szCs w:val="24"/>
        </w:rPr>
      </w:pPr>
      <w:r w:rsidRPr="004B3E19">
        <w:rPr>
          <w:sz w:val="24"/>
          <w:szCs w:val="24"/>
        </w:rPr>
        <w:t>Структура электропотребления Республики Карелия по видам экономической деятельности в 2013 год представлена на рисунке 1.</w:t>
      </w:r>
    </w:p>
    <w:p w:rsidR="002250D2" w:rsidRDefault="002250D2" w:rsidP="002250D2">
      <w:pPr>
        <w:tabs>
          <w:tab w:val="left" w:pos="9781"/>
        </w:tabs>
        <w:jc w:val="center"/>
        <w:rPr>
          <w:noProof/>
        </w:rPr>
      </w:pPr>
      <w:r>
        <w:rPr>
          <w:noProof/>
        </w:rPr>
        <w:lastRenderedPageBreak/>
        <w:drawing>
          <wp:inline distT="0" distB="0" distL="0" distR="0" wp14:anchorId="14EEFA25" wp14:editId="2EFF2107">
            <wp:extent cx="5667117" cy="3466214"/>
            <wp:effectExtent l="0" t="0" r="0"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3">
                      <a:extLst>
                        <a:ext uri="{28A0092B-C50C-407E-A947-70E740481C1C}">
                          <a14:useLocalDpi xmlns:a14="http://schemas.microsoft.com/office/drawing/2010/main" val="0"/>
                        </a:ext>
                      </a:extLst>
                    </a:blip>
                    <a:srcRect l="-6653" t="-7855" r="-9132" b="-34840"/>
                    <a:stretch>
                      <a:fillRect/>
                    </a:stretch>
                  </pic:blipFill>
                  <pic:spPr bwMode="auto">
                    <a:xfrm>
                      <a:off x="0" y="0"/>
                      <a:ext cx="5667375" cy="3466372"/>
                    </a:xfrm>
                    <a:prstGeom prst="rect">
                      <a:avLst/>
                    </a:prstGeom>
                    <a:noFill/>
                    <a:ln>
                      <a:noFill/>
                    </a:ln>
                  </pic:spPr>
                </pic:pic>
              </a:graphicData>
            </a:graphic>
          </wp:inline>
        </w:drawing>
      </w:r>
    </w:p>
    <w:p w:rsidR="002250D2" w:rsidRPr="004B3E19" w:rsidRDefault="002250D2" w:rsidP="002250D2">
      <w:pPr>
        <w:tabs>
          <w:tab w:val="left" w:pos="9781"/>
        </w:tabs>
        <w:jc w:val="center"/>
        <w:rPr>
          <w:sz w:val="24"/>
          <w:szCs w:val="24"/>
        </w:rPr>
      </w:pPr>
      <w:r w:rsidRPr="004B3E19">
        <w:rPr>
          <w:sz w:val="24"/>
          <w:szCs w:val="24"/>
        </w:rPr>
        <w:t>Структура электропотребления Республики Карелия в 2013 году, рисунок 1</w:t>
      </w:r>
    </w:p>
    <w:p w:rsidR="002250D2" w:rsidRDefault="002250D2" w:rsidP="002250D2">
      <w:pPr>
        <w:tabs>
          <w:tab w:val="left" w:pos="9781"/>
        </w:tabs>
        <w:jc w:val="center"/>
      </w:pPr>
    </w:p>
    <w:p w:rsidR="002250D2" w:rsidRPr="004B3E19" w:rsidRDefault="002250D2" w:rsidP="002250D2">
      <w:pPr>
        <w:autoSpaceDE w:val="0"/>
        <w:autoSpaceDN w:val="0"/>
        <w:adjustRightInd w:val="0"/>
        <w:spacing w:before="240" w:after="120"/>
        <w:jc w:val="center"/>
        <w:rPr>
          <w:sz w:val="24"/>
          <w:szCs w:val="24"/>
        </w:rPr>
      </w:pPr>
      <w:r w:rsidRPr="004B3E19">
        <w:rPr>
          <w:sz w:val="24"/>
          <w:szCs w:val="24"/>
        </w:rPr>
        <w:t>2.3. Перечень основных крупных потребителей электроэнергии</w:t>
      </w:r>
    </w:p>
    <w:p w:rsidR="002250D2" w:rsidRPr="004B3E19" w:rsidRDefault="002250D2" w:rsidP="004B3E19">
      <w:pPr>
        <w:autoSpaceDE w:val="0"/>
        <w:autoSpaceDN w:val="0"/>
        <w:adjustRightInd w:val="0"/>
        <w:ind w:firstLine="720"/>
        <w:jc w:val="both"/>
        <w:rPr>
          <w:sz w:val="24"/>
          <w:szCs w:val="24"/>
        </w:rPr>
      </w:pPr>
      <w:r w:rsidRPr="004B3E19">
        <w:rPr>
          <w:sz w:val="24"/>
          <w:szCs w:val="24"/>
        </w:rPr>
        <w:t xml:space="preserve">Основными потребителями электрической энергии Республики Карелия являются черная и цветная металлургия, деревообрабатывающая и целлюлозно-бумажная промышленность. </w:t>
      </w:r>
    </w:p>
    <w:p w:rsidR="002250D2" w:rsidRPr="004B3E19" w:rsidRDefault="002250D2" w:rsidP="004B3E19">
      <w:pPr>
        <w:pStyle w:val="af0"/>
        <w:rPr>
          <w:sz w:val="24"/>
          <w:szCs w:val="24"/>
        </w:rPr>
      </w:pPr>
      <w:r w:rsidRPr="004B3E19">
        <w:rPr>
          <w:sz w:val="24"/>
          <w:szCs w:val="24"/>
        </w:rPr>
        <w:t xml:space="preserve">Перечень наиболее крупных потребителей электрической энергии приведен                                  в таблице 6. </w:t>
      </w:r>
    </w:p>
    <w:p w:rsidR="002250D2" w:rsidRPr="004B3E19" w:rsidRDefault="002250D2" w:rsidP="002250D2">
      <w:pPr>
        <w:pStyle w:val="af0"/>
        <w:rPr>
          <w:sz w:val="24"/>
          <w:szCs w:val="24"/>
        </w:rPr>
      </w:pPr>
    </w:p>
    <w:p w:rsidR="002250D2" w:rsidRPr="004B3E19" w:rsidRDefault="002250D2" w:rsidP="002250D2">
      <w:pPr>
        <w:pStyle w:val="af0"/>
        <w:ind w:firstLine="0"/>
        <w:jc w:val="right"/>
        <w:rPr>
          <w:sz w:val="24"/>
          <w:szCs w:val="24"/>
        </w:rPr>
      </w:pPr>
      <w:r w:rsidRPr="004B3E19">
        <w:rPr>
          <w:sz w:val="24"/>
          <w:szCs w:val="24"/>
        </w:rPr>
        <w:t>Таблица 6</w:t>
      </w:r>
    </w:p>
    <w:p w:rsidR="002250D2" w:rsidRPr="004B3E19" w:rsidRDefault="002250D2" w:rsidP="002250D2">
      <w:pPr>
        <w:pStyle w:val="af0"/>
        <w:ind w:firstLine="0"/>
        <w:jc w:val="center"/>
        <w:rPr>
          <w:sz w:val="24"/>
          <w:szCs w:val="24"/>
        </w:rPr>
      </w:pPr>
    </w:p>
    <w:p w:rsidR="002250D2" w:rsidRPr="004B3E19" w:rsidRDefault="002250D2" w:rsidP="002250D2">
      <w:pPr>
        <w:pStyle w:val="af0"/>
        <w:ind w:firstLine="0"/>
        <w:jc w:val="center"/>
        <w:rPr>
          <w:sz w:val="24"/>
          <w:szCs w:val="24"/>
        </w:rPr>
      </w:pPr>
      <w:r w:rsidRPr="004B3E19">
        <w:rPr>
          <w:sz w:val="24"/>
          <w:szCs w:val="24"/>
        </w:rPr>
        <w:t>Электропотребление и максимальные нагрузки основных крупных потребителей Республики Карелия</w:t>
      </w:r>
    </w:p>
    <w:p w:rsidR="002250D2" w:rsidRDefault="002250D2" w:rsidP="002250D2">
      <w:pPr>
        <w:pStyle w:val="af0"/>
        <w:ind w:left="851" w:firstLine="5"/>
        <w:rPr>
          <w:sz w:val="16"/>
          <w:szCs w:val="16"/>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1"/>
        <w:gridCol w:w="1621"/>
        <w:gridCol w:w="1540"/>
        <w:gridCol w:w="851"/>
        <w:gridCol w:w="850"/>
        <w:gridCol w:w="851"/>
        <w:gridCol w:w="805"/>
        <w:gridCol w:w="896"/>
      </w:tblGrid>
      <w:tr w:rsidR="002250D2" w:rsidTr="00A179C6">
        <w:trPr>
          <w:cantSplit/>
          <w:trHeight w:val="1006"/>
        </w:trPr>
        <w:tc>
          <w:tcPr>
            <w:tcW w:w="241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4B3E19">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 xml:space="preserve">Организация  </w:t>
            </w:r>
            <w:r w:rsidRPr="004B3E19">
              <w:rPr>
                <w:rFonts w:ascii="Times New Roman" w:hAnsi="Times New Roman" w:cs="Times New Roman"/>
                <w:sz w:val="24"/>
                <w:szCs w:val="24"/>
              </w:rPr>
              <w:br/>
            </w:r>
          </w:p>
        </w:tc>
        <w:tc>
          <w:tcPr>
            <w:tcW w:w="162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4B3E19">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 xml:space="preserve">Вид      </w:t>
            </w:r>
            <w:r w:rsidRPr="004B3E19">
              <w:rPr>
                <w:rFonts w:ascii="Times New Roman" w:hAnsi="Times New Roman" w:cs="Times New Roman"/>
                <w:sz w:val="24"/>
                <w:szCs w:val="24"/>
              </w:rPr>
              <w:br/>
              <w:t>деятельности</w:t>
            </w:r>
          </w:p>
        </w:tc>
        <w:tc>
          <w:tcPr>
            <w:tcW w:w="154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 xml:space="preserve">Электро-потребление  и максимум нагрузки </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4B3E19">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 xml:space="preserve">2009 </w:t>
            </w:r>
            <w:r w:rsidRPr="004B3E19">
              <w:rPr>
                <w:rFonts w:ascii="Times New Roman" w:hAnsi="Times New Roman" w:cs="Times New Roman"/>
                <w:sz w:val="24"/>
                <w:szCs w:val="24"/>
              </w:rPr>
              <w:br/>
              <w:t>год</w:t>
            </w:r>
          </w:p>
        </w:tc>
        <w:tc>
          <w:tcPr>
            <w:tcW w:w="85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4B3E19">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 xml:space="preserve">2010 </w:t>
            </w:r>
            <w:r w:rsidRPr="004B3E19">
              <w:rPr>
                <w:rFonts w:ascii="Times New Roman" w:hAnsi="Times New Roman" w:cs="Times New Roman"/>
                <w:sz w:val="24"/>
                <w:szCs w:val="24"/>
              </w:rPr>
              <w:br/>
              <w:t>год</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4B3E19">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 xml:space="preserve">2011 </w:t>
            </w:r>
            <w:r w:rsidRPr="004B3E19">
              <w:rPr>
                <w:rFonts w:ascii="Times New Roman" w:hAnsi="Times New Roman" w:cs="Times New Roman"/>
                <w:sz w:val="24"/>
                <w:szCs w:val="24"/>
              </w:rPr>
              <w:br/>
              <w:t>год</w:t>
            </w:r>
          </w:p>
        </w:tc>
        <w:tc>
          <w:tcPr>
            <w:tcW w:w="805" w:type="dxa"/>
            <w:tcBorders>
              <w:top w:val="single" w:sz="4" w:space="0" w:color="auto"/>
              <w:left w:val="single" w:sz="4" w:space="0" w:color="auto"/>
              <w:bottom w:val="single" w:sz="4" w:space="0" w:color="auto"/>
              <w:right w:val="single" w:sz="4" w:space="0" w:color="auto"/>
            </w:tcBorders>
            <w:hideMark/>
          </w:tcPr>
          <w:p w:rsidR="002250D2" w:rsidRPr="004B3E19" w:rsidRDefault="002250D2" w:rsidP="004B3E19">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 xml:space="preserve">2012 </w:t>
            </w:r>
            <w:r w:rsidRPr="004B3E19">
              <w:rPr>
                <w:rFonts w:ascii="Times New Roman" w:hAnsi="Times New Roman" w:cs="Times New Roman"/>
                <w:sz w:val="24"/>
                <w:szCs w:val="24"/>
              </w:rPr>
              <w:br/>
              <w:t>год</w:t>
            </w:r>
          </w:p>
        </w:tc>
        <w:tc>
          <w:tcPr>
            <w:tcW w:w="896" w:type="dxa"/>
            <w:tcBorders>
              <w:top w:val="single" w:sz="4" w:space="0" w:color="auto"/>
              <w:left w:val="single" w:sz="4" w:space="0" w:color="auto"/>
              <w:bottom w:val="single" w:sz="4" w:space="0" w:color="auto"/>
              <w:right w:val="single" w:sz="4" w:space="0" w:color="auto"/>
            </w:tcBorders>
            <w:hideMark/>
          </w:tcPr>
          <w:p w:rsidR="002250D2" w:rsidRPr="004B3E19" w:rsidRDefault="002250D2" w:rsidP="004B3E19">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2013</w:t>
            </w:r>
          </w:p>
          <w:p w:rsidR="002250D2" w:rsidRPr="004B3E19" w:rsidRDefault="002250D2" w:rsidP="004B3E19">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год</w:t>
            </w:r>
          </w:p>
        </w:tc>
      </w:tr>
      <w:tr w:rsidR="00A179C6" w:rsidTr="00217883">
        <w:trPr>
          <w:cantSplit/>
          <w:trHeight w:val="254"/>
        </w:trPr>
        <w:tc>
          <w:tcPr>
            <w:tcW w:w="2411" w:type="dxa"/>
            <w:tcBorders>
              <w:top w:val="single" w:sz="4" w:space="0" w:color="auto"/>
              <w:left w:val="single" w:sz="4" w:space="0" w:color="auto"/>
              <w:bottom w:val="single" w:sz="4" w:space="0" w:color="auto"/>
              <w:right w:val="single" w:sz="4" w:space="0" w:color="auto"/>
            </w:tcBorders>
            <w:vAlign w:val="center"/>
          </w:tcPr>
          <w:p w:rsidR="00A179C6" w:rsidRPr="004B3E19" w:rsidRDefault="00A179C6" w:rsidP="00A179C6">
            <w:pPr>
              <w:jc w:val="center"/>
              <w:rPr>
                <w:sz w:val="24"/>
                <w:szCs w:val="24"/>
              </w:rPr>
            </w:pPr>
            <w:r>
              <w:rPr>
                <w:sz w:val="24"/>
                <w:szCs w:val="24"/>
              </w:rPr>
              <w:t>1</w:t>
            </w:r>
          </w:p>
        </w:tc>
        <w:tc>
          <w:tcPr>
            <w:tcW w:w="1621" w:type="dxa"/>
            <w:tcBorders>
              <w:top w:val="single" w:sz="4" w:space="0" w:color="auto"/>
              <w:left w:val="single" w:sz="4" w:space="0" w:color="auto"/>
              <w:bottom w:val="single" w:sz="4" w:space="0" w:color="auto"/>
              <w:right w:val="single" w:sz="4" w:space="0" w:color="auto"/>
            </w:tcBorders>
            <w:vAlign w:val="center"/>
          </w:tcPr>
          <w:p w:rsidR="00A179C6" w:rsidRPr="004B3E19" w:rsidRDefault="00A179C6" w:rsidP="00A179C6">
            <w:pPr>
              <w:jc w:val="center"/>
              <w:rPr>
                <w:sz w:val="24"/>
                <w:szCs w:val="24"/>
              </w:rPr>
            </w:pPr>
            <w:r>
              <w:rPr>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A179C6" w:rsidRPr="004B3E19" w:rsidRDefault="00A179C6" w:rsidP="00A179C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179C6" w:rsidRPr="004B3E19" w:rsidRDefault="00A179C6" w:rsidP="00A179C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A179C6" w:rsidRPr="004B3E19" w:rsidRDefault="00A179C6" w:rsidP="00A179C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A179C6" w:rsidRPr="004B3E19" w:rsidRDefault="00A179C6" w:rsidP="00A179C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805" w:type="dxa"/>
            <w:tcBorders>
              <w:top w:val="single" w:sz="4" w:space="0" w:color="auto"/>
              <w:left w:val="single" w:sz="4" w:space="0" w:color="auto"/>
              <w:bottom w:val="single" w:sz="4" w:space="0" w:color="auto"/>
              <w:right w:val="single" w:sz="4" w:space="0" w:color="auto"/>
            </w:tcBorders>
          </w:tcPr>
          <w:p w:rsidR="00A179C6" w:rsidRPr="004B3E19" w:rsidRDefault="00A179C6" w:rsidP="00A179C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896" w:type="dxa"/>
            <w:tcBorders>
              <w:top w:val="single" w:sz="4" w:space="0" w:color="auto"/>
              <w:left w:val="single" w:sz="4" w:space="0" w:color="auto"/>
              <w:bottom w:val="single" w:sz="4" w:space="0" w:color="auto"/>
              <w:right w:val="single" w:sz="4" w:space="0" w:color="auto"/>
            </w:tcBorders>
          </w:tcPr>
          <w:p w:rsidR="00A179C6" w:rsidRPr="004B3E19" w:rsidRDefault="00A179C6" w:rsidP="00A179C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2250D2" w:rsidTr="00A179C6">
        <w:trPr>
          <w:cantSplit/>
          <w:trHeight w:val="630"/>
        </w:trPr>
        <w:tc>
          <w:tcPr>
            <w:tcW w:w="2411" w:type="dxa"/>
            <w:vMerge w:val="restart"/>
            <w:tcBorders>
              <w:top w:val="single" w:sz="4" w:space="0" w:color="auto"/>
              <w:left w:val="single" w:sz="4" w:space="0" w:color="auto"/>
              <w:bottom w:val="single" w:sz="4" w:space="0" w:color="auto"/>
              <w:right w:val="single" w:sz="4" w:space="0" w:color="auto"/>
            </w:tcBorders>
            <w:hideMark/>
          </w:tcPr>
          <w:p w:rsidR="002250D2" w:rsidRPr="004B3E19" w:rsidRDefault="002250D2">
            <w:pPr>
              <w:pStyle w:val="ConsPlusCell"/>
              <w:widowControl/>
              <w:ind w:right="-70"/>
              <w:rPr>
                <w:rFonts w:ascii="Times New Roman" w:hAnsi="Times New Roman" w:cs="Times New Roman"/>
                <w:sz w:val="24"/>
                <w:szCs w:val="24"/>
              </w:rPr>
            </w:pPr>
            <w:r w:rsidRPr="004B3E19">
              <w:rPr>
                <w:rFonts w:ascii="Times New Roman" w:hAnsi="Times New Roman" w:cs="Times New Roman"/>
                <w:sz w:val="24"/>
                <w:szCs w:val="24"/>
              </w:rPr>
              <w:t xml:space="preserve">ОАО «Карельский </w:t>
            </w:r>
            <w:r w:rsidRPr="004B3E19">
              <w:rPr>
                <w:rFonts w:ascii="Times New Roman" w:hAnsi="Times New Roman" w:cs="Times New Roman"/>
                <w:sz w:val="24"/>
                <w:szCs w:val="24"/>
              </w:rPr>
              <w:br/>
              <w:t xml:space="preserve">окатыш»         </w:t>
            </w:r>
            <w:r w:rsidRPr="004B3E19">
              <w:rPr>
                <w:rFonts w:ascii="Times New Roman" w:hAnsi="Times New Roman" w:cs="Times New Roman"/>
                <w:sz w:val="24"/>
                <w:szCs w:val="24"/>
              </w:rPr>
              <w:br/>
            </w:r>
          </w:p>
        </w:tc>
        <w:tc>
          <w:tcPr>
            <w:tcW w:w="1621" w:type="dxa"/>
            <w:vMerge w:val="restart"/>
            <w:tcBorders>
              <w:top w:val="single" w:sz="4" w:space="0" w:color="auto"/>
              <w:left w:val="single" w:sz="4" w:space="0" w:color="auto"/>
              <w:bottom w:val="single" w:sz="4" w:space="0" w:color="auto"/>
              <w:right w:val="single" w:sz="4" w:space="0" w:color="auto"/>
            </w:tcBorders>
            <w:hideMark/>
          </w:tcPr>
          <w:p w:rsidR="002250D2" w:rsidRPr="004B3E19" w:rsidRDefault="002250D2">
            <w:pPr>
              <w:pStyle w:val="ConsPlusCell"/>
              <w:widowControl/>
              <w:rPr>
                <w:rFonts w:ascii="Times New Roman" w:hAnsi="Times New Roman" w:cs="Times New Roman"/>
                <w:sz w:val="24"/>
                <w:szCs w:val="24"/>
              </w:rPr>
            </w:pPr>
            <w:r w:rsidRPr="004B3E19">
              <w:rPr>
                <w:rFonts w:ascii="Times New Roman" w:hAnsi="Times New Roman" w:cs="Times New Roman"/>
                <w:sz w:val="24"/>
                <w:szCs w:val="24"/>
              </w:rPr>
              <w:t xml:space="preserve">ОКВЭД 13.10.2 </w:t>
            </w:r>
            <w:r w:rsidRPr="004B3E19">
              <w:rPr>
                <w:rFonts w:ascii="Times New Roman" w:hAnsi="Times New Roman" w:cs="Times New Roman"/>
                <w:sz w:val="24"/>
                <w:szCs w:val="24"/>
              </w:rPr>
              <w:br/>
              <w:t xml:space="preserve">добыча        </w:t>
            </w:r>
            <w:r w:rsidRPr="004B3E19">
              <w:rPr>
                <w:rFonts w:ascii="Times New Roman" w:hAnsi="Times New Roman" w:cs="Times New Roman"/>
                <w:sz w:val="24"/>
                <w:szCs w:val="24"/>
              </w:rPr>
              <w:br/>
              <w:t xml:space="preserve">железных руд  </w:t>
            </w:r>
            <w:r w:rsidRPr="004B3E19">
              <w:rPr>
                <w:rFonts w:ascii="Times New Roman" w:hAnsi="Times New Roman" w:cs="Times New Roman"/>
                <w:sz w:val="24"/>
                <w:szCs w:val="24"/>
              </w:rPr>
              <w:br/>
              <w:t xml:space="preserve">открытым      </w:t>
            </w:r>
            <w:r w:rsidRPr="004B3E19">
              <w:rPr>
                <w:rFonts w:ascii="Times New Roman" w:hAnsi="Times New Roman" w:cs="Times New Roman"/>
                <w:sz w:val="24"/>
                <w:szCs w:val="24"/>
              </w:rPr>
              <w:br/>
              <w:t xml:space="preserve">способом      </w:t>
            </w:r>
          </w:p>
        </w:tc>
        <w:tc>
          <w:tcPr>
            <w:tcW w:w="1540" w:type="dxa"/>
            <w:tcBorders>
              <w:top w:val="single" w:sz="4" w:space="0" w:color="auto"/>
              <w:left w:val="single" w:sz="4" w:space="0" w:color="auto"/>
              <w:bottom w:val="single" w:sz="4" w:space="0" w:color="auto"/>
              <w:right w:val="single" w:sz="4" w:space="0" w:color="auto"/>
            </w:tcBorders>
            <w:hideMark/>
          </w:tcPr>
          <w:p w:rsidR="002250D2" w:rsidRPr="004B3E19" w:rsidRDefault="00A179C6" w:rsidP="00A179C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млн</w:t>
            </w:r>
            <w:r w:rsidR="002250D2" w:rsidRPr="004B3E19">
              <w:rPr>
                <w:rFonts w:ascii="Times New Roman" w:hAnsi="Times New Roman" w:cs="Times New Roman"/>
                <w:sz w:val="24"/>
                <w:szCs w:val="24"/>
              </w:rPr>
              <w:t xml:space="preserve">  </w:t>
            </w:r>
            <w:r w:rsidR="002250D2" w:rsidRPr="004B3E19">
              <w:rPr>
                <w:rFonts w:ascii="Times New Roman" w:hAnsi="Times New Roman" w:cs="Times New Roman"/>
                <w:sz w:val="24"/>
                <w:szCs w:val="24"/>
              </w:rPr>
              <w:br/>
              <w:t>кВт</w:t>
            </w:r>
            <w:r w:rsidR="002250D2" w:rsidRPr="004B3E19">
              <w:rPr>
                <w:rFonts w:ascii="Times New Roman" w:hAnsi="Times New Roman" w:cs="Times New Roman"/>
                <w:sz w:val="24"/>
                <w:szCs w:val="24"/>
              </w:rPr>
              <w:sym w:font="Symbol" w:char="F0D7"/>
            </w:r>
            <w:r w:rsidR="002250D2" w:rsidRPr="004B3E19">
              <w:rPr>
                <w:rFonts w:ascii="Times New Roman" w:hAnsi="Times New Roman" w:cs="Times New Roman"/>
                <w:sz w:val="24"/>
                <w:szCs w:val="24"/>
              </w:rPr>
              <w:t>ч</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1363,3</w:t>
            </w:r>
          </w:p>
        </w:tc>
        <w:tc>
          <w:tcPr>
            <w:tcW w:w="85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1508,9</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1529,7</w:t>
            </w:r>
          </w:p>
        </w:tc>
        <w:tc>
          <w:tcPr>
            <w:tcW w:w="805"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1553,7</w:t>
            </w:r>
          </w:p>
        </w:tc>
        <w:tc>
          <w:tcPr>
            <w:tcW w:w="896"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1570,6</w:t>
            </w:r>
          </w:p>
        </w:tc>
      </w:tr>
      <w:tr w:rsidR="002250D2" w:rsidTr="00A179C6">
        <w:trPr>
          <w:cantSplit/>
          <w:trHeight w:val="63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2250D2" w:rsidRPr="004B3E19" w:rsidRDefault="002250D2">
            <w:pPr>
              <w:rPr>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2250D2" w:rsidRPr="004B3E19" w:rsidRDefault="002250D2">
            <w:pPr>
              <w:rP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МВт</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206,3</w:t>
            </w:r>
          </w:p>
        </w:tc>
        <w:tc>
          <w:tcPr>
            <w:tcW w:w="85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206,7</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218,7</w:t>
            </w:r>
          </w:p>
        </w:tc>
        <w:tc>
          <w:tcPr>
            <w:tcW w:w="805"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213,8</w:t>
            </w:r>
          </w:p>
        </w:tc>
        <w:tc>
          <w:tcPr>
            <w:tcW w:w="896"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209,2</w:t>
            </w:r>
          </w:p>
        </w:tc>
      </w:tr>
    </w:tbl>
    <w:p w:rsidR="00A179C6" w:rsidRDefault="00A179C6"/>
    <w:p w:rsidR="008A69F8" w:rsidRDefault="008A69F8"/>
    <w:p w:rsidR="008A69F8" w:rsidRDefault="008A69F8"/>
    <w:p w:rsidR="008A69F8" w:rsidRDefault="008A69F8"/>
    <w:p w:rsidR="00A179C6" w:rsidRDefault="00A179C6"/>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1"/>
        <w:gridCol w:w="1621"/>
        <w:gridCol w:w="1540"/>
        <w:gridCol w:w="851"/>
        <w:gridCol w:w="850"/>
        <w:gridCol w:w="851"/>
        <w:gridCol w:w="805"/>
        <w:gridCol w:w="896"/>
      </w:tblGrid>
      <w:tr w:rsidR="00A179C6" w:rsidTr="00217883">
        <w:trPr>
          <w:cantSplit/>
          <w:trHeight w:val="254"/>
        </w:trPr>
        <w:tc>
          <w:tcPr>
            <w:tcW w:w="2411" w:type="dxa"/>
            <w:tcBorders>
              <w:top w:val="single" w:sz="4" w:space="0" w:color="auto"/>
              <w:left w:val="single" w:sz="4" w:space="0" w:color="auto"/>
              <w:bottom w:val="single" w:sz="4" w:space="0" w:color="auto"/>
              <w:right w:val="single" w:sz="4" w:space="0" w:color="auto"/>
            </w:tcBorders>
            <w:vAlign w:val="center"/>
          </w:tcPr>
          <w:p w:rsidR="00A179C6" w:rsidRPr="004B3E19" w:rsidRDefault="00A179C6" w:rsidP="00217883">
            <w:pPr>
              <w:jc w:val="center"/>
              <w:rPr>
                <w:sz w:val="24"/>
                <w:szCs w:val="24"/>
              </w:rPr>
            </w:pPr>
            <w:r>
              <w:rPr>
                <w:sz w:val="24"/>
                <w:szCs w:val="24"/>
              </w:rPr>
              <w:lastRenderedPageBreak/>
              <w:t>1</w:t>
            </w:r>
          </w:p>
        </w:tc>
        <w:tc>
          <w:tcPr>
            <w:tcW w:w="1621" w:type="dxa"/>
            <w:tcBorders>
              <w:top w:val="single" w:sz="4" w:space="0" w:color="auto"/>
              <w:left w:val="single" w:sz="4" w:space="0" w:color="auto"/>
              <w:bottom w:val="single" w:sz="4" w:space="0" w:color="auto"/>
              <w:right w:val="single" w:sz="4" w:space="0" w:color="auto"/>
            </w:tcBorders>
            <w:vAlign w:val="center"/>
          </w:tcPr>
          <w:p w:rsidR="00A179C6" w:rsidRPr="004B3E19" w:rsidRDefault="00A179C6" w:rsidP="00217883">
            <w:pPr>
              <w:jc w:val="center"/>
              <w:rPr>
                <w:sz w:val="24"/>
                <w:szCs w:val="24"/>
              </w:rPr>
            </w:pPr>
            <w:r>
              <w:rPr>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A179C6" w:rsidRPr="004B3E19" w:rsidRDefault="00A179C6" w:rsidP="0021788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179C6" w:rsidRPr="004B3E19" w:rsidRDefault="00A179C6" w:rsidP="0021788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A179C6" w:rsidRPr="004B3E19" w:rsidRDefault="00A179C6" w:rsidP="0021788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A179C6" w:rsidRPr="004B3E19" w:rsidRDefault="00A179C6" w:rsidP="0021788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805" w:type="dxa"/>
            <w:tcBorders>
              <w:top w:val="single" w:sz="4" w:space="0" w:color="auto"/>
              <w:left w:val="single" w:sz="4" w:space="0" w:color="auto"/>
              <w:bottom w:val="single" w:sz="4" w:space="0" w:color="auto"/>
              <w:right w:val="single" w:sz="4" w:space="0" w:color="auto"/>
            </w:tcBorders>
          </w:tcPr>
          <w:p w:rsidR="00A179C6" w:rsidRPr="004B3E19" w:rsidRDefault="00A179C6" w:rsidP="0021788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896" w:type="dxa"/>
            <w:tcBorders>
              <w:top w:val="single" w:sz="4" w:space="0" w:color="auto"/>
              <w:left w:val="single" w:sz="4" w:space="0" w:color="auto"/>
              <w:bottom w:val="single" w:sz="4" w:space="0" w:color="auto"/>
              <w:right w:val="single" w:sz="4" w:space="0" w:color="auto"/>
            </w:tcBorders>
          </w:tcPr>
          <w:p w:rsidR="00A179C6" w:rsidRPr="004B3E19" w:rsidRDefault="00A179C6" w:rsidP="0021788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2250D2" w:rsidTr="00A179C6">
        <w:trPr>
          <w:cantSplit/>
          <w:trHeight w:val="1103"/>
        </w:trPr>
        <w:tc>
          <w:tcPr>
            <w:tcW w:w="2411" w:type="dxa"/>
            <w:vMerge w:val="restart"/>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rPr>
                <w:rFonts w:ascii="Times New Roman" w:hAnsi="Times New Roman" w:cs="Times New Roman"/>
                <w:sz w:val="24"/>
                <w:szCs w:val="24"/>
              </w:rPr>
            </w:pPr>
            <w:r w:rsidRPr="004B3E19">
              <w:rPr>
                <w:rFonts w:ascii="Times New Roman" w:hAnsi="Times New Roman" w:cs="Times New Roman"/>
                <w:sz w:val="24"/>
                <w:szCs w:val="24"/>
              </w:rPr>
              <w:t xml:space="preserve">ОАО «НАЗ»           </w:t>
            </w:r>
            <w:r w:rsidRPr="004B3E19">
              <w:rPr>
                <w:rFonts w:ascii="Times New Roman" w:hAnsi="Times New Roman" w:cs="Times New Roman"/>
                <w:sz w:val="24"/>
                <w:szCs w:val="24"/>
              </w:rPr>
              <w:br/>
              <w:t xml:space="preserve">            </w:t>
            </w:r>
          </w:p>
        </w:tc>
        <w:tc>
          <w:tcPr>
            <w:tcW w:w="1621" w:type="dxa"/>
            <w:vMerge w:val="restart"/>
            <w:tcBorders>
              <w:top w:val="single" w:sz="4" w:space="0" w:color="auto"/>
              <w:left w:val="single" w:sz="4" w:space="0" w:color="auto"/>
              <w:bottom w:val="single" w:sz="4" w:space="0" w:color="auto"/>
              <w:right w:val="single" w:sz="4" w:space="0" w:color="auto"/>
            </w:tcBorders>
            <w:hideMark/>
          </w:tcPr>
          <w:p w:rsidR="002250D2" w:rsidRPr="004B3E19" w:rsidRDefault="002250D2">
            <w:pPr>
              <w:pStyle w:val="ConsPlusCell"/>
              <w:widowControl/>
              <w:rPr>
                <w:rFonts w:ascii="Times New Roman" w:hAnsi="Times New Roman" w:cs="Times New Roman"/>
                <w:sz w:val="24"/>
                <w:szCs w:val="24"/>
              </w:rPr>
            </w:pPr>
            <w:r w:rsidRPr="004B3E19">
              <w:rPr>
                <w:rFonts w:ascii="Times New Roman" w:hAnsi="Times New Roman" w:cs="Times New Roman"/>
                <w:sz w:val="24"/>
                <w:szCs w:val="24"/>
              </w:rPr>
              <w:t>ОКВЭД 27.42.11</w:t>
            </w:r>
            <w:r w:rsidRPr="004B3E19">
              <w:rPr>
                <w:rFonts w:ascii="Times New Roman" w:hAnsi="Times New Roman" w:cs="Times New Roman"/>
                <w:sz w:val="24"/>
                <w:szCs w:val="24"/>
              </w:rPr>
              <w:br/>
              <w:t xml:space="preserve">производство  </w:t>
            </w:r>
            <w:r w:rsidRPr="004B3E19">
              <w:rPr>
                <w:rFonts w:ascii="Times New Roman" w:hAnsi="Times New Roman" w:cs="Times New Roman"/>
                <w:sz w:val="24"/>
                <w:szCs w:val="24"/>
              </w:rPr>
              <w:br/>
              <w:t xml:space="preserve">оксида        </w:t>
            </w:r>
            <w:r w:rsidRPr="004B3E19">
              <w:rPr>
                <w:rFonts w:ascii="Times New Roman" w:hAnsi="Times New Roman" w:cs="Times New Roman"/>
                <w:sz w:val="24"/>
                <w:szCs w:val="24"/>
              </w:rPr>
              <w:br/>
              <w:t xml:space="preserve">алюминия      </w:t>
            </w:r>
            <w:r w:rsidRPr="004B3E19">
              <w:rPr>
                <w:rFonts w:ascii="Times New Roman" w:hAnsi="Times New Roman" w:cs="Times New Roman"/>
                <w:sz w:val="24"/>
                <w:szCs w:val="24"/>
              </w:rPr>
              <w:br/>
              <w:t xml:space="preserve">(глинозема)   </w:t>
            </w:r>
          </w:p>
        </w:tc>
        <w:tc>
          <w:tcPr>
            <w:tcW w:w="154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 xml:space="preserve">млн  </w:t>
            </w:r>
            <w:r w:rsidRPr="004B3E19">
              <w:rPr>
                <w:rFonts w:ascii="Times New Roman" w:hAnsi="Times New Roman" w:cs="Times New Roman"/>
                <w:sz w:val="24"/>
                <w:szCs w:val="24"/>
              </w:rPr>
              <w:br/>
              <w:t>кВт</w:t>
            </w:r>
            <w:r w:rsidRPr="004B3E19">
              <w:rPr>
                <w:rFonts w:ascii="Times New Roman" w:hAnsi="Times New Roman" w:cs="Times New Roman"/>
                <w:sz w:val="24"/>
                <w:szCs w:val="24"/>
              </w:rPr>
              <w:sym w:font="Symbol" w:char="F0D7"/>
            </w:r>
            <w:r w:rsidRPr="004B3E19">
              <w:rPr>
                <w:rFonts w:ascii="Times New Roman" w:hAnsi="Times New Roman" w:cs="Times New Roman"/>
                <w:sz w:val="24"/>
                <w:szCs w:val="24"/>
              </w:rPr>
              <w:t>ч</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988,0</w:t>
            </w:r>
          </w:p>
        </w:tc>
        <w:tc>
          <w:tcPr>
            <w:tcW w:w="85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1215,9</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1317,6</w:t>
            </w:r>
          </w:p>
        </w:tc>
        <w:tc>
          <w:tcPr>
            <w:tcW w:w="805"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1049,1</w:t>
            </w:r>
          </w:p>
        </w:tc>
        <w:tc>
          <w:tcPr>
            <w:tcW w:w="896"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511,5</w:t>
            </w:r>
          </w:p>
        </w:tc>
      </w:tr>
      <w:tr w:rsidR="002250D2" w:rsidTr="00A179C6">
        <w:trPr>
          <w:cantSplit/>
          <w:trHeight w:val="487"/>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2250D2" w:rsidRPr="004B3E19" w:rsidRDefault="002250D2">
            <w:pPr>
              <w:rPr>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2250D2" w:rsidRPr="004B3E19" w:rsidRDefault="002250D2">
            <w:pPr>
              <w:rP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МВт</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114</w:t>
            </w:r>
          </w:p>
        </w:tc>
        <w:tc>
          <w:tcPr>
            <w:tcW w:w="85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140</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151</w:t>
            </w:r>
          </w:p>
        </w:tc>
        <w:tc>
          <w:tcPr>
            <w:tcW w:w="805"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120</w:t>
            </w:r>
          </w:p>
        </w:tc>
        <w:tc>
          <w:tcPr>
            <w:tcW w:w="896"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58</w:t>
            </w:r>
          </w:p>
        </w:tc>
      </w:tr>
      <w:tr w:rsidR="002250D2" w:rsidTr="00A179C6">
        <w:trPr>
          <w:cantSplit/>
          <w:trHeight w:val="630"/>
        </w:trPr>
        <w:tc>
          <w:tcPr>
            <w:tcW w:w="2411" w:type="dxa"/>
            <w:vMerge w:val="restart"/>
            <w:tcBorders>
              <w:top w:val="single" w:sz="4" w:space="0" w:color="auto"/>
              <w:left w:val="single" w:sz="4" w:space="0" w:color="auto"/>
              <w:bottom w:val="single" w:sz="4" w:space="0" w:color="auto"/>
              <w:right w:val="single" w:sz="4" w:space="0" w:color="auto"/>
            </w:tcBorders>
            <w:hideMark/>
          </w:tcPr>
          <w:p w:rsidR="002250D2" w:rsidRPr="004B3E19" w:rsidRDefault="002250D2">
            <w:pPr>
              <w:pStyle w:val="ConsPlusCell"/>
              <w:widowControl/>
              <w:rPr>
                <w:rFonts w:ascii="Times New Roman" w:hAnsi="Times New Roman" w:cs="Times New Roman"/>
                <w:sz w:val="24"/>
                <w:szCs w:val="24"/>
              </w:rPr>
            </w:pPr>
            <w:r w:rsidRPr="004B3E19">
              <w:rPr>
                <w:rFonts w:ascii="Times New Roman" w:hAnsi="Times New Roman" w:cs="Times New Roman"/>
                <w:sz w:val="24"/>
                <w:szCs w:val="24"/>
              </w:rPr>
              <w:t xml:space="preserve">ОАО «Кондопога» </w:t>
            </w:r>
            <w:r w:rsidRPr="004B3E19">
              <w:rPr>
                <w:rFonts w:ascii="Times New Roman" w:hAnsi="Times New Roman" w:cs="Times New Roman"/>
                <w:sz w:val="24"/>
                <w:szCs w:val="24"/>
              </w:rPr>
              <w:br/>
            </w:r>
          </w:p>
        </w:tc>
        <w:tc>
          <w:tcPr>
            <w:tcW w:w="1621" w:type="dxa"/>
            <w:vMerge w:val="restart"/>
            <w:tcBorders>
              <w:top w:val="single" w:sz="4" w:space="0" w:color="auto"/>
              <w:left w:val="single" w:sz="4" w:space="0" w:color="auto"/>
              <w:bottom w:val="single" w:sz="4" w:space="0" w:color="auto"/>
              <w:right w:val="single" w:sz="4" w:space="0" w:color="auto"/>
            </w:tcBorders>
            <w:hideMark/>
          </w:tcPr>
          <w:p w:rsidR="002250D2" w:rsidRPr="004B3E19" w:rsidRDefault="002250D2">
            <w:pPr>
              <w:pStyle w:val="ConsPlusCell"/>
              <w:widowControl/>
              <w:rPr>
                <w:rFonts w:ascii="Times New Roman" w:hAnsi="Times New Roman" w:cs="Times New Roman"/>
                <w:sz w:val="24"/>
                <w:szCs w:val="24"/>
              </w:rPr>
            </w:pPr>
            <w:r w:rsidRPr="004B3E19">
              <w:rPr>
                <w:rFonts w:ascii="Times New Roman" w:hAnsi="Times New Roman" w:cs="Times New Roman"/>
                <w:sz w:val="24"/>
                <w:szCs w:val="24"/>
              </w:rPr>
              <w:t xml:space="preserve">ОКВЭД 21.11  </w:t>
            </w:r>
            <w:r w:rsidRPr="004B3E19">
              <w:rPr>
                <w:rFonts w:ascii="Times New Roman" w:hAnsi="Times New Roman" w:cs="Times New Roman"/>
                <w:sz w:val="24"/>
                <w:szCs w:val="24"/>
              </w:rPr>
              <w:br/>
              <w:t xml:space="preserve">производство  </w:t>
            </w:r>
            <w:r w:rsidRPr="004B3E19">
              <w:rPr>
                <w:rFonts w:ascii="Times New Roman" w:hAnsi="Times New Roman" w:cs="Times New Roman"/>
                <w:sz w:val="24"/>
                <w:szCs w:val="24"/>
              </w:rPr>
              <w:br/>
              <w:t xml:space="preserve">целлюлозы и   </w:t>
            </w:r>
            <w:r w:rsidRPr="004B3E19">
              <w:rPr>
                <w:rFonts w:ascii="Times New Roman" w:hAnsi="Times New Roman" w:cs="Times New Roman"/>
                <w:sz w:val="24"/>
                <w:szCs w:val="24"/>
              </w:rPr>
              <w:br/>
              <w:t xml:space="preserve">древесной     </w:t>
            </w:r>
            <w:r w:rsidRPr="004B3E19">
              <w:rPr>
                <w:rFonts w:ascii="Times New Roman" w:hAnsi="Times New Roman" w:cs="Times New Roman"/>
                <w:sz w:val="24"/>
                <w:szCs w:val="24"/>
              </w:rPr>
              <w:br/>
              <w:t xml:space="preserve">массы         </w:t>
            </w:r>
          </w:p>
        </w:tc>
        <w:tc>
          <w:tcPr>
            <w:tcW w:w="154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 xml:space="preserve">млн  </w:t>
            </w:r>
            <w:r w:rsidRPr="004B3E19">
              <w:rPr>
                <w:rFonts w:ascii="Times New Roman" w:hAnsi="Times New Roman" w:cs="Times New Roman"/>
                <w:sz w:val="24"/>
                <w:szCs w:val="24"/>
              </w:rPr>
              <w:br/>
              <w:t>кВт</w:t>
            </w:r>
            <w:r w:rsidRPr="004B3E19">
              <w:rPr>
                <w:rFonts w:ascii="Times New Roman" w:hAnsi="Times New Roman" w:cs="Times New Roman"/>
                <w:sz w:val="24"/>
                <w:szCs w:val="24"/>
              </w:rPr>
              <w:sym w:font="Symbol" w:char="F0D7"/>
            </w:r>
            <w:r w:rsidRPr="004B3E19">
              <w:rPr>
                <w:rFonts w:ascii="Times New Roman" w:hAnsi="Times New Roman" w:cs="Times New Roman"/>
                <w:sz w:val="24"/>
                <w:szCs w:val="24"/>
              </w:rPr>
              <w:t>ч</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1749,4</w:t>
            </w:r>
          </w:p>
        </w:tc>
        <w:tc>
          <w:tcPr>
            <w:tcW w:w="85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1759,0</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1712,3</w:t>
            </w:r>
          </w:p>
        </w:tc>
        <w:tc>
          <w:tcPr>
            <w:tcW w:w="805"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1358,5</w:t>
            </w:r>
          </w:p>
        </w:tc>
        <w:tc>
          <w:tcPr>
            <w:tcW w:w="896"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1099,6</w:t>
            </w:r>
          </w:p>
        </w:tc>
      </w:tr>
      <w:tr w:rsidR="002250D2" w:rsidTr="00A179C6">
        <w:trPr>
          <w:cantSplit/>
          <w:trHeight w:val="63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2250D2" w:rsidRPr="004B3E19" w:rsidRDefault="002250D2">
            <w:pPr>
              <w:rPr>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2250D2" w:rsidRPr="004B3E19" w:rsidRDefault="002250D2">
            <w:pPr>
              <w:rP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МВт</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57</w:t>
            </w:r>
          </w:p>
        </w:tc>
        <w:tc>
          <w:tcPr>
            <w:tcW w:w="805"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54</w:t>
            </w:r>
          </w:p>
        </w:tc>
        <w:tc>
          <w:tcPr>
            <w:tcW w:w="896"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нет дан</w:t>
            </w:r>
            <w:r w:rsidR="00A179C6">
              <w:rPr>
                <w:rFonts w:ascii="Times New Roman" w:hAnsi="Times New Roman" w:cs="Times New Roman"/>
                <w:sz w:val="24"/>
                <w:szCs w:val="24"/>
              </w:rPr>
              <w:t>-</w:t>
            </w:r>
            <w:r w:rsidRPr="004B3E19">
              <w:rPr>
                <w:rFonts w:ascii="Times New Roman" w:hAnsi="Times New Roman" w:cs="Times New Roman"/>
                <w:sz w:val="24"/>
                <w:szCs w:val="24"/>
              </w:rPr>
              <w:t>ных</w:t>
            </w:r>
          </w:p>
        </w:tc>
      </w:tr>
      <w:tr w:rsidR="002250D2" w:rsidTr="00A179C6">
        <w:trPr>
          <w:cantSplit/>
          <w:trHeight w:val="630"/>
        </w:trPr>
        <w:tc>
          <w:tcPr>
            <w:tcW w:w="2411" w:type="dxa"/>
            <w:vMerge w:val="restart"/>
            <w:tcBorders>
              <w:top w:val="single" w:sz="4" w:space="0" w:color="auto"/>
              <w:left w:val="single" w:sz="4" w:space="0" w:color="auto"/>
              <w:bottom w:val="single" w:sz="4" w:space="0" w:color="auto"/>
              <w:right w:val="single" w:sz="4" w:space="0" w:color="auto"/>
            </w:tcBorders>
            <w:hideMark/>
          </w:tcPr>
          <w:p w:rsidR="002250D2" w:rsidRPr="004B3E19" w:rsidRDefault="002250D2">
            <w:pPr>
              <w:pStyle w:val="ConsPlusCell"/>
              <w:widowControl/>
              <w:rPr>
                <w:rFonts w:ascii="Times New Roman" w:hAnsi="Times New Roman" w:cs="Times New Roman"/>
                <w:sz w:val="24"/>
                <w:szCs w:val="24"/>
              </w:rPr>
            </w:pPr>
            <w:r w:rsidRPr="004B3E19">
              <w:rPr>
                <w:rFonts w:ascii="Times New Roman" w:hAnsi="Times New Roman" w:cs="Times New Roman"/>
                <w:sz w:val="24"/>
                <w:szCs w:val="24"/>
              </w:rPr>
              <w:t xml:space="preserve">ОАО «Сегежский ЦБК»  </w:t>
            </w:r>
            <w:r w:rsidRPr="004B3E19">
              <w:rPr>
                <w:rFonts w:ascii="Times New Roman" w:hAnsi="Times New Roman" w:cs="Times New Roman"/>
                <w:sz w:val="24"/>
                <w:szCs w:val="24"/>
              </w:rPr>
              <w:br/>
            </w:r>
          </w:p>
        </w:tc>
        <w:tc>
          <w:tcPr>
            <w:tcW w:w="1621" w:type="dxa"/>
            <w:vMerge w:val="restart"/>
            <w:tcBorders>
              <w:top w:val="single" w:sz="4" w:space="0" w:color="auto"/>
              <w:left w:val="single" w:sz="4" w:space="0" w:color="auto"/>
              <w:bottom w:val="single" w:sz="4" w:space="0" w:color="auto"/>
              <w:right w:val="single" w:sz="4" w:space="0" w:color="auto"/>
            </w:tcBorders>
            <w:hideMark/>
          </w:tcPr>
          <w:p w:rsidR="002250D2" w:rsidRPr="004B3E19" w:rsidRDefault="002250D2">
            <w:pPr>
              <w:pStyle w:val="ConsPlusCell"/>
              <w:widowControl/>
              <w:rPr>
                <w:rFonts w:ascii="Times New Roman" w:hAnsi="Times New Roman" w:cs="Times New Roman"/>
                <w:sz w:val="24"/>
                <w:szCs w:val="24"/>
              </w:rPr>
            </w:pPr>
            <w:r w:rsidRPr="004B3E19">
              <w:rPr>
                <w:rFonts w:ascii="Times New Roman" w:hAnsi="Times New Roman" w:cs="Times New Roman"/>
                <w:sz w:val="24"/>
                <w:szCs w:val="24"/>
              </w:rPr>
              <w:t xml:space="preserve">ОКВЭД 21.11,   </w:t>
            </w:r>
            <w:r w:rsidRPr="004B3E19">
              <w:rPr>
                <w:rFonts w:ascii="Times New Roman" w:hAnsi="Times New Roman" w:cs="Times New Roman"/>
                <w:sz w:val="24"/>
                <w:szCs w:val="24"/>
              </w:rPr>
              <w:br/>
              <w:t>21.12</w:t>
            </w:r>
          </w:p>
          <w:p w:rsidR="002250D2" w:rsidRPr="004B3E19" w:rsidRDefault="002250D2" w:rsidP="00A179C6">
            <w:pPr>
              <w:autoSpaceDE w:val="0"/>
              <w:autoSpaceDN w:val="0"/>
              <w:adjustRightInd w:val="0"/>
              <w:rPr>
                <w:sz w:val="24"/>
                <w:szCs w:val="24"/>
              </w:rPr>
            </w:pPr>
            <w:r w:rsidRPr="004B3E19">
              <w:rPr>
                <w:sz w:val="24"/>
                <w:szCs w:val="24"/>
              </w:rPr>
              <w:t xml:space="preserve">производство целлюлозы и древесной массы,  </w:t>
            </w:r>
            <w:r w:rsidR="00A179C6">
              <w:rPr>
                <w:sz w:val="24"/>
                <w:szCs w:val="24"/>
              </w:rPr>
              <w:t>п</w:t>
            </w:r>
            <w:r w:rsidRPr="004B3E19">
              <w:rPr>
                <w:sz w:val="24"/>
                <w:szCs w:val="24"/>
              </w:rPr>
              <w:t>роизводство бумаги и картона</w:t>
            </w:r>
          </w:p>
        </w:tc>
        <w:tc>
          <w:tcPr>
            <w:tcW w:w="154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 xml:space="preserve">млн  </w:t>
            </w:r>
            <w:r w:rsidRPr="004B3E19">
              <w:rPr>
                <w:rFonts w:ascii="Times New Roman" w:hAnsi="Times New Roman" w:cs="Times New Roman"/>
                <w:sz w:val="24"/>
                <w:szCs w:val="24"/>
              </w:rPr>
              <w:br/>
              <w:t>кВт</w:t>
            </w:r>
            <w:r w:rsidRPr="004B3E19">
              <w:rPr>
                <w:rFonts w:ascii="Times New Roman" w:hAnsi="Times New Roman" w:cs="Times New Roman"/>
                <w:sz w:val="24"/>
                <w:szCs w:val="24"/>
              </w:rPr>
              <w:sym w:font="Symbol" w:char="F0D7"/>
            </w:r>
            <w:r w:rsidRPr="004B3E19">
              <w:rPr>
                <w:rFonts w:ascii="Times New Roman" w:hAnsi="Times New Roman" w:cs="Times New Roman"/>
                <w:sz w:val="24"/>
                <w:szCs w:val="24"/>
              </w:rPr>
              <w:t>ч</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496,3</w:t>
            </w:r>
          </w:p>
        </w:tc>
        <w:tc>
          <w:tcPr>
            <w:tcW w:w="85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506,1</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469,6</w:t>
            </w:r>
          </w:p>
        </w:tc>
        <w:tc>
          <w:tcPr>
            <w:tcW w:w="805"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493,3</w:t>
            </w:r>
          </w:p>
        </w:tc>
        <w:tc>
          <w:tcPr>
            <w:tcW w:w="896"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493,4</w:t>
            </w:r>
          </w:p>
        </w:tc>
      </w:tr>
      <w:tr w:rsidR="002250D2" w:rsidTr="00A179C6">
        <w:trPr>
          <w:cantSplit/>
          <w:trHeight w:val="911"/>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2250D2" w:rsidRPr="004B3E19" w:rsidRDefault="002250D2">
            <w:pPr>
              <w:rPr>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2250D2" w:rsidRPr="004B3E19" w:rsidRDefault="002250D2">
            <w:pPr>
              <w:rP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МВт</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63</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63</w:t>
            </w:r>
          </w:p>
        </w:tc>
        <w:tc>
          <w:tcPr>
            <w:tcW w:w="805"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63</w:t>
            </w:r>
          </w:p>
        </w:tc>
        <w:tc>
          <w:tcPr>
            <w:tcW w:w="896"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63</w:t>
            </w:r>
          </w:p>
        </w:tc>
      </w:tr>
      <w:tr w:rsidR="002250D2" w:rsidTr="00A179C6">
        <w:trPr>
          <w:cantSplit/>
          <w:trHeight w:val="630"/>
        </w:trPr>
        <w:tc>
          <w:tcPr>
            <w:tcW w:w="2411" w:type="dxa"/>
            <w:vMerge w:val="restart"/>
            <w:tcBorders>
              <w:top w:val="single" w:sz="4" w:space="0" w:color="auto"/>
              <w:left w:val="single" w:sz="4" w:space="0" w:color="auto"/>
              <w:bottom w:val="single" w:sz="4" w:space="0" w:color="auto"/>
              <w:right w:val="single" w:sz="4" w:space="0" w:color="auto"/>
            </w:tcBorders>
            <w:hideMark/>
          </w:tcPr>
          <w:p w:rsidR="002250D2" w:rsidRPr="004B3E19" w:rsidRDefault="002250D2">
            <w:pPr>
              <w:pStyle w:val="ConsPlusCell"/>
              <w:widowControl/>
              <w:rPr>
                <w:rFonts w:ascii="Times New Roman" w:hAnsi="Times New Roman" w:cs="Times New Roman"/>
                <w:sz w:val="24"/>
                <w:szCs w:val="24"/>
              </w:rPr>
            </w:pPr>
            <w:r w:rsidRPr="004B3E19">
              <w:rPr>
                <w:rFonts w:ascii="Times New Roman" w:hAnsi="Times New Roman" w:cs="Times New Roman"/>
                <w:sz w:val="24"/>
                <w:szCs w:val="24"/>
              </w:rPr>
              <w:t xml:space="preserve">ООО «Питкяранта Палп»    </w:t>
            </w:r>
            <w:r w:rsidRPr="004B3E19">
              <w:rPr>
                <w:rFonts w:ascii="Times New Roman" w:hAnsi="Times New Roman" w:cs="Times New Roman"/>
                <w:sz w:val="24"/>
                <w:szCs w:val="24"/>
              </w:rPr>
              <w:br/>
            </w:r>
          </w:p>
        </w:tc>
        <w:tc>
          <w:tcPr>
            <w:tcW w:w="1621" w:type="dxa"/>
            <w:vMerge w:val="restart"/>
            <w:tcBorders>
              <w:top w:val="single" w:sz="4" w:space="0" w:color="auto"/>
              <w:left w:val="single" w:sz="4" w:space="0" w:color="auto"/>
              <w:bottom w:val="single" w:sz="4" w:space="0" w:color="auto"/>
              <w:right w:val="single" w:sz="4" w:space="0" w:color="auto"/>
            </w:tcBorders>
            <w:hideMark/>
          </w:tcPr>
          <w:p w:rsidR="002250D2" w:rsidRPr="004B3E19" w:rsidRDefault="002250D2">
            <w:pPr>
              <w:pStyle w:val="ConsPlusCell"/>
              <w:widowControl/>
              <w:rPr>
                <w:rFonts w:ascii="Times New Roman" w:hAnsi="Times New Roman" w:cs="Times New Roman"/>
                <w:sz w:val="24"/>
                <w:szCs w:val="24"/>
              </w:rPr>
            </w:pPr>
            <w:r w:rsidRPr="004B3E19">
              <w:rPr>
                <w:rFonts w:ascii="Times New Roman" w:hAnsi="Times New Roman" w:cs="Times New Roman"/>
                <w:sz w:val="24"/>
                <w:szCs w:val="24"/>
              </w:rPr>
              <w:t xml:space="preserve">ОКВЭД 21.11  </w:t>
            </w:r>
            <w:r w:rsidRPr="004B3E19">
              <w:rPr>
                <w:rFonts w:ascii="Times New Roman" w:hAnsi="Times New Roman" w:cs="Times New Roman"/>
                <w:sz w:val="24"/>
                <w:szCs w:val="24"/>
              </w:rPr>
              <w:br/>
              <w:t xml:space="preserve">производство  </w:t>
            </w:r>
            <w:r w:rsidRPr="004B3E19">
              <w:rPr>
                <w:rFonts w:ascii="Times New Roman" w:hAnsi="Times New Roman" w:cs="Times New Roman"/>
                <w:sz w:val="24"/>
                <w:szCs w:val="24"/>
              </w:rPr>
              <w:br/>
              <w:t xml:space="preserve">целлюлозы и   </w:t>
            </w:r>
            <w:r w:rsidRPr="004B3E19">
              <w:rPr>
                <w:rFonts w:ascii="Times New Roman" w:hAnsi="Times New Roman" w:cs="Times New Roman"/>
                <w:sz w:val="24"/>
                <w:szCs w:val="24"/>
              </w:rPr>
              <w:br/>
              <w:t xml:space="preserve">древесной     </w:t>
            </w:r>
            <w:r w:rsidRPr="004B3E19">
              <w:rPr>
                <w:rFonts w:ascii="Times New Roman" w:hAnsi="Times New Roman" w:cs="Times New Roman"/>
                <w:sz w:val="24"/>
                <w:szCs w:val="24"/>
              </w:rPr>
              <w:br/>
              <w:t xml:space="preserve">массы         </w:t>
            </w:r>
          </w:p>
        </w:tc>
        <w:tc>
          <w:tcPr>
            <w:tcW w:w="154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 xml:space="preserve">млн  </w:t>
            </w:r>
            <w:r w:rsidRPr="004B3E19">
              <w:rPr>
                <w:rFonts w:ascii="Times New Roman" w:hAnsi="Times New Roman" w:cs="Times New Roman"/>
                <w:sz w:val="24"/>
                <w:szCs w:val="24"/>
              </w:rPr>
              <w:br/>
              <w:t>кВт</w:t>
            </w:r>
            <w:r w:rsidRPr="004B3E19">
              <w:rPr>
                <w:rFonts w:ascii="Times New Roman" w:hAnsi="Times New Roman" w:cs="Times New Roman"/>
                <w:sz w:val="24"/>
                <w:szCs w:val="24"/>
              </w:rPr>
              <w:sym w:font="Symbol" w:char="F0D7"/>
            </w:r>
            <w:r w:rsidRPr="004B3E19">
              <w:rPr>
                <w:rFonts w:ascii="Times New Roman" w:hAnsi="Times New Roman" w:cs="Times New Roman"/>
                <w:sz w:val="24"/>
                <w:szCs w:val="24"/>
              </w:rPr>
              <w:t>ч</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86,1</w:t>
            </w:r>
          </w:p>
        </w:tc>
        <w:tc>
          <w:tcPr>
            <w:tcW w:w="85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85,7</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85,0</w:t>
            </w:r>
          </w:p>
        </w:tc>
        <w:tc>
          <w:tcPr>
            <w:tcW w:w="805"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69,1</w:t>
            </w:r>
          </w:p>
        </w:tc>
        <w:tc>
          <w:tcPr>
            <w:tcW w:w="896"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74,3</w:t>
            </w:r>
          </w:p>
        </w:tc>
      </w:tr>
      <w:tr w:rsidR="002250D2" w:rsidTr="00A179C6">
        <w:trPr>
          <w:cantSplit/>
          <w:trHeight w:val="63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2250D2" w:rsidRPr="004B3E19" w:rsidRDefault="002250D2">
            <w:pPr>
              <w:rPr>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2250D2" w:rsidRPr="004B3E19" w:rsidRDefault="002250D2">
            <w:pPr>
              <w:rP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МВт</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11,0</w:t>
            </w:r>
          </w:p>
        </w:tc>
        <w:tc>
          <w:tcPr>
            <w:tcW w:w="850"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11,0</w:t>
            </w:r>
          </w:p>
        </w:tc>
        <w:tc>
          <w:tcPr>
            <w:tcW w:w="851"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10,6</w:t>
            </w:r>
          </w:p>
        </w:tc>
        <w:tc>
          <w:tcPr>
            <w:tcW w:w="805"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12,5</w:t>
            </w:r>
          </w:p>
        </w:tc>
        <w:tc>
          <w:tcPr>
            <w:tcW w:w="896" w:type="dxa"/>
            <w:tcBorders>
              <w:top w:val="single" w:sz="4" w:space="0" w:color="auto"/>
              <w:left w:val="single" w:sz="4" w:space="0" w:color="auto"/>
              <w:bottom w:val="single" w:sz="4" w:space="0" w:color="auto"/>
              <w:right w:val="single" w:sz="4" w:space="0" w:color="auto"/>
            </w:tcBorders>
            <w:hideMark/>
          </w:tcPr>
          <w:p w:rsidR="002250D2" w:rsidRPr="004B3E19" w:rsidRDefault="002250D2" w:rsidP="00A179C6">
            <w:pPr>
              <w:pStyle w:val="ConsPlusCell"/>
              <w:widowControl/>
              <w:jc w:val="center"/>
              <w:rPr>
                <w:rFonts w:ascii="Times New Roman" w:hAnsi="Times New Roman" w:cs="Times New Roman"/>
                <w:sz w:val="24"/>
                <w:szCs w:val="24"/>
              </w:rPr>
            </w:pPr>
            <w:r w:rsidRPr="004B3E19">
              <w:rPr>
                <w:rFonts w:ascii="Times New Roman" w:hAnsi="Times New Roman" w:cs="Times New Roman"/>
                <w:sz w:val="24"/>
                <w:szCs w:val="24"/>
              </w:rPr>
              <w:t>10,2</w:t>
            </w:r>
          </w:p>
        </w:tc>
      </w:tr>
    </w:tbl>
    <w:p w:rsidR="00A179C6" w:rsidRDefault="00A179C6"/>
    <w:tbl>
      <w:tblPr>
        <w:tblW w:w="9825" w:type="dxa"/>
        <w:tblLayout w:type="fixed"/>
        <w:tblCellMar>
          <w:left w:w="70" w:type="dxa"/>
          <w:right w:w="70" w:type="dxa"/>
        </w:tblCellMar>
        <w:tblLook w:val="04A0" w:firstRow="1" w:lastRow="0" w:firstColumn="1" w:lastColumn="0" w:noHBand="0" w:noVBand="1"/>
      </w:tblPr>
      <w:tblGrid>
        <w:gridCol w:w="9825"/>
      </w:tblGrid>
      <w:tr w:rsidR="002250D2" w:rsidTr="00A179C6">
        <w:trPr>
          <w:cantSplit/>
          <w:trHeight w:val="630"/>
        </w:trPr>
        <w:tc>
          <w:tcPr>
            <w:tcW w:w="9825" w:type="dxa"/>
            <w:hideMark/>
          </w:tcPr>
          <w:p w:rsidR="002250D2" w:rsidRPr="004B3E19" w:rsidRDefault="002250D2" w:rsidP="00A179C6">
            <w:pPr>
              <w:pStyle w:val="ConsPlusCell"/>
              <w:widowControl/>
              <w:ind w:left="214" w:hanging="214"/>
              <w:jc w:val="both"/>
              <w:rPr>
                <w:rFonts w:ascii="Times New Roman" w:hAnsi="Times New Roman" w:cs="Times New Roman"/>
                <w:sz w:val="24"/>
                <w:szCs w:val="24"/>
              </w:rPr>
            </w:pPr>
            <w:r w:rsidRPr="004B3E19">
              <w:rPr>
                <w:rFonts w:ascii="Times New Roman" w:hAnsi="Times New Roman" w:cs="Times New Roman"/>
                <w:sz w:val="24"/>
                <w:szCs w:val="24"/>
              </w:rPr>
              <w:t>Примечани</w:t>
            </w:r>
            <w:r w:rsidR="00A179C6">
              <w:rPr>
                <w:rFonts w:ascii="Times New Roman" w:hAnsi="Times New Roman" w:cs="Times New Roman"/>
                <w:sz w:val="24"/>
                <w:szCs w:val="24"/>
              </w:rPr>
              <w:t>я</w:t>
            </w:r>
            <w:r w:rsidRPr="004B3E19">
              <w:rPr>
                <w:rFonts w:ascii="Times New Roman" w:hAnsi="Times New Roman" w:cs="Times New Roman"/>
                <w:sz w:val="24"/>
                <w:szCs w:val="24"/>
              </w:rPr>
              <w:t>:</w:t>
            </w:r>
          </w:p>
          <w:p w:rsidR="002250D2" w:rsidRPr="004B3E19" w:rsidRDefault="002250D2" w:rsidP="00A179C6">
            <w:pPr>
              <w:pStyle w:val="ConsPlusCell"/>
              <w:widowControl/>
              <w:ind w:left="214" w:hanging="214"/>
              <w:jc w:val="both"/>
              <w:rPr>
                <w:rFonts w:ascii="Times New Roman" w:hAnsi="Times New Roman" w:cs="Times New Roman"/>
                <w:sz w:val="24"/>
                <w:szCs w:val="24"/>
              </w:rPr>
            </w:pPr>
            <w:r w:rsidRPr="004B3E19">
              <w:rPr>
                <w:rFonts w:ascii="Times New Roman" w:hAnsi="Times New Roman" w:cs="Times New Roman"/>
                <w:sz w:val="24"/>
                <w:szCs w:val="24"/>
              </w:rPr>
              <w:t>1</w:t>
            </w:r>
            <w:r w:rsidR="00A179C6">
              <w:rPr>
                <w:rFonts w:ascii="Times New Roman" w:hAnsi="Times New Roman" w:cs="Times New Roman"/>
                <w:sz w:val="24"/>
                <w:szCs w:val="24"/>
              </w:rPr>
              <w:t>.</w:t>
            </w:r>
            <w:r w:rsidRPr="004B3E19">
              <w:rPr>
                <w:rFonts w:ascii="Times New Roman" w:hAnsi="Times New Roman" w:cs="Times New Roman"/>
                <w:sz w:val="24"/>
                <w:szCs w:val="24"/>
              </w:rPr>
              <w:t xml:space="preserve">  Электропотребление и максимум нагрузки ООО «Питкяранта Палп» и ОАО «Сегежский ЦБК» приведены с учетом выработки и участия собственных электростанций этих предприятий. </w:t>
            </w:r>
          </w:p>
          <w:p w:rsidR="002250D2" w:rsidRPr="004B3E19" w:rsidRDefault="002250D2" w:rsidP="00A179C6">
            <w:pPr>
              <w:pStyle w:val="ConsPlusCell"/>
              <w:widowControl/>
              <w:ind w:left="214" w:hanging="214"/>
              <w:jc w:val="both"/>
              <w:rPr>
                <w:rFonts w:ascii="Times New Roman" w:hAnsi="Times New Roman" w:cs="Times New Roman"/>
                <w:sz w:val="24"/>
                <w:szCs w:val="24"/>
              </w:rPr>
            </w:pPr>
            <w:r w:rsidRPr="004B3E19">
              <w:rPr>
                <w:rFonts w:ascii="Times New Roman" w:hAnsi="Times New Roman" w:cs="Times New Roman"/>
                <w:sz w:val="24"/>
                <w:szCs w:val="24"/>
              </w:rPr>
              <w:t>2</w:t>
            </w:r>
            <w:r w:rsidR="00A179C6">
              <w:rPr>
                <w:rFonts w:ascii="Times New Roman" w:hAnsi="Times New Roman" w:cs="Times New Roman"/>
                <w:sz w:val="24"/>
                <w:szCs w:val="24"/>
              </w:rPr>
              <w:t>.</w:t>
            </w:r>
            <w:r w:rsidRPr="004B3E19">
              <w:rPr>
                <w:rFonts w:ascii="Times New Roman" w:hAnsi="Times New Roman" w:cs="Times New Roman"/>
                <w:sz w:val="24"/>
                <w:szCs w:val="24"/>
              </w:rPr>
              <w:t xml:space="preserve"> Электропотребление ОАО «Кондопога» приведено с учетом выработки собственных электростанций. И</w:t>
            </w:r>
            <w:r w:rsidR="00DB5FF6">
              <w:rPr>
                <w:rFonts w:ascii="Times New Roman" w:hAnsi="Times New Roman" w:cs="Times New Roman"/>
                <w:sz w:val="24"/>
                <w:szCs w:val="24"/>
              </w:rPr>
              <w:t>с</w:t>
            </w:r>
            <w:r w:rsidRPr="004B3E19">
              <w:rPr>
                <w:rFonts w:ascii="Times New Roman" w:hAnsi="Times New Roman" w:cs="Times New Roman"/>
                <w:sz w:val="24"/>
                <w:szCs w:val="24"/>
              </w:rPr>
              <w:t xml:space="preserve">пользуемая собственная генерирующая мощность приведена без учета потребления из энергосистемы.                       </w:t>
            </w:r>
          </w:p>
        </w:tc>
      </w:tr>
    </w:tbl>
    <w:p w:rsidR="002250D2" w:rsidRDefault="002250D2" w:rsidP="002250D2">
      <w:pPr>
        <w:textAlignment w:val="top"/>
        <w:rPr>
          <w:sz w:val="20"/>
        </w:rPr>
      </w:pPr>
    </w:p>
    <w:p w:rsidR="002250D2" w:rsidRPr="00A179C6" w:rsidRDefault="002250D2" w:rsidP="00A179C6">
      <w:pPr>
        <w:ind w:firstLine="567"/>
        <w:jc w:val="both"/>
        <w:textAlignment w:val="top"/>
        <w:rPr>
          <w:color w:val="4C4C4C"/>
          <w:sz w:val="24"/>
          <w:szCs w:val="24"/>
        </w:rPr>
      </w:pPr>
      <w:r w:rsidRPr="00A179C6">
        <w:rPr>
          <w:sz w:val="24"/>
          <w:szCs w:val="24"/>
        </w:rPr>
        <w:t>ОАО «Карельский окатыш» – комбинат по добыче и переработке железной руды. Предприятие входит в горнодобывающий (сырьевой) дивизион горно-металлургической компании ОАО «Северсталь» с 1999 года. ОАО «Карельский окатыш» занимает третье место в России по объему производства железорудных окатышей – производит пятую часть всех российских окатышей. Мощность предприятия – 10 тыс. тонн окатышей в год. Продукция предприятия – офлюсованные и неофлюсованные окатыши любых качественных характеристик. Сырьевой базой для производства окатышей явля</w:t>
      </w:r>
      <w:r w:rsidR="00DB5FF6">
        <w:rPr>
          <w:sz w:val="24"/>
          <w:szCs w:val="24"/>
        </w:rPr>
        <w:t>е</w:t>
      </w:r>
      <w:r w:rsidRPr="00A179C6">
        <w:rPr>
          <w:sz w:val="24"/>
          <w:szCs w:val="24"/>
        </w:rPr>
        <w:t xml:space="preserve">тся Костомукшское месторождение железной руды </w:t>
      </w:r>
      <w:r w:rsidR="00C873C3">
        <w:rPr>
          <w:sz w:val="24"/>
          <w:szCs w:val="24"/>
        </w:rPr>
        <w:t>–</w:t>
      </w:r>
      <w:r w:rsidRPr="00A179C6">
        <w:rPr>
          <w:sz w:val="24"/>
          <w:szCs w:val="24"/>
        </w:rPr>
        <w:t xml:space="preserve"> крупнейшее на северо-западе России. Разрабатываются Костомукшский и Корпангский карьеры. Исследованные запасы руды составляют 1,269 млрд тонн. Основным потребителем  продукции компании является металлургический  комбинат «Северсталь», расположенный в г. Череповце (Вологодская область). Также предприятие поставляет свою продукцию на экспорт.</w:t>
      </w:r>
    </w:p>
    <w:p w:rsidR="002250D2" w:rsidRPr="00A179C6" w:rsidRDefault="002250D2" w:rsidP="00A179C6">
      <w:pPr>
        <w:autoSpaceDE w:val="0"/>
        <w:autoSpaceDN w:val="0"/>
        <w:adjustRightInd w:val="0"/>
        <w:ind w:firstLine="567"/>
        <w:jc w:val="both"/>
        <w:rPr>
          <w:sz w:val="24"/>
          <w:szCs w:val="24"/>
        </w:rPr>
      </w:pPr>
      <w:r w:rsidRPr="00A179C6">
        <w:rPr>
          <w:sz w:val="24"/>
          <w:szCs w:val="24"/>
        </w:rPr>
        <w:t>ОАО «НАЗ» – предприятие по производству первичного алюминия и силумина. Завод введен в эксплуатацию в 1954 году. Производственная мощность составляет более 80,0 тыс. тонн первичного алюминия в год. В 2013 году ОАО «НАЗ»  снизило свое потребление на 537,6 млн кВт</w:t>
      </w:r>
      <w:r w:rsidRPr="00A179C6">
        <w:rPr>
          <w:sz w:val="24"/>
          <w:szCs w:val="24"/>
        </w:rPr>
        <w:sym w:font="Symbol" w:char="F0D7"/>
      </w:r>
      <w:r w:rsidRPr="00A179C6">
        <w:rPr>
          <w:sz w:val="24"/>
          <w:szCs w:val="24"/>
        </w:rPr>
        <w:t>ч (51 %) в связи с консервацией части электролизеров  в соответствии с принятыми решениями о консервации электролизного производства;</w:t>
      </w:r>
    </w:p>
    <w:p w:rsidR="002250D2" w:rsidRPr="00A179C6" w:rsidRDefault="002250D2" w:rsidP="00A179C6">
      <w:pPr>
        <w:autoSpaceDE w:val="0"/>
        <w:autoSpaceDN w:val="0"/>
        <w:adjustRightInd w:val="0"/>
        <w:ind w:firstLine="567"/>
        <w:jc w:val="both"/>
        <w:rPr>
          <w:color w:val="000000"/>
          <w:sz w:val="24"/>
          <w:szCs w:val="24"/>
        </w:rPr>
      </w:pPr>
      <w:r w:rsidRPr="00A179C6">
        <w:rPr>
          <w:sz w:val="24"/>
          <w:szCs w:val="24"/>
        </w:rPr>
        <w:lastRenderedPageBreak/>
        <w:t>ОАО «Кондопога» является одним из крупнейших производителей газетной бумаги в России. Доля предприятия</w:t>
      </w:r>
      <w:r w:rsidRPr="00A179C6">
        <w:rPr>
          <w:color w:val="000000"/>
          <w:sz w:val="24"/>
          <w:szCs w:val="24"/>
        </w:rPr>
        <w:t xml:space="preserve"> на российском рынке производителей газетной бумаги составляет 38,8 %. </w:t>
      </w:r>
      <w:r w:rsidRPr="00A179C6">
        <w:rPr>
          <w:sz w:val="24"/>
          <w:szCs w:val="24"/>
        </w:rPr>
        <w:t>В качестве сырья используется ель, поставляемая в основном леспромхозами Республики Карелия. В 2013 году ОАО «Кондопога» снизило свое потребление на 260 млн кВт</w:t>
      </w:r>
      <w:r w:rsidRPr="00A179C6">
        <w:rPr>
          <w:sz w:val="24"/>
          <w:szCs w:val="24"/>
        </w:rPr>
        <w:sym w:font="Symbol" w:char="F0D7"/>
      </w:r>
      <w:r w:rsidRPr="00A179C6">
        <w:rPr>
          <w:sz w:val="24"/>
          <w:szCs w:val="24"/>
        </w:rPr>
        <w:t>ч  (20 %)  в связи со снижением объема производства из-за уменьшения поставок сырья.</w:t>
      </w:r>
    </w:p>
    <w:p w:rsidR="002250D2" w:rsidRPr="00A179C6" w:rsidRDefault="002250D2" w:rsidP="00A179C6">
      <w:pPr>
        <w:autoSpaceDE w:val="0"/>
        <w:autoSpaceDN w:val="0"/>
        <w:adjustRightInd w:val="0"/>
        <w:spacing w:line="225" w:lineRule="auto"/>
        <w:ind w:firstLine="567"/>
        <w:jc w:val="both"/>
        <w:rPr>
          <w:sz w:val="24"/>
          <w:szCs w:val="24"/>
        </w:rPr>
      </w:pPr>
      <w:r w:rsidRPr="00A179C6">
        <w:rPr>
          <w:sz w:val="24"/>
          <w:szCs w:val="24"/>
        </w:rPr>
        <w:t>ОАО «Сегежский ЦБК» – одно из старейших российских предприятий в своей отрасли, с 2006 года вошло в состав ЗАО «Инвестлеспром». Комбинат способен производить до 414 тыс. тонн высококачественной небеленой сульфатной целлюлозы, 330 тыс. тонн крафт-бумаги и крафт-лайнера.</w:t>
      </w:r>
    </w:p>
    <w:p w:rsidR="002250D2" w:rsidRPr="00A179C6" w:rsidRDefault="002250D2" w:rsidP="00A179C6">
      <w:pPr>
        <w:spacing w:line="225" w:lineRule="auto"/>
        <w:ind w:right="-5" w:firstLine="567"/>
        <w:jc w:val="both"/>
        <w:rPr>
          <w:sz w:val="24"/>
          <w:szCs w:val="24"/>
        </w:rPr>
      </w:pPr>
      <w:r w:rsidRPr="00A179C6">
        <w:rPr>
          <w:sz w:val="24"/>
          <w:szCs w:val="24"/>
        </w:rPr>
        <w:t>ООО «Питкяранта Палп» – одно из крупнейших предприятий лесной промышленности в Республике Карелия. Основной вид деятельности предприятия – производство и реализация  сульфатной небеленой целлюлозы, а также производство сопутствующих продуктов: талового масла и скипидара. Кроме того, завод оказывает услуги организациям и населению г. Питкяранты, обеспечивая его централизованное  теплоснабжение и очистку хозяйственно-бытовых стоков. ООО «Питкяранта Палп» – экспортно</w:t>
      </w:r>
      <w:r w:rsidR="00C873C3">
        <w:rPr>
          <w:sz w:val="24"/>
          <w:szCs w:val="24"/>
        </w:rPr>
        <w:t xml:space="preserve"> </w:t>
      </w:r>
      <w:r w:rsidRPr="00A179C6">
        <w:rPr>
          <w:sz w:val="24"/>
          <w:szCs w:val="24"/>
        </w:rPr>
        <w:t xml:space="preserve">ориентированное предприятие, более 90 % от общего количества вырабатываемой продукции отгружается на экспорт. </w:t>
      </w:r>
    </w:p>
    <w:p w:rsidR="002250D2" w:rsidRPr="00A179C6" w:rsidRDefault="002250D2" w:rsidP="00BD4956">
      <w:pPr>
        <w:pStyle w:val="20"/>
        <w:numPr>
          <w:ilvl w:val="1"/>
          <w:numId w:val="25"/>
        </w:numPr>
        <w:pBdr>
          <w:left w:val="none" w:sz="0" w:space="0" w:color="auto"/>
          <w:bottom w:val="none" w:sz="0" w:space="0" w:color="auto"/>
          <w:right w:val="none" w:sz="0" w:space="0" w:color="auto"/>
        </w:pBdr>
        <w:suppressAutoHyphens/>
        <w:spacing w:before="120" w:after="120"/>
        <w:ind w:left="0" w:firstLine="0"/>
        <w:rPr>
          <w:sz w:val="24"/>
          <w:szCs w:val="24"/>
          <w:lang w:eastAsia="x-none"/>
        </w:rPr>
      </w:pPr>
      <w:bookmarkStart w:id="18" w:name="_Toc386536707"/>
      <w:bookmarkStart w:id="19" w:name="_Toc386536648"/>
      <w:bookmarkStart w:id="20" w:name="_Toc385329607"/>
      <w:bookmarkStart w:id="21" w:name="_Toc354652366"/>
      <w:bookmarkStart w:id="22" w:name="_Toc350858104"/>
      <w:r w:rsidRPr="00A179C6">
        <w:rPr>
          <w:sz w:val="24"/>
          <w:szCs w:val="24"/>
          <w:lang w:eastAsia="x-none"/>
        </w:rPr>
        <w:t>Состав существующих электростанций, структура установленной мощности, структура выработки электроэнергии</w:t>
      </w:r>
      <w:bookmarkEnd w:id="18"/>
      <w:bookmarkEnd w:id="19"/>
      <w:bookmarkEnd w:id="20"/>
      <w:bookmarkEnd w:id="21"/>
      <w:bookmarkEnd w:id="22"/>
    </w:p>
    <w:p w:rsidR="002250D2" w:rsidRPr="00A179C6" w:rsidRDefault="002250D2" w:rsidP="00A179C6">
      <w:pPr>
        <w:spacing w:line="225" w:lineRule="auto"/>
        <w:ind w:firstLine="567"/>
        <w:jc w:val="both"/>
        <w:rPr>
          <w:sz w:val="24"/>
          <w:szCs w:val="24"/>
        </w:rPr>
      </w:pPr>
      <w:r w:rsidRPr="00A179C6">
        <w:rPr>
          <w:sz w:val="24"/>
          <w:szCs w:val="24"/>
        </w:rPr>
        <w:t>На 1 января 2014 года общая установленная мощность электростанций энергосистемы Республики Карелия составила 1111,13 МВт, в том числе электростанции филиала «Карельский» ОАО «ТГК-1» – 913,7 МВт, МГЭС ЗАО «Норд Гидро» – 5,43 МВт, электростанции иных промышленных предприятий – 192 МВт.</w:t>
      </w:r>
    </w:p>
    <w:p w:rsidR="002250D2" w:rsidRPr="00A179C6" w:rsidRDefault="002250D2" w:rsidP="00A179C6">
      <w:pPr>
        <w:spacing w:line="225" w:lineRule="auto"/>
        <w:ind w:firstLine="567"/>
        <w:jc w:val="both"/>
        <w:rPr>
          <w:sz w:val="24"/>
          <w:szCs w:val="24"/>
        </w:rPr>
      </w:pPr>
      <w:r w:rsidRPr="00A179C6">
        <w:rPr>
          <w:sz w:val="24"/>
          <w:szCs w:val="24"/>
        </w:rPr>
        <w:t xml:space="preserve">В течение 2013 года установленная мощность электростанций энергосистемы Республики Карелия  увеличилась на 0,63 МВт в связи с вводом в эксплуатацию МГЭС «Рюмякоски» и уменьшилась на 2,048 МВт, что обусловлено отсоединением изолированно работающей ДЭС о. Валаам.  </w:t>
      </w:r>
    </w:p>
    <w:p w:rsidR="002250D2" w:rsidRPr="00A179C6" w:rsidRDefault="002250D2" w:rsidP="00A179C6">
      <w:pPr>
        <w:pStyle w:val="af0"/>
        <w:spacing w:line="225" w:lineRule="auto"/>
        <w:ind w:right="-2" w:firstLine="567"/>
        <w:rPr>
          <w:sz w:val="24"/>
          <w:szCs w:val="24"/>
        </w:rPr>
      </w:pPr>
      <w:r w:rsidRPr="00A179C6">
        <w:rPr>
          <w:sz w:val="24"/>
          <w:szCs w:val="24"/>
        </w:rPr>
        <w:t>Состав электростанций Республики Карелия с группировкой по принадлежности к энергокомпаниям и указанием установленной мощности на 1 января 2014 года приведен в таблице 7.</w:t>
      </w:r>
    </w:p>
    <w:p w:rsidR="002250D2" w:rsidRPr="00A179C6" w:rsidRDefault="002250D2" w:rsidP="00A179C6">
      <w:pPr>
        <w:pStyle w:val="af0"/>
        <w:spacing w:line="225" w:lineRule="auto"/>
        <w:ind w:right="-2" w:firstLine="567"/>
        <w:rPr>
          <w:sz w:val="24"/>
          <w:szCs w:val="24"/>
        </w:rPr>
      </w:pPr>
    </w:p>
    <w:p w:rsidR="002250D2" w:rsidRDefault="002250D2" w:rsidP="00666340">
      <w:pPr>
        <w:pStyle w:val="af0"/>
        <w:spacing w:line="225" w:lineRule="auto"/>
        <w:ind w:left="851" w:right="-2" w:firstLine="567"/>
        <w:jc w:val="right"/>
        <w:rPr>
          <w:sz w:val="24"/>
          <w:szCs w:val="24"/>
        </w:rPr>
      </w:pPr>
      <w:r w:rsidRPr="00A179C6">
        <w:rPr>
          <w:sz w:val="24"/>
          <w:szCs w:val="24"/>
        </w:rPr>
        <w:t>Таблица 7</w:t>
      </w:r>
    </w:p>
    <w:p w:rsidR="002250D2" w:rsidRDefault="002250D2" w:rsidP="002250D2">
      <w:pPr>
        <w:pStyle w:val="af0"/>
        <w:spacing w:line="225" w:lineRule="auto"/>
        <w:ind w:right="-2" w:firstLine="0"/>
        <w:jc w:val="center"/>
      </w:pPr>
    </w:p>
    <w:p w:rsidR="00666340" w:rsidRDefault="002250D2" w:rsidP="002250D2">
      <w:pPr>
        <w:pStyle w:val="af0"/>
        <w:spacing w:line="225" w:lineRule="auto"/>
        <w:ind w:right="-2" w:firstLine="0"/>
        <w:jc w:val="center"/>
        <w:rPr>
          <w:sz w:val="24"/>
          <w:szCs w:val="24"/>
        </w:rPr>
      </w:pPr>
      <w:r w:rsidRPr="00666340">
        <w:rPr>
          <w:sz w:val="24"/>
          <w:szCs w:val="24"/>
        </w:rPr>
        <w:t>Состав электростанций энергосистемы Республики Карелия с группировкой по принадлежности к энергокомпаниям и указанием установленной мощности</w:t>
      </w:r>
    </w:p>
    <w:p w:rsidR="002250D2" w:rsidRPr="00666340" w:rsidRDefault="002250D2" w:rsidP="002250D2">
      <w:pPr>
        <w:pStyle w:val="af0"/>
        <w:spacing w:line="225" w:lineRule="auto"/>
        <w:ind w:right="-2" w:firstLine="0"/>
        <w:jc w:val="center"/>
        <w:rPr>
          <w:sz w:val="24"/>
          <w:szCs w:val="24"/>
        </w:rPr>
      </w:pPr>
      <w:r w:rsidRPr="00666340">
        <w:rPr>
          <w:sz w:val="24"/>
          <w:szCs w:val="24"/>
        </w:rPr>
        <w:t xml:space="preserve"> на 1 января 2014 года </w:t>
      </w:r>
    </w:p>
    <w:p w:rsidR="002250D2" w:rsidRDefault="002250D2" w:rsidP="002250D2">
      <w:pPr>
        <w:pStyle w:val="af0"/>
        <w:spacing w:line="225" w:lineRule="auto"/>
        <w:ind w:right="-2"/>
        <w:rPr>
          <w:sz w:val="8"/>
          <w:szCs w:val="8"/>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1087"/>
        <w:gridCol w:w="2594"/>
        <w:gridCol w:w="1513"/>
        <w:gridCol w:w="1341"/>
      </w:tblGrid>
      <w:tr w:rsidR="002250D2" w:rsidTr="0093730F">
        <w:trPr>
          <w:trHeight w:val="1439"/>
        </w:trPr>
        <w:tc>
          <w:tcPr>
            <w:tcW w:w="2465" w:type="dxa"/>
            <w:tcBorders>
              <w:top w:val="single" w:sz="4" w:space="0" w:color="auto"/>
              <w:left w:val="single" w:sz="4" w:space="0" w:color="auto"/>
              <w:bottom w:val="single" w:sz="4" w:space="0" w:color="auto"/>
              <w:right w:val="single" w:sz="4" w:space="0" w:color="auto"/>
            </w:tcBorders>
            <w:hideMark/>
          </w:tcPr>
          <w:p w:rsidR="002250D2" w:rsidRPr="0093730F" w:rsidRDefault="002250D2" w:rsidP="00666340">
            <w:pPr>
              <w:spacing w:line="216" w:lineRule="auto"/>
              <w:jc w:val="center"/>
              <w:rPr>
                <w:sz w:val="24"/>
                <w:szCs w:val="24"/>
              </w:rPr>
            </w:pPr>
            <w:bookmarkStart w:id="23" w:name="RANGE!A1:E22"/>
            <w:bookmarkEnd w:id="23"/>
            <w:r w:rsidRPr="0093730F">
              <w:rPr>
                <w:sz w:val="24"/>
                <w:szCs w:val="24"/>
              </w:rPr>
              <w:t>Собственник электростанции</w:t>
            </w:r>
          </w:p>
        </w:tc>
        <w:tc>
          <w:tcPr>
            <w:tcW w:w="1087" w:type="dxa"/>
            <w:tcBorders>
              <w:top w:val="single" w:sz="4" w:space="0" w:color="auto"/>
              <w:left w:val="single" w:sz="4" w:space="0" w:color="auto"/>
              <w:bottom w:val="single" w:sz="4" w:space="0" w:color="auto"/>
              <w:right w:val="single" w:sz="4" w:space="0" w:color="auto"/>
            </w:tcBorders>
            <w:hideMark/>
          </w:tcPr>
          <w:p w:rsidR="002250D2" w:rsidRPr="0093730F" w:rsidRDefault="002250D2" w:rsidP="00666340">
            <w:pPr>
              <w:spacing w:line="216" w:lineRule="auto"/>
              <w:jc w:val="center"/>
              <w:rPr>
                <w:sz w:val="24"/>
                <w:szCs w:val="24"/>
              </w:rPr>
            </w:pPr>
            <w:r w:rsidRPr="0093730F">
              <w:rPr>
                <w:sz w:val="24"/>
                <w:szCs w:val="24"/>
              </w:rPr>
              <w:t>Тип электро-станции</w:t>
            </w:r>
          </w:p>
        </w:tc>
        <w:tc>
          <w:tcPr>
            <w:tcW w:w="2594" w:type="dxa"/>
            <w:tcBorders>
              <w:top w:val="single" w:sz="4" w:space="0" w:color="auto"/>
              <w:left w:val="single" w:sz="4" w:space="0" w:color="auto"/>
              <w:bottom w:val="single" w:sz="4" w:space="0" w:color="auto"/>
              <w:right w:val="single" w:sz="4" w:space="0" w:color="auto"/>
            </w:tcBorders>
            <w:hideMark/>
          </w:tcPr>
          <w:p w:rsidR="002250D2" w:rsidRPr="0093730F" w:rsidRDefault="002250D2" w:rsidP="00666340">
            <w:pPr>
              <w:spacing w:line="216" w:lineRule="auto"/>
              <w:jc w:val="center"/>
              <w:rPr>
                <w:sz w:val="24"/>
                <w:szCs w:val="24"/>
              </w:rPr>
            </w:pPr>
            <w:r w:rsidRPr="0093730F">
              <w:rPr>
                <w:sz w:val="24"/>
                <w:szCs w:val="24"/>
              </w:rPr>
              <w:t>Наименование электростанции</w:t>
            </w:r>
          </w:p>
        </w:tc>
        <w:tc>
          <w:tcPr>
            <w:tcW w:w="1513" w:type="dxa"/>
            <w:tcBorders>
              <w:top w:val="single" w:sz="4" w:space="0" w:color="auto"/>
              <w:left w:val="single" w:sz="4" w:space="0" w:color="auto"/>
              <w:bottom w:val="single" w:sz="4" w:space="0" w:color="auto"/>
              <w:right w:val="single" w:sz="4" w:space="0" w:color="auto"/>
            </w:tcBorders>
            <w:hideMark/>
          </w:tcPr>
          <w:p w:rsidR="002250D2" w:rsidRPr="0093730F" w:rsidRDefault="002250D2" w:rsidP="00666340">
            <w:pPr>
              <w:spacing w:line="216" w:lineRule="auto"/>
              <w:jc w:val="center"/>
              <w:rPr>
                <w:sz w:val="24"/>
                <w:szCs w:val="24"/>
              </w:rPr>
            </w:pPr>
            <w:r w:rsidRPr="0093730F">
              <w:rPr>
                <w:sz w:val="24"/>
                <w:szCs w:val="24"/>
              </w:rPr>
              <w:t>Установ-ленная мощность на 1 января 2014 года, МВт</w:t>
            </w:r>
          </w:p>
        </w:tc>
        <w:tc>
          <w:tcPr>
            <w:tcW w:w="1341" w:type="dxa"/>
            <w:tcBorders>
              <w:top w:val="single" w:sz="4" w:space="0" w:color="auto"/>
              <w:left w:val="single" w:sz="4" w:space="0" w:color="auto"/>
              <w:bottom w:val="single" w:sz="4" w:space="0" w:color="auto"/>
              <w:right w:val="single" w:sz="4" w:space="0" w:color="auto"/>
            </w:tcBorders>
            <w:hideMark/>
          </w:tcPr>
          <w:p w:rsidR="002250D2" w:rsidRPr="0093730F" w:rsidRDefault="002250D2" w:rsidP="00666340">
            <w:pPr>
              <w:spacing w:line="216" w:lineRule="auto"/>
              <w:jc w:val="center"/>
              <w:rPr>
                <w:sz w:val="24"/>
                <w:szCs w:val="24"/>
              </w:rPr>
            </w:pPr>
            <w:r w:rsidRPr="0093730F">
              <w:rPr>
                <w:sz w:val="24"/>
                <w:szCs w:val="24"/>
              </w:rPr>
              <w:t>Изменение мощности в 2013 году</w:t>
            </w:r>
          </w:p>
        </w:tc>
      </w:tr>
      <w:tr w:rsidR="00666340" w:rsidTr="0093730F">
        <w:trPr>
          <w:trHeight w:val="182"/>
        </w:trPr>
        <w:tc>
          <w:tcPr>
            <w:tcW w:w="2465" w:type="dxa"/>
            <w:tcBorders>
              <w:top w:val="single" w:sz="4" w:space="0" w:color="auto"/>
              <w:left w:val="single" w:sz="4" w:space="0" w:color="auto"/>
              <w:bottom w:val="single" w:sz="4" w:space="0" w:color="auto"/>
              <w:right w:val="single" w:sz="4" w:space="0" w:color="auto"/>
            </w:tcBorders>
          </w:tcPr>
          <w:p w:rsidR="00666340" w:rsidRPr="0093730F" w:rsidRDefault="00666340" w:rsidP="00666340">
            <w:pPr>
              <w:spacing w:line="216" w:lineRule="auto"/>
              <w:jc w:val="center"/>
              <w:rPr>
                <w:sz w:val="24"/>
                <w:szCs w:val="24"/>
              </w:rPr>
            </w:pPr>
            <w:r w:rsidRPr="0093730F">
              <w:rPr>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66340" w:rsidRPr="0093730F" w:rsidRDefault="00666340" w:rsidP="00666340">
            <w:pPr>
              <w:spacing w:line="216" w:lineRule="auto"/>
              <w:jc w:val="center"/>
              <w:rPr>
                <w:sz w:val="24"/>
                <w:szCs w:val="24"/>
              </w:rPr>
            </w:pPr>
            <w:r w:rsidRPr="0093730F">
              <w:rPr>
                <w:sz w:val="24"/>
                <w:szCs w:val="24"/>
              </w:rPr>
              <w:t>2</w:t>
            </w:r>
          </w:p>
        </w:tc>
        <w:tc>
          <w:tcPr>
            <w:tcW w:w="2594" w:type="dxa"/>
            <w:tcBorders>
              <w:top w:val="single" w:sz="4" w:space="0" w:color="auto"/>
              <w:left w:val="single" w:sz="4" w:space="0" w:color="auto"/>
              <w:bottom w:val="single" w:sz="4" w:space="0" w:color="auto"/>
              <w:right w:val="single" w:sz="4" w:space="0" w:color="auto"/>
            </w:tcBorders>
          </w:tcPr>
          <w:p w:rsidR="00666340" w:rsidRPr="0093730F" w:rsidRDefault="00666340" w:rsidP="00666340">
            <w:pPr>
              <w:spacing w:line="216" w:lineRule="auto"/>
              <w:jc w:val="center"/>
              <w:rPr>
                <w:sz w:val="24"/>
                <w:szCs w:val="24"/>
              </w:rPr>
            </w:pPr>
            <w:r w:rsidRPr="0093730F">
              <w:rPr>
                <w:sz w:val="24"/>
                <w:szCs w:val="24"/>
              </w:rPr>
              <w:t>3</w:t>
            </w:r>
          </w:p>
        </w:tc>
        <w:tc>
          <w:tcPr>
            <w:tcW w:w="1513" w:type="dxa"/>
            <w:tcBorders>
              <w:top w:val="single" w:sz="4" w:space="0" w:color="auto"/>
              <w:left w:val="single" w:sz="4" w:space="0" w:color="auto"/>
              <w:bottom w:val="single" w:sz="4" w:space="0" w:color="auto"/>
              <w:right w:val="single" w:sz="4" w:space="0" w:color="auto"/>
            </w:tcBorders>
          </w:tcPr>
          <w:p w:rsidR="00666340" w:rsidRPr="0093730F" w:rsidRDefault="00666340" w:rsidP="00666340">
            <w:pPr>
              <w:spacing w:line="216" w:lineRule="auto"/>
              <w:jc w:val="center"/>
              <w:rPr>
                <w:sz w:val="24"/>
                <w:szCs w:val="24"/>
              </w:rPr>
            </w:pPr>
            <w:r w:rsidRPr="0093730F">
              <w:rPr>
                <w:sz w:val="24"/>
                <w:szCs w:val="24"/>
              </w:rPr>
              <w:t>4</w:t>
            </w:r>
          </w:p>
        </w:tc>
        <w:tc>
          <w:tcPr>
            <w:tcW w:w="1341" w:type="dxa"/>
            <w:tcBorders>
              <w:top w:val="single" w:sz="4" w:space="0" w:color="auto"/>
              <w:left w:val="single" w:sz="4" w:space="0" w:color="auto"/>
              <w:bottom w:val="single" w:sz="4" w:space="0" w:color="auto"/>
              <w:right w:val="single" w:sz="4" w:space="0" w:color="auto"/>
            </w:tcBorders>
          </w:tcPr>
          <w:p w:rsidR="00666340" w:rsidRPr="0093730F" w:rsidRDefault="00666340" w:rsidP="00666340">
            <w:pPr>
              <w:spacing w:line="216" w:lineRule="auto"/>
              <w:jc w:val="center"/>
              <w:rPr>
                <w:sz w:val="24"/>
                <w:szCs w:val="24"/>
              </w:rPr>
            </w:pPr>
            <w:r w:rsidRPr="0093730F">
              <w:rPr>
                <w:sz w:val="24"/>
                <w:szCs w:val="24"/>
              </w:rPr>
              <w:t>5</w:t>
            </w:r>
          </w:p>
        </w:tc>
      </w:tr>
      <w:tr w:rsidR="002250D2" w:rsidTr="0093730F">
        <w:trPr>
          <w:trHeight w:val="315"/>
        </w:trPr>
        <w:tc>
          <w:tcPr>
            <w:tcW w:w="2465"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93730F" w:rsidRDefault="00666340" w:rsidP="00666340">
            <w:pPr>
              <w:spacing w:line="216" w:lineRule="auto"/>
              <w:rPr>
                <w:sz w:val="24"/>
                <w:szCs w:val="24"/>
              </w:rPr>
            </w:pPr>
            <w:r w:rsidRPr="0093730F">
              <w:rPr>
                <w:sz w:val="24"/>
                <w:szCs w:val="24"/>
              </w:rPr>
              <w:t>Ф</w:t>
            </w:r>
            <w:r w:rsidR="002250D2" w:rsidRPr="0093730F">
              <w:rPr>
                <w:sz w:val="24"/>
                <w:szCs w:val="24"/>
              </w:rPr>
              <w:t>илиал «Карельский» ОАО «ТГК-1»</w:t>
            </w:r>
          </w:p>
        </w:tc>
        <w:tc>
          <w:tcPr>
            <w:tcW w:w="1087" w:type="dxa"/>
            <w:vMerge w:val="restart"/>
            <w:tcBorders>
              <w:top w:val="single" w:sz="4" w:space="0" w:color="auto"/>
              <w:left w:val="single" w:sz="4" w:space="0" w:color="auto"/>
              <w:bottom w:val="single" w:sz="4" w:space="0" w:color="auto"/>
              <w:right w:val="single" w:sz="4" w:space="0" w:color="auto"/>
            </w:tcBorders>
            <w:noWrap/>
            <w:vAlign w:val="center"/>
            <w:hideMark/>
          </w:tcPr>
          <w:p w:rsidR="002250D2" w:rsidRPr="0093730F" w:rsidRDefault="002250D2">
            <w:pPr>
              <w:spacing w:line="216" w:lineRule="auto"/>
              <w:jc w:val="both"/>
              <w:rPr>
                <w:sz w:val="24"/>
                <w:szCs w:val="24"/>
              </w:rPr>
            </w:pPr>
            <w:r w:rsidRPr="0093730F">
              <w:rPr>
                <w:sz w:val="24"/>
                <w:szCs w:val="24"/>
              </w:rPr>
              <w:t>ГЭС</w:t>
            </w:r>
          </w:p>
        </w:tc>
        <w:tc>
          <w:tcPr>
            <w:tcW w:w="2594"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both"/>
              <w:rPr>
                <w:sz w:val="24"/>
                <w:szCs w:val="24"/>
              </w:rPr>
            </w:pPr>
            <w:r w:rsidRPr="0093730F">
              <w:rPr>
                <w:sz w:val="24"/>
                <w:szCs w:val="24"/>
              </w:rPr>
              <w:t>Кондопожская ГЭС-1</w:t>
            </w:r>
          </w:p>
        </w:tc>
        <w:tc>
          <w:tcPr>
            <w:tcW w:w="1513"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tabs>
                <w:tab w:val="left" w:pos="1085"/>
              </w:tabs>
              <w:spacing w:line="216" w:lineRule="auto"/>
              <w:jc w:val="center"/>
              <w:rPr>
                <w:sz w:val="24"/>
                <w:szCs w:val="24"/>
              </w:rPr>
            </w:pPr>
            <w:r w:rsidRPr="0093730F">
              <w:rPr>
                <w:sz w:val="24"/>
                <w:szCs w:val="24"/>
              </w:rPr>
              <w:t>25,60</w:t>
            </w:r>
          </w:p>
        </w:tc>
        <w:tc>
          <w:tcPr>
            <w:tcW w:w="1341"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center"/>
              <w:rPr>
                <w:sz w:val="24"/>
                <w:szCs w:val="24"/>
              </w:rPr>
            </w:pPr>
            <w:r w:rsidRPr="0093730F">
              <w:rPr>
                <w:sz w:val="24"/>
                <w:szCs w:val="24"/>
              </w:rPr>
              <w:t>–</w:t>
            </w:r>
          </w:p>
        </w:tc>
      </w:tr>
      <w:tr w:rsidR="002250D2" w:rsidTr="0093730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rPr>
                <w:sz w:val="24"/>
                <w:szCs w:val="24"/>
              </w:rPr>
            </w:pPr>
          </w:p>
        </w:tc>
        <w:tc>
          <w:tcPr>
            <w:tcW w:w="2594"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both"/>
              <w:rPr>
                <w:sz w:val="24"/>
                <w:szCs w:val="24"/>
              </w:rPr>
            </w:pPr>
            <w:r w:rsidRPr="0093730F">
              <w:rPr>
                <w:sz w:val="24"/>
                <w:szCs w:val="24"/>
              </w:rPr>
              <w:t>Пальеозерская ГЭС-2</w:t>
            </w:r>
          </w:p>
        </w:tc>
        <w:tc>
          <w:tcPr>
            <w:tcW w:w="1513"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tabs>
                <w:tab w:val="left" w:pos="1085"/>
              </w:tabs>
              <w:spacing w:line="216" w:lineRule="auto"/>
              <w:jc w:val="center"/>
              <w:rPr>
                <w:sz w:val="24"/>
                <w:szCs w:val="24"/>
              </w:rPr>
            </w:pPr>
            <w:r w:rsidRPr="0093730F">
              <w:rPr>
                <w:sz w:val="24"/>
                <w:szCs w:val="24"/>
              </w:rPr>
              <w:t>25,00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center"/>
              <w:rPr>
                <w:sz w:val="24"/>
                <w:szCs w:val="24"/>
              </w:rPr>
            </w:pPr>
            <w:r w:rsidRPr="0093730F">
              <w:rPr>
                <w:sz w:val="24"/>
                <w:szCs w:val="24"/>
              </w:rPr>
              <w:t>–</w:t>
            </w:r>
          </w:p>
        </w:tc>
      </w:tr>
      <w:tr w:rsidR="002250D2" w:rsidTr="0093730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rPr>
                <w:sz w:val="24"/>
                <w:szCs w:val="24"/>
              </w:rPr>
            </w:pPr>
          </w:p>
        </w:tc>
        <w:tc>
          <w:tcPr>
            <w:tcW w:w="2594"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rsidP="00666340">
            <w:pPr>
              <w:spacing w:line="216" w:lineRule="auto"/>
              <w:jc w:val="both"/>
              <w:rPr>
                <w:sz w:val="24"/>
                <w:szCs w:val="24"/>
              </w:rPr>
            </w:pPr>
            <w:r w:rsidRPr="0093730F">
              <w:rPr>
                <w:sz w:val="24"/>
                <w:szCs w:val="24"/>
              </w:rPr>
              <w:t>МГЭС</w:t>
            </w:r>
          </w:p>
        </w:tc>
        <w:tc>
          <w:tcPr>
            <w:tcW w:w="1513"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tabs>
                <w:tab w:val="left" w:pos="1085"/>
              </w:tabs>
              <w:spacing w:line="216" w:lineRule="auto"/>
              <w:jc w:val="center"/>
              <w:rPr>
                <w:sz w:val="24"/>
                <w:szCs w:val="24"/>
              </w:rPr>
            </w:pPr>
            <w:r w:rsidRPr="0093730F">
              <w:rPr>
                <w:sz w:val="24"/>
                <w:szCs w:val="24"/>
              </w:rPr>
              <w:t>13,10</w:t>
            </w:r>
          </w:p>
        </w:tc>
        <w:tc>
          <w:tcPr>
            <w:tcW w:w="1341"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center"/>
              <w:rPr>
                <w:sz w:val="24"/>
                <w:szCs w:val="24"/>
              </w:rPr>
            </w:pPr>
            <w:r w:rsidRPr="0093730F">
              <w:rPr>
                <w:sz w:val="24"/>
                <w:szCs w:val="24"/>
              </w:rPr>
              <w:t>–</w:t>
            </w:r>
          </w:p>
        </w:tc>
      </w:tr>
      <w:tr w:rsidR="002250D2" w:rsidTr="0093730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rPr>
                <w:sz w:val="24"/>
                <w:szCs w:val="24"/>
              </w:rPr>
            </w:pPr>
          </w:p>
        </w:tc>
        <w:tc>
          <w:tcPr>
            <w:tcW w:w="2594"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both"/>
              <w:rPr>
                <w:sz w:val="24"/>
                <w:szCs w:val="24"/>
              </w:rPr>
            </w:pPr>
            <w:r w:rsidRPr="0093730F">
              <w:rPr>
                <w:sz w:val="24"/>
                <w:szCs w:val="24"/>
              </w:rPr>
              <w:t>Маткожненская ГЭС-3</w:t>
            </w:r>
          </w:p>
        </w:tc>
        <w:tc>
          <w:tcPr>
            <w:tcW w:w="1513"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tabs>
                <w:tab w:val="left" w:pos="1085"/>
              </w:tabs>
              <w:spacing w:line="216" w:lineRule="auto"/>
              <w:jc w:val="center"/>
              <w:rPr>
                <w:sz w:val="24"/>
                <w:szCs w:val="24"/>
              </w:rPr>
            </w:pPr>
            <w:r w:rsidRPr="0093730F">
              <w:rPr>
                <w:sz w:val="24"/>
                <w:szCs w:val="24"/>
              </w:rPr>
              <w:t>63,00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center"/>
              <w:rPr>
                <w:sz w:val="24"/>
                <w:szCs w:val="24"/>
              </w:rPr>
            </w:pPr>
            <w:r w:rsidRPr="0093730F">
              <w:rPr>
                <w:sz w:val="24"/>
                <w:szCs w:val="24"/>
              </w:rPr>
              <w:t>–</w:t>
            </w:r>
          </w:p>
        </w:tc>
      </w:tr>
      <w:tr w:rsidR="002250D2" w:rsidTr="0093730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rPr>
                <w:sz w:val="24"/>
                <w:szCs w:val="24"/>
              </w:rPr>
            </w:pPr>
          </w:p>
        </w:tc>
        <w:tc>
          <w:tcPr>
            <w:tcW w:w="2594"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both"/>
              <w:rPr>
                <w:sz w:val="24"/>
                <w:szCs w:val="24"/>
              </w:rPr>
            </w:pPr>
            <w:r w:rsidRPr="0093730F">
              <w:rPr>
                <w:sz w:val="24"/>
                <w:szCs w:val="24"/>
              </w:rPr>
              <w:t>Ондская ГЭС-4</w:t>
            </w:r>
          </w:p>
        </w:tc>
        <w:tc>
          <w:tcPr>
            <w:tcW w:w="1513"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tabs>
                <w:tab w:val="left" w:pos="1085"/>
              </w:tabs>
              <w:spacing w:line="216" w:lineRule="auto"/>
              <w:jc w:val="center"/>
              <w:rPr>
                <w:sz w:val="24"/>
                <w:szCs w:val="24"/>
              </w:rPr>
            </w:pPr>
            <w:r w:rsidRPr="0093730F">
              <w:rPr>
                <w:sz w:val="24"/>
                <w:szCs w:val="24"/>
              </w:rPr>
              <w:t>80,00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center"/>
              <w:rPr>
                <w:sz w:val="24"/>
                <w:szCs w:val="24"/>
              </w:rPr>
            </w:pPr>
            <w:r w:rsidRPr="0093730F">
              <w:rPr>
                <w:sz w:val="24"/>
                <w:szCs w:val="24"/>
              </w:rPr>
              <w:t>–</w:t>
            </w:r>
          </w:p>
        </w:tc>
      </w:tr>
      <w:tr w:rsidR="002250D2" w:rsidTr="0093730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rPr>
                <w:sz w:val="24"/>
                <w:szCs w:val="24"/>
              </w:rPr>
            </w:pPr>
          </w:p>
        </w:tc>
        <w:tc>
          <w:tcPr>
            <w:tcW w:w="2594"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both"/>
              <w:rPr>
                <w:sz w:val="24"/>
                <w:szCs w:val="24"/>
              </w:rPr>
            </w:pPr>
            <w:r w:rsidRPr="0093730F">
              <w:rPr>
                <w:sz w:val="24"/>
                <w:szCs w:val="24"/>
              </w:rPr>
              <w:t>Выгостровская ГЭС-5</w:t>
            </w:r>
          </w:p>
        </w:tc>
        <w:tc>
          <w:tcPr>
            <w:tcW w:w="1513"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tabs>
                <w:tab w:val="left" w:pos="1085"/>
              </w:tabs>
              <w:spacing w:line="216" w:lineRule="auto"/>
              <w:jc w:val="center"/>
              <w:rPr>
                <w:sz w:val="24"/>
                <w:szCs w:val="24"/>
              </w:rPr>
            </w:pPr>
            <w:r w:rsidRPr="0093730F">
              <w:rPr>
                <w:sz w:val="24"/>
                <w:szCs w:val="24"/>
              </w:rPr>
              <w:t>40,00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center"/>
              <w:rPr>
                <w:sz w:val="24"/>
                <w:szCs w:val="24"/>
              </w:rPr>
            </w:pPr>
            <w:r w:rsidRPr="0093730F">
              <w:rPr>
                <w:sz w:val="24"/>
                <w:szCs w:val="24"/>
              </w:rPr>
              <w:t>–</w:t>
            </w:r>
          </w:p>
        </w:tc>
      </w:tr>
      <w:tr w:rsidR="002250D2" w:rsidTr="0093730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rPr>
                <w:sz w:val="24"/>
                <w:szCs w:val="24"/>
              </w:rPr>
            </w:pPr>
          </w:p>
        </w:tc>
        <w:tc>
          <w:tcPr>
            <w:tcW w:w="2594"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both"/>
              <w:rPr>
                <w:sz w:val="24"/>
                <w:szCs w:val="24"/>
              </w:rPr>
            </w:pPr>
            <w:r w:rsidRPr="0093730F">
              <w:rPr>
                <w:sz w:val="24"/>
                <w:szCs w:val="24"/>
              </w:rPr>
              <w:t>Беломорская ГЭС-6</w:t>
            </w:r>
          </w:p>
        </w:tc>
        <w:tc>
          <w:tcPr>
            <w:tcW w:w="1513"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tabs>
                <w:tab w:val="left" w:pos="1085"/>
              </w:tabs>
              <w:spacing w:line="216" w:lineRule="auto"/>
              <w:jc w:val="center"/>
              <w:rPr>
                <w:sz w:val="24"/>
                <w:szCs w:val="24"/>
              </w:rPr>
            </w:pPr>
            <w:r w:rsidRPr="0093730F">
              <w:rPr>
                <w:sz w:val="24"/>
                <w:szCs w:val="24"/>
              </w:rPr>
              <w:t>27,00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center"/>
              <w:rPr>
                <w:sz w:val="24"/>
                <w:szCs w:val="24"/>
              </w:rPr>
            </w:pPr>
            <w:r w:rsidRPr="0093730F">
              <w:rPr>
                <w:sz w:val="24"/>
                <w:szCs w:val="24"/>
              </w:rPr>
              <w:t>–</w:t>
            </w:r>
          </w:p>
        </w:tc>
      </w:tr>
      <w:tr w:rsidR="002250D2" w:rsidTr="0093730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rPr>
                <w:sz w:val="24"/>
                <w:szCs w:val="24"/>
              </w:rPr>
            </w:pPr>
          </w:p>
        </w:tc>
        <w:tc>
          <w:tcPr>
            <w:tcW w:w="2594"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both"/>
              <w:rPr>
                <w:sz w:val="24"/>
                <w:szCs w:val="24"/>
              </w:rPr>
            </w:pPr>
            <w:r w:rsidRPr="0093730F">
              <w:rPr>
                <w:sz w:val="24"/>
                <w:szCs w:val="24"/>
              </w:rPr>
              <w:t>Палакоргская ГЭС-7</w:t>
            </w:r>
          </w:p>
        </w:tc>
        <w:tc>
          <w:tcPr>
            <w:tcW w:w="1513"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tabs>
                <w:tab w:val="left" w:pos="1085"/>
              </w:tabs>
              <w:spacing w:line="216" w:lineRule="auto"/>
              <w:jc w:val="center"/>
              <w:rPr>
                <w:sz w:val="24"/>
                <w:szCs w:val="24"/>
              </w:rPr>
            </w:pPr>
            <w:r w:rsidRPr="0093730F">
              <w:rPr>
                <w:sz w:val="24"/>
                <w:szCs w:val="24"/>
              </w:rPr>
              <w:t>30,00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center"/>
              <w:rPr>
                <w:sz w:val="24"/>
                <w:szCs w:val="24"/>
              </w:rPr>
            </w:pPr>
            <w:r w:rsidRPr="0093730F">
              <w:rPr>
                <w:sz w:val="24"/>
                <w:szCs w:val="24"/>
              </w:rPr>
              <w:t>–</w:t>
            </w:r>
          </w:p>
        </w:tc>
      </w:tr>
    </w:tbl>
    <w:p w:rsidR="00666340" w:rsidRDefault="00666340"/>
    <w:tbl>
      <w:tblPr>
        <w:tblW w:w="91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943"/>
        <w:gridCol w:w="2659"/>
        <w:gridCol w:w="1146"/>
        <w:gridCol w:w="1903"/>
      </w:tblGrid>
      <w:tr w:rsidR="00666340" w:rsidTr="0093730F">
        <w:trPr>
          <w:trHeight w:val="182"/>
        </w:trPr>
        <w:tc>
          <w:tcPr>
            <w:tcW w:w="2520" w:type="dxa"/>
            <w:tcBorders>
              <w:top w:val="single" w:sz="4" w:space="0" w:color="auto"/>
              <w:left w:val="single" w:sz="4" w:space="0" w:color="auto"/>
              <w:bottom w:val="single" w:sz="4" w:space="0" w:color="auto"/>
              <w:right w:val="single" w:sz="4" w:space="0" w:color="auto"/>
            </w:tcBorders>
          </w:tcPr>
          <w:p w:rsidR="00666340" w:rsidRPr="0093730F" w:rsidRDefault="00666340" w:rsidP="00217883">
            <w:pPr>
              <w:spacing w:line="216" w:lineRule="auto"/>
              <w:jc w:val="center"/>
              <w:rPr>
                <w:sz w:val="24"/>
                <w:szCs w:val="24"/>
              </w:rPr>
            </w:pPr>
            <w:r w:rsidRPr="0093730F">
              <w:rPr>
                <w:sz w:val="24"/>
                <w:szCs w:val="24"/>
              </w:rPr>
              <w:t>1</w:t>
            </w:r>
          </w:p>
        </w:tc>
        <w:tc>
          <w:tcPr>
            <w:tcW w:w="943" w:type="dxa"/>
            <w:tcBorders>
              <w:top w:val="single" w:sz="4" w:space="0" w:color="auto"/>
              <w:left w:val="single" w:sz="4" w:space="0" w:color="auto"/>
              <w:bottom w:val="single" w:sz="4" w:space="0" w:color="auto"/>
              <w:right w:val="single" w:sz="4" w:space="0" w:color="auto"/>
            </w:tcBorders>
          </w:tcPr>
          <w:p w:rsidR="00666340" w:rsidRPr="0093730F" w:rsidRDefault="00666340" w:rsidP="00217883">
            <w:pPr>
              <w:spacing w:line="216" w:lineRule="auto"/>
              <w:jc w:val="center"/>
              <w:rPr>
                <w:sz w:val="24"/>
                <w:szCs w:val="24"/>
              </w:rPr>
            </w:pPr>
            <w:r w:rsidRPr="0093730F">
              <w:rPr>
                <w:sz w:val="24"/>
                <w:szCs w:val="24"/>
              </w:rPr>
              <w:t>2</w:t>
            </w:r>
          </w:p>
        </w:tc>
        <w:tc>
          <w:tcPr>
            <w:tcW w:w="2659" w:type="dxa"/>
            <w:tcBorders>
              <w:top w:val="single" w:sz="4" w:space="0" w:color="auto"/>
              <w:left w:val="single" w:sz="4" w:space="0" w:color="auto"/>
              <w:bottom w:val="single" w:sz="4" w:space="0" w:color="auto"/>
              <w:right w:val="single" w:sz="4" w:space="0" w:color="auto"/>
            </w:tcBorders>
          </w:tcPr>
          <w:p w:rsidR="00666340" w:rsidRPr="0093730F" w:rsidRDefault="00666340" w:rsidP="00217883">
            <w:pPr>
              <w:spacing w:line="216" w:lineRule="auto"/>
              <w:jc w:val="center"/>
              <w:rPr>
                <w:sz w:val="24"/>
                <w:szCs w:val="24"/>
              </w:rPr>
            </w:pPr>
            <w:r w:rsidRPr="0093730F">
              <w:rPr>
                <w:sz w:val="24"/>
                <w:szCs w:val="24"/>
              </w:rPr>
              <w:t>3</w:t>
            </w:r>
          </w:p>
        </w:tc>
        <w:tc>
          <w:tcPr>
            <w:tcW w:w="1146" w:type="dxa"/>
            <w:tcBorders>
              <w:top w:val="single" w:sz="4" w:space="0" w:color="auto"/>
              <w:left w:val="single" w:sz="4" w:space="0" w:color="auto"/>
              <w:bottom w:val="single" w:sz="4" w:space="0" w:color="auto"/>
              <w:right w:val="single" w:sz="4" w:space="0" w:color="auto"/>
            </w:tcBorders>
          </w:tcPr>
          <w:p w:rsidR="00666340" w:rsidRPr="0093730F" w:rsidRDefault="00666340" w:rsidP="00217883">
            <w:pPr>
              <w:spacing w:line="216" w:lineRule="auto"/>
              <w:jc w:val="center"/>
              <w:rPr>
                <w:sz w:val="24"/>
                <w:szCs w:val="24"/>
              </w:rPr>
            </w:pPr>
            <w:r w:rsidRPr="0093730F">
              <w:rPr>
                <w:sz w:val="24"/>
                <w:szCs w:val="24"/>
              </w:rPr>
              <w:t>4</w:t>
            </w:r>
          </w:p>
        </w:tc>
        <w:tc>
          <w:tcPr>
            <w:tcW w:w="1903" w:type="dxa"/>
            <w:tcBorders>
              <w:top w:val="single" w:sz="4" w:space="0" w:color="auto"/>
              <w:left w:val="single" w:sz="4" w:space="0" w:color="auto"/>
              <w:bottom w:val="single" w:sz="4" w:space="0" w:color="auto"/>
              <w:right w:val="single" w:sz="4" w:space="0" w:color="auto"/>
            </w:tcBorders>
          </w:tcPr>
          <w:p w:rsidR="00666340" w:rsidRPr="0093730F" w:rsidRDefault="00666340" w:rsidP="00217883">
            <w:pPr>
              <w:spacing w:line="216" w:lineRule="auto"/>
              <w:jc w:val="center"/>
              <w:rPr>
                <w:sz w:val="24"/>
                <w:szCs w:val="24"/>
              </w:rPr>
            </w:pPr>
            <w:r w:rsidRPr="0093730F">
              <w:rPr>
                <w:sz w:val="24"/>
                <w:szCs w:val="24"/>
              </w:rPr>
              <w:t>5</w:t>
            </w:r>
          </w:p>
        </w:tc>
      </w:tr>
      <w:tr w:rsidR="008A69F8" w:rsidTr="005D4D4A">
        <w:trPr>
          <w:trHeight w:val="315"/>
        </w:trPr>
        <w:tc>
          <w:tcPr>
            <w:tcW w:w="0" w:type="auto"/>
            <w:vMerge w:val="restart"/>
            <w:tcBorders>
              <w:top w:val="single" w:sz="4" w:space="0" w:color="auto"/>
              <w:left w:val="single" w:sz="4" w:space="0" w:color="auto"/>
              <w:right w:val="single" w:sz="4" w:space="0" w:color="auto"/>
            </w:tcBorders>
            <w:vAlign w:val="center"/>
            <w:hideMark/>
          </w:tcPr>
          <w:p w:rsidR="008A69F8" w:rsidRPr="0093730F" w:rsidRDefault="008A69F8">
            <w:pPr>
              <w:rPr>
                <w:sz w:val="24"/>
                <w:szCs w:val="24"/>
              </w:rPr>
            </w:pPr>
          </w:p>
        </w:tc>
        <w:tc>
          <w:tcPr>
            <w:tcW w:w="0" w:type="auto"/>
            <w:vMerge w:val="restart"/>
            <w:tcBorders>
              <w:top w:val="single" w:sz="4" w:space="0" w:color="auto"/>
              <w:left w:val="single" w:sz="4" w:space="0" w:color="auto"/>
              <w:right w:val="single" w:sz="4" w:space="0" w:color="auto"/>
            </w:tcBorders>
            <w:vAlign w:val="center"/>
            <w:hideMark/>
          </w:tcPr>
          <w:p w:rsidR="008A69F8" w:rsidRPr="0093730F" w:rsidRDefault="008A69F8">
            <w:pPr>
              <w:rPr>
                <w:sz w:val="24"/>
                <w:szCs w:val="24"/>
              </w:rPr>
            </w:pPr>
          </w:p>
        </w:tc>
        <w:tc>
          <w:tcPr>
            <w:tcW w:w="2659" w:type="dxa"/>
            <w:tcBorders>
              <w:top w:val="single" w:sz="4" w:space="0" w:color="auto"/>
              <w:left w:val="single" w:sz="4" w:space="0" w:color="auto"/>
              <w:bottom w:val="single" w:sz="4" w:space="0" w:color="auto"/>
              <w:right w:val="single" w:sz="4" w:space="0" w:color="auto"/>
            </w:tcBorders>
            <w:vAlign w:val="center"/>
            <w:hideMark/>
          </w:tcPr>
          <w:p w:rsidR="008A69F8" w:rsidRPr="0093730F" w:rsidRDefault="008A69F8">
            <w:pPr>
              <w:spacing w:line="216" w:lineRule="auto"/>
              <w:jc w:val="both"/>
              <w:rPr>
                <w:sz w:val="24"/>
                <w:szCs w:val="24"/>
              </w:rPr>
            </w:pPr>
            <w:r w:rsidRPr="0093730F">
              <w:rPr>
                <w:sz w:val="24"/>
                <w:szCs w:val="24"/>
              </w:rPr>
              <w:t>Путкинская ГЭС-9</w:t>
            </w:r>
          </w:p>
        </w:tc>
        <w:tc>
          <w:tcPr>
            <w:tcW w:w="1146" w:type="dxa"/>
            <w:tcBorders>
              <w:top w:val="single" w:sz="4" w:space="0" w:color="auto"/>
              <w:left w:val="single" w:sz="4" w:space="0" w:color="auto"/>
              <w:bottom w:val="single" w:sz="4" w:space="0" w:color="auto"/>
              <w:right w:val="single" w:sz="4" w:space="0" w:color="auto"/>
            </w:tcBorders>
            <w:vAlign w:val="center"/>
            <w:hideMark/>
          </w:tcPr>
          <w:p w:rsidR="008A69F8" w:rsidRPr="0093730F" w:rsidRDefault="008A69F8">
            <w:pPr>
              <w:tabs>
                <w:tab w:val="left" w:pos="1085"/>
              </w:tabs>
              <w:spacing w:line="216" w:lineRule="auto"/>
              <w:jc w:val="center"/>
              <w:rPr>
                <w:sz w:val="24"/>
                <w:szCs w:val="24"/>
              </w:rPr>
            </w:pPr>
            <w:r w:rsidRPr="0093730F">
              <w:rPr>
                <w:sz w:val="24"/>
                <w:szCs w:val="24"/>
              </w:rPr>
              <w:t>84,00</w:t>
            </w:r>
          </w:p>
        </w:tc>
        <w:tc>
          <w:tcPr>
            <w:tcW w:w="1903" w:type="dxa"/>
            <w:tcBorders>
              <w:top w:val="single" w:sz="4" w:space="0" w:color="auto"/>
              <w:left w:val="single" w:sz="4" w:space="0" w:color="auto"/>
              <w:bottom w:val="single" w:sz="4" w:space="0" w:color="auto"/>
              <w:right w:val="single" w:sz="4" w:space="0" w:color="auto"/>
            </w:tcBorders>
            <w:vAlign w:val="center"/>
            <w:hideMark/>
          </w:tcPr>
          <w:p w:rsidR="008A69F8" w:rsidRPr="0093730F" w:rsidRDefault="008A69F8">
            <w:pPr>
              <w:spacing w:line="216" w:lineRule="auto"/>
              <w:jc w:val="center"/>
              <w:rPr>
                <w:sz w:val="24"/>
                <w:szCs w:val="24"/>
              </w:rPr>
            </w:pPr>
            <w:r w:rsidRPr="0093730F">
              <w:rPr>
                <w:sz w:val="24"/>
                <w:szCs w:val="24"/>
              </w:rPr>
              <w:t>–</w:t>
            </w:r>
          </w:p>
        </w:tc>
      </w:tr>
      <w:tr w:rsidR="008A69F8" w:rsidTr="005D4D4A">
        <w:trPr>
          <w:trHeight w:val="315"/>
        </w:trPr>
        <w:tc>
          <w:tcPr>
            <w:tcW w:w="0" w:type="auto"/>
            <w:vMerge/>
            <w:tcBorders>
              <w:left w:val="single" w:sz="4" w:space="0" w:color="auto"/>
              <w:right w:val="single" w:sz="4" w:space="0" w:color="auto"/>
            </w:tcBorders>
            <w:vAlign w:val="center"/>
            <w:hideMark/>
          </w:tcPr>
          <w:p w:rsidR="008A69F8" w:rsidRPr="0093730F" w:rsidRDefault="008A69F8">
            <w:pPr>
              <w:rPr>
                <w:sz w:val="24"/>
                <w:szCs w:val="24"/>
              </w:rPr>
            </w:pPr>
          </w:p>
        </w:tc>
        <w:tc>
          <w:tcPr>
            <w:tcW w:w="0" w:type="auto"/>
            <w:vMerge/>
            <w:tcBorders>
              <w:left w:val="single" w:sz="4" w:space="0" w:color="auto"/>
              <w:right w:val="single" w:sz="4" w:space="0" w:color="auto"/>
            </w:tcBorders>
            <w:vAlign w:val="center"/>
            <w:hideMark/>
          </w:tcPr>
          <w:p w:rsidR="008A69F8" w:rsidRPr="0093730F" w:rsidRDefault="008A69F8">
            <w:pPr>
              <w:rPr>
                <w:sz w:val="24"/>
                <w:szCs w:val="24"/>
              </w:rPr>
            </w:pPr>
          </w:p>
        </w:tc>
        <w:tc>
          <w:tcPr>
            <w:tcW w:w="2659" w:type="dxa"/>
            <w:tcBorders>
              <w:top w:val="single" w:sz="4" w:space="0" w:color="auto"/>
              <w:left w:val="single" w:sz="4" w:space="0" w:color="auto"/>
              <w:bottom w:val="single" w:sz="4" w:space="0" w:color="auto"/>
              <w:right w:val="single" w:sz="4" w:space="0" w:color="auto"/>
            </w:tcBorders>
            <w:vAlign w:val="center"/>
            <w:hideMark/>
          </w:tcPr>
          <w:p w:rsidR="008A69F8" w:rsidRPr="0093730F" w:rsidRDefault="008A69F8">
            <w:pPr>
              <w:spacing w:line="216" w:lineRule="auto"/>
              <w:jc w:val="both"/>
              <w:rPr>
                <w:sz w:val="24"/>
                <w:szCs w:val="24"/>
              </w:rPr>
            </w:pPr>
            <w:r w:rsidRPr="0093730F">
              <w:rPr>
                <w:sz w:val="24"/>
                <w:szCs w:val="24"/>
              </w:rPr>
              <w:t>Подужемская ГЭС-10</w:t>
            </w:r>
          </w:p>
        </w:tc>
        <w:tc>
          <w:tcPr>
            <w:tcW w:w="1146" w:type="dxa"/>
            <w:tcBorders>
              <w:top w:val="single" w:sz="4" w:space="0" w:color="auto"/>
              <w:left w:val="single" w:sz="4" w:space="0" w:color="auto"/>
              <w:bottom w:val="single" w:sz="4" w:space="0" w:color="auto"/>
              <w:right w:val="single" w:sz="4" w:space="0" w:color="auto"/>
            </w:tcBorders>
            <w:vAlign w:val="center"/>
            <w:hideMark/>
          </w:tcPr>
          <w:p w:rsidR="008A69F8" w:rsidRPr="0093730F" w:rsidRDefault="008A69F8">
            <w:pPr>
              <w:tabs>
                <w:tab w:val="left" w:pos="1085"/>
              </w:tabs>
              <w:spacing w:line="216" w:lineRule="auto"/>
              <w:jc w:val="center"/>
              <w:rPr>
                <w:sz w:val="24"/>
                <w:szCs w:val="24"/>
              </w:rPr>
            </w:pPr>
            <w:r w:rsidRPr="0093730F">
              <w:rPr>
                <w:sz w:val="24"/>
                <w:szCs w:val="24"/>
              </w:rPr>
              <w:t>48,00</w:t>
            </w:r>
          </w:p>
        </w:tc>
        <w:tc>
          <w:tcPr>
            <w:tcW w:w="1903" w:type="dxa"/>
            <w:tcBorders>
              <w:top w:val="single" w:sz="4" w:space="0" w:color="auto"/>
              <w:left w:val="single" w:sz="4" w:space="0" w:color="auto"/>
              <w:bottom w:val="single" w:sz="4" w:space="0" w:color="auto"/>
              <w:right w:val="single" w:sz="4" w:space="0" w:color="auto"/>
            </w:tcBorders>
            <w:vAlign w:val="center"/>
            <w:hideMark/>
          </w:tcPr>
          <w:p w:rsidR="008A69F8" w:rsidRPr="0093730F" w:rsidRDefault="008A69F8">
            <w:pPr>
              <w:spacing w:line="216" w:lineRule="auto"/>
              <w:jc w:val="center"/>
              <w:rPr>
                <w:sz w:val="24"/>
                <w:szCs w:val="24"/>
              </w:rPr>
            </w:pPr>
            <w:r w:rsidRPr="0093730F">
              <w:rPr>
                <w:sz w:val="24"/>
                <w:szCs w:val="24"/>
              </w:rPr>
              <w:t>–</w:t>
            </w:r>
          </w:p>
        </w:tc>
      </w:tr>
      <w:tr w:rsidR="008A69F8" w:rsidTr="005D4D4A">
        <w:trPr>
          <w:trHeight w:val="315"/>
        </w:trPr>
        <w:tc>
          <w:tcPr>
            <w:tcW w:w="0" w:type="auto"/>
            <w:vMerge/>
            <w:tcBorders>
              <w:left w:val="single" w:sz="4" w:space="0" w:color="auto"/>
              <w:right w:val="single" w:sz="4" w:space="0" w:color="auto"/>
            </w:tcBorders>
            <w:vAlign w:val="center"/>
            <w:hideMark/>
          </w:tcPr>
          <w:p w:rsidR="008A69F8" w:rsidRPr="0093730F" w:rsidRDefault="008A69F8">
            <w:pPr>
              <w:rPr>
                <w:sz w:val="24"/>
                <w:szCs w:val="24"/>
              </w:rPr>
            </w:pPr>
          </w:p>
        </w:tc>
        <w:tc>
          <w:tcPr>
            <w:tcW w:w="0" w:type="auto"/>
            <w:vMerge/>
            <w:tcBorders>
              <w:left w:val="single" w:sz="4" w:space="0" w:color="auto"/>
              <w:right w:val="single" w:sz="4" w:space="0" w:color="auto"/>
            </w:tcBorders>
            <w:vAlign w:val="center"/>
            <w:hideMark/>
          </w:tcPr>
          <w:p w:rsidR="008A69F8" w:rsidRPr="0093730F" w:rsidRDefault="008A69F8">
            <w:pPr>
              <w:rPr>
                <w:sz w:val="24"/>
                <w:szCs w:val="24"/>
              </w:rPr>
            </w:pPr>
          </w:p>
        </w:tc>
        <w:tc>
          <w:tcPr>
            <w:tcW w:w="2659" w:type="dxa"/>
            <w:tcBorders>
              <w:top w:val="single" w:sz="4" w:space="0" w:color="auto"/>
              <w:left w:val="single" w:sz="4" w:space="0" w:color="auto"/>
              <w:bottom w:val="single" w:sz="4" w:space="0" w:color="auto"/>
              <w:right w:val="single" w:sz="4" w:space="0" w:color="auto"/>
            </w:tcBorders>
            <w:vAlign w:val="center"/>
            <w:hideMark/>
          </w:tcPr>
          <w:p w:rsidR="008A69F8" w:rsidRPr="0093730F" w:rsidRDefault="008A69F8">
            <w:pPr>
              <w:spacing w:line="216" w:lineRule="auto"/>
              <w:jc w:val="both"/>
              <w:rPr>
                <w:sz w:val="24"/>
                <w:szCs w:val="24"/>
              </w:rPr>
            </w:pPr>
            <w:r w:rsidRPr="0093730F">
              <w:rPr>
                <w:sz w:val="24"/>
                <w:szCs w:val="24"/>
              </w:rPr>
              <w:t>Кривопорожская ГЭС-14</w:t>
            </w:r>
          </w:p>
        </w:tc>
        <w:tc>
          <w:tcPr>
            <w:tcW w:w="1146" w:type="dxa"/>
            <w:tcBorders>
              <w:top w:val="single" w:sz="4" w:space="0" w:color="auto"/>
              <w:left w:val="single" w:sz="4" w:space="0" w:color="auto"/>
              <w:bottom w:val="single" w:sz="4" w:space="0" w:color="auto"/>
              <w:right w:val="single" w:sz="4" w:space="0" w:color="auto"/>
            </w:tcBorders>
            <w:vAlign w:val="center"/>
            <w:hideMark/>
          </w:tcPr>
          <w:p w:rsidR="008A69F8" w:rsidRPr="0093730F" w:rsidRDefault="008A69F8">
            <w:pPr>
              <w:tabs>
                <w:tab w:val="left" w:pos="1085"/>
              </w:tabs>
              <w:spacing w:line="216" w:lineRule="auto"/>
              <w:jc w:val="center"/>
              <w:rPr>
                <w:sz w:val="24"/>
                <w:szCs w:val="24"/>
              </w:rPr>
            </w:pPr>
            <w:r w:rsidRPr="0093730F">
              <w:rPr>
                <w:sz w:val="24"/>
                <w:szCs w:val="24"/>
              </w:rPr>
              <w:t>180,00</w:t>
            </w:r>
          </w:p>
        </w:tc>
        <w:tc>
          <w:tcPr>
            <w:tcW w:w="1903" w:type="dxa"/>
            <w:tcBorders>
              <w:top w:val="single" w:sz="4" w:space="0" w:color="auto"/>
              <w:left w:val="single" w:sz="4" w:space="0" w:color="auto"/>
              <w:bottom w:val="single" w:sz="4" w:space="0" w:color="auto"/>
              <w:right w:val="single" w:sz="4" w:space="0" w:color="auto"/>
            </w:tcBorders>
            <w:vAlign w:val="center"/>
            <w:hideMark/>
          </w:tcPr>
          <w:p w:rsidR="008A69F8" w:rsidRPr="0093730F" w:rsidRDefault="008A69F8">
            <w:pPr>
              <w:spacing w:line="216" w:lineRule="auto"/>
              <w:jc w:val="center"/>
              <w:rPr>
                <w:sz w:val="24"/>
                <w:szCs w:val="24"/>
              </w:rPr>
            </w:pPr>
            <w:r w:rsidRPr="0093730F">
              <w:rPr>
                <w:sz w:val="24"/>
                <w:szCs w:val="24"/>
              </w:rPr>
              <w:t>–</w:t>
            </w:r>
          </w:p>
        </w:tc>
      </w:tr>
      <w:tr w:rsidR="008A69F8" w:rsidTr="005D4D4A">
        <w:trPr>
          <w:trHeight w:val="315"/>
        </w:trPr>
        <w:tc>
          <w:tcPr>
            <w:tcW w:w="0" w:type="auto"/>
            <w:vMerge/>
            <w:tcBorders>
              <w:left w:val="single" w:sz="4" w:space="0" w:color="auto"/>
              <w:right w:val="single" w:sz="4" w:space="0" w:color="auto"/>
            </w:tcBorders>
            <w:vAlign w:val="center"/>
            <w:hideMark/>
          </w:tcPr>
          <w:p w:rsidR="008A69F8" w:rsidRPr="0093730F" w:rsidRDefault="008A69F8">
            <w:pPr>
              <w:rPr>
                <w:sz w:val="24"/>
                <w:szCs w:val="24"/>
              </w:rPr>
            </w:pPr>
          </w:p>
        </w:tc>
        <w:tc>
          <w:tcPr>
            <w:tcW w:w="0" w:type="auto"/>
            <w:vMerge/>
            <w:tcBorders>
              <w:left w:val="single" w:sz="4" w:space="0" w:color="auto"/>
              <w:bottom w:val="single" w:sz="4" w:space="0" w:color="auto"/>
              <w:right w:val="single" w:sz="4" w:space="0" w:color="auto"/>
            </w:tcBorders>
            <w:vAlign w:val="center"/>
            <w:hideMark/>
          </w:tcPr>
          <w:p w:rsidR="008A69F8" w:rsidRPr="0093730F" w:rsidRDefault="008A69F8">
            <w:pPr>
              <w:rPr>
                <w:sz w:val="24"/>
                <w:szCs w:val="24"/>
              </w:rPr>
            </w:pPr>
          </w:p>
        </w:tc>
        <w:tc>
          <w:tcPr>
            <w:tcW w:w="2659" w:type="dxa"/>
            <w:tcBorders>
              <w:top w:val="single" w:sz="4" w:space="0" w:color="auto"/>
              <w:left w:val="single" w:sz="4" w:space="0" w:color="auto"/>
              <w:bottom w:val="single" w:sz="4" w:space="0" w:color="auto"/>
              <w:right w:val="single" w:sz="4" w:space="0" w:color="auto"/>
            </w:tcBorders>
            <w:vAlign w:val="center"/>
            <w:hideMark/>
          </w:tcPr>
          <w:p w:rsidR="008A69F8" w:rsidRPr="0093730F" w:rsidRDefault="008A69F8">
            <w:pPr>
              <w:spacing w:line="216" w:lineRule="auto"/>
              <w:jc w:val="both"/>
              <w:rPr>
                <w:sz w:val="24"/>
                <w:szCs w:val="24"/>
              </w:rPr>
            </w:pPr>
            <w:r w:rsidRPr="0093730F">
              <w:rPr>
                <w:sz w:val="24"/>
                <w:szCs w:val="24"/>
              </w:rPr>
              <w:t>Юшкозерская ГЭС-16</w:t>
            </w:r>
          </w:p>
        </w:tc>
        <w:tc>
          <w:tcPr>
            <w:tcW w:w="1146" w:type="dxa"/>
            <w:tcBorders>
              <w:top w:val="single" w:sz="4" w:space="0" w:color="auto"/>
              <w:left w:val="single" w:sz="4" w:space="0" w:color="auto"/>
              <w:bottom w:val="single" w:sz="4" w:space="0" w:color="auto"/>
              <w:right w:val="single" w:sz="4" w:space="0" w:color="auto"/>
            </w:tcBorders>
            <w:vAlign w:val="center"/>
            <w:hideMark/>
          </w:tcPr>
          <w:p w:rsidR="008A69F8" w:rsidRPr="0093730F" w:rsidRDefault="008A69F8">
            <w:pPr>
              <w:tabs>
                <w:tab w:val="left" w:pos="1085"/>
              </w:tabs>
              <w:spacing w:line="216" w:lineRule="auto"/>
              <w:jc w:val="center"/>
              <w:rPr>
                <w:sz w:val="24"/>
                <w:szCs w:val="24"/>
              </w:rPr>
            </w:pPr>
            <w:r w:rsidRPr="0093730F">
              <w:rPr>
                <w:sz w:val="24"/>
                <w:szCs w:val="24"/>
              </w:rPr>
              <w:t>18,00</w:t>
            </w:r>
          </w:p>
        </w:tc>
        <w:tc>
          <w:tcPr>
            <w:tcW w:w="1903" w:type="dxa"/>
            <w:tcBorders>
              <w:top w:val="single" w:sz="4" w:space="0" w:color="auto"/>
              <w:left w:val="single" w:sz="4" w:space="0" w:color="auto"/>
              <w:bottom w:val="single" w:sz="4" w:space="0" w:color="auto"/>
              <w:right w:val="single" w:sz="4" w:space="0" w:color="auto"/>
            </w:tcBorders>
            <w:vAlign w:val="center"/>
            <w:hideMark/>
          </w:tcPr>
          <w:p w:rsidR="008A69F8" w:rsidRPr="0093730F" w:rsidRDefault="008A69F8">
            <w:pPr>
              <w:spacing w:line="216" w:lineRule="auto"/>
              <w:jc w:val="center"/>
              <w:rPr>
                <w:sz w:val="24"/>
                <w:szCs w:val="24"/>
              </w:rPr>
            </w:pPr>
            <w:r w:rsidRPr="0093730F">
              <w:rPr>
                <w:sz w:val="24"/>
                <w:szCs w:val="24"/>
              </w:rPr>
              <w:t>–</w:t>
            </w:r>
          </w:p>
        </w:tc>
      </w:tr>
      <w:tr w:rsidR="008A69F8" w:rsidTr="005D4D4A">
        <w:trPr>
          <w:trHeight w:val="315"/>
        </w:trPr>
        <w:tc>
          <w:tcPr>
            <w:tcW w:w="0" w:type="auto"/>
            <w:vMerge/>
            <w:tcBorders>
              <w:left w:val="single" w:sz="4" w:space="0" w:color="auto"/>
              <w:bottom w:val="single" w:sz="4" w:space="0" w:color="auto"/>
              <w:right w:val="single" w:sz="4" w:space="0" w:color="auto"/>
            </w:tcBorders>
            <w:vAlign w:val="center"/>
            <w:hideMark/>
          </w:tcPr>
          <w:p w:rsidR="008A69F8" w:rsidRPr="0093730F" w:rsidRDefault="008A69F8">
            <w:pPr>
              <w:rPr>
                <w:sz w:val="24"/>
                <w:szCs w:val="24"/>
              </w:rPr>
            </w:pPr>
          </w:p>
        </w:tc>
        <w:tc>
          <w:tcPr>
            <w:tcW w:w="943" w:type="dxa"/>
            <w:tcBorders>
              <w:top w:val="single" w:sz="4" w:space="0" w:color="auto"/>
              <w:left w:val="single" w:sz="4" w:space="0" w:color="auto"/>
              <w:bottom w:val="single" w:sz="4" w:space="0" w:color="auto"/>
              <w:right w:val="single" w:sz="4" w:space="0" w:color="auto"/>
            </w:tcBorders>
            <w:vAlign w:val="center"/>
            <w:hideMark/>
          </w:tcPr>
          <w:p w:rsidR="008A69F8" w:rsidRPr="0093730F" w:rsidRDefault="008A69F8">
            <w:pPr>
              <w:spacing w:line="216" w:lineRule="auto"/>
              <w:jc w:val="both"/>
              <w:rPr>
                <w:sz w:val="24"/>
                <w:szCs w:val="24"/>
              </w:rPr>
            </w:pPr>
            <w:r w:rsidRPr="0093730F">
              <w:rPr>
                <w:sz w:val="24"/>
                <w:szCs w:val="24"/>
              </w:rPr>
              <w:t>ТЭЦ</w:t>
            </w:r>
          </w:p>
        </w:tc>
        <w:tc>
          <w:tcPr>
            <w:tcW w:w="2659" w:type="dxa"/>
            <w:tcBorders>
              <w:top w:val="single" w:sz="4" w:space="0" w:color="auto"/>
              <w:left w:val="single" w:sz="4" w:space="0" w:color="auto"/>
              <w:bottom w:val="single" w:sz="4" w:space="0" w:color="auto"/>
              <w:right w:val="single" w:sz="4" w:space="0" w:color="auto"/>
            </w:tcBorders>
            <w:vAlign w:val="center"/>
            <w:hideMark/>
          </w:tcPr>
          <w:p w:rsidR="008A69F8" w:rsidRPr="0093730F" w:rsidRDefault="008A69F8" w:rsidP="00666340">
            <w:pPr>
              <w:spacing w:line="216" w:lineRule="auto"/>
              <w:jc w:val="both"/>
              <w:rPr>
                <w:sz w:val="24"/>
                <w:szCs w:val="24"/>
              </w:rPr>
            </w:pPr>
            <w:r w:rsidRPr="0093730F">
              <w:rPr>
                <w:sz w:val="24"/>
                <w:szCs w:val="24"/>
              </w:rPr>
              <w:t>Петрозаводская ТЭЦ</w:t>
            </w:r>
          </w:p>
        </w:tc>
        <w:tc>
          <w:tcPr>
            <w:tcW w:w="1146" w:type="dxa"/>
            <w:tcBorders>
              <w:top w:val="single" w:sz="4" w:space="0" w:color="auto"/>
              <w:left w:val="single" w:sz="4" w:space="0" w:color="auto"/>
              <w:bottom w:val="single" w:sz="4" w:space="0" w:color="auto"/>
              <w:right w:val="single" w:sz="4" w:space="0" w:color="auto"/>
            </w:tcBorders>
            <w:vAlign w:val="center"/>
            <w:hideMark/>
          </w:tcPr>
          <w:p w:rsidR="008A69F8" w:rsidRPr="0093730F" w:rsidRDefault="008A69F8">
            <w:pPr>
              <w:tabs>
                <w:tab w:val="left" w:pos="1085"/>
              </w:tabs>
              <w:spacing w:line="216" w:lineRule="auto"/>
              <w:jc w:val="center"/>
              <w:rPr>
                <w:sz w:val="24"/>
                <w:szCs w:val="24"/>
              </w:rPr>
            </w:pPr>
            <w:r w:rsidRPr="0093730F">
              <w:rPr>
                <w:sz w:val="24"/>
                <w:szCs w:val="24"/>
              </w:rPr>
              <w:t>280,00</w:t>
            </w:r>
          </w:p>
        </w:tc>
        <w:tc>
          <w:tcPr>
            <w:tcW w:w="1903" w:type="dxa"/>
            <w:tcBorders>
              <w:top w:val="single" w:sz="4" w:space="0" w:color="auto"/>
              <w:left w:val="single" w:sz="4" w:space="0" w:color="auto"/>
              <w:bottom w:val="single" w:sz="4" w:space="0" w:color="auto"/>
              <w:right w:val="single" w:sz="4" w:space="0" w:color="auto"/>
            </w:tcBorders>
            <w:vAlign w:val="center"/>
            <w:hideMark/>
          </w:tcPr>
          <w:p w:rsidR="008A69F8" w:rsidRPr="0093730F" w:rsidRDefault="008A69F8">
            <w:pPr>
              <w:spacing w:line="216" w:lineRule="auto"/>
              <w:jc w:val="center"/>
              <w:rPr>
                <w:sz w:val="24"/>
                <w:szCs w:val="24"/>
              </w:rPr>
            </w:pPr>
            <w:r w:rsidRPr="0093730F">
              <w:rPr>
                <w:sz w:val="24"/>
                <w:szCs w:val="24"/>
              </w:rPr>
              <w:t>–</w:t>
            </w:r>
          </w:p>
        </w:tc>
      </w:tr>
      <w:tr w:rsidR="002250D2" w:rsidTr="0093730F">
        <w:trPr>
          <w:trHeight w:val="1656"/>
        </w:trPr>
        <w:tc>
          <w:tcPr>
            <w:tcW w:w="2520"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both"/>
              <w:rPr>
                <w:sz w:val="24"/>
                <w:szCs w:val="24"/>
              </w:rPr>
            </w:pPr>
            <w:r w:rsidRPr="0093730F">
              <w:rPr>
                <w:sz w:val="24"/>
                <w:szCs w:val="24"/>
              </w:rPr>
              <w:t>ОАО «ФСК ЕЭС»</w:t>
            </w:r>
          </w:p>
        </w:tc>
        <w:tc>
          <w:tcPr>
            <w:tcW w:w="943"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both"/>
              <w:rPr>
                <w:sz w:val="24"/>
                <w:szCs w:val="24"/>
              </w:rPr>
            </w:pPr>
            <w:r w:rsidRPr="0093730F">
              <w:rPr>
                <w:sz w:val="24"/>
                <w:szCs w:val="24"/>
              </w:rPr>
              <w:t>ТЭЦ</w:t>
            </w:r>
          </w:p>
        </w:tc>
        <w:tc>
          <w:tcPr>
            <w:tcW w:w="2659"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both"/>
              <w:rPr>
                <w:sz w:val="24"/>
                <w:szCs w:val="24"/>
              </w:rPr>
            </w:pPr>
            <w:r w:rsidRPr="0093730F">
              <w:rPr>
                <w:sz w:val="24"/>
                <w:szCs w:val="24"/>
              </w:rPr>
              <w:t>ДЭС о. Валаам</w:t>
            </w:r>
          </w:p>
        </w:tc>
        <w:tc>
          <w:tcPr>
            <w:tcW w:w="1146"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tabs>
                <w:tab w:val="left" w:pos="1085"/>
              </w:tabs>
              <w:spacing w:line="216" w:lineRule="auto"/>
              <w:ind w:right="-56"/>
              <w:jc w:val="center"/>
              <w:rPr>
                <w:sz w:val="24"/>
                <w:szCs w:val="24"/>
              </w:rPr>
            </w:pPr>
            <w:r w:rsidRPr="0093730F">
              <w:rPr>
                <w:sz w:val="24"/>
                <w:szCs w:val="24"/>
              </w:rPr>
              <w:t>0,00</w:t>
            </w:r>
          </w:p>
        </w:tc>
        <w:tc>
          <w:tcPr>
            <w:tcW w:w="1903"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93730F" w:rsidP="0093730F">
            <w:pPr>
              <w:spacing w:line="216" w:lineRule="auto"/>
              <w:rPr>
                <w:sz w:val="24"/>
                <w:szCs w:val="24"/>
              </w:rPr>
            </w:pPr>
            <w:r w:rsidRPr="0093730F">
              <w:rPr>
                <w:sz w:val="24"/>
                <w:szCs w:val="24"/>
              </w:rPr>
              <w:t>о</w:t>
            </w:r>
            <w:r w:rsidR="002250D2" w:rsidRPr="0093730F">
              <w:rPr>
                <w:sz w:val="24"/>
                <w:szCs w:val="24"/>
              </w:rPr>
              <w:t>тсоединение изолированно работающей ДЭС о. Валаам установленной мощностью 2,048 МВт</w:t>
            </w:r>
          </w:p>
        </w:tc>
      </w:tr>
      <w:tr w:rsidR="002250D2" w:rsidTr="0093730F">
        <w:trPr>
          <w:trHeight w:val="315"/>
        </w:trPr>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both"/>
              <w:rPr>
                <w:sz w:val="24"/>
                <w:szCs w:val="24"/>
              </w:rPr>
            </w:pPr>
            <w:r w:rsidRPr="0093730F">
              <w:rPr>
                <w:sz w:val="24"/>
                <w:szCs w:val="24"/>
              </w:rPr>
              <w:t>ЗАО «Норд Гидро»</w:t>
            </w:r>
          </w:p>
        </w:tc>
        <w:tc>
          <w:tcPr>
            <w:tcW w:w="943"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both"/>
              <w:rPr>
                <w:sz w:val="24"/>
                <w:szCs w:val="24"/>
              </w:rPr>
            </w:pPr>
            <w:r w:rsidRPr="0093730F">
              <w:rPr>
                <w:sz w:val="24"/>
                <w:szCs w:val="24"/>
              </w:rPr>
              <w:t>МГЭС</w:t>
            </w:r>
          </w:p>
        </w:tc>
        <w:tc>
          <w:tcPr>
            <w:tcW w:w="2659"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both"/>
              <w:rPr>
                <w:sz w:val="24"/>
                <w:szCs w:val="24"/>
              </w:rPr>
            </w:pPr>
            <w:r w:rsidRPr="0093730F">
              <w:rPr>
                <w:sz w:val="24"/>
                <w:szCs w:val="24"/>
              </w:rPr>
              <w:t>МГЭС «Ляскеля»</w:t>
            </w:r>
          </w:p>
        </w:tc>
        <w:tc>
          <w:tcPr>
            <w:tcW w:w="1146"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tabs>
                <w:tab w:val="left" w:pos="1085"/>
              </w:tabs>
              <w:spacing w:line="216" w:lineRule="auto"/>
              <w:ind w:right="-56"/>
              <w:jc w:val="center"/>
              <w:rPr>
                <w:sz w:val="24"/>
                <w:szCs w:val="24"/>
              </w:rPr>
            </w:pPr>
            <w:r w:rsidRPr="0093730F">
              <w:rPr>
                <w:sz w:val="24"/>
                <w:szCs w:val="24"/>
              </w:rPr>
              <w:t>4,80</w:t>
            </w:r>
          </w:p>
        </w:tc>
        <w:tc>
          <w:tcPr>
            <w:tcW w:w="1903"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rsidP="0093730F">
            <w:pPr>
              <w:spacing w:line="216" w:lineRule="auto"/>
              <w:rPr>
                <w:sz w:val="24"/>
                <w:szCs w:val="24"/>
              </w:rPr>
            </w:pPr>
            <w:r w:rsidRPr="0093730F">
              <w:rPr>
                <w:sz w:val="24"/>
                <w:szCs w:val="24"/>
              </w:rPr>
              <w:t>–</w:t>
            </w:r>
          </w:p>
        </w:tc>
      </w:tr>
      <w:tr w:rsidR="002250D2" w:rsidTr="0093730F">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rPr>
                <w:sz w:val="24"/>
                <w:szCs w:val="24"/>
              </w:rPr>
            </w:pPr>
          </w:p>
        </w:tc>
        <w:tc>
          <w:tcPr>
            <w:tcW w:w="2659"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both"/>
              <w:rPr>
                <w:sz w:val="24"/>
                <w:szCs w:val="24"/>
              </w:rPr>
            </w:pPr>
            <w:r w:rsidRPr="0093730F">
              <w:rPr>
                <w:sz w:val="24"/>
                <w:szCs w:val="24"/>
              </w:rPr>
              <w:t>МГЭС «Рюмякоски»</w:t>
            </w:r>
          </w:p>
        </w:tc>
        <w:tc>
          <w:tcPr>
            <w:tcW w:w="1146"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tabs>
                <w:tab w:val="left" w:pos="1085"/>
              </w:tabs>
              <w:spacing w:line="216" w:lineRule="auto"/>
              <w:ind w:right="-56"/>
              <w:jc w:val="center"/>
              <w:rPr>
                <w:sz w:val="24"/>
                <w:szCs w:val="24"/>
              </w:rPr>
            </w:pPr>
            <w:r w:rsidRPr="0093730F">
              <w:rPr>
                <w:sz w:val="24"/>
                <w:szCs w:val="24"/>
              </w:rPr>
              <w:t>0,63</w:t>
            </w:r>
          </w:p>
        </w:tc>
        <w:tc>
          <w:tcPr>
            <w:tcW w:w="1903"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93730F" w:rsidP="0093730F">
            <w:pPr>
              <w:spacing w:line="216" w:lineRule="auto"/>
              <w:rPr>
                <w:sz w:val="24"/>
                <w:szCs w:val="24"/>
              </w:rPr>
            </w:pPr>
            <w:r w:rsidRPr="0093730F">
              <w:rPr>
                <w:sz w:val="24"/>
                <w:szCs w:val="24"/>
              </w:rPr>
              <w:t>в</w:t>
            </w:r>
            <w:r w:rsidR="002250D2" w:rsidRPr="0093730F">
              <w:rPr>
                <w:sz w:val="24"/>
                <w:szCs w:val="24"/>
              </w:rPr>
              <w:t>вод в эксплуатацию МГЭС установленной мощностью 0,63МВт</w:t>
            </w:r>
          </w:p>
        </w:tc>
      </w:tr>
      <w:tr w:rsidR="002250D2" w:rsidTr="0093730F">
        <w:trPr>
          <w:trHeight w:val="600"/>
        </w:trPr>
        <w:tc>
          <w:tcPr>
            <w:tcW w:w="2520" w:type="dxa"/>
            <w:tcBorders>
              <w:top w:val="single" w:sz="4" w:space="0" w:color="auto"/>
              <w:left w:val="single" w:sz="4" w:space="0" w:color="auto"/>
              <w:bottom w:val="single" w:sz="4" w:space="0" w:color="auto"/>
              <w:right w:val="single" w:sz="4" w:space="0" w:color="auto"/>
            </w:tcBorders>
            <w:noWrap/>
            <w:vAlign w:val="center"/>
            <w:hideMark/>
          </w:tcPr>
          <w:p w:rsidR="002250D2" w:rsidRPr="0093730F" w:rsidRDefault="002250D2">
            <w:pPr>
              <w:spacing w:line="216" w:lineRule="auto"/>
              <w:jc w:val="both"/>
              <w:rPr>
                <w:sz w:val="24"/>
                <w:szCs w:val="24"/>
              </w:rPr>
            </w:pPr>
            <w:r w:rsidRPr="0093730F">
              <w:rPr>
                <w:sz w:val="24"/>
                <w:szCs w:val="24"/>
              </w:rPr>
              <w:t>ОАО «Кондопога»</w:t>
            </w:r>
          </w:p>
        </w:tc>
        <w:tc>
          <w:tcPr>
            <w:tcW w:w="943" w:type="dxa"/>
            <w:tcBorders>
              <w:top w:val="single" w:sz="4" w:space="0" w:color="auto"/>
              <w:left w:val="single" w:sz="4" w:space="0" w:color="auto"/>
              <w:bottom w:val="single" w:sz="4" w:space="0" w:color="auto"/>
              <w:right w:val="single" w:sz="4" w:space="0" w:color="auto"/>
            </w:tcBorders>
            <w:noWrap/>
            <w:vAlign w:val="bottom"/>
            <w:hideMark/>
          </w:tcPr>
          <w:p w:rsidR="002250D2" w:rsidRPr="0093730F" w:rsidRDefault="002250D2">
            <w:pPr>
              <w:spacing w:line="216" w:lineRule="auto"/>
              <w:jc w:val="both"/>
              <w:rPr>
                <w:sz w:val="24"/>
                <w:szCs w:val="24"/>
              </w:rPr>
            </w:pPr>
            <w:r w:rsidRPr="0093730F">
              <w:rPr>
                <w:sz w:val="24"/>
                <w:szCs w:val="24"/>
              </w:rPr>
              <w:t>ТЭЦ</w:t>
            </w:r>
          </w:p>
        </w:tc>
        <w:tc>
          <w:tcPr>
            <w:tcW w:w="2659"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both"/>
              <w:rPr>
                <w:sz w:val="24"/>
                <w:szCs w:val="24"/>
              </w:rPr>
            </w:pPr>
            <w:r w:rsidRPr="0093730F">
              <w:rPr>
                <w:sz w:val="24"/>
                <w:szCs w:val="24"/>
              </w:rPr>
              <w:t>ТЭЦ-1 и ТЭЦ-2 ОАО «Кондопога»</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2250D2" w:rsidRPr="0093730F" w:rsidRDefault="002250D2">
            <w:pPr>
              <w:tabs>
                <w:tab w:val="left" w:pos="1085"/>
              </w:tabs>
              <w:spacing w:line="216" w:lineRule="auto"/>
              <w:ind w:right="-56"/>
              <w:jc w:val="center"/>
              <w:rPr>
                <w:sz w:val="24"/>
                <w:szCs w:val="24"/>
              </w:rPr>
            </w:pPr>
            <w:r w:rsidRPr="0093730F">
              <w:rPr>
                <w:sz w:val="24"/>
                <w:szCs w:val="24"/>
              </w:rPr>
              <w:t>108,00</w:t>
            </w:r>
          </w:p>
        </w:tc>
        <w:tc>
          <w:tcPr>
            <w:tcW w:w="1903" w:type="dxa"/>
            <w:tcBorders>
              <w:top w:val="single" w:sz="4" w:space="0" w:color="auto"/>
              <w:left w:val="single" w:sz="4" w:space="0" w:color="auto"/>
              <w:bottom w:val="single" w:sz="4" w:space="0" w:color="auto"/>
              <w:right w:val="single" w:sz="4" w:space="0" w:color="auto"/>
            </w:tcBorders>
            <w:noWrap/>
            <w:vAlign w:val="center"/>
            <w:hideMark/>
          </w:tcPr>
          <w:p w:rsidR="002250D2" w:rsidRPr="0093730F" w:rsidRDefault="002250D2">
            <w:pPr>
              <w:spacing w:line="216" w:lineRule="auto"/>
              <w:jc w:val="center"/>
              <w:rPr>
                <w:sz w:val="24"/>
                <w:szCs w:val="24"/>
              </w:rPr>
            </w:pPr>
            <w:r w:rsidRPr="0093730F">
              <w:rPr>
                <w:sz w:val="24"/>
                <w:szCs w:val="24"/>
              </w:rPr>
              <w:t>–</w:t>
            </w:r>
          </w:p>
        </w:tc>
      </w:tr>
      <w:tr w:rsidR="002250D2" w:rsidTr="0093730F">
        <w:trPr>
          <w:trHeight w:val="600"/>
        </w:trPr>
        <w:tc>
          <w:tcPr>
            <w:tcW w:w="2520"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rPr>
                <w:sz w:val="24"/>
                <w:szCs w:val="24"/>
              </w:rPr>
            </w:pPr>
            <w:r w:rsidRPr="0093730F">
              <w:rPr>
                <w:sz w:val="24"/>
                <w:szCs w:val="24"/>
              </w:rPr>
              <w:t>ОАО «Сегежский ЦБК»</w:t>
            </w:r>
          </w:p>
        </w:tc>
        <w:tc>
          <w:tcPr>
            <w:tcW w:w="943"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both"/>
              <w:rPr>
                <w:sz w:val="24"/>
                <w:szCs w:val="24"/>
              </w:rPr>
            </w:pPr>
            <w:r w:rsidRPr="0093730F">
              <w:rPr>
                <w:sz w:val="24"/>
                <w:szCs w:val="24"/>
              </w:rPr>
              <w:t>ТЭЦ</w:t>
            </w:r>
          </w:p>
        </w:tc>
        <w:tc>
          <w:tcPr>
            <w:tcW w:w="2659"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both"/>
              <w:rPr>
                <w:sz w:val="24"/>
                <w:szCs w:val="24"/>
              </w:rPr>
            </w:pPr>
            <w:r w:rsidRPr="0093730F">
              <w:rPr>
                <w:sz w:val="24"/>
                <w:szCs w:val="24"/>
              </w:rPr>
              <w:t>ТЭЦ-1 и ТЭЦ-2 ОАО «Сегежский ЦБК»</w:t>
            </w:r>
          </w:p>
        </w:tc>
        <w:tc>
          <w:tcPr>
            <w:tcW w:w="1146"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tabs>
                <w:tab w:val="left" w:pos="1085"/>
              </w:tabs>
              <w:spacing w:line="216" w:lineRule="auto"/>
              <w:ind w:right="-56"/>
              <w:jc w:val="center"/>
              <w:rPr>
                <w:sz w:val="24"/>
                <w:szCs w:val="24"/>
              </w:rPr>
            </w:pPr>
            <w:r w:rsidRPr="0093730F">
              <w:rPr>
                <w:sz w:val="24"/>
                <w:szCs w:val="24"/>
              </w:rPr>
              <w:t>60,00</w:t>
            </w:r>
          </w:p>
        </w:tc>
        <w:tc>
          <w:tcPr>
            <w:tcW w:w="1903"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jc w:val="center"/>
              <w:rPr>
                <w:sz w:val="24"/>
                <w:szCs w:val="24"/>
              </w:rPr>
            </w:pPr>
            <w:r w:rsidRPr="0093730F">
              <w:rPr>
                <w:sz w:val="24"/>
                <w:szCs w:val="24"/>
              </w:rPr>
              <w:t>–</w:t>
            </w:r>
          </w:p>
        </w:tc>
      </w:tr>
      <w:tr w:rsidR="002250D2" w:rsidTr="0093730F">
        <w:trPr>
          <w:trHeight w:val="600"/>
        </w:trPr>
        <w:tc>
          <w:tcPr>
            <w:tcW w:w="2520" w:type="dxa"/>
            <w:tcBorders>
              <w:top w:val="single" w:sz="4" w:space="0" w:color="auto"/>
              <w:left w:val="single" w:sz="4" w:space="0" w:color="auto"/>
              <w:bottom w:val="single" w:sz="4" w:space="0" w:color="auto"/>
              <w:right w:val="single" w:sz="4" w:space="0" w:color="auto"/>
            </w:tcBorders>
            <w:vAlign w:val="center"/>
            <w:hideMark/>
          </w:tcPr>
          <w:p w:rsidR="002250D2" w:rsidRPr="0093730F" w:rsidRDefault="002250D2">
            <w:pPr>
              <w:spacing w:line="216" w:lineRule="auto"/>
              <w:rPr>
                <w:sz w:val="24"/>
                <w:szCs w:val="24"/>
              </w:rPr>
            </w:pPr>
            <w:r w:rsidRPr="0093730F">
              <w:rPr>
                <w:sz w:val="24"/>
                <w:szCs w:val="24"/>
              </w:rPr>
              <w:t>ООО «Питкяранта Палп»»</w:t>
            </w:r>
          </w:p>
        </w:tc>
        <w:tc>
          <w:tcPr>
            <w:tcW w:w="943" w:type="dxa"/>
            <w:tcBorders>
              <w:top w:val="single" w:sz="4" w:space="0" w:color="auto"/>
              <w:left w:val="single" w:sz="4" w:space="0" w:color="auto"/>
              <w:bottom w:val="single" w:sz="4" w:space="0" w:color="auto"/>
              <w:right w:val="single" w:sz="4" w:space="0" w:color="auto"/>
            </w:tcBorders>
            <w:noWrap/>
            <w:vAlign w:val="center"/>
            <w:hideMark/>
          </w:tcPr>
          <w:p w:rsidR="002250D2" w:rsidRPr="0093730F" w:rsidRDefault="002250D2">
            <w:pPr>
              <w:spacing w:line="216" w:lineRule="auto"/>
              <w:jc w:val="both"/>
              <w:rPr>
                <w:sz w:val="24"/>
                <w:szCs w:val="24"/>
              </w:rPr>
            </w:pPr>
            <w:r w:rsidRPr="0093730F">
              <w:rPr>
                <w:sz w:val="24"/>
                <w:szCs w:val="24"/>
              </w:rPr>
              <w:t>ТЭЦ</w:t>
            </w:r>
          </w:p>
        </w:tc>
        <w:tc>
          <w:tcPr>
            <w:tcW w:w="2659" w:type="dxa"/>
            <w:tcBorders>
              <w:top w:val="single" w:sz="4" w:space="0" w:color="auto"/>
              <w:left w:val="single" w:sz="4" w:space="0" w:color="auto"/>
              <w:bottom w:val="single" w:sz="4" w:space="0" w:color="auto"/>
              <w:right w:val="single" w:sz="4" w:space="0" w:color="auto"/>
            </w:tcBorders>
            <w:noWrap/>
            <w:vAlign w:val="center"/>
            <w:hideMark/>
          </w:tcPr>
          <w:p w:rsidR="002250D2" w:rsidRPr="0093730F" w:rsidRDefault="002250D2">
            <w:pPr>
              <w:spacing w:line="216" w:lineRule="auto"/>
              <w:jc w:val="both"/>
              <w:rPr>
                <w:sz w:val="24"/>
                <w:szCs w:val="24"/>
              </w:rPr>
            </w:pPr>
            <w:r w:rsidRPr="0093730F">
              <w:rPr>
                <w:sz w:val="24"/>
                <w:szCs w:val="24"/>
              </w:rPr>
              <w:t>ТЭЦ ООО «Питкяранта Палп»</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2250D2" w:rsidRPr="0093730F" w:rsidRDefault="002250D2">
            <w:pPr>
              <w:tabs>
                <w:tab w:val="left" w:pos="1085"/>
              </w:tabs>
              <w:spacing w:line="216" w:lineRule="auto"/>
              <w:ind w:right="-56"/>
              <w:jc w:val="center"/>
              <w:rPr>
                <w:sz w:val="24"/>
                <w:szCs w:val="24"/>
              </w:rPr>
            </w:pPr>
            <w:r w:rsidRPr="0093730F">
              <w:rPr>
                <w:sz w:val="24"/>
                <w:szCs w:val="24"/>
              </w:rPr>
              <w:t>24,00</w:t>
            </w:r>
          </w:p>
        </w:tc>
        <w:tc>
          <w:tcPr>
            <w:tcW w:w="1903" w:type="dxa"/>
            <w:tcBorders>
              <w:top w:val="single" w:sz="4" w:space="0" w:color="auto"/>
              <w:left w:val="single" w:sz="4" w:space="0" w:color="auto"/>
              <w:bottom w:val="single" w:sz="4" w:space="0" w:color="auto"/>
              <w:right w:val="single" w:sz="4" w:space="0" w:color="auto"/>
            </w:tcBorders>
            <w:noWrap/>
            <w:vAlign w:val="center"/>
            <w:hideMark/>
          </w:tcPr>
          <w:p w:rsidR="002250D2" w:rsidRPr="0093730F" w:rsidRDefault="002250D2">
            <w:pPr>
              <w:spacing w:line="216" w:lineRule="auto"/>
              <w:jc w:val="center"/>
              <w:rPr>
                <w:sz w:val="24"/>
                <w:szCs w:val="24"/>
              </w:rPr>
            </w:pPr>
            <w:r w:rsidRPr="0093730F">
              <w:rPr>
                <w:sz w:val="24"/>
                <w:szCs w:val="24"/>
              </w:rPr>
              <w:t>–</w:t>
            </w:r>
          </w:p>
        </w:tc>
      </w:tr>
      <w:tr w:rsidR="002250D2" w:rsidTr="0093730F">
        <w:trPr>
          <w:trHeight w:val="315"/>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2250D2" w:rsidRPr="0093730F" w:rsidRDefault="002250D2">
            <w:pPr>
              <w:spacing w:line="216" w:lineRule="auto"/>
              <w:jc w:val="both"/>
              <w:rPr>
                <w:sz w:val="24"/>
                <w:szCs w:val="24"/>
              </w:rPr>
            </w:pPr>
            <w:r w:rsidRPr="0093730F">
              <w:rPr>
                <w:sz w:val="24"/>
                <w:szCs w:val="24"/>
              </w:rPr>
              <w:t>Итого</w:t>
            </w:r>
          </w:p>
        </w:tc>
        <w:tc>
          <w:tcPr>
            <w:tcW w:w="943" w:type="dxa"/>
            <w:tcBorders>
              <w:top w:val="single" w:sz="4" w:space="0" w:color="auto"/>
              <w:left w:val="single" w:sz="4" w:space="0" w:color="auto"/>
              <w:bottom w:val="single" w:sz="4" w:space="0" w:color="auto"/>
              <w:right w:val="single" w:sz="4" w:space="0" w:color="auto"/>
            </w:tcBorders>
            <w:noWrap/>
            <w:vAlign w:val="bottom"/>
            <w:hideMark/>
          </w:tcPr>
          <w:p w:rsidR="002250D2" w:rsidRPr="0093730F" w:rsidRDefault="002250D2">
            <w:pPr>
              <w:spacing w:line="216" w:lineRule="auto"/>
              <w:jc w:val="both"/>
              <w:rPr>
                <w:sz w:val="24"/>
                <w:szCs w:val="24"/>
              </w:rPr>
            </w:pPr>
            <w:r w:rsidRPr="0093730F">
              <w:rPr>
                <w:sz w:val="24"/>
                <w:szCs w:val="24"/>
              </w:rPr>
              <w:t> </w:t>
            </w:r>
          </w:p>
        </w:tc>
        <w:tc>
          <w:tcPr>
            <w:tcW w:w="2659" w:type="dxa"/>
            <w:tcBorders>
              <w:top w:val="single" w:sz="4" w:space="0" w:color="auto"/>
              <w:left w:val="single" w:sz="4" w:space="0" w:color="auto"/>
              <w:bottom w:val="single" w:sz="4" w:space="0" w:color="auto"/>
              <w:right w:val="single" w:sz="4" w:space="0" w:color="auto"/>
            </w:tcBorders>
            <w:noWrap/>
            <w:vAlign w:val="bottom"/>
            <w:hideMark/>
          </w:tcPr>
          <w:p w:rsidR="002250D2" w:rsidRPr="0093730F" w:rsidRDefault="002250D2">
            <w:pPr>
              <w:spacing w:line="216" w:lineRule="auto"/>
              <w:jc w:val="both"/>
              <w:rPr>
                <w:sz w:val="24"/>
                <w:szCs w:val="24"/>
              </w:rPr>
            </w:pPr>
            <w:r w:rsidRPr="0093730F">
              <w:rPr>
                <w:sz w:val="24"/>
                <w:szCs w:val="24"/>
              </w:rPr>
              <w:t> </w:t>
            </w:r>
          </w:p>
        </w:tc>
        <w:tc>
          <w:tcPr>
            <w:tcW w:w="1146" w:type="dxa"/>
            <w:tcBorders>
              <w:top w:val="single" w:sz="4" w:space="0" w:color="auto"/>
              <w:left w:val="single" w:sz="4" w:space="0" w:color="auto"/>
              <w:bottom w:val="single" w:sz="4" w:space="0" w:color="auto"/>
              <w:right w:val="single" w:sz="4" w:space="0" w:color="auto"/>
            </w:tcBorders>
            <w:noWrap/>
            <w:vAlign w:val="center"/>
            <w:hideMark/>
          </w:tcPr>
          <w:p w:rsidR="002250D2" w:rsidRPr="0093730F" w:rsidRDefault="002250D2">
            <w:pPr>
              <w:tabs>
                <w:tab w:val="left" w:pos="1085"/>
              </w:tabs>
              <w:spacing w:line="216" w:lineRule="auto"/>
              <w:ind w:right="-56"/>
              <w:jc w:val="center"/>
              <w:rPr>
                <w:sz w:val="24"/>
                <w:szCs w:val="24"/>
              </w:rPr>
            </w:pPr>
            <w:r w:rsidRPr="0093730F">
              <w:rPr>
                <w:sz w:val="24"/>
                <w:szCs w:val="24"/>
              </w:rPr>
              <w:t>1111,13</w:t>
            </w:r>
          </w:p>
        </w:tc>
        <w:tc>
          <w:tcPr>
            <w:tcW w:w="1903" w:type="dxa"/>
            <w:tcBorders>
              <w:top w:val="single" w:sz="4" w:space="0" w:color="auto"/>
              <w:left w:val="single" w:sz="4" w:space="0" w:color="auto"/>
              <w:bottom w:val="single" w:sz="4" w:space="0" w:color="auto"/>
              <w:right w:val="single" w:sz="4" w:space="0" w:color="auto"/>
            </w:tcBorders>
            <w:noWrap/>
            <w:vAlign w:val="center"/>
            <w:hideMark/>
          </w:tcPr>
          <w:p w:rsidR="002250D2" w:rsidRPr="0093730F" w:rsidRDefault="002250D2">
            <w:pPr>
              <w:spacing w:line="216" w:lineRule="auto"/>
              <w:jc w:val="both"/>
              <w:rPr>
                <w:sz w:val="24"/>
                <w:szCs w:val="24"/>
              </w:rPr>
            </w:pPr>
            <w:r w:rsidRPr="0093730F">
              <w:rPr>
                <w:sz w:val="24"/>
                <w:szCs w:val="24"/>
              </w:rPr>
              <w:t> </w:t>
            </w:r>
          </w:p>
        </w:tc>
      </w:tr>
    </w:tbl>
    <w:p w:rsidR="002250D2" w:rsidRDefault="002250D2" w:rsidP="002250D2">
      <w:pPr>
        <w:rPr>
          <w:sz w:val="24"/>
          <w:szCs w:val="24"/>
        </w:rPr>
      </w:pPr>
      <w:r>
        <w:t xml:space="preserve"> </w:t>
      </w:r>
    </w:p>
    <w:p w:rsidR="002250D2" w:rsidRDefault="002250D2" w:rsidP="002250D2">
      <w:pPr>
        <w:ind w:firstLine="720"/>
      </w:pPr>
    </w:p>
    <w:p w:rsidR="002250D2" w:rsidRPr="0093730F" w:rsidRDefault="002250D2" w:rsidP="0093730F">
      <w:pPr>
        <w:ind w:firstLine="720"/>
        <w:jc w:val="both"/>
        <w:rPr>
          <w:sz w:val="24"/>
          <w:szCs w:val="24"/>
        </w:rPr>
      </w:pPr>
      <w:r w:rsidRPr="0093730F">
        <w:rPr>
          <w:sz w:val="24"/>
          <w:szCs w:val="24"/>
        </w:rPr>
        <w:t xml:space="preserve">Структура установленной мощности энергосистемы Республики Карелия на </w:t>
      </w:r>
      <w:r w:rsidRPr="0093730F">
        <w:rPr>
          <w:sz w:val="24"/>
          <w:szCs w:val="24"/>
        </w:rPr>
        <w:br/>
        <w:t xml:space="preserve">1 января 2014 года по типам электростанций представлена на рисунке 2. </w:t>
      </w:r>
    </w:p>
    <w:p w:rsidR="002250D2" w:rsidRDefault="002250D2" w:rsidP="002250D2">
      <w:pPr>
        <w:ind w:firstLine="720"/>
      </w:pPr>
    </w:p>
    <w:p w:rsidR="002250D2" w:rsidRDefault="002250D2" w:rsidP="002250D2">
      <w:pPr>
        <w:jc w:val="center"/>
      </w:pPr>
      <w:r>
        <w:rPr>
          <w:noProof/>
        </w:rPr>
        <w:drawing>
          <wp:inline distT="0" distB="0" distL="0" distR="0" wp14:anchorId="0CA2DD3E" wp14:editId="5F0E42E0">
            <wp:extent cx="4752975" cy="2668905"/>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4">
                      <a:extLst>
                        <a:ext uri="{28A0092B-C50C-407E-A947-70E740481C1C}">
                          <a14:useLocalDpi xmlns:a14="http://schemas.microsoft.com/office/drawing/2010/main" val="0"/>
                        </a:ext>
                      </a:extLst>
                    </a:blip>
                    <a:srcRect l="-28853" t="-16647" r="-14691" b="-22998"/>
                    <a:stretch>
                      <a:fillRect/>
                    </a:stretch>
                  </pic:blipFill>
                  <pic:spPr bwMode="auto">
                    <a:xfrm>
                      <a:off x="0" y="0"/>
                      <a:ext cx="4752975" cy="2668905"/>
                    </a:xfrm>
                    <a:prstGeom prst="rect">
                      <a:avLst/>
                    </a:prstGeom>
                    <a:noFill/>
                    <a:ln>
                      <a:noFill/>
                    </a:ln>
                  </pic:spPr>
                </pic:pic>
              </a:graphicData>
            </a:graphic>
          </wp:inline>
        </w:drawing>
      </w:r>
    </w:p>
    <w:p w:rsidR="0093730F" w:rsidRDefault="002250D2" w:rsidP="002250D2">
      <w:pPr>
        <w:jc w:val="center"/>
        <w:rPr>
          <w:sz w:val="24"/>
          <w:szCs w:val="24"/>
        </w:rPr>
      </w:pPr>
      <w:r w:rsidRPr="0093730F">
        <w:rPr>
          <w:sz w:val="24"/>
          <w:szCs w:val="24"/>
        </w:rPr>
        <w:t xml:space="preserve">Структура установленной мощности энергосистемы Республики Карелия </w:t>
      </w:r>
    </w:p>
    <w:p w:rsidR="002250D2" w:rsidRPr="0093730F" w:rsidRDefault="002250D2" w:rsidP="002250D2">
      <w:pPr>
        <w:jc w:val="center"/>
        <w:rPr>
          <w:sz w:val="24"/>
          <w:szCs w:val="24"/>
        </w:rPr>
      </w:pPr>
      <w:r w:rsidRPr="0093730F">
        <w:rPr>
          <w:sz w:val="24"/>
          <w:szCs w:val="24"/>
        </w:rPr>
        <w:t>на 1 января 2014 года по типам электростанций, рисунок 2</w:t>
      </w:r>
    </w:p>
    <w:p w:rsidR="002250D2" w:rsidRDefault="002250D2" w:rsidP="002250D2"/>
    <w:p w:rsidR="002250D2" w:rsidRPr="00C44FF9" w:rsidRDefault="002250D2" w:rsidP="00C44FF9">
      <w:pPr>
        <w:ind w:firstLine="567"/>
        <w:jc w:val="both"/>
        <w:rPr>
          <w:sz w:val="24"/>
          <w:szCs w:val="24"/>
        </w:rPr>
      </w:pPr>
      <w:r w:rsidRPr="00C44FF9">
        <w:rPr>
          <w:sz w:val="24"/>
          <w:szCs w:val="24"/>
        </w:rPr>
        <w:t>Структура установленной мощности электростанций энергосистемы Республики Карелия по видам собственности на 1 января 2014 года представлена на рисунке 3.</w:t>
      </w:r>
    </w:p>
    <w:p w:rsidR="002250D2" w:rsidRDefault="002250D2" w:rsidP="002250D2">
      <w:r>
        <w:rPr>
          <w:noProof/>
        </w:rPr>
        <w:drawing>
          <wp:inline distT="0" distB="0" distL="0" distR="0" wp14:anchorId="412883C9" wp14:editId="4A548BE3">
            <wp:extent cx="5922645" cy="2647315"/>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5">
                      <a:extLst>
                        <a:ext uri="{28A0092B-C50C-407E-A947-70E740481C1C}">
                          <a14:useLocalDpi xmlns:a14="http://schemas.microsoft.com/office/drawing/2010/main" val="0"/>
                        </a:ext>
                      </a:extLst>
                    </a:blip>
                    <a:srcRect l="-46086" t="-13190" r="-41545" b="-13966"/>
                    <a:stretch>
                      <a:fillRect/>
                    </a:stretch>
                  </pic:blipFill>
                  <pic:spPr bwMode="auto">
                    <a:xfrm>
                      <a:off x="0" y="0"/>
                      <a:ext cx="5922645" cy="2647315"/>
                    </a:xfrm>
                    <a:prstGeom prst="rect">
                      <a:avLst/>
                    </a:prstGeom>
                    <a:noFill/>
                    <a:ln>
                      <a:noFill/>
                    </a:ln>
                  </pic:spPr>
                </pic:pic>
              </a:graphicData>
            </a:graphic>
          </wp:inline>
        </w:drawing>
      </w:r>
    </w:p>
    <w:p w:rsidR="002250D2" w:rsidRPr="00CF166F" w:rsidRDefault="002250D2" w:rsidP="002250D2">
      <w:pPr>
        <w:jc w:val="center"/>
        <w:rPr>
          <w:sz w:val="24"/>
          <w:szCs w:val="24"/>
        </w:rPr>
      </w:pPr>
      <w:r w:rsidRPr="00CF166F">
        <w:rPr>
          <w:sz w:val="24"/>
          <w:szCs w:val="24"/>
        </w:rPr>
        <w:t>Структура установленной мощности электростанций энергосистемы Республики Карелия на 1 января 2014 года по видам собственности, рисунок 3</w:t>
      </w:r>
    </w:p>
    <w:p w:rsidR="002250D2" w:rsidRDefault="002250D2" w:rsidP="002250D2">
      <w:pPr>
        <w:rPr>
          <w:sz w:val="16"/>
          <w:szCs w:val="16"/>
        </w:rPr>
      </w:pPr>
    </w:p>
    <w:p w:rsidR="00FC44A2" w:rsidRDefault="00FC44A2" w:rsidP="00FC44A2">
      <w:pPr>
        <w:pStyle w:val="af0"/>
        <w:ind w:right="-2" w:firstLine="567"/>
        <w:rPr>
          <w:sz w:val="24"/>
          <w:szCs w:val="24"/>
        </w:rPr>
      </w:pPr>
    </w:p>
    <w:p w:rsidR="002250D2" w:rsidRPr="00FC44A2" w:rsidRDefault="002250D2" w:rsidP="00FC44A2">
      <w:pPr>
        <w:pStyle w:val="af0"/>
        <w:ind w:right="-2" w:firstLine="567"/>
        <w:rPr>
          <w:sz w:val="24"/>
          <w:szCs w:val="24"/>
        </w:rPr>
      </w:pPr>
      <w:r w:rsidRPr="00FC44A2">
        <w:rPr>
          <w:sz w:val="24"/>
          <w:szCs w:val="24"/>
        </w:rPr>
        <w:t>На территории Республики Карелия, кроме вышеперечисленных электростанций, находящихся в оперативно-диспетчерском управлении Карельского РДУ, в населенных пунктах, не охваченных централизованным электроснабжением, работают дизель-генераторные установки ОАО «ПСК».</w:t>
      </w:r>
    </w:p>
    <w:p w:rsidR="002250D2" w:rsidRPr="00FC44A2" w:rsidRDefault="002250D2" w:rsidP="00FC44A2">
      <w:pPr>
        <w:pStyle w:val="affffd"/>
        <w:tabs>
          <w:tab w:val="left" w:pos="0"/>
        </w:tabs>
        <w:autoSpaceDE w:val="0"/>
        <w:spacing w:after="0" w:line="240" w:lineRule="auto"/>
        <w:ind w:firstLine="567"/>
        <w:jc w:val="both"/>
      </w:pPr>
      <w:r w:rsidRPr="00FC44A2">
        <w:t>На 1 января 2014 года на территориях Сегежского, Муезерского, Кондопожского муниципальных районов в эксплуатации находятся 18 дизель-генераторных установок общей мощностью 4,8 МВт.</w:t>
      </w:r>
    </w:p>
    <w:p w:rsidR="002250D2" w:rsidRPr="00FC44A2" w:rsidRDefault="002250D2" w:rsidP="00FC44A2">
      <w:pPr>
        <w:pStyle w:val="af0"/>
        <w:ind w:right="-2" w:firstLine="567"/>
        <w:rPr>
          <w:sz w:val="24"/>
          <w:szCs w:val="24"/>
        </w:rPr>
      </w:pPr>
      <w:r w:rsidRPr="00FC44A2">
        <w:rPr>
          <w:sz w:val="24"/>
          <w:szCs w:val="24"/>
        </w:rPr>
        <w:t>Структура выработки годовой электроэнергии в 2013 году по видам собственности приведена в таблице 8.</w:t>
      </w:r>
    </w:p>
    <w:p w:rsidR="002250D2" w:rsidRPr="00FC44A2" w:rsidRDefault="002250D2" w:rsidP="002250D2">
      <w:pPr>
        <w:jc w:val="right"/>
        <w:rPr>
          <w:sz w:val="24"/>
          <w:szCs w:val="24"/>
        </w:rPr>
      </w:pPr>
      <w:r w:rsidRPr="00FC44A2">
        <w:rPr>
          <w:sz w:val="24"/>
          <w:szCs w:val="24"/>
        </w:rPr>
        <w:t>Таблица 8</w:t>
      </w:r>
    </w:p>
    <w:p w:rsidR="002250D2" w:rsidRPr="00FC44A2" w:rsidRDefault="002250D2" w:rsidP="002250D2">
      <w:pPr>
        <w:jc w:val="center"/>
        <w:rPr>
          <w:sz w:val="24"/>
          <w:szCs w:val="24"/>
        </w:rPr>
      </w:pPr>
    </w:p>
    <w:p w:rsidR="002250D2" w:rsidRPr="00FC44A2" w:rsidRDefault="002250D2" w:rsidP="002250D2">
      <w:pPr>
        <w:jc w:val="center"/>
        <w:rPr>
          <w:sz w:val="24"/>
          <w:szCs w:val="24"/>
        </w:rPr>
      </w:pPr>
      <w:r w:rsidRPr="00FC44A2">
        <w:rPr>
          <w:sz w:val="24"/>
          <w:szCs w:val="24"/>
        </w:rPr>
        <w:t>Структура выработки годовой электроэнергии в 2013 году по видам собственности</w:t>
      </w:r>
    </w:p>
    <w:p w:rsidR="002250D2" w:rsidRDefault="002250D2" w:rsidP="002250D2">
      <w:pPr>
        <w:ind w:left="851"/>
        <w:rPr>
          <w:sz w:val="16"/>
          <w:szCs w:val="16"/>
        </w:rPr>
      </w:pPr>
    </w:p>
    <w:tbl>
      <w:tblPr>
        <w:tblW w:w="9428" w:type="dxa"/>
        <w:tblLook w:val="00A0" w:firstRow="1" w:lastRow="0" w:firstColumn="1" w:lastColumn="0" w:noHBand="0" w:noVBand="0"/>
      </w:tblPr>
      <w:tblGrid>
        <w:gridCol w:w="2551"/>
        <w:gridCol w:w="1087"/>
        <w:gridCol w:w="3340"/>
        <w:gridCol w:w="1360"/>
        <w:gridCol w:w="1090"/>
      </w:tblGrid>
      <w:tr w:rsidR="002250D2" w:rsidTr="00FC44A2">
        <w:trPr>
          <w:trHeight w:val="811"/>
        </w:trPr>
        <w:tc>
          <w:tcPr>
            <w:tcW w:w="2551" w:type="dxa"/>
            <w:tcBorders>
              <w:top w:val="single" w:sz="4" w:space="0" w:color="auto"/>
              <w:left w:val="single" w:sz="4" w:space="0" w:color="auto"/>
              <w:bottom w:val="nil"/>
              <w:right w:val="single" w:sz="4" w:space="0" w:color="auto"/>
            </w:tcBorders>
            <w:hideMark/>
          </w:tcPr>
          <w:p w:rsidR="002250D2" w:rsidRPr="00FC44A2" w:rsidRDefault="002250D2" w:rsidP="00FC44A2">
            <w:pPr>
              <w:jc w:val="center"/>
              <w:rPr>
                <w:bCs/>
                <w:sz w:val="24"/>
                <w:szCs w:val="24"/>
              </w:rPr>
            </w:pPr>
            <w:r w:rsidRPr="00FC44A2">
              <w:rPr>
                <w:bCs/>
                <w:sz w:val="24"/>
                <w:szCs w:val="24"/>
              </w:rPr>
              <w:t>Собственник электростанции</w:t>
            </w:r>
          </w:p>
        </w:tc>
        <w:tc>
          <w:tcPr>
            <w:tcW w:w="1087" w:type="dxa"/>
            <w:tcBorders>
              <w:top w:val="single" w:sz="4" w:space="0" w:color="auto"/>
              <w:left w:val="nil"/>
              <w:bottom w:val="nil"/>
              <w:right w:val="single" w:sz="4" w:space="0" w:color="auto"/>
            </w:tcBorders>
            <w:hideMark/>
          </w:tcPr>
          <w:p w:rsidR="002250D2" w:rsidRPr="00FC44A2" w:rsidRDefault="002250D2" w:rsidP="00FC44A2">
            <w:pPr>
              <w:jc w:val="center"/>
              <w:rPr>
                <w:bCs/>
                <w:sz w:val="24"/>
                <w:szCs w:val="24"/>
              </w:rPr>
            </w:pPr>
            <w:r w:rsidRPr="00FC44A2">
              <w:rPr>
                <w:bCs/>
                <w:sz w:val="24"/>
                <w:szCs w:val="24"/>
              </w:rPr>
              <w:t>Тип электро-станции</w:t>
            </w:r>
          </w:p>
        </w:tc>
        <w:tc>
          <w:tcPr>
            <w:tcW w:w="3340" w:type="dxa"/>
            <w:tcBorders>
              <w:top w:val="single" w:sz="4" w:space="0" w:color="auto"/>
              <w:left w:val="nil"/>
              <w:bottom w:val="nil"/>
              <w:right w:val="single" w:sz="4" w:space="0" w:color="auto"/>
            </w:tcBorders>
            <w:hideMark/>
          </w:tcPr>
          <w:p w:rsidR="002250D2" w:rsidRPr="00FC44A2" w:rsidRDefault="002250D2" w:rsidP="00FC44A2">
            <w:pPr>
              <w:jc w:val="center"/>
              <w:rPr>
                <w:bCs/>
                <w:sz w:val="24"/>
                <w:szCs w:val="24"/>
              </w:rPr>
            </w:pPr>
            <w:r w:rsidRPr="00FC44A2">
              <w:rPr>
                <w:bCs/>
                <w:sz w:val="24"/>
                <w:szCs w:val="24"/>
              </w:rPr>
              <w:t>Наименование электростанции</w:t>
            </w:r>
          </w:p>
        </w:tc>
        <w:tc>
          <w:tcPr>
            <w:tcW w:w="1360" w:type="dxa"/>
            <w:tcBorders>
              <w:top w:val="single" w:sz="4" w:space="0" w:color="auto"/>
              <w:left w:val="nil"/>
              <w:bottom w:val="nil"/>
              <w:right w:val="single" w:sz="4" w:space="0" w:color="auto"/>
            </w:tcBorders>
            <w:hideMark/>
          </w:tcPr>
          <w:p w:rsidR="002250D2" w:rsidRPr="00FC44A2" w:rsidRDefault="002250D2" w:rsidP="00FC44A2">
            <w:pPr>
              <w:jc w:val="center"/>
              <w:rPr>
                <w:bCs/>
                <w:sz w:val="24"/>
                <w:szCs w:val="24"/>
              </w:rPr>
            </w:pPr>
            <w:r w:rsidRPr="00FC44A2">
              <w:rPr>
                <w:bCs/>
                <w:sz w:val="24"/>
                <w:szCs w:val="24"/>
              </w:rPr>
              <w:t>Выработка электро-энергии, млрд кВт</w:t>
            </w:r>
            <w:r w:rsidRPr="00FC44A2">
              <w:rPr>
                <w:bCs/>
                <w:sz w:val="24"/>
                <w:szCs w:val="24"/>
              </w:rPr>
              <w:sym w:font="Symbol" w:char="F0D7"/>
            </w:r>
            <w:r w:rsidRPr="00FC44A2">
              <w:rPr>
                <w:bCs/>
                <w:sz w:val="24"/>
                <w:szCs w:val="24"/>
              </w:rPr>
              <w:t>ч</w:t>
            </w:r>
          </w:p>
        </w:tc>
        <w:tc>
          <w:tcPr>
            <w:tcW w:w="1090" w:type="dxa"/>
            <w:tcBorders>
              <w:top w:val="single" w:sz="4" w:space="0" w:color="auto"/>
              <w:left w:val="nil"/>
              <w:bottom w:val="nil"/>
              <w:right w:val="single" w:sz="4" w:space="0" w:color="auto"/>
            </w:tcBorders>
            <w:hideMark/>
          </w:tcPr>
          <w:p w:rsidR="002250D2" w:rsidRPr="00FC44A2" w:rsidRDefault="002250D2" w:rsidP="00FC44A2">
            <w:pPr>
              <w:jc w:val="center"/>
              <w:rPr>
                <w:bCs/>
                <w:sz w:val="24"/>
                <w:szCs w:val="24"/>
              </w:rPr>
            </w:pPr>
            <w:r w:rsidRPr="00FC44A2">
              <w:rPr>
                <w:bCs/>
                <w:sz w:val="24"/>
                <w:szCs w:val="24"/>
              </w:rPr>
              <w:t>Прирост к 2012 году, %</w:t>
            </w:r>
          </w:p>
        </w:tc>
      </w:tr>
      <w:tr w:rsidR="00FC44A2" w:rsidTr="00FC44A2">
        <w:trPr>
          <w:trHeight w:val="286"/>
        </w:trPr>
        <w:tc>
          <w:tcPr>
            <w:tcW w:w="2551" w:type="dxa"/>
            <w:tcBorders>
              <w:top w:val="single" w:sz="4" w:space="0" w:color="auto"/>
              <w:left w:val="single" w:sz="4" w:space="0" w:color="auto"/>
              <w:bottom w:val="nil"/>
              <w:right w:val="single" w:sz="4" w:space="0" w:color="auto"/>
            </w:tcBorders>
          </w:tcPr>
          <w:p w:rsidR="00FC44A2" w:rsidRPr="00FC44A2" w:rsidRDefault="00FC44A2" w:rsidP="00FC44A2">
            <w:pPr>
              <w:jc w:val="center"/>
              <w:rPr>
                <w:bCs/>
                <w:sz w:val="24"/>
                <w:szCs w:val="24"/>
              </w:rPr>
            </w:pPr>
            <w:r w:rsidRPr="00FC44A2">
              <w:rPr>
                <w:bCs/>
                <w:sz w:val="24"/>
                <w:szCs w:val="24"/>
              </w:rPr>
              <w:t>1</w:t>
            </w:r>
          </w:p>
        </w:tc>
        <w:tc>
          <w:tcPr>
            <w:tcW w:w="1087" w:type="dxa"/>
            <w:tcBorders>
              <w:top w:val="single" w:sz="4" w:space="0" w:color="auto"/>
              <w:left w:val="nil"/>
              <w:bottom w:val="nil"/>
              <w:right w:val="single" w:sz="4" w:space="0" w:color="auto"/>
            </w:tcBorders>
          </w:tcPr>
          <w:p w:rsidR="00FC44A2" w:rsidRPr="00FC44A2" w:rsidRDefault="00FC44A2" w:rsidP="00FC44A2">
            <w:pPr>
              <w:jc w:val="center"/>
              <w:rPr>
                <w:bCs/>
                <w:sz w:val="24"/>
                <w:szCs w:val="24"/>
              </w:rPr>
            </w:pPr>
            <w:r w:rsidRPr="00FC44A2">
              <w:rPr>
                <w:bCs/>
                <w:sz w:val="24"/>
                <w:szCs w:val="24"/>
              </w:rPr>
              <w:t>2</w:t>
            </w:r>
          </w:p>
        </w:tc>
        <w:tc>
          <w:tcPr>
            <w:tcW w:w="3340" w:type="dxa"/>
            <w:tcBorders>
              <w:top w:val="single" w:sz="4" w:space="0" w:color="auto"/>
              <w:left w:val="nil"/>
              <w:bottom w:val="nil"/>
              <w:right w:val="single" w:sz="4" w:space="0" w:color="auto"/>
            </w:tcBorders>
          </w:tcPr>
          <w:p w:rsidR="00FC44A2" w:rsidRPr="00FC44A2" w:rsidRDefault="00FC44A2" w:rsidP="00FC44A2">
            <w:pPr>
              <w:jc w:val="center"/>
              <w:rPr>
                <w:bCs/>
                <w:sz w:val="24"/>
                <w:szCs w:val="24"/>
              </w:rPr>
            </w:pPr>
            <w:r w:rsidRPr="00FC44A2">
              <w:rPr>
                <w:bCs/>
                <w:sz w:val="24"/>
                <w:szCs w:val="24"/>
              </w:rPr>
              <w:t>3</w:t>
            </w:r>
          </w:p>
        </w:tc>
        <w:tc>
          <w:tcPr>
            <w:tcW w:w="1360" w:type="dxa"/>
            <w:tcBorders>
              <w:top w:val="single" w:sz="4" w:space="0" w:color="auto"/>
              <w:left w:val="nil"/>
              <w:bottom w:val="nil"/>
              <w:right w:val="single" w:sz="4" w:space="0" w:color="auto"/>
            </w:tcBorders>
          </w:tcPr>
          <w:p w:rsidR="00FC44A2" w:rsidRPr="00FC44A2" w:rsidRDefault="00FC44A2" w:rsidP="00FC44A2">
            <w:pPr>
              <w:jc w:val="center"/>
              <w:rPr>
                <w:bCs/>
                <w:sz w:val="24"/>
                <w:szCs w:val="24"/>
              </w:rPr>
            </w:pPr>
            <w:r w:rsidRPr="00FC44A2">
              <w:rPr>
                <w:bCs/>
                <w:sz w:val="24"/>
                <w:szCs w:val="24"/>
              </w:rPr>
              <w:t>4</w:t>
            </w:r>
          </w:p>
        </w:tc>
        <w:tc>
          <w:tcPr>
            <w:tcW w:w="1090" w:type="dxa"/>
            <w:tcBorders>
              <w:top w:val="single" w:sz="4" w:space="0" w:color="auto"/>
              <w:left w:val="nil"/>
              <w:bottom w:val="nil"/>
              <w:right w:val="single" w:sz="4" w:space="0" w:color="auto"/>
            </w:tcBorders>
          </w:tcPr>
          <w:p w:rsidR="00FC44A2" w:rsidRPr="00FC44A2" w:rsidRDefault="00FC44A2" w:rsidP="00FC44A2">
            <w:pPr>
              <w:jc w:val="center"/>
              <w:rPr>
                <w:bCs/>
                <w:sz w:val="24"/>
                <w:szCs w:val="24"/>
              </w:rPr>
            </w:pPr>
            <w:r w:rsidRPr="00FC44A2">
              <w:rPr>
                <w:bCs/>
                <w:sz w:val="24"/>
                <w:szCs w:val="24"/>
              </w:rPr>
              <w:t>5</w:t>
            </w:r>
          </w:p>
        </w:tc>
      </w:tr>
      <w:tr w:rsidR="002250D2" w:rsidTr="00FC44A2">
        <w:trPr>
          <w:trHeight w:val="315"/>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FC44A2" w:rsidRDefault="00FC44A2" w:rsidP="00FC44A2">
            <w:pPr>
              <w:jc w:val="both"/>
              <w:rPr>
                <w:sz w:val="24"/>
                <w:szCs w:val="24"/>
              </w:rPr>
            </w:pPr>
            <w:r w:rsidRPr="00FC44A2">
              <w:rPr>
                <w:sz w:val="24"/>
                <w:szCs w:val="24"/>
              </w:rPr>
              <w:t>Ф</w:t>
            </w:r>
            <w:r w:rsidR="002250D2" w:rsidRPr="00FC44A2">
              <w:rPr>
                <w:sz w:val="24"/>
                <w:szCs w:val="24"/>
              </w:rPr>
              <w:t>илиал «Карельский» ОАО «ТГК-1»</w:t>
            </w:r>
          </w:p>
        </w:tc>
        <w:tc>
          <w:tcPr>
            <w:tcW w:w="1087" w:type="dxa"/>
            <w:vMerge w:val="restart"/>
            <w:tcBorders>
              <w:top w:val="single" w:sz="4" w:space="0" w:color="auto"/>
              <w:left w:val="single" w:sz="4" w:space="0" w:color="auto"/>
              <w:bottom w:val="single" w:sz="4" w:space="0" w:color="000000"/>
              <w:right w:val="nil"/>
            </w:tcBorders>
            <w:noWrap/>
            <w:vAlign w:val="center"/>
            <w:hideMark/>
          </w:tcPr>
          <w:p w:rsidR="002250D2" w:rsidRPr="00FC44A2" w:rsidRDefault="002250D2">
            <w:pPr>
              <w:jc w:val="both"/>
              <w:rPr>
                <w:sz w:val="24"/>
                <w:szCs w:val="24"/>
              </w:rPr>
            </w:pPr>
            <w:r w:rsidRPr="00FC44A2">
              <w:rPr>
                <w:sz w:val="24"/>
                <w:szCs w:val="24"/>
              </w:rPr>
              <w:t>ГЭС</w:t>
            </w:r>
          </w:p>
        </w:tc>
        <w:tc>
          <w:tcPr>
            <w:tcW w:w="3340" w:type="dxa"/>
            <w:tcBorders>
              <w:top w:val="single" w:sz="4" w:space="0" w:color="auto"/>
              <w:left w:val="single" w:sz="4" w:space="0" w:color="auto"/>
              <w:bottom w:val="single" w:sz="4" w:space="0" w:color="auto"/>
              <w:right w:val="single" w:sz="4" w:space="0" w:color="auto"/>
            </w:tcBorders>
            <w:vAlign w:val="center"/>
            <w:hideMark/>
          </w:tcPr>
          <w:p w:rsidR="002250D2" w:rsidRPr="00FC44A2" w:rsidRDefault="002250D2">
            <w:pPr>
              <w:jc w:val="both"/>
              <w:rPr>
                <w:sz w:val="24"/>
                <w:szCs w:val="24"/>
              </w:rPr>
            </w:pPr>
            <w:r w:rsidRPr="00FC44A2">
              <w:rPr>
                <w:sz w:val="24"/>
                <w:szCs w:val="24"/>
              </w:rPr>
              <w:t>Кондопожская ГЭС-1</w:t>
            </w:r>
          </w:p>
        </w:tc>
        <w:tc>
          <w:tcPr>
            <w:tcW w:w="1360" w:type="dxa"/>
            <w:vMerge w:val="restart"/>
            <w:tcBorders>
              <w:top w:val="single" w:sz="4" w:space="0" w:color="auto"/>
              <w:left w:val="single" w:sz="4" w:space="0" w:color="auto"/>
              <w:bottom w:val="nil"/>
              <w:right w:val="single" w:sz="4" w:space="0" w:color="auto"/>
            </w:tcBorders>
            <w:vAlign w:val="center"/>
            <w:hideMark/>
          </w:tcPr>
          <w:p w:rsidR="002250D2" w:rsidRPr="00FC44A2" w:rsidRDefault="002250D2">
            <w:pPr>
              <w:ind w:right="-63"/>
              <w:jc w:val="center"/>
              <w:rPr>
                <w:sz w:val="24"/>
                <w:szCs w:val="24"/>
              </w:rPr>
            </w:pPr>
            <w:r w:rsidRPr="00FC44A2">
              <w:rPr>
                <w:sz w:val="24"/>
                <w:szCs w:val="24"/>
              </w:rPr>
              <w:t>0,223</w:t>
            </w:r>
          </w:p>
        </w:tc>
        <w:tc>
          <w:tcPr>
            <w:tcW w:w="1090" w:type="dxa"/>
            <w:vMerge w:val="restart"/>
            <w:tcBorders>
              <w:top w:val="single" w:sz="4" w:space="0" w:color="auto"/>
              <w:left w:val="single" w:sz="4" w:space="0" w:color="auto"/>
              <w:bottom w:val="nil"/>
              <w:right w:val="single" w:sz="4" w:space="0" w:color="auto"/>
            </w:tcBorders>
            <w:vAlign w:val="center"/>
            <w:hideMark/>
          </w:tcPr>
          <w:p w:rsidR="002250D2" w:rsidRPr="00FC44A2" w:rsidRDefault="002250D2">
            <w:pPr>
              <w:ind w:right="-63"/>
              <w:jc w:val="center"/>
              <w:rPr>
                <w:sz w:val="24"/>
                <w:szCs w:val="24"/>
              </w:rPr>
            </w:pPr>
            <w:r w:rsidRPr="00FC44A2">
              <w:rPr>
                <w:sz w:val="24"/>
                <w:szCs w:val="24"/>
              </w:rPr>
              <w:t>-28,3</w:t>
            </w:r>
          </w:p>
        </w:tc>
      </w:tr>
      <w:tr w:rsidR="002250D2" w:rsidTr="00FC44A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FC44A2" w:rsidRDefault="002250D2">
            <w:pPr>
              <w:rPr>
                <w:sz w:val="24"/>
                <w:szCs w:val="24"/>
              </w:rPr>
            </w:pPr>
          </w:p>
        </w:tc>
        <w:tc>
          <w:tcPr>
            <w:tcW w:w="0" w:type="auto"/>
            <w:vMerge/>
            <w:tcBorders>
              <w:top w:val="single" w:sz="4" w:space="0" w:color="auto"/>
              <w:left w:val="single" w:sz="4" w:space="0" w:color="auto"/>
              <w:bottom w:val="single" w:sz="4" w:space="0" w:color="000000"/>
              <w:right w:val="nil"/>
            </w:tcBorders>
            <w:vAlign w:val="center"/>
            <w:hideMark/>
          </w:tcPr>
          <w:p w:rsidR="002250D2" w:rsidRPr="00FC44A2" w:rsidRDefault="002250D2">
            <w:pPr>
              <w:rPr>
                <w:sz w:val="24"/>
                <w:szCs w:val="24"/>
              </w:rPr>
            </w:pPr>
          </w:p>
        </w:tc>
        <w:tc>
          <w:tcPr>
            <w:tcW w:w="3340" w:type="dxa"/>
            <w:tcBorders>
              <w:top w:val="nil"/>
              <w:left w:val="single" w:sz="4" w:space="0" w:color="auto"/>
              <w:bottom w:val="single" w:sz="4" w:space="0" w:color="auto"/>
              <w:right w:val="single" w:sz="4" w:space="0" w:color="auto"/>
            </w:tcBorders>
            <w:vAlign w:val="center"/>
            <w:hideMark/>
          </w:tcPr>
          <w:p w:rsidR="002250D2" w:rsidRPr="00FC44A2" w:rsidRDefault="002250D2">
            <w:pPr>
              <w:jc w:val="both"/>
              <w:rPr>
                <w:sz w:val="24"/>
                <w:szCs w:val="24"/>
              </w:rPr>
            </w:pPr>
            <w:r w:rsidRPr="00FC44A2">
              <w:rPr>
                <w:sz w:val="24"/>
                <w:szCs w:val="24"/>
              </w:rPr>
              <w:t>Пальеозерская ГЭС-2</w:t>
            </w:r>
          </w:p>
        </w:tc>
        <w:tc>
          <w:tcPr>
            <w:tcW w:w="0" w:type="auto"/>
            <w:vMerge/>
            <w:tcBorders>
              <w:top w:val="single" w:sz="4" w:space="0" w:color="auto"/>
              <w:left w:val="single" w:sz="4" w:space="0" w:color="auto"/>
              <w:bottom w:val="nil"/>
              <w:right w:val="single" w:sz="4" w:space="0" w:color="auto"/>
            </w:tcBorders>
            <w:vAlign w:val="center"/>
            <w:hideMark/>
          </w:tcPr>
          <w:p w:rsidR="002250D2" w:rsidRPr="00FC44A2" w:rsidRDefault="002250D2">
            <w:pPr>
              <w:rPr>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2250D2" w:rsidRPr="00FC44A2" w:rsidRDefault="002250D2">
            <w:pPr>
              <w:rPr>
                <w:sz w:val="24"/>
                <w:szCs w:val="24"/>
              </w:rPr>
            </w:pPr>
          </w:p>
        </w:tc>
      </w:tr>
      <w:tr w:rsidR="002250D2" w:rsidTr="00FC44A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FC44A2" w:rsidRDefault="002250D2">
            <w:pPr>
              <w:rPr>
                <w:sz w:val="24"/>
                <w:szCs w:val="24"/>
              </w:rPr>
            </w:pPr>
          </w:p>
        </w:tc>
        <w:tc>
          <w:tcPr>
            <w:tcW w:w="0" w:type="auto"/>
            <w:vMerge/>
            <w:tcBorders>
              <w:top w:val="single" w:sz="4" w:space="0" w:color="auto"/>
              <w:left w:val="single" w:sz="4" w:space="0" w:color="auto"/>
              <w:bottom w:val="single" w:sz="4" w:space="0" w:color="000000"/>
              <w:right w:val="nil"/>
            </w:tcBorders>
            <w:vAlign w:val="center"/>
            <w:hideMark/>
          </w:tcPr>
          <w:p w:rsidR="002250D2" w:rsidRPr="00FC44A2" w:rsidRDefault="002250D2">
            <w:pPr>
              <w:rPr>
                <w:sz w:val="24"/>
                <w:szCs w:val="24"/>
              </w:rPr>
            </w:pPr>
          </w:p>
        </w:tc>
        <w:tc>
          <w:tcPr>
            <w:tcW w:w="3340" w:type="dxa"/>
            <w:tcBorders>
              <w:top w:val="nil"/>
              <w:left w:val="single" w:sz="4" w:space="0" w:color="auto"/>
              <w:bottom w:val="single" w:sz="4" w:space="0" w:color="auto"/>
              <w:right w:val="single" w:sz="4" w:space="0" w:color="auto"/>
            </w:tcBorders>
            <w:vAlign w:val="center"/>
            <w:hideMark/>
          </w:tcPr>
          <w:p w:rsidR="002250D2" w:rsidRPr="00FC44A2" w:rsidRDefault="002250D2" w:rsidP="00FC44A2">
            <w:pPr>
              <w:jc w:val="both"/>
              <w:rPr>
                <w:sz w:val="24"/>
                <w:szCs w:val="24"/>
              </w:rPr>
            </w:pPr>
            <w:r w:rsidRPr="00FC44A2">
              <w:rPr>
                <w:sz w:val="24"/>
                <w:szCs w:val="24"/>
              </w:rPr>
              <w:t>МГЭС</w:t>
            </w:r>
          </w:p>
        </w:tc>
        <w:tc>
          <w:tcPr>
            <w:tcW w:w="1360" w:type="dxa"/>
            <w:tcBorders>
              <w:top w:val="single" w:sz="4" w:space="0" w:color="auto"/>
              <w:left w:val="nil"/>
              <w:bottom w:val="single" w:sz="4" w:space="0" w:color="auto"/>
              <w:right w:val="single" w:sz="4" w:space="0" w:color="auto"/>
            </w:tcBorders>
            <w:vAlign w:val="center"/>
            <w:hideMark/>
          </w:tcPr>
          <w:p w:rsidR="002250D2" w:rsidRPr="00FC44A2" w:rsidRDefault="002250D2">
            <w:pPr>
              <w:ind w:right="-63"/>
              <w:jc w:val="center"/>
              <w:rPr>
                <w:sz w:val="24"/>
                <w:szCs w:val="24"/>
              </w:rPr>
            </w:pPr>
            <w:r w:rsidRPr="00FC44A2">
              <w:rPr>
                <w:sz w:val="24"/>
                <w:szCs w:val="24"/>
              </w:rPr>
              <w:t>0,065</w:t>
            </w:r>
          </w:p>
        </w:tc>
        <w:tc>
          <w:tcPr>
            <w:tcW w:w="1090" w:type="dxa"/>
            <w:tcBorders>
              <w:top w:val="single" w:sz="4" w:space="0" w:color="auto"/>
              <w:left w:val="nil"/>
              <w:bottom w:val="single" w:sz="4" w:space="0" w:color="auto"/>
              <w:right w:val="single" w:sz="4" w:space="0" w:color="auto"/>
            </w:tcBorders>
            <w:vAlign w:val="center"/>
            <w:hideMark/>
          </w:tcPr>
          <w:p w:rsidR="002250D2" w:rsidRPr="00FC44A2" w:rsidRDefault="002250D2">
            <w:pPr>
              <w:ind w:right="-63"/>
              <w:jc w:val="center"/>
              <w:rPr>
                <w:sz w:val="24"/>
                <w:szCs w:val="24"/>
              </w:rPr>
            </w:pPr>
            <w:r w:rsidRPr="00FC44A2">
              <w:rPr>
                <w:sz w:val="24"/>
                <w:szCs w:val="24"/>
              </w:rPr>
              <w:t>-23,5</w:t>
            </w:r>
          </w:p>
        </w:tc>
      </w:tr>
      <w:tr w:rsidR="002250D2" w:rsidTr="00FC44A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FC44A2" w:rsidRDefault="002250D2">
            <w:pPr>
              <w:rPr>
                <w:sz w:val="24"/>
                <w:szCs w:val="24"/>
              </w:rPr>
            </w:pPr>
          </w:p>
        </w:tc>
        <w:tc>
          <w:tcPr>
            <w:tcW w:w="0" w:type="auto"/>
            <w:vMerge/>
            <w:tcBorders>
              <w:top w:val="single" w:sz="4" w:space="0" w:color="auto"/>
              <w:left w:val="single" w:sz="4" w:space="0" w:color="auto"/>
              <w:bottom w:val="single" w:sz="4" w:space="0" w:color="000000"/>
              <w:right w:val="nil"/>
            </w:tcBorders>
            <w:vAlign w:val="center"/>
            <w:hideMark/>
          </w:tcPr>
          <w:p w:rsidR="002250D2" w:rsidRPr="00FC44A2" w:rsidRDefault="002250D2">
            <w:pPr>
              <w:rPr>
                <w:sz w:val="24"/>
                <w:szCs w:val="24"/>
              </w:rPr>
            </w:pPr>
          </w:p>
        </w:tc>
        <w:tc>
          <w:tcPr>
            <w:tcW w:w="3340" w:type="dxa"/>
            <w:tcBorders>
              <w:top w:val="nil"/>
              <w:left w:val="single" w:sz="4" w:space="0" w:color="auto"/>
              <w:bottom w:val="single" w:sz="4" w:space="0" w:color="auto"/>
              <w:right w:val="single" w:sz="4" w:space="0" w:color="auto"/>
            </w:tcBorders>
            <w:vAlign w:val="center"/>
            <w:hideMark/>
          </w:tcPr>
          <w:p w:rsidR="002250D2" w:rsidRPr="00FC44A2" w:rsidRDefault="002250D2">
            <w:pPr>
              <w:jc w:val="both"/>
              <w:rPr>
                <w:sz w:val="24"/>
                <w:szCs w:val="24"/>
              </w:rPr>
            </w:pPr>
            <w:r w:rsidRPr="00FC44A2">
              <w:rPr>
                <w:sz w:val="24"/>
                <w:szCs w:val="24"/>
              </w:rPr>
              <w:t>Маткожненская ГЭС-3</w:t>
            </w:r>
          </w:p>
        </w:tc>
        <w:tc>
          <w:tcPr>
            <w:tcW w:w="1360" w:type="dxa"/>
            <w:vMerge w:val="restart"/>
            <w:tcBorders>
              <w:top w:val="nil"/>
              <w:left w:val="single" w:sz="4" w:space="0" w:color="auto"/>
              <w:bottom w:val="single" w:sz="4" w:space="0" w:color="000000"/>
              <w:right w:val="single" w:sz="4" w:space="0" w:color="auto"/>
            </w:tcBorders>
            <w:vAlign w:val="center"/>
            <w:hideMark/>
          </w:tcPr>
          <w:p w:rsidR="002250D2" w:rsidRPr="00FC44A2" w:rsidRDefault="002250D2">
            <w:pPr>
              <w:ind w:right="-63"/>
              <w:jc w:val="center"/>
              <w:rPr>
                <w:sz w:val="24"/>
                <w:szCs w:val="24"/>
              </w:rPr>
            </w:pPr>
            <w:r w:rsidRPr="00FC44A2">
              <w:rPr>
                <w:sz w:val="24"/>
                <w:szCs w:val="24"/>
              </w:rPr>
              <w:t>1,090</w:t>
            </w:r>
          </w:p>
        </w:tc>
        <w:tc>
          <w:tcPr>
            <w:tcW w:w="1090" w:type="dxa"/>
            <w:vMerge w:val="restart"/>
            <w:tcBorders>
              <w:top w:val="nil"/>
              <w:left w:val="single" w:sz="4" w:space="0" w:color="auto"/>
              <w:bottom w:val="single" w:sz="4" w:space="0" w:color="000000"/>
              <w:right w:val="single" w:sz="4" w:space="0" w:color="auto"/>
            </w:tcBorders>
            <w:vAlign w:val="center"/>
            <w:hideMark/>
          </w:tcPr>
          <w:p w:rsidR="002250D2" w:rsidRPr="00FC44A2" w:rsidRDefault="002250D2">
            <w:pPr>
              <w:ind w:right="-63"/>
              <w:jc w:val="center"/>
              <w:rPr>
                <w:sz w:val="24"/>
                <w:szCs w:val="24"/>
              </w:rPr>
            </w:pPr>
            <w:r w:rsidRPr="00FC44A2">
              <w:rPr>
                <w:sz w:val="24"/>
                <w:szCs w:val="24"/>
              </w:rPr>
              <w:t>-5,6</w:t>
            </w:r>
          </w:p>
        </w:tc>
      </w:tr>
      <w:tr w:rsidR="002250D2" w:rsidTr="00FC44A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FC44A2" w:rsidRDefault="002250D2">
            <w:pPr>
              <w:rPr>
                <w:sz w:val="24"/>
                <w:szCs w:val="24"/>
              </w:rPr>
            </w:pPr>
          </w:p>
        </w:tc>
        <w:tc>
          <w:tcPr>
            <w:tcW w:w="0" w:type="auto"/>
            <w:vMerge/>
            <w:tcBorders>
              <w:top w:val="single" w:sz="4" w:space="0" w:color="auto"/>
              <w:left w:val="single" w:sz="4" w:space="0" w:color="auto"/>
              <w:bottom w:val="single" w:sz="4" w:space="0" w:color="000000"/>
              <w:right w:val="nil"/>
            </w:tcBorders>
            <w:vAlign w:val="center"/>
            <w:hideMark/>
          </w:tcPr>
          <w:p w:rsidR="002250D2" w:rsidRPr="00FC44A2" w:rsidRDefault="002250D2">
            <w:pPr>
              <w:rPr>
                <w:sz w:val="24"/>
                <w:szCs w:val="24"/>
              </w:rPr>
            </w:pPr>
          </w:p>
        </w:tc>
        <w:tc>
          <w:tcPr>
            <w:tcW w:w="3340" w:type="dxa"/>
            <w:tcBorders>
              <w:top w:val="nil"/>
              <w:left w:val="single" w:sz="4" w:space="0" w:color="auto"/>
              <w:bottom w:val="single" w:sz="4" w:space="0" w:color="auto"/>
              <w:right w:val="single" w:sz="4" w:space="0" w:color="auto"/>
            </w:tcBorders>
            <w:vAlign w:val="center"/>
            <w:hideMark/>
          </w:tcPr>
          <w:p w:rsidR="002250D2" w:rsidRPr="00FC44A2" w:rsidRDefault="002250D2">
            <w:pPr>
              <w:jc w:val="both"/>
              <w:rPr>
                <w:sz w:val="24"/>
                <w:szCs w:val="24"/>
              </w:rPr>
            </w:pPr>
            <w:r w:rsidRPr="00FC44A2">
              <w:rPr>
                <w:sz w:val="24"/>
                <w:szCs w:val="24"/>
              </w:rPr>
              <w:t>Ондская ГЭС</w:t>
            </w:r>
          </w:p>
        </w:tc>
        <w:tc>
          <w:tcPr>
            <w:tcW w:w="0" w:type="auto"/>
            <w:vMerge/>
            <w:tcBorders>
              <w:top w:val="nil"/>
              <w:left w:val="single" w:sz="4" w:space="0" w:color="auto"/>
              <w:bottom w:val="single" w:sz="4" w:space="0" w:color="000000"/>
              <w:right w:val="single" w:sz="4" w:space="0" w:color="auto"/>
            </w:tcBorders>
            <w:vAlign w:val="center"/>
            <w:hideMark/>
          </w:tcPr>
          <w:p w:rsidR="002250D2" w:rsidRPr="00FC44A2" w:rsidRDefault="002250D2">
            <w:pPr>
              <w:rPr>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2250D2" w:rsidRPr="00FC44A2" w:rsidRDefault="002250D2">
            <w:pPr>
              <w:rPr>
                <w:sz w:val="24"/>
                <w:szCs w:val="24"/>
              </w:rPr>
            </w:pPr>
          </w:p>
        </w:tc>
      </w:tr>
      <w:tr w:rsidR="002250D2" w:rsidTr="00FC44A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FC44A2" w:rsidRDefault="002250D2">
            <w:pPr>
              <w:rPr>
                <w:sz w:val="24"/>
                <w:szCs w:val="24"/>
              </w:rPr>
            </w:pPr>
          </w:p>
        </w:tc>
        <w:tc>
          <w:tcPr>
            <w:tcW w:w="0" w:type="auto"/>
            <w:vMerge/>
            <w:tcBorders>
              <w:top w:val="single" w:sz="4" w:space="0" w:color="auto"/>
              <w:left w:val="single" w:sz="4" w:space="0" w:color="auto"/>
              <w:bottom w:val="single" w:sz="4" w:space="0" w:color="000000"/>
              <w:right w:val="nil"/>
            </w:tcBorders>
            <w:vAlign w:val="center"/>
            <w:hideMark/>
          </w:tcPr>
          <w:p w:rsidR="002250D2" w:rsidRPr="00FC44A2" w:rsidRDefault="002250D2">
            <w:pPr>
              <w:rPr>
                <w:sz w:val="24"/>
                <w:szCs w:val="24"/>
              </w:rPr>
            </w:pPr>
          </w:p>
        </w:tc>
        <w:tc>
          <w:tcPr>
            <w:tcW w:w="3340" w:type="dxa"/>
            <w:tcBorders>
              <w:top w:val="nil"/>
              <w:left w:val="single" w:sz="4" w:space="0" w:color="auto"/>
              <w:bottom w:val="single" w:sz="4" w:space="0" w:color="auto"/>
              <w:right w:val="single" w:sz="4" w:space="0" w:color="auto"/>
            </w:tcBorders>
            <w:vAlign w:val="center"/>
            <w:hideMark/>
          </w:tcPr>
          <w:p w:rsidR="002250D2" w:rsidRPr="00FC44A2" w:rsidRDefault="002250D2">
            <w:pPr>
              <w:jc w:val="both"/>
              <w:rPr>
                <w:sz w:val="24"/>
                <w:szCs w:val="24"/>
              </w:rPr>
            </w:pPr>
            <w:r w:rsidRPr="00FC44A2">
              <w:rPr>
                <w:sz w:val="24"/>
                <w:szCs w:val="24"/>
              </w:rPr>
              <w:t>Выгостровская ГЭС-5</w:t>
            </w:r>
          </w:p>
        </w:tc>
        <w:tc>
          <w:tcPr>
            <w:tcW w:w="0" w:type="auto"/>
            <w:vMerge/>
            <w:tcBorders>
              <w:top w:val="nil"/>
              <w:left w:val="single" w:sz="4" w:space="0" w:color="auto"/>
              <w:bottom w:val="single" w:sz="4" w:space="0" w:color="000000"/>
              <w:right w:val="single" w:sz="4" w:space="0" w:color="auto"/>
            </w:tcBorders>
            <w:vAlign w:val="center"/>
            <w:hideMark/>
          </w:tcPr>
          <w:p w:rsidR="002250D2" w:rsidRPr="00FC44A2" w:rsidRDefault="002250D2">
            <w:pPr>
              <w:rPr>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2250D2" w:rsidRPr="00FC44A2" w:rsidRDefault="002250D2">
            <w:pPr>
              <w:rPr>
                <w:sz w:val="24"/>
                <w:szCs w:val="24"/>
              </w:rPr>
            </w:pPr>
          </w:p>
        </w:tc>
      </w:tr>
      <w:tr w:rsidR="002250D2" w:rsidTr="00FC44A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FC44A2" w:rsidRDefault="002250D2">
            <w:pPr>
              <w:rPr>
                <w:sz w:val="24"/>
                <w:szCs w:val="24"/>
              </w:rPr>
            </w:pPr>
          </w:p>
        </w:tc>
        <w:tc>
          <w:tcPr>
            <w:tcW w:w="0" w:type="auto"/>
            <w:vMerge/>
            <w:tcBorders>
              <w:top w:val="single" w:sz="4" w:space="0" w:color="auto"/>
              <w:left w:val="single" w:sz="4" w:space="0" w:color="auto"/>
              <w:bottom w:val="single" w:sz="4" w:space="0" w:color="000000"/>
              <w:right w:val="nil"/>
            </w:tcBorders>
            <w:vAlign w:val="center"/>
            <w:hideMark/>
          </w:tcPr>
          <w:p w:rsidR="002250D2" w:rsidRPr="00FC44A2" w:rsidRDefault="002250D2">
            <w:pPr>
              <w:rPr>
                <w:sz w:val="24"/>
                <w:szCs w:val="24"/>
              </w:rPr>
            </w:pPr>
          </w:p>
        </w:tc>
        <w:tc>
          <w:tcPr>
            <w:tcW w:w="3340" w:type="dxa"/>
            <w:tcBorders>
              <w:top w:val="nil"/>
              <w:left w:val="single" w:sz="4" w:space="0" w:color="auto"/>
              <w:bottom w:val="single" w:sz="4" w:space="0" w:color="auto"/>
              <w:right w:val="single" w:sz="4" w:space="0" w:color="auto"/>
            </w:tcBorders>
            <w:vAlign w:val="center"/>
            <w:hideMark/>
          </w:tcPr>
          <w:p w:rsidR="002250D2" w:rsidRPr="00FC44A2" w:rsidRDefault="002250D2">
            <w:pPr>
              <w:jc w:val="both"/>
              <w:rPr>
                <w:sz w:val="24"/>
                <w:szCs w:val="24"/>
              </w:rPr>
            </w:pPr>
            <w:r w:rsidRPr="00FC44A2">
              <w:rPr>
                <w:sz w:val="24"/>
                <w:szCs w:val="24"/>
              </w:rPr>
              <w:t>Беломорская ГЭС-6</w:t>
            </w:r>
          </w:p>
        </w:tc>
        <w:tc>
          <w:tcPr>
            <w:tcW w:w="0" w:type="auto"/>
            <w:vMerge/>
            <w:tcBorders>
              <w:top w:val="nil"/>
              <w:left w:val="single" w:sz="4" w:space="0" w:color="auto"/>
              <w:bottom w:val="single" w:sz="4" w:space="0" w:color="000000"/>
              <w:right w:val="single" w:sz="4" w:space="0" w:color="auto"/>
            </w:tcBorders>
            <w:vAlign w:val="center"/>
            <w:hideMark/>
          </w:tcPr>
          <w:p w:rsidR="002250D2" w:rsidRPr="00FC44A2" w:rsidRDefault="002250D2">
            <w:pPr>
              <w:rPr>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2250D2" w:rsidRPr="00FC44A2" w:rsidRDefault="002250D2">
            <w:pPr>
              <w:rPr>
                <w:sz w:val="24"/>
                <w:szCs w:val="24"/>
              </w:rPr>
            </w:pPr>
          </w:p>
        </w:tc>
      </w:tr>
      <w:tr w:rsidR="002250D2" w:rsidTr="00FC44A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FC44A2" w:rsidRDefault="002250D2">
            <w:pPr>
              <w:rPr>
                <w:sz w:val="24"/>
                <w:szCs w:val="24"/>
              </w:rPr>
            </w:pPr>
          </w:p>
        </w:tc>
        <w:tc>
          <w:tcPr>
            <w:tcW w:w="0" w:type="auto"/>
            <w:vMerge/>
            <w:tcBorders>
              <w:top w:val="single" w:sz="4" w:space="0" w:color="auto"/>
              <w:left w:val="single" w:sz="4" w:space="0" w:color="auto"/>
              <w:bottom w:val="single" w:sz="4" w:space="0" w:color="000000"/>
              <w:right w:val="nil"/>
            </w:tcBorders>
            <w:vAlign w:val="center"/>
            <w:hideMark/>
          </w:tcPr>
          <w:p w:rsidR="002250D2" w:rsidRPr="00FC44A2" w:rsidRDefault="002250D2">
            <w:pPr>
              <w:rPr>
                <w:sz w:val="24"/>
                <w:szCs w:val="24"/>
              </w:rPr>
            </w:pPr>
          </w:p>
        </w:tc>
        <w:tc>
          <w:tcPr>
            <w:tcW w:w="3340" w:type="dxa"/>
            <w:tcBorders>
              <w:top w:val="nil"/>
              <w:left w:val="single" w:sz="4" w:space="0" w:color="auto"/>
              <w:bottom w:val="single" w:sz="4" w:space="0" w:color="auto"/>
              <w:right w:val="single" w:sz="4" w:space="0" w:color="auto"/>
            </w:tcBorders>
            <w:vAlign w:val="center"/>
            <w:hideMark/>
          </w:tcPr>
          <w:p w:rsidR="002250D2" w:rsidRPr="00FC44A2" w:rsidRDefault="002250D2">
            <w:pPr>
              <w:jc w:val="both"/>
              <w:rPr>
                <w:sz w:val="24"/>
                <w:szCs w:val="24"/>
              </w:rPr>
            </w:pPr>
            <w:r w:rsidRPr="00FC44A2">
              <w:rPr>
                <w:sz w:val="24"/>
                <w:szCs w:val="24"/>
              </w:rPr>
              <w:t>Палакоргская ГЭС-7</w:t>
            </w:r>
          </w:p>
        </w:tc>
        <w:tc>
          <w:tcPr>
            <w:tcW w:w="0" w:type="auto"/>
            <w:vMerge/>
            <w:tcBorders>
              <w:top w:val="nil"/>
              <w:left w:val="single" w:sz="4" w:space="0" w:color="auto"/>
              <w:bottom w:val="single" w:sz="4" w:space="0" w:color="000000"/>
              <w:right w:val="single" w:sz="4" w:space="0" w:color="auto"/>
            </w:tcBorders>
            <w:vAlign w:val="center"/>
            <w:hideMark/>
          </w:tcPr>
          <w:p w:rsidR="002250D2" w:rsidRPr="00FC44A2" w:rsidRDefault="002250D2">
            <w:pPr>
              <w:rPr>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2250D2" w:rsidRPr="00FC44A2" w:rsidRDefault="002250D2">
            <w:pPr>
              <w:rPr>
                <w:sz w:val="24"/>
                <w:szCs w:val="24"/>
              </w:rPr>
            </w:pPr>
          </w:p>
        </w:tc>
      </w:tr>
      <w:tr w:rsidR="002250D2" w:rsidTr="00FC44A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FC44A2" w:rsidRDefault="002250D2">
            <w:pPr>
              <w:rPr>
                <w:sz w:val="24"/>
                <w:szCs w:val="24"/>
              </w:rPr>
            </w:pPr>
          </w:p>
        </w:tc>
        <w:tc>
          <w:tcPr>
            <w:tcW w:w="0" w:type="auto"/>
            <w:vMerge/>
            <w:tcBorders>
              <w:top w:val="single" w:sz="4" w:space="0" w:color="auto"/>
              <w:left w:val="single" w:sz="4" w:space="0" w:color="auto"/>
              <w:bottom w:val="single" w:sz="4" w:space="0" w:color="000000"/>
              <w:right w:val="nil"/>
            </w:tcBorders>
            <w:vAlign w:val="center"/>
            <w:hideMark/>
          </w:tcPr>
          <w:p w:rsidR="002250D2" w:rsidRPr="00FC44A2" w:rsidRDefault="002250D2">
            <w:pPr>
              <w:rPr>
                <w:sz w:val="24"/>
                <w:szCs w:val="24"/>
              </w:rPr>
            </w:pPr>
          </w:p>
        </w:tc>
        <w:tc>
          <w:tcPr>
            <w:tcW w:w="3340" w:type="dxa"/>
            <w:tcBorders>
              <w:top w:val="nil"/>
              <w:left w:val="single" w:sz="4" w:space="0" w:color="auto"/>
              <w:bottom w:val="single" w:sz="4" w:space="0" w:color="auto"/>
              <w:right w:val="single" w:sz="4" w:space="0" w:color="auto"/>
            </w:tcBorders>
            <w:vAlign w:val="center"/>
            <w:hideMark/>
          </w:tcPr>
          <w:p w:rsidR="002250D2" w:rsidRPr="00FC44A2" w:rsidRDefault="002250D2">
            <w:pPr>
              <w:jc w:val="both"/>
              <w:rPr>
                <w:sz w:val="24"/>
                <w:szCs w:val="24"/>
              </w:rPr>
            </w:pPr>
            <w:r w:rsidRPr="00FC44A2">
              <w:rPr>
                <w:sz w:val="24"/>
                <w:szCs w:val="24"/>
              </w:rPr>
              <w:t>Путкинская ГЭС-9</w:t>
            </w:r>
          </w:p>
        </w:tc>
        <w:tc>
          <w:tcPr>
            <w:tcW w:w="1360" w:type="dxa"/>
            <w:vMerge w:val="restart"/>
            <w:tcBorders>
              <w:top w:val="nil"/>
              <w:left w:val="single" w:sz="4" w:space="0" w:color="auto"/>
              <w:bottom w:val="single" w:sz="4" w:space="0" w:color="000000"/>
              <w:right w:val="single" w:sz="4" w:space="0" w:color="auto"/>
            </w:tcBorders>
            <w:vAlign w:val="center"/>
            <w:hideMark/>
          </w:tcPr>
          <w:p w:rsidR="002250D2" w:rsidRPr="00FC44A2" w:rsidRDefault="002250D2">
            <w:pPr>
              <w:ind w:right="-63"/>
              <w:jc w:val="center"/>
              <w:rPr>
                <w:sz w:val="24"/>
                <w:szCs w:val="24"/>
              </w:rPr>
            </w:pPr>
            <w:r w:rsidRPr="00FC44A2">
              <w:rPr>
                <w:sz w:val="24"/>
                <w:szCs w:val="24"/>
              </w:rPr>
              <w:t>1,112</w:t>
            </w:r>
          </w:p>
        </w:tc>
        <w:tc>
          <w:tcPr>
            <w:tcW w:w="1090" w:type="dxa"/>
            <w:vMerge w:val="restart"/>
            <w:tcBorders>
              <w:top w:val="nil"/>
              <w:left w:val="single" w:sz="4" w:space="0" w:color="auto"/>
              <w:bottom w:val="single" w:sz="4" w:space="0" w:color="000000"/>
              <w:right w:val="single" w:sz="4" w:space="0" w:color="auto"/>
            </w:tcBorders>
            <w:vAlign w:val="center"/>
            <w:hideMark/>
          </w:tcPr>
          <w:p w:rsidR="002250D2" w:rsidRPr="00FC44A2" w:rsidRDefault="002250D2">
            <w:pPr>
              <w:ind w:right="-63"/>
              <w:jc w:val="center"/>
              <w:rPr>
                <w:sz w:val="24"/>
                <w:szCs w:val="24"/>
              </w:rPr>
            </w:pPr>
            <w:r w:rsidRPr="00FC44A2">
              <w:rPr>
                <w:sz w:val="24"/>
                <w:szCs w:val="24"/>
              </w:rPr>
              <w:t>-29,4</w:t>
            </w:r>
          </w:p>
        </w:tc>
      </w:tr>
      <w:tr w:rsidR="002250D2" w:rsidTr="00FC44A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0" w:type="auto"/>
            <w:vMerge/>
            <w:tcBorders>
              <w:top w:val="single" w:sz="4" w:space="0" w:color="auto"/>
              <w:left w:val="single" w:sz="4" w:space="0" w:color="auto"/>
              <w:bottom w:val="single" w:sz="4" w:space="0" w:color="000000"/>
              <w:right w:val="nil"/>
            </w:tcBorders>
            <w:vAlign w:val="center"/>
            <w:hideMark/>
          </w:tcPr>
          <w:p w:rsidR="002250D2" w:rsidRDefault="002250D2">
            <w:pPr>
              <w:rPr>
                <w:sz w:val="22"/>
                <w:szCs w:val="22"/>
              </w:rPr>
            </w:pPr>
          </w:p>
        </w:tc>
        <w:tc>
          <w:tcPr>
            <w:tcW w:w="3340" w:type="dxa"/>
            <w:tcBorders>
              <w:top w:val="nil"/>
              <w:left w:val="single" w:sz="4" w:space="0" w:color="auto"/>
              <w:bottom w:val="single" w:sz="4" w:space="0" w:color="auto"/>
              <w:right w:val="single" w:sz="4" w:space="0" w:color="auto"/>
            </w:tcBorders>
            <w:vAlign w:val="center"/>
            <w:hideMark/>
          </w:tcPr>
          <w:p w:rsidR="002250D2" w:rsidRDefault="002250D2">
            <w:pPr>
              <w:jc w:val="both"/>
              <w:rPr>
                <w:sz w:val="22"/>
                <w:szCs w:val="22"/>
              </w:rPr>
            </w:pPr>
            <w:r>
              <w:rPr>
                <w:sz w:val="22"/>
                <w:szCs w:val="22"/>
              </w:rPr>
              <w:t>Подужемская ГЭС-10</w:t>
            </w:r>
          </w:p>
        </w:tc>
        <w:tc>
          <w:tcPr>
            <w:tcW w:w="0" w:type="auto"/>
            <w:vMerge/>
            <w:tcBorders>
              <w:top w:val="nil"/>
              <w:left w:val="single" w:sz="4" w:space="0" w:color="auto"/>
              <w:bottom w:val="single" w:sz="4" w:space="0" w:color="000000"/>
              <w:right w:val="single" w:sz="4" w:space="0" w:color="auto"/>
            </w:tcBorders>
            <w:vAlign w:val="center"/>
            <w:hideMark/>
          </w:tcPr>
          <w:p w:rsidR="002250D2" w:rsidRDefault="002250D2">
            <w:pPr>
              <w:rPr>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2250D2" w:rsidRDefault="002250D2">
            <w:pPr>
              <w:rPr>
                <w:sz w:val="22"/>
                <w:szCs w:val="22"/>
              </w:rPr>
            </w:pPr>
          </w:p>
        </w:tc>
      </w:tr>
      <w:tr w:rsidR="002250D2" w:rsidTr="00FC44A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0" w:type="auto"/>
            <w:vMerge/>
            <w:tcBorders>
              <w:top w:val="single" w:sz="4" w:space="0" w:color="auto"/>
              <w:left w:val="single" w:sz="4" w:space="0" w:color="auto"/>
              <w:bottom w:val="single" w:sz="4" w:space="0" w:color="000000"/>
              <w:right w:val="nil"/>
            </w:tcBorders>
            <w:vAlign w:val="center"/>
            <w:hideMark/>
          </w:tcPr>
          <w:p w:rsidR="002250D2" w:rsidRDefault="002250D2">
            <w:pPr>
              <w:rPr>
                <w:sz w:val="22"/>
                <w:szCs w:val="22"/>
              </w:rPr>
            </w:pPr>
          </w:p>
        </w:tc>
        <w:tc>
          <w:tcPr>
            <w:tcW w:w="3340" w:type="dxa"/>
            <w:tcBorders>
              <w:top w:val="nil"/>
              <w:left w:val="single" w:sz="4" w:space="0" w:color="auto"/>
              <w:bottom w:val="single" w:sz="4" w:space="0" w:color="auto"/>
              <w:right w:val="single" w:sz="4" w:space="0" w:color="auto"/>
            </w:tcBorders>
            <w:vAlign w:val="center"/>
            <w:hideMark/>
          </w:tcPr>
          <w:p w:rsidR="002250D2" w:rsidRDefault="002250D2">
            <w:pPr>
              <w:jc w:val="both"/>
              <w:rPr>
                <w:sz w:val="22"/>
                <w:szCs w:val="22"/>
              </w:rPr>
            </w:pPr>
            <w:r>
              <w:rPr>
                <w:sz w:val="22"/>
                <w:szCs w:val="22"/>
              </w:rPr>
              <w:t>Кривопорожская ГЭС-14</w:t>
            </w:r>
          </w:p>
        </w:tc>
        <w:tc>
          <w:tcPr>
            <w:tcW w:w="0" w:type="auto"/>
            <w:vMerge/>
            <w:tcBorders>
              <w:top w:val="nil"/>
              <w:left w:val="single" w:sz="4" w:space="0" w:color="auto"/>
              <w:bottom w:val="single" w:sz="4" w:space="0" w:color="000000"/>
              <w:right w:val="single" w:sz="4" w:space="0" w:color="auto"/>
            </w:tcBorders>
            <w:vAlign w:val="center"/>
            <w:hideMark/>
          </w:tcPr>
          <w:p w:rsidR="002250D2" w:rsidRDefault="002250D2">
            <w:pPr>
              <w:rPr>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2250D2" w:rsidRDefault="002250D2">
            <w:pPr>
              <w:rPr>
                <w:sz w:val="22"/>
                <w:szCs w:val="22"/>
              </w:rPr>
            </w:pPr>
          </w:p>
        </w:tc>
      </w:tr>
    </w:tbl>
    <w:p w:rsidR="00FC44A2" w:rsidRDefault="00FC44A2"/>
    <w:tbl>
      <w:tblPr>
        <w:tblW w:w="9428" w:type="dxa"/>
        <w:tblLook w:val="00A0" w:firstRow="1" w:lastRow="0" w:firstColumn="1" w:lastColumn="0" w:noHBand="0" w:noVBand="0"/>
      </w:tblPr>
      <w:tblGrid>
        <w:gridCol w:w="2551"/>
        <w:gridCol w:w="1087"/>
        <w:gridCol w:w="3340"/>
        <w:gridCol w:w="1360"/>
        <w:gridCol w:w="1090"/>
      </w:tblGrid>
      <w:tr w:rsidR="00FC44A2" w:rsidTr="00FC44A2">
        <w:trPr>
          <w:trHeight w:val="286"/>
        </w:trPr>
        <w:tc>
          <w:tcPr>
            <w:tcW w:w="2551" w:type="dxa"/>
            <w:tcBorders>
              <w:top w:val="single" w:sz="4" w:space="0" w:color="auto"/>
              <w:left w:val="single" w:sz="4" w:space="0" w:color="auto"/>
              <w:bottom w:val="single" w:sz="4" w:space="0" w:color="auto"/>
              <w:right w:val="single" w:sz="4" w:space="0" w:color="auto"/>
            </w:tcBorders>
          </w:tcPr>
          <w:p w:rsidR="00FC44A2" w:rsidRPr="00FC44A2" w:rsidRDefault="00FC44A2" w:rsidP="00217883">
            <w:pPr>
              <w:jc w:val="center"/>
              <w:rPr>
                <w:bCs/>
                <w:sz w:val="24"/>
                <w:szCs w:val="24"/>
              </w:rPr>
            </w:pPr>
            <w:r w:rsidRPr="00FC44A2">
              <w:rPr>
                <w:bCs/>
                <w:sz w:val="24"/>
                <w:szCs w:val="24"/>
              </w:rPr>
              <w:t>1</w:t>
            </w:r>
          </w:p>
        </w:tc>
        <w:tc>
          <w:tcPr>
            <w:tcW w:w="1087" w:type="dxa"/>
            <w:tcBorders>
              <w:top w:val="single" w:sz="4" w:space="0" w:color="auto"/>
              <w:left w:val="nil"/>
              <w:bottom w:val="single" w:sz="4" w:space="0" w:color="auto"/>
              <w:right w:val="single" w:sz="4" w:space="0" w:color="auto"/>
            </w:tcBorders>
          </w:tcPr>
          <w:p w:rsidR="00FC44A2" w:rsidRPr="00FC44A2" w:rsidRDefault="00FC44A2" w:rsidP="00217883">
            <w:pPr>
              <w:jc w:val="center"/>
              <w:rPr>
                <w:bCs/>
                <w:sz w:val="24"/>
                <w:szCs w:val="24"/>
              </w:rPr>
            </w:pPr>
            <w:r w:rsidRPr="00FC44A2">
              <w:rPr>
                <w:bCs/>
                <w:sz w:val="24"/>
                <w:szCs w:val="24"/>
              </w:rPr>
              <w:t>2</w:t>
            </w:r>
          </w:p>
        </w:tc>
        <w:tc>
          <w:tcPr>
            <w:tcW w:w="3340" w:type="dxa"/>
            <w:tcBorders>
              <w:top w:val="single" w:sz="4" w:space="0" w:color="auto"/>
              <w:left w:val="nil"/>
              <w:bottom w:val="single" w:sz="4" w:space="0" w:color="auto"/>
              <w:right w:val="single" w:sz="4" w:space="0" w:color="auto"/>
            </w:tcBorders>
          </w:tcPr>
          <w:p w:rsidR="00FC44A2" w:rsidRPr="00FC44A2" w:rsidRDefault="00FC44A2" w:rsidP="00217883">
            <w:pPr>
              <w:jc w:val="center"/>
              <w:rPr>
                <w:bCs/>
                <w:sz w:val="24"/>
                <w:szCs w:val="24"/>
              </w:rPr>
            </w:pPr>
            <w:r w:rsidRPr="00FC44A2">
              <w:rPr>
                <w:bCs/>
                <w:sz w:val="24"/>
                <w:szCs w:val="24"/>
              </w:rPr>
              <w:t>3</w:t>
            </w:r>
          </w:p>
        </w:tc>
        <w:tc>
          <w:tcPr>
            <w:tcW w:w="1360" w:type="dxa"/>
            <w:tcBorders>
              <w:top w:val="single" w:sz="4" w:space="0" w:color="auto"/>
              <w:left w:val="nil"/>
              <w:bottom w:val="single" w:sz="4" w:space="0" w:color="auto"/>
              <w:right w:val="single" w:sz="4" w:space="0" w:color="auto"/>
            </w:tcBorders>
          </w:tcPr>
          <w:p w:rsidR="00FC44A2" w:rsidRPr="00FC44A2" w:rsidRDefault="00FC44A2" w:rsidP="00217883">
            <w:pPr>
              <w:jc w:val="center"/>
              <w:rPr>
                <w:bCs/>
                <w:sz w:val="24"/>
                <w:szCs w:val="24"/>
              </w:rPr>
            </w:pPr>
            <w:r w:rsidRPr="00FC44A2">
              <w:rPr>
                <w:bCs/>
                <w:sz w:val="24"/>
                <w:szCs w:val="24"/>
              </w:rPr>
              <w:t>4</w:t>
            </w:r>
          </w:p>
        </w:tc>
        <w:tc>
          <w:tcPr>
            <w:tcW w:w="1090" w:type="dxa"/>
            <w:tcBorders>
              <w:top w:val="single" w:sz="4" w:space="0" w:color="auto"/>
              <w:left w:val="nil"/>
              <w:bottom w:val="single" w:sz="4" w:space="0" w:color="auto"/>
              <w:right w:val="single" w:sz="4" w:space="0" w:color="auto"/>
            </w:tcBorders>
          </w:tcPr>
          <w:p w:rsidR="00FC44A2" w:rsidRPr="00FC44A2" w:rsidRDefault="00FC44A2" w:rsidP="00217883">
            <w:pPr>
              <w:jc w:val="center"/>
              <w:rPr>
                <w:bCs/>
                <w:sz w:val="24"/>
                <w:szCs w:val="24"/>
              </w:rPr>
            </w:pPr>
            <w:r w:rsidRPr="00FC44A2">
              <w:rPr>
                <w:bCs/>
                <w:sz w:val="24"/>
                <w:szCs w:val="24"/>
              </w:rPr>
              <w:t>5</w:t>
            </w:r>
          </w:p>
        </w:tc>
      </w:tr>
      <w:tr w:rsidR="002250D2" w:rsidTr="00FC44A2">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0" w:type="auto"/>
            <w:tcBorders>
              <w:top w:val="single" w:sz="4" w:space="0" w:color="auto"/>
              <w:left w:val="single" w:sz="4" w:space="0" w:color="auto"/>
              <w:bottom w:val="single" w:sz="4" w:space="0" w:color="000000"/>
              <w:right w:val="nil"/>
            </w:tcBorders>
            <w:vAlign w:val="center"/>
            <w:hideMark/>
          </w:tcPr>
          <w:p w:rsidR="002250D2" w:rsidRDefault="002250D2">
            <w:pPr>
              <w:rPr>
                <w:sz w:val="22"/>
                <w:szCs w:val="22"/>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2250D2" w:rsidRDefault="002250D2">
            <w:pPr>
              <w:jc w:val="both"/>
              <w:rPr>
                <w:sz w:val="22"/>
                <w:szCs w:val="22"/>
              </w:rPr>
            </w:pPr>
            <w:r>
              <w:rPr>
                <w:sz w:val="22"/>
                <w:szCs w:val="22"/>
              </w:rPr>
              <w:t>Юшкозерская ГЭС-16</w:t>
            </w:r>
          </w:p>
        </w:tc>
        <w:tc>
          <w:tcPr>
            <w:tcW w:w="0" w:type="auto"/>
            <w:tcBorders>
              <w:top w:val="single" w:sz="4" w:space="0" w:color="auto"/>
              <w:left w:val="single" w:sz="4" w:space="0" w:color="auto"/>
              <w:bottom w:val="single" w:sz="4" w:space="0" w:color="000000"/>
              <w:right w:val="single" w:sz="4" w:space="0" w:color="auto"/>
            </w:tcBorders>
            <w:vAlign w:val="center"/>
            <w:hideMark/>
          </w:tcPr>
          <w:p w:rsidR="002250D2" w:rsidRDefault="002250D2">
            <w:pPr>
              <w:rPr>
                <w:sz w:val="22"/>
                <w:szCs w:val="22"/>
              </w:rPr>
            </w:pPr>
          </w:p>
        </w:tc>
        <w:tc>
          <w:tcPr>
            <w:tcW w:w="0" w:type="auto"/>
            <w:tcBorders>
              <w:top w:val="single" w:sz="4" w:space="0" w:color="auto"/>
              <w:left w:val="single" w:sz="4" w:space="0" w:color="auto"/>
              <w:bottom w:val="single" w:sz="4" w:space="0" w:color="000000"/>
              <w:right w:val="single" w:sz="4" w:space="0" w:color="auto"/>
            </w:tcBorders>
            <w:vAlign w:val="center"/>
            <w:hideMark/>
          </w:tcPr>
          <w:p w:rsidR="002250D2" w:rsidRDefault="002250D2">
            <w:pPr>
              <w:rPr>
                <w:sz w:val="22"/>
                <w:szCs w:val="22"/>
              </w:rPr>
            </w:pPr>
          </w:p>
        </w:tc>
      </w:tr>
      <w:tr w:rsidR="002250D2" w:rsidTr="00FC44A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1087" w:type="dxa"/>
            <w:tcBorders>
              <w:top w:val="nil"/>
              <w:left w:val="nil"/>
              <w:bottom w:val="single" w:sz="4" w:space="0" w:color="auto"/>
              <w:right w:val="single" w:sz="4" w:space="0" w:color="auto"/>
            </w:tcBorders>
            <w:vAlign w:val="center"/>
            <w:hideMark/>
          </w:tcPr>
          <w:p w:rsidR="002250D2" w:rsidRDefault="002250D2">
            <w:pPr>
              <w:jc w:val="both"/>
              <w:rPr>
                <w:sz w:val="22"/>
                <w:szCs w:val="22"/>
              </w:rPr>
            </w:pPr>
            <w:r>
              <w:rPr>
                <w:sz w:val="22"/>
                <w:szCs w:val="22"/>
              </w:rPr>
              <w:t>ТЭЦ</w:t>
            </w:r>
          </w:p>
        </w:tc>
        <w:tc>
          <w:tcPr>
            <w:tcW w:w="3340" w:type="dxa"/>
            <w:tcBorders>
              <w:top w:val="nil"/>
              <w:left w:val="nil"/>
              <w:bottom w:val="single" w:sz="4" w:space="0" w:color="auto"/>
              <w:right w:val="single" w:sz="4" w:space="0" w:color="auto"/>
            </w:tcBorders>
            <w:vAlign w:val="center"/>
            <w:hideMark/>
          </w:tcPr>
          <w:p w:rsidR="002250D2" w:rsidRDefault="002250D2" w:rsidP="00FC44A2">
            <w:pPr>
              <w:jc w:val="both"/>
              <w:rPr>
                <w:sz w:val="22"/>
                <w:szCs w:val="22"/>
              </w:rPr>
            </w:pPr>
            <w:r>
              <w:rPr>
                <w:sz w:val="22"/>
                <w:szCs w:val="22"/>
              </w:rPr>
              <w:t>Петрозаводская ТЭЦ</w:t>
            </w:r>
          </w:p>
        </w:tc>
        <w:tc>
          <w:tcPr>
            <w:tcW w:w="1360" w:type="dxa"/>
            <w:tcBorders>
              <w:top w:val="nil"/>
              <w:left w:val="nil"/>
              <w:bottom w:val="single" w:sz="4" w:space="0" w:color="auto"/>
              <w:right w:val="single" w:sz="4" w:space="0" w:color="auto"/>
            </w:tcBorders>
            <w:vAlign w:val="center"/>
            <w:hideMark/>
          </w:tcPr>
          <w:p w:rsidR="002250D2" w:rsidRDefault="002250D2">
            <w:pPr>
              <w:ind w:right="-63"/>
              <w:jc w:val="center"/>
              <w:rPr>
                <w:sz w:val="22"/>
                <w:szCs w:val="22"/>
              </w:rPr>
            </w:pPr>
            <w:r>
              <w:rPr>
                <w:sz w:val="22"/>
                <w:szCs w:val="22"/>
              </w:rPr>
              <w:t>1,199</w:t>
            </w:r>
          </w:p>
        </w:tc>
        <w:tc>
          <w:tcPr>
            <w:tcW w:w="1090" w:type="dxa"/>
            <w:tcBorders>
              <w:top w:val="nil"/>
              <w:left w:val="nil"/>
              <w:bottom w:val="single" w:sz="4" w:space="0" w:color="auto"/>
              <w:right w:val="single" w:sz="4" w:space="0" w:color="auto"/>
            </w:tcBorders>
            <w:vAlign w:val="center"/>
            <w:hideMark/>
          </w:tcPr>
          <w:p w:rsidR="002250D2" w:rsidRDefault="002250D2">
            <w:pPr>
              <w:ind w:right="-63"/>
              <w:jc w:val="center"/>
              <w:rPr>
                <w:sz w:val="22"/>
                <w:szCs w:val="22"/>
              </w:rPr>
            </w:pPr>
            <w:r>
              <w:rPr>
                <w:sz w:val="22"/>
                <w:szCs w:val="22"/>
              </w:rPr>
              <w:t>-0,7</w:t>
            </w:r>
          </w:p>
        </w:tc>
      </w:tr>
      <w:tr w:rsidR="002250D2" w:rsidTr="00FC44A2">
        <w:trPr>
          <w:trHeight w:val="300"/>
        </w:trPr>
        <w:tc>
          <w:tcPr>
            <w:tcW w:w="2551" w:type="dxa"/>
            <w:tcBorders>
              <w:top w:val="single" w:sz="4" w:space="0" w:color="auto"/>
              <w:left w:val="single" w:sz="4" w:space="0" w:color="auto"/>
              <w:bottom w:val="single" w:sz="4" w:space="0" w:color="auto"/>
              <w:right w:val="single" w:sz="4" w:space="0" w:color="auto"/>
            </w:tcBorders>
            <w:vAlign w:val="center"/>
            <w:hideMark/>
          </w:tcPr>
          <w:p w:rsidR="002250D2" w:rsidRDefault="002250D2">
            <w:pPr>
              <w:jc w:val="both"/>
              <w:rPr>
                <w:sz w:val="22"/>
                <w:szCs w:val="22"/>
              </w:rPr>
            </w:pPr>
            <w:r>
              <w:rPr>
                <w:sz w:val="22"/>
                <w:szCs w:val="22"/>
              </w:rPr>
              <w:t>ОАО «ФСК ЕЭС»</w:t>
            </w:r>
          </w:p>
        </w:tc>
        <w:tc>
          <w:tcPr>
            <w:tcW w:w="1087" w:type="dxa"/>
            <w:tcBorders>
              <w:top w:val="single" w:sz="4" w:space="0" w:color="auto"/>
              <w:left w:val="nil"/>
              <w:bottom w:val="single" w:sz="4" w:space="0" w:color="auto"/>
              <w:right w:val="single" w:sz="4" w:space="0" w:color="auto"/>
            </w:tcBorders>
            <w:vAlign w:val="center"/>
            <w:hideMark/>
          </w:tcPr>
          <w:p w:rsidR="002250D2" w:rsidRDefault="002250D2">
            <w:pPr>
              <w:jc w:val="both"/>
              <w:rPr>
                <w:sz w:val="22"/>
                <w:szCs w:val="22"/>
              </w:rPr>
            </w:pPr>
            <w:r>
              <w:rPr>
                <w:sz w:val="22"/>
                <w:szCs w:val="22"/>
              </w:rPr>
              <w:t> </w:t>
            </w:r>
          </w:p>
        </w:tc>
        <w:tc>
          <w:tcPr>
            <w:tcW w:w="3340" w:type="dxa"/>
            <w:tcBorders>
              <w:top w:val="single" w:sz="4" w:space="0" w:color="auto"/>
              <w:left w:val="nil"/>
              <w:bottom w:val="single" w:sz="4" w:space="0" w:color="auto"/>
              <w:right w:val="single" w:sz="4" w:space="0" w:color="auto"/>
            </w:tcBorders>
            <w:vAlign w:val="center"/>
            <w:hideMark/>
          </w:tcPr>
          <w:p w:rsidR="002250D2" w:rsidRDefault="002250D2">
            <w:pPr>
              <w:jc w:val="both"/>
              <w:rPr>
                <w:sz w:val="22"/>
                <w:szCs w:val="22"/>
              </w:rPr>
            </w:pPr>
            <w:r>
              <w:rPr>
                <w:sz w:val="22"/>
                <w:szCs w:val="22"/>
              </w:rPr>
              <w:t>ДЭС о.</w:t>
            </w:r>
            <w:r w:rsidR="00FC44A2">
              <w:rPr>
                <w:sz w:val="22"/>
                <w:szCs w:val="22"/>
              </w:rPr>
              <w:t xml:space="preserve"> </w:t>
            </w:r>
            <w:r>
              <w:rPr>
                <w:sz w:val="22"/>
                <w:szCs w:val="22"/>
              </w:rPr>
              <w:t>Валаам</w:t>
            </w:r>
          </w:p>
        </w:tc>
        <w:tc>
          <w:tcPr>
            <w:tcW w:w="1360" w:type="dxa"/>
            <w:tcBorders>
              <w:top w:val="single" w:sz="4" w:space="0" w:color="auto"/>
              <w:left w:val="nil"/>
              <w:bottom w:val="single" w:sz="4" w:space="0" w:color="auto"/>
              <w:right w:val="single" w:sz="4" w:space="0" w:color="auto"/>
            </w:tcBorders>
            <w:vAlign w:val="center"/>
            <w:hideMark/>
          </w:tcPr>
          <w:p w:rsidR="002250D2" w:rsidRDefault="002250D2">
            <w:pPr>
              <w:ind w:right="-63"/>
              <w:jc w:val="center"/>
              <w:rPr>
                <w:sz w:val="22"/>
                <w:szCs w:val="22"/>
              </w:rPr>
            </w:pPr>
            <w:r>
              <w:rPr>
                <w:sz w:val="22"/>
                <w:szCs w:val="22"/>
              </w:rPr>
              <w:t>0,000</w:t>
            </w:r>
          </w:p>
        </w:tc>
        <w:tc>
          <w:tcPr>
            <w:tcW w:w="1090" w:type="dxa"/>
            <w:tcBorders>
              <w:top w:val="single" w:sz="4" w:space="0" w:color="auto"/>
              <w:left w:val="nil"/>
              <w:bottom w:val="single" w:sz="4" w:space="0" w:color="auto"/>
              <w:right w:val="single" w:sz="4" w:space="0" w:color="auto"/>
            </w:tcBorders>
            <w:vAlign w:val="center"/>
          </w:tcPr>
          <w:p w:rsidR="002250D2" w:rsidRDefault="002250D2">
            <w:pPr>
              <w:ind w:right="-63"/>
              <w:jc w:val="center"/>
              <w:rPr>
                <w:sz w:val="22"/>
                <w:szCs w:val="22"/>
              </w:rPr>
            </w:pPr>
          </w:p>
        </w:tc>
      </w:tr>
      <w:tr w:rsidR="002250D2" w:rsidTr="00FC44A2">
        <w:trPr>
          <w:trHeight w:val="300"/>
        </w:trPr>
        <w:tc>
          <w:tcPr>
            <w:tcW w:w="2551" w:type="dxa"/>
            <w:vMerge w:val="restart"/>
            <w:tcBorders>
              <w:top w:val="single" w:sz="4" w:space="0" w:color="auto"/>
              <w:left w:val="single" w:sz="4" w:space="0" w:color="auto"/>
              <w:bottom w:val="single" w:sz="4" w:space="0" w:color="000000"/>
              <w:right w:val="single" w:sz="4" w:space="0" w:color="auto"/>
            </w:tcBorders>
            <w:vAlign w:val="center"/>
            <w:hideMark/>
          </w:tcPr>
          <w:p w:rsidR="002250D2" w:rsidRDefault="002250D2">
            <w:pPr>
              <w:jc w:val="both"/>
              <w:rPr>
                <w:sz w:val="22"/>
                <w:szCs w:val="22"/>
              </w:rPr>
            </w:pPr>
            <w:r>
              <w:rPr>
                <w:sz w:val="22"/>
                <w:szCs w:val="22"/>
              </w:rPr>
              <w:t>ЗАО «Норд Гидро»</w:t>
            </w:r>
          </w:p>
        </w:tc>
        <w:tc>
          <w:tcPr>
            <w:tcW w:w="1087" w:type="dxa"/>
            <w:vMerge w:val="restart"/>
            <w:tcBorders>
              <w:top w:val="single" w:sz="4" w:space="0" w:color="auto"/>
              <w:left w:val="single" w:sz="4" w:space="0" w:color="auto"/>
              <w:bottom w:val="single" w:sz="4" w:space="0" w:color="000000"/>
              <w:right w:val="single" w:sz="4" w:space="0" w:color="auto"/>
            </w:tcBorders>
            <w:vAlign w:val="center"/>
            <w:hideMark/>
          </w:tcPr>
          <w:p w:rsidR="002250D2" w:rsidRDefault="002250D2">
            <w:pPr>
              <w:jc w:val="both"/>
              <w:rPr>
                <w:sz w:val="22"/>
                <w:szCs w:val="22"/>
              </w:rPr>
            </w:pPr>
            <w:r>
              <w:rPr>
                <w:sz w:val="22"/>
                <w:szCs w:val="22"/>
              </w:rPr>
              <w:t>МГЭС</w:t>
            </w:r>
          </w:p>
        </w:tc>
        <w:tc>
          <w:tcPr>
            <w:tcW w:w="3340" w:type="dxa"/>
            <w:tcBorders>
              <w:top w:val="single" w:sz="4" w:space="0" w:color="auto"/>
              <w:left w:val="nil"/>
              <w:bottom w:val="single" w:sz="4" w:space="0" w:color="auto"/>
              <w:right w:val="single" w:sz="4" w:space="0" w:color="auto"/>
            </w:tcBorders>
            <w:vAlign w:val="center"/>
            <w:hideMark/>
          </w:tcPr>
          <w:p w:rsidR="002250D2" w:rsidRDefault="002250D2">
            <w:pPr>
              <w:jc w:val="both"/>
              <w:rPr>
                <w:sz w:val="22"/>
                <w:szCs w:val="22"/>
              </w:rPr>
            </w:pPr>
            <w:r>
              <w:rPr>
                <w:sz w:val="22"/>
                <w:szCs w:val="22"/>
              </w:rPr>
              <w:t>МГЭС «Ляскеля»</w:t>
            </w:r>
          </w:p>
        </w:tc>
        <w:tc>
          <w:tcPr>
            <w:tcW w:w="1360" w:type="dxa"/>
            <w:vMerge w:val="restart"/>
            <w:tcBorders>
              <w:top w:val="single" w:sz="4" w:space="0" w:color="auto"/>
              <w:left w:val="single" w:sz="4" w:space="0" w:color="auto"/>
              <w:bottom w:val="single" w:sz="4" w:space="0" w:color="000000"/>
              <w:right w:val="single" w:sz="4" w:space="0" w:color="auto"/>
            </w:tcBorders>
            <w:vAlign w:val="center"/>
            <w:hideMark/>
          </w:tcPr>
          <w:p w:rsidR="002250D2" w:rsidRDefault="002250D2">
            <w:pPr>
              <w:jc w:val="center"/>
              <w:rPr>
                <w:sz w:val="22"/>
                <w:szCs w:val="22"/>
              </w:rPr>
            </w:pPr>
            <w:r>
              <w:rPr>
                <w:sz w:val="22"/>
                <w:szCs w:val="22"/>
              </w:rPr>
              <w:t>0,023</w:t>
            </w:r>
          </w:p>
        </w:tc>
        <w:tc>
          <w:tcPr>
            <w:tcW w:w="1090" w:type="dxa"/>
            <w:tcBorders>
              <w:top w:val="single" w:sz="4" w:space="0" w:color="auto"/>
              <w:left w:val="single" w:sz="4" w:space="0" w:color="auto"/>
              <w:bottom w:val="single" w:sz="4" w:space="0" w:color="auto"/>
              <w:right w:val="single" w:sz="4" w:space="0" w:color="auto"/>
            </w:tcBorders>
            <w:vAlign w:val="center"/>
            <w:hideMark/>
          </w:tcPr>
          <w:p w:rsidR="002250D2" w:rsidRDefault="002250D2">
            <w:pPr>
              <w:jc w:val="center"/>
              <w:rPr>
                <w:sz w:val="22"/>
                <w:szCs w:val="22"/>
              </w:rPr>
            </w:pPr>
            <w:r>
              <w:rPr>
                <w:sz w:val="22"/>
                <w:szCs w:val="22"/>
              </w:rPr>
              <w:t>-11,5</w:t>
            </w:r>
          </w:p>
        </w:tc>
      </w:tr>
      <w:tr w:rsidR="002250D2" w:rsidTr="00FC44A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50D2" w:rsidRDefault="002250D2">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250D2" w:rsidRDefault="002250D2">
            <w:pPr>
              <w:rPr>
                <w:sz w:val="22"/>
                <w:szCs w:val="22"/>
              </w:rPr>
            </w:pPr>
          </w:p>
        </w:tc>
        <w:tc>
          <w:tcPr>
            <w:tcW w:w="3340" w:type="dxa"/>
            <w:tcBorders>
              <w:top w:val="single" w:sz="4" w:space="0" w:color="auto"/>
              <w:left w:val="nil"/>
              <w:bottom w:val="single" w:sz="4" w:space="0" w:color="auto"/>
              <w:right w:val="single" w:sz="4" w:space="0" w:color="auto"/>
            </w:tcBorders>
            <w:vAlign w:val="center"/>
            <w:hideMark/>
          </w:tcPr>
          <w:p w:rsidR="002250D2" w:rsidRDefault="002250D2">
            <w:pPr>
              <w:jc w:val="both"/>
              <w:rPr>
                <w:sz w:val="22"/>
                <w:szCs w:val="22"/>
              </w:rPr>
            </w:pPr>
            <w:r>
              <w:rPr>
                <w:sz w:val="22"/>
                <w:szCs w:val="22"/>
              </w:rPr>
              <w:t>МГЭС «Рюмякоски»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250D2" w:rsidRDefault="002250D2">
            <w:pPr>
              <w:rPr>
                <w:sz w:val="22"/>
                <w:szCs w:val="22"/>
              </w:rPr>
            </w:pPr>
          </w:p>
        </w:tc>
        <w:tc>
          <w:tcPr>
            <w:tcW w:w="1090" w:type="dxa"/>
            <w:tcBorders>
              <w:top w:val="single" w:sz="4" w:space="0" w:color="auto"/>
              <w:left w:val="single" w:sz="4" w:space="0" w:color="auto"/>
              <w:bottom w:val="single" w:sz="4" w:space="0" w:color="000000"/>
              <w:right w:val="single" w:sz="4" w:space="0" w:color="auto"/>
            </w:tcBorders>
            <w:vAlign w:val="center"/>
          </w:tcPr>
          <w:p w:rsidR="002250D2" w:rsidRDefault="002250D2">
            <w:pPr>
              <w:jc w:val="center"/>
              <w:rPr>
                <w:sz w:val="22"/>
                <w:szCs w:val="22"/>
              </w:rPr>
            </w:pPr>
          </w:p>
        </w:tc>
      </w:tr>
      <w:tr w:rsidR="002250D2" w:rsidTr="00FC44A2">
        <w:trPr>
          <w:trHeight w:val="315"/>
        </w:trPr>
        <w:tc>
          <w:tcPr>
            <w:tcW w:w="2551" w:type="dxa"/>
            <w:tcBorders>
              <w:top w:val="nil"/>
              <w:left w:val="single" w:sz="4" w:space="0" w:color="auto"/>
              <w:bottom w:val="single" w:sz="4" w:space="0" w:color="auto"/>
              <w:right w:val="single" w:sz="4" w:space="0" w:color="auto"/>
            </w:tcBorders>
            <w:noWrap/>
            <w:vAlign w:val="bottom"/>
            <w:hideMark/>
          </w:tcPr>
          <w:p w:rsidR="002250D2" w:rsidRDefault="002250D2">
            <w:pPr>
              <w:jc w:val="both"/>
              <w:rPr>
                <w:sz w:val="22"/>
                <w:szCs w:val="22"/>
              </w:rPr>
            </w:pPr>
            <w:r>
              <w:rPr>
                <w:sz w:val="22"/>
                <w:szCs w:val="22"/>
              </w:rPr>
              <w:t>ОАО «Кондопога»</w:t>
            </w:r>
          </w:p>
        </w:tc>
        <w:tc>
          <w:tcPr>
            <w:tcW w:w="1087" w:type="dxa"/>
            <w:tcBorders>
              <w:top w:val="nil"/>
              <w:left w:val="nil"/>
              <w:bottom w:val="single" w:sz="4" w:space="0" w:color="auto"/>
              <w:right w:val="single" w:sz="4" w:space="0" w:color="auto"/>
            </w:tcBorders>
            <w:noWrap/>
            <w:vAlign w:val="bottom"/>
            <w:hideMark/>
          </w:tcPr>
          <w:p w:rsidR="002250D2" w:rsidRDefault="002250D2">
            <w:pPr>
              <w:jc w:val="both"/>
              <w:rPr>
                <w:sz w:val="22"/>
                <w:szCs w:val="22"/>
              </w:rPr>
            </w:pPr>
            <w:r>
              <w:rPr>
                <w:sz w:val="22"/>
                <w:szCs w:val="22"/>
              </w:rPr>
              <w:t>ТЭЦ</w:t>
            </w:r>
          </w:p>
        </w:tc>
        <w:tc>
          <w:tcPr>
            <w:tcW w:w="3340" w:type="dxa"/>
            <w:tcBorders>
              <w:top w:val="nil"/>
              <w:left w:val="nil"/>
              <w:bottom w:val="single" w:sz="4" w:space="0" w:color="auto"/>
              <w:right w:val="single" w:sz="4" w:space="0" w:color="auto"/>
            </w:tcBorders>
            <w:noWrap/>
            <w:vAlign w:val="bottom"/>
            <w:hideMark/>
          </w:tcPr>
          <w:p w:rsidR="002250D2" w:rsidRDefault="002250D2">
            <w:pPr>
              <w:jc w:val="both"/>
              <w:rPr>
                <w:sz w:val="22"/>
                <w:szCs w:val="22"/>
              </w:rPr>
            </w:pPr>
            <w:r>
              <w:rPr>
                <w:sz w:val="22"/>
                <w:szCs w:val="22"/>
              </w:rPr>
              <w:t>ТЭЦ-1 и ТЭЦ-2 ОАО «Кондопога»</w:t>
            </w:r>
          </w:p>
        </w:tc>
        <w:tc>
          <w:tcPr>
            <w:tcW w:w="1360" w:type="dxa"/>
            <w:tcBorders>
              <w:top w:val="nil"/>
              <w:left w:val="nil"/>
              <w:bottom w:val="single" w:sz="4" w:space="0" w:color="auto"/>
              <w:right w:val="single" w:sz="4" w:space="0" w:color="auto"/>
            </w:tcBorders>
            <w:noWrap/>
            <w:vAlign w:val="center"/>
            <w:hideMark/>
          </w:tcPr>
          <w:p w:rsidR="002250D2" w:rsidRDefault="002250D2">
            <w:pPr>
              <w:jc w:val="center"/>
              <w:rPr>
                <w:sz w:val="22"/>
                <w:szCs w:val="22"/>
              </w:rPr>
            </w:pPr>
            <w:r>
              <w:rPr>
                <w:sz w:val="22"/>
                <w:szCs w:val="22"/>
              </w:rPr>
              <w:t>0,502</w:t>
            </w:r>
          </w:p>
        </w:tc>
        <w:tc>
          <w:tcPr>
            <w:tcW w:w="1090" w:type="dxa"/>
            <w:tcBorders>
              <w:top w:val="nil"/>
              <w:left w:val="nil"/>
              <w:bottom w:val="single" w:sz="4" w:space="0" w:color="auto"/>
              <w:right w:val="single" w:sz="4" w:space="0" w:color="auto"/>
            </w:tcBorders>
            <w:vAlign w:val="center"/>
            <w:hideMark/>
          </w:tcPr>
          <w:p w:rsidR="002250D2" w:rsidRDefault="002250D2">
            <w:pPr>
              <w:jc w:val="center"/>
              <w:rPr>
                <w:sz w:val="22"/>
                <w:szCs w:val="22"/>
              </w:rPr>
            </w:pPr>
            <w:r>
              <w:rPr>
                <w:sz w:val="22"/>
                <w:szCs w:val="22"/>
              </w:rPr>
              <w:t>-2,1</w:t>
            </w:r>
          </w:p>
        </w:tc>
      </w:tr>
      <w:tr w:rsidR="002250D2" w:rsidTr="00FC44A2">
        <w:trPr>
          <w:trHeight w:val="600"/>
        </w:trPr>
        <w:tc>
          <w:tcPr>
            <w:tcW w:w="2551" w:type="dxa"/>
            <w:tcBorders>
              <w:top w:val="nil"/>
              <w:left w:val="single" w:sz="4" w:space="0" w:color="auto"/>
              <w:bottom w:val="single" w:sz="4" w:space="0" w:color="auto"/>
              <w:right w:val="single" w:sz="4" w:space="0" w:color="auto"/>
            </w:tcBorders>
            <w:vAlign w:val="center"/>
            <w:hideMark/>
          </w:tcPr>
          <w:p w:rsidR="002250D2" w:rsidRDefault="002250D2">
            <w:pPr>
              <w:jc w:val="both"/>
              <w:rPr>
                <w:sz w:val="22"/>
                <w:szCs w:val="22"/>
              </w:rPr>
            </w:pPr>
            <w:r>
              <w:rPr>
                <w:sz w:val="22"/>
                <w:szCs w:val="22"/>
              </w:rPr>
              <w:t>ОАО «Сегежский ЦБК»</w:t>
            </w:r>
          </w:p>
        </w:tc>
        <w:tc>
          <w:tcPr>
            <w:tcW w:w="1087" w:type="dxa"/>
            <w:tcBorders>
              <w:top w:val="nil"/>
              <w:left w:val="nil"/>
              <w:bottom w:val="single" w:sz="4" w:space="0" w:color="auto"/>
              <w:right w:val="single" w:sz="4" w:space="0" w:color="auto"/>
            </w:tcBorders>
            <w:vAlign w:val="center"/>
            <w:hideMark/>
          </w:tcPr>
          <w:p w:rsidR="002250D2" w:rsidRDefault="002250D2">
            <w:pPr>
              <w:jc w:val="both"/>
              <w:rPr>
                <w:sz w:val="22"/>
                <w:szCs w:val="22"/>
              </w:rPr>
            </w:pPr>
            <w:r>
              <w:rPr>
                <w:sz w:val="22"/>
                <w:szCs w:val="22"/>
              </w:rPr>
              <w:t>ТЭЦ</w:t>
            </w:r>
          </w:p>
        </w:tc>
        <w:tc>
          <w:tcPr>
            <w:tcW w:w="3340" w:type="dxa"/>
            <w:tcBorders>
              <w:top w:val="nil"/>
              <w:left w:val="nil"/>
              <w:bottom w:val="single" w:sz="4" w:space="0" w:color="auto"/>
              <w:right w:val="single" w:sz="4" w:space="0" w:color="auto"/>
            </w:tcBorders>
            <w:vAlign w:val="center"/>
            <w:hideMark/>
          </w:tcPr>
          <w:p w:rsidR="002250D2" w:rsidRDefault="002250D2">
            <w:pPr>
              <w:jc w:val="both"/>
              <w:rPr>
                <w:sz w:val="22"/>
                <w:szCs w:val="22"/>
              </w:rPr>
            </w:pPr>
            <w:r>
              <w:rPr>
                <w:sz w:val="22"/>
                <w:szCs w:val="22"/>
              </w:rPr>
              <w:t>ТЭЦ-1 и ТЭЦ-2 ОАО «Сегежский ЦБК»</w:t>
            </w:r>
          </w:p>
        </w:tc>
        <w:tc>
          <w:tcPr>
            <w:tcW w:w="1360" w:type="dxa"/>
            <w:tcBorders>
              <w:top w:val="nil"/>
              <w:left w:val="nil"/>
              <w:bottom w:val="single" w:sz="4" w:space="0" w:color="auto"/>
              <w:right w:val="single" w:sz="4" w:space="0" w:color="auto"/>
            </w:tcBorders>
            <w:noWrap/>
            <w:vAlign w:val="center"/>
            <w:hideMark/>
          </w:tcPr>
          <w:p w:rsidR="002250D2" w:rsidRDefault="002250D2">
            <w:pPr>
              <w:jc w:val="center"/>
              <w:rPr>
                <w:sz w:val="22"/>
                <w:szCs w:val="22"/>
              </w:rPr>
            </w:pPr>
            <w:r>
              <w:rPr>
                <w:sz w:val="22"/>
                <w:szCs w:val="22"/>
              </w:rPr>
              <w:t>0,162</w:t>
            </w:r>
          </w:p>
        </w:tc>
        <w:tc>
          <w:tcPr>
            <w:tcW w:w="1090" w:type="dxa"/>
            <w:tcBorders>
              <w:top w:val="nil"/>
              <w:left w:val="nil"/>
              <w:bottom w:val="single" w:sz="4" w:space="0" w:color="auto"/>
              <w:right w:val="single" w:sz="4" w:space="0" w:color="auto"/>
            </w:tcBorders>
            <w:vAlign w:val="center"/>
            <w:hideMark/>
          </w:tcPr>
          <w:p w:rsidR="002250D2" w:rsidRDefault="002250D2">
            <w:pPr>
              <w:jc w:val="center"/>
              <w:rPr>
                <w:sz w:val="22"/>
                <w:szCs w:val="22"/>
              </w:rPr>
            </w:pPr>
            <w:r>
              <w:rPr>
                <w:sz w:val="22"/>
                <w:szCs w:val="22"/>
              </w:rPr>
              <w:t>5,2</w:t>
            </w:r>
          </w:p>
        </w:tc>
      </w:tr>
      <w:tr w:rsidR="002250D2" w:rsidTr="00FC44A2">
        <w:trPr>
          <w:trHeight w:val="300"/>
        </w:trPr>
        <w:tc>
          <w:tcPr>
            <w:tcW w:w="2551" w:type="dxa"/>
            <w:tcBorders>
              <w:top w:val="nil"/>
              <w:left w:val="single" w:sz="4" w:space="0" w:color="auto"/>
              <w:bottom w:val="single" w:sz="4" w:space="0" w:color="auto"/>
              <w:right w:val="single" w:sz="4" w:space="0" w:color="auto"/>
            </w:tcBorders>
            <w:noWrap/>
            <w:vAlign w:val="bottom"/>
            <w:hideMark/>
          </w:tcPr>
          <w:p w:rsidR="002250D2" w:rsidRDefault="002250D2">
            <w:pPr>
              <w:jc w:val="both"/>
              <w:rPr>
                <w:sz w:val="22"/>
                <w:szCs w:val="22"/>
              </w:rPr>
            </w:pPr>
            <w:r>
              <w:rPr>
                <w:sz w:val="22"/>
                <w:szCs w:val="22"/>
              </w:rPr>
              <w:t>ОАО «ЦЗ Питкяранта»</w:t>
            </w:r>
          </w:p>
        </w:tc>
        <w:tc>
          <w:tcPr>
            <w:tcW w:w="1087" w:type="dxa"/>
            <w:tcBorders>
              <w:top w:val="nil"/>
              <w:left w:val="nil"/>
              <w:bottom w:val="single" w:sz="4" w:space="0" w:color="auto"/>
              <w:right w:val="single" w:sz="4" w:space="0" w:color="auto"/>
            </w:tcBorders>
            <w:noWrap/>
            <w:vAlign w:val="bottom"/>
            <w:hideMark/>
          </w:tcPr>
          <w:p w:rsidR="002250D2" w:rsidRDefault="002250D2">
            <w:pPr>
              <w:jc w:val="both"/>
              <w:rPr>
                <w:sz w:val="22"/>
                <w:szCs w:val="22"/>
              </w:rPr>
            </w:pPr>
            <w:r>
              <w:rPr>
                <w:sz w:val="22"/>
                <w:szCs w:val="22"/>
              </w:rPr>
              <w:t>ТЭЦ</w:t>
            </w:r>
          </w:p>
        </w:tc>
        <w:tc>
          <w:tcPr>
            <w:tcW w:w="3340" w:type="dxa"/>
            <w:tcBorders>
              <w:top w:val="nil"/>
              <w:left w:val="nil"/>
              <w:bottom w:val="single" w:sz="4" w:space="0" w:color="auto"/>
              <w:right w:val="single" w:sz="4" w:space="0" w:color="auto"/>
            </w:tcBorders>
            <w:noWrap/>
            <w:vAlign w:val="bottom"/>
            <w:hideMark/>
          </w:tcPr>
          <w:p w:rsidR="002250D2" w:rsidRDefault="002250D2">
            <w:pPr>
              <w:jc w:val="both"/>
              <w:rPr>
                <w:sz w:val="22"/>
                <w:szCs w:val="22"/>
              </w:rPr>
            </w:pPr>
            <w:r>
              <w:rPr>
                <w:sz w:val="22"/>
                <w:szCs w:val="22"/>
              </w:rPr>
              <w:t>ТЭЦ ОАО «ЦЗ Питкяранта»</w:t>
            </w:r>
          </w:p>
        </w:tc>
        <w:tc>
          <w:tcPr>
            <w:tcW w:w="1360" w:type="dxa"/>
            <w:tcBorders>
              <w:top w:val="nil"/>
              <w:left w:val="nil"/>
              <w:bottom w:val="single" w:sz="4" w:space="0" w:color="auto"/>
              <w:right w:val="single" w:sz="4" w:space="0" w:color="auto"/>
            </w:tcBorders>
            <w:noWrap/>
            <w:vAlign w:val="center"/>
            <w:hideMark/>
          </w:tcPr>
          <w:p w:rsidR="002250D2" w:rsidRDefault="002250D2">
            <w:pPr>
              <w:jc w:val="center"/>
              <w:rPr>
                <w:sz w:val="22"/>
                <w:szCs w:val="22"/>
              </w:rPr>
            </w:pPr>
            <w:r>
              <w:rPr>
                <w:sz w:val="22"/>
                <w:szCs w:val="22"/>
              </w:rPr>
              <w:t>0,044</w:t>
            </w:r>
          </w:p>
        </w:tc>
        <w:tc>
          <w:tcPr>
            <w:tcW w:w="1090" w:type="dxa"/>
            <w:tcBorders>
              <w:top w:val="nil"/>
              <w:left w:val="nil"/>
              <w:bottom w:val="single" w:sz="4" w:space="0" w:color="auto"/>
              <w:right w:val="single" w:sz="4" w:space="0" w:color="auto"/>
            </w:tcBorders>
            <w:vAlign w:val="center"/>
            <w:hideMark/>
          </w:tcPr>
          <w:p w:rsidR="002250D2" w:rsidRDefault="002250D2">
            <w:pPr>
              <w:jc w:val="center"/>
              <w:rPr>
                <w:sz w:val="22"/>
                <w:szCs w:val="22"/>
              </w:rPr>
            </w:pPr>
            <w:r>
              <w:rPr>
                <w:sz w:val="22"/>
                <w:szCs w:val="22"/>
              </w:rPr>
              <w:t>2,3</w:t>
            </w:r>
          </w:p>
        </w:tc>
      </w:tr>
      <w:tr w:rsidR="002250D2" w:rsidTr="00FC44A2">
        <w:trPr>
          <w:trHeight w:val="285"/>
        </w:trPr>
        <w:tc>
          <w:tcPr>
            <w:tcW w:w="2551" w:type="dxa"/>
            <w:tcBorders>
              <w:top w:val="nil"/>
              <w:left w:val="single" w:sz="4" w:space="0" w:color="auto"/>
              <w:bottom w:val="single" w:sz="4" w:space="0" w:color="auto"/>
              <w:right w:val="single" w:sz="4" w:space="0" w:color="auto"/>
            </w:tcBorders>
            <w:noWrap/>
            <w:vAlign w:val="bottom"/>
            <w:hideMark/>
          </w:tcPr>
          <w:p w:rsidR="002250D2" w:rsidRDefault="002250D2">
            <w:pPr>
              <w:jc w:val="both"/>
              <w:rPr>
                <w:bCs/>
                <w:sz w:val="22"/>
                <w:szCs w:val="22"/>
              </w:rPr>
            </w:pPr>
            <w:r>
              <w:rPr>
                <w:bCs/>
                <w:sz w:val="22"/>
                <w:szCs w:val="22"/>
              </w:rPr>
              <w:t>Итого</w:t>
            </w:r>
          </w:p>
        </w:tc>
        <w:tc>
          <w:tcPr>
            <w:tcW w:w="1087" w:type="dxa"/>
            <w:tcBorders>
              <w:top w:val="nil"/>
              <w:left w:val="nil"/>
              <w:bottom w:val="single" w:sz="4" w:space="0" w:color="auto"/>
              <w:right w:val="single" w:sz="4" w:space="0" w:color="auto"/>
            </w:tcBorders>
            <w:noWrap/>
            <w:vAlign w:val="bottom"/>
            <w:hideMark/>
          </w:tcPr>
          <w:p w:rsidR="002250D2" w:rsidRDefault="002250D2">
            <w:pPr>
              <w:jc w:val="both"/>
              <w:rPr>
                <w:bCs/>
                <w:sz w:val="22"/>
                <w:szCs w:val="22"/>
              </w:rPr>
            </w:pPr>
            <w:r>
              <w:rPr>
                <w:bCs/>
                <w:sz w:val="22"/>
                <w:szCs w:val="22"/>
              </w:rPr>
              <w:t> </w:t>
            </w:r>
          </w:p>
        </w:tc>
        <w:tc>
          <w:tcPr>
            <w:tcW w:w="3340" w:type="dxa"/>
            <w:tcBorders>
              <w:top w:val="nil"/>
              <w:left w:val="nil"/>
              <w:bottom w:val="single" w:sz="4" w:space="0" w:color="auto"/>
              <w:right w:val="single" w:sz="4" w:space="0" w:color="auto"/>
            </w:tcBorders>
            <w:noWrap/>
            <w:vAlign w:val="bottom"/>
            <w:hideMark/>
          </w:tcPr>
          <w:p w:rsidR="002250D2" w:rsidRDefault="002250D2">
            <w:pPr>
              <w:jc w:val="both"/>
              <w:rPr>
                <w:bCs/>
                <w:sz w:val="22"/>
                <w:szCs w:val="22"/>
              </w:rPr>
            </w:pPr>
            <w:r>
              <w:rPr>
                <w:bCs/>
                <w:sz w:val="22"/>
                <w:szCs w:val="22"/>
              </w:rPr>
              <w:t> </w:t>
            </w:r>
          </w:p>
        </w:tc>
        <w:tc>
          <w:tcPr>
            <w:tcW w:w="1360" w:type="dxa"/>
            <w:tcBorders>
              <w:top w:val="nil"/>
              <w:left w:val="nil"/>
              <w:bottom w:val="single" w:sz="4" w:space="0" w:color="auto"/>
              <w:right w:val="single" w:sz="4" w:space="0" w:color="auto"/>
            </w:tcBorders>
            <w:noWrap/>
            <w:vAlign w:val="center"/>
            <w:hideMark/>
          </w:tcPr>
          <w:p w:rsidR="002250D2" w:rsidRDefault="002250D2">
            <w:pPr>
              <w:jc w:val="center"/>
              <w:rPr>
                <w:bCs/>
                <w:sz w:val="22"/>
                <w:szCs w:val="22"/>
              </w:rPr>
            </w:pPr>
            <w:r>
              <w:rPr>
                <w:bCs/>
                <w:sz w:val="22"/>
                <w:szCs w:val="22"/>
              </w:rPr>
              <w:t>4,420</w:t>
            </w:r>
          </w:p>
        </w:tc>
        <w:tc>
          <w:tcPr>
            <w:tcW w:w="1090" w:type="dxa"/>
            <w:tcBorders>
              <w:top w:val="nil"/>
              <w:left w:val="nil"/>
              <w:bottom w:val="single" w:sz="4" w:space="0" w:color="auto"/>
              <w:right w:val="single" w:sz="4" w:space="0" w:color="auto"/>
            </w:tcBorders>
            <w:noWrap/>
            <w:vAlign w:val="bottom"/>
          </w:tcPr>
          <w:p w:rsidR="002250D2" w:rsidRDefault="002250D2">
            <w:pPr>
              <w:jc w:val="center"/>
              <w:rPr>
                <w:rFonts w:ascii="Arial CYR" w:hAnsi="Arial CYR" w:cs="Arial CYR"/>
                <w:sz w:val="22"/>
                <w:szCs w:val="22"/>
              </w:rPr>
            </w:pPr>
          </w:p>
        </w:tc>
      </w:tr>
    </w:tbl>
    <w:p w:rsidR="002250D2" w:rsidRDefault="002250D2" w:rsidP="002250D2">
      <w:pPr>
        <w:pStyle w:val="af0"/>
        <w:ind w:right="-2" w:firstLine="858"/>
        <w:rPr>
          <w:sz w:val="6"/>
          <w:szCs w:val="6"/>
        </w:rPr>
      </w:pPr>
    </w:p>
    <w:p w:rsidR="002250D2" w:rsidRDefault="002250D2" w:rsidP="002250D2">
      <w:pPr>
        <w:pStyle w:val="af0"/>
        <w:ind w:right="-2" w:firstLine="858"/>
        <w:rPr>
          <w:sz w:val="24"/>
          <w:szCs w:val="24"/>
        </w:rPr>
      </w:pPr>
    </w:p>
    <w:p w:rsidR="002250D2" w:rsidRPr="001B1790" w:rsidRDefault="002250D2" w:rsidP="001B1790">
      <w:pPr>
        <w:pStyle w:val="af0"/>
        <w:ind w:right="-2" w:firstLine="567"/>
        <w:rPr>
          <w:sz w:val="24"/>
          <w:szCs w:val="24"/>
        </w:rPr>
      </w:pPr>
      <w:r w:rsidRPr="001B1790">
        <w:rPr>
          <w:sz w:val="24"/>
          <w:szCs w:val="24"/>
        </w:rPr>
        <w:t xml:space="preserve">Структура выработки электроэнергии по типам электростанций энергосистемы Республики Карелия в 2013 году приведена на рисунке 4. </w:t>
      </w:r>
    </w:p>
    <w:p w:rsidR="002250D2" w:rsidRDefault="002250D2" w:rsidP="002250D2">
      <w:pPr>
        <w:pStyle w:val="af0"/>
        <w:ind w:right="-2" w:firstLine="858"/>
      </w:pPr>
      <w:r>
        <w:rPr>
          <w:noProof/>
        </w:rPr>
        <w:drawing>
          <wp:inline distT="0" distB="0" distL="0" distR="0" wp14:anchorId="28876373" wp14:editId="6CFF0067">
            <wp:extent cx="4572000" cy="216916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6">
                      <a:extLst>
                        <a:ext uri="{28A0092B-C50C-407E-A947-70E740481C1C}">
                          <a14:useLocalDpi xmlns:a14="http://schemas.microsoft.com/office/drawing/2010/main" val="0"/>
                        </a:ext>
                      </a:extLst>
                    </a:blip>
                    <a:srcRect l="-33139" t="-19177" r="-16570" b="-12260"/>
                    <a:stretch>
                      <a:fillRect/>
                    </a:stretch>
                  </pic:blipFill>
                  <pic:spPr bwMode="auto">
                    <a:xfrm>
                      <a:off x="0" y="0"/>
                      <a:ext cx="4572000" cy="2169160"/>
                    </a:xfrm>
                    <a:prstGeom prst="rect">
                      <a:avLst/>
                    </a:prstGeom>
                    <a:noFill/>
                    <a:ln>
                      <a:noFill/>
                    </a:ln>
                  </pic:spPr>
                </pic:pic>
              </a:graphicData>
            </a:graphic>
          </wp:inline>
        </w:drawing>
      </w:r>
    </w:p>
    <w:p w:rsidR="002250D2" w:rsidRPr="001B1790" w:rsidRDefault="002250D2" w:rsidP="002250D2">
      <w:pPr>
        <w:jc w:val="center"/>
        <w:rPr>
          <w:sz w:val="24"/>
          <w:szCs w:val="24"/>
        </w:rPr>
      </w:pPr>
      <w:r w:rsidRPr="001B1790">
        <w:rPr>
          <w:sz w:val="24"/>
          <w:szCs w:val="24"/>
        </w:rPr>
        <w:t>Структура выработки электроэнергии по типам электростанций энергосистемы Республики Карелия в 2013 году, рисунок 4</w:t>
      </w:r>
    </w:p>
    <w:p w:rsidR="002250D2" w:rsidRPr="001B1790" w:rsidRDefault="002250D2" w:rsidP="002250D2">
      <w:pPr>
        <w:pStyle w:val="af0"/>
        <w:ind w:right="-2" w:firstLine="858"/>
        <w:rPr>
          <w:sz w:val="24"/>
          <w:szCs w:val="24"/>
        </w:rPr>
      </w:pPr>
    </w:p>
    <w:p w:rsidR="002250D2" w:rsidRPr="001B1790" w:rsidRDefault="002250D2" w:rsidP="002250D2">
      <w:pPr>
        <w:rPr>
          <w:sz w:val="24"/>
          <w:szCs w:val="24"/>
        </w:rPr>
      </w:pPr>
    </w:p>
    <w:p w:rsidR="002250D2" w:rsidRPr="001B1790" w:rsidRDefault="002250D2" w:rsidP="001B1790">
      <w:pPr>
        <w:pStyle w:val="af0"/>
        <w:ind w:right="-2" w:firstLine="567"/>
        <w:rPr>
          <w:sz w:val="24"/>
          <w:szCs w:val="24"/>
        </w:rPr>
      </w:pPr>
      <w:r w:rsidRPr="001B1790">
        <w:rPr>
          <w:sz w:val="24"/>
          <w:szCs w:val="24"/>
        </w:rPr>
        <w:t xml:space="preserve">Структура выработки электроэнергии электростанциями энергосистемы Республики Карелия в 2013 году по видам собственности приведена на рисунке 5. </w:t>
      </w:r>
    </w:p>
    <w:p w:rsidR="002250D2" w:rsidRDefault="002250D2" w:rsidP="002250D2">
      <w:pPr>
        <w:ind w:left="780" w:hanging="780"/>
        <w:jc w:val="center"/>
      </w:pPr>
      <w:r>
        <w:rPr>
          <w:noProof/>
        </w:rPr>
        <w:drawing>
          <wp:inline distT="0" distB="0" distL="0" distR="0" wp14:anchorId="0DBF5027" wp14:editId="7F72AED2">
            <wp:extent cx="5327015" cy="249872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7">
                      <a:extLst>
                        <a:ext uri="{28A0092B-C50C-407E-A947-70E740481C1C}">
                          <a14:useLocalDpi xmlns:a14="http://schemas.microsoft.com/office/drawing/2010/main" val="0"/>
                        </a:ext>
                      </a:extLst>
                    </a:blip>
                    <a:srcRect l="-24532" t="-6924" r="-26889" b="-5165"/>
                    <a:stretch>
                      <a:fillRect/>
                    </a:stretch>
                  </pic:blipFill>
                  <pic:spPr bwMode="auto">
                    <a:xfrm>
                      <a:off x="0" y="0"/>
                      <a:ext cx="5327015" cy="2498725"/>
                    </a:xfrm>
                    <a:prstGeom prst="rect">
                      <a:avLst/>
                    </a:prstGeom>
                    <a:noFill/>
                    <a:ln>
                      <a:noFill/>
                    </a:ln>
                  </pic:spPr>
                </pic:pic>
              </a:graphicData>
            </a:graphic>
          </wp:inline>
        </w:drawing>
      </w:r>
    </w:p>
    <w:p w:rsidR="001B1790" w:rsidRDefault="001B1790" w:rsidP="001B1790">
      <w:pPr>
        <w:ind w:firstLine="567"/>
        <w:jc w:val="both"/>
        <w:rPr>
          <w:sz w:val="24"/>
          <w:szCs w:val="24"/>
        </w:rPr>
      </w:pPr>
    </w:p>
    <w:p w:rsidR="002250D2" w:rsidRPr="001B1790" w:rsidRDefault="002250D2" w:rsidP="001B1790">
      <w:pPr>
        <w:ind w:firstLine="567"/>
        <w:jc w:val="both"/>
        <w:rPr>
          <w:sz w:val="24"/>
          <w:szCs w:val="24"/>
        </w:rPr>
      </w:pPr>
      <w:r w:rsidRPr="001B1790">
        <w:rPr>
          <w:sz w:val="24"/>
          <w:szCs w:val="24"/>
        </w:rPr>
        <w:lastRenderedPageBreak/>
        <w:t>Структура выработки электроэнергии электростанциями энергосистемы Республики Карелия в 2013 году по видам собственности, рисунок 5</w:t>
      </w:r>
    </w:p>
    <w:p w:rsidR="002250D2" w:rsidRPr="00832773" w:rsidRDefault="002250D2" w:rsidP="00832773">
      <w:pPr>
        <w:pStyle w:val="20"/>
        <w:numPr>
          <w:ilvl w:val="1"/>
          <w:numId w:val="25"/>
        </w:numPr>
        <w:pBdr>
          <w:left w:val="none" w:sz="0" w:space="0" w:color="auto"/>
          <w:bottom w:val="none" w:sz="0" w:space="0" w:color="auto"/>
          <w:right w:val="none" w:sz="0" w:space="0" w:color="auto"/>
        </w:pBdr>
        <w:suppressAutoHyphens/>
        <w:spacing w:before="120" w:after="120" w:line="276" w:lineRule="auto"/>
        <w:ind w:left="0" w:firstLine="0"/>
        <w:rPr>
          <w:sz w:val="24"/>
          <w:szCs w:val="24"/>
          <w:lang w:eastAsia="x-none"/>
        </w:rPr>
      </w:pPr>
      <w:bookmarkStart w:id="24" w:name="_Toc386536708"/>
      <w:bookmarkStart w:id="25" w:name="_Toc386536649"/>
      <w:bookmarkStart w:id="26" w:name="_Toc385329608"/>
      <w:bookmarkStart w:id="27" w:name="_Toc354652367"/>
      <w:bookmarkStart w:id="28" w:name="_Toc350858105"/>
      <w:r w:rsidRPr="00832773">
        <w:rPr>
          <w:sz w:val="24"/>
          <w:szCs w:val="24"/>
          <w:lang w:eastAsia="x-none"/>
        </w:rPr>
        <w:t>Характеристика балансов мощности и электроэнергии</w:t>
      </w:r>
      <w:bookmarkEnd w:id="24"/>
      <w:bookmarkEnd w:id="25"/>
      <w:bookmarkEnd w:id="26"/>
      <w:bookmarkEnd w:id="27"/>
      <w:bookmarkEnd w:id="28"/>
    </w:p>
    <w:p w:rsidR="002250D2" w:rsidRPr="00832773" w:rsidRDefault="002250D2" w:rsidP="005E7A56">
      <w:pPr>
        <w:pStyle w:val="af0"/>
        <w:spacing w:before="60" w:after="60"/>
        <w:ind w:right="-2" w:firstLine="567"/>
        <w:rPr>
          <w:sz w:val="24"/>
          <w:szCs w:val="24"/>
        </w:rPr>
      </w:pPr>
      <w:r w:rsidRPr="00832773">
        <w:rPr>
          <w:sz w:val="24"/>
          <w:szCs w:val="24"/>
        </w:rPr>
        <w:t xml:space="preserve">В таблице 9 представлен баланс мощности энергосистемы Республики Карелия  </w:t>
      </w:r>
      <w:r w:rsidR="001008DB">
        <w:rPr>
          <w:sz w:val="24"/>
          <w:szCs w:val="24"/>
        </w:rPr>
        <w:t>в</w:t>
      </w:r>
      <w:r w:rsidRPr="00832773">
        <w:rPr>
          <w:sz w:val="24"/>
          <w:szCs w:val="24"/>
        </w:rPr>
        <w:t xml:space="preserve"> 2009-2013 год</w:t>
      </w:r>
      <w:r w:rsidR="001008DB">
        <w:rPr>
          <w:sz w:val="24"/>
          <w:szCs w:val="24"/>
        </w:rPr>
        <w:t>ах</w:t>
      </w:r>
      <w:r w:rsidRPr="00832773">
        <w:rPr>
          <w:sz w:val="24"/>
          <w:szCs w:val="24"/>
        </w:rPr>
        <w:t xml:space="preserve"> на час совмещенного максимума нагрузки. Кроме максимума нагрузки потребителей, расположенных на территории Республики Карелия, в потребности учтен резерв мощности, размещенный на электростанциях энергосистемы.</w:t>
      </w:r>
    </w:p>
    <w:p w:rsidR="002250D2" w:rsidRPr="00832773" w:rsidRDefault="002250D2" w:rsidP="005E7A56">
      <w:pPr>
        <w:pStyle w:val="af0"/>
        <w:spacing w:before="60"/>
        <w:ind w:firstLine="567"/>
        <w:rPr>
          <w:sz w:val="24"/>
          <w:szCs w:val="24"/>
        </w:rPr>
      </w:pPr>
      <w:r w:rsidRPr="00832773">
        <w:rPr>
          <w:sz w:val="24"/>
          <w:szCs w:val="24"/>
        </w:rPr>
        <w:t>В таблице 10 представлен баланс электроэнергии энергосистемы Республики Карелия  в 2009-2013 годах.</w:t>
      </w:r>
    </w:p>
    <w:p w:rsidR="002250D2" w:rsidRPr="00832773" w:rsidRDefault="002250D2" w:rsidP="002250D2">
      <w:pPr>
        <w:pStyle w:val="af0"/>
        <w:spacing w:before="60"/>
        <w:ind w:firstLine="856"/>
        <w:jc w:val="right"/>
        <w:rPr>
          <w:sz w:val="24"/>
          <w:szCs w:val="24"/>
        </w:rPr>
      </w:pPr>
      <w:r w:rsidRPr="00832773">
        <w:rPr>
          <w:sz w:val="24"/>
          <w:szCs w:val="24"/>
        </w:rPr>
        <w:t>Таблица 9</w:t>
      </w:r>
    </w:p>
    <w:p w:rsidR="002250D2" w:rsidRPr="00832773" w:rsidRDefault="002250D2" w:rsidP="002250D2">
      <w:pPr>
        <w:pStyle w:val="af0"/>
        <w:ind w:firstLine="0"/>
        <w:jc w:val="center"/>
        <w:rPr>
          <w:sz w:val="24"/>
          <w:szCs w:val="24"/>
        </w:rPr>
      </w:pPr>
      <w:r w:rsidRPr="00832773">
        <w:rPr>
          <w:sz w:val="24"/>
          <w:szCs w:val="24"/>
        </w:rPr>
        <w:t xml:space="preserve">Баланс мощности энергосистемы Республики Карелия </w:t>
      </w:r>
      <w:r w:rsidRPr="00832773">
        <w:rPr>
          <w:sz w:val="24"/>
          <w:szCs w:val="24"/>
        </w:rPr>
        <w:br/>
        <w:t xml:space="preserve">в 2009-2013 годах </w:t>
      </w:r>
    </w:p>
    <w:p w:rsidR="002250D2" w:rsidRPr="001008DB" w:rsidRDefault="00106FD2" w:rsidP="00106FD2">
      <w:pPr>
        <w:pStyle w:val="af0"/>
        <w:tabs>
          <w:tab w:val="left" w:pos="9355"/>
        </w:tabs>
        <w:ind w:left="6930" w:right="282" w:firstLine="858"/>
        <w:jc w:val="right"/>
        <w:rPr>
          <w:sz w:val="24"/>
          <w:szCs w:val="24"/>
        </w:rPr>
      </w:pPr>
      <w:r>
        <w:rPr>
          <w:sz w:val="24"/>
          <w:szCs w:val="24"/>
        </w:rPr>
        <w:t xml:space="preserve">     (</w:t>
      </w:r>
      <w:r w:rsidR="002250D2" w:rsidRPr="001008DB">
        <w:rPr>
          <w:sz w:val="24"/>
          <w:szCs w:val="24"/>
        </w:rPr>
        <w:t>МВт</w:t>
      </w:r>
      <w:r>
        <w:rPr>
          <w:sz w:val="24"/>
          <w:szCs w:val="24"/>
        </w:rPr>
        <w:t>)</w:t>
      </w:r>
    </w:p>
    <w:tbl>
      <w:tblPr>
        <w:tblW w:w="9490" w:type="dxa"/>
        <w:tblLook w:val="00A0" w:firstRow="1" w:lastRow="0" w:firstColumn="1" w:lastColumn="0" w:noHBand="0" w:noVBand="0"/>
      </w:tblPr>
      <w:tblGrid>
        <w:gridCol w:w="4677"/>
        <w:gridCol w:w="876"/>
        <w:gridCol w:w="1076"/>
        <w:gridCol w:w="876"/>
        <w:gridCol w:w="993"/>
        <w:gridCol w:w="992"/>
      </w:tblGrid>
      <w:tr w:rsidR="002250D2" w:rsidRPr="001008DB" w:rsidTr="00374550">
        <w:trPr>
          <w:trHeight w:val="615"/>
        </w:trPr>
        <w:tc>
          <w:tcPr>
            <w:tcW w:w="4677" w:type="dxa"/>
            <w:tcBorders>
              <w:top w:val="single" w:sz="4" w:space="0" w:color="auto"/>
              <w:left w:val="single" w:sz="4" w:space="0" w:color="auto"/>
              <w:bottom w:val="single" w:sz="4" w:space="0" w:color="auto"/>
              <w:right w:val="single" w:sz="4" w:space="0" w:color="auto"/>
            </w:tcBorders>
            <w:noWrap/>
            <w:vAlign w:val="bottom"/>
            <w:hideMark/>
          </w:tcPr>
          <w:p w:rsidR="002250D2" w:rsidRPr="008A69F8" w:rsidRDefault="002250D2">
            <w:pPr>
              <w:jc w:val="center"/>
              <w:rPr>
                <w:b/>
                <w:bCs/>
                <w:sz w:val="22"/>
                <w:szCs w:val="22"/>
              </w:rPr>
            </w:pPr>
            <w:r w:rsidRPr="008A69F8">
              <w:rPr>
                <w:b/>
                <w:bCs/>
                <w:sz w:val="22"/>
                <w:szCs w:val="22"/>
              </w:rPr>
              <w:t> </w:t>
            </w:r>
          </w:p>
        </w:tc>
        <w:tc>
          <w:tcPr>
            <w:tcW w:w="876" w:type="dxa"/>
            <w:tcBorders>
              <w:top w:val="single" w:sz="4" w:space="0" w:color="auto"/>
              <w:left w:val="nil"/>
              <w:bottom w:val="single" w:sz="4" w:space="0" w:color="auto"/>
              <w:right w:val="single" w:sz="4" w:space="0" w:color="auto"/>
            </w:tcBorders>
            <w:hideMark/>
          </w:tcPr>
          <w:p w:rsidR="002250D2" w:rsidRPr="008A69F8" w:rsidRDefault="002250D2" w:rsidP="001008DB">
            <w:pPr>
              <w:jc w:val="center"/>
              <w:rPr>
                <w:sz w:val="22"/>
                <w:szCs w:val="22"/>
              </w:rPr>
            </w:pPr>
            <w:r w:rsidRPr="008A69F8">
              <w:rPr>
                <w:sz w:val="22"/>
                <w:szCs w:val="22"/>
              </w:rPr>
              <w:t>2009 год</w:t>
            </w:r>
          </w:p>
        </w:tc>
        <w:tc>
          <w:tcPr>
            <w:tcW w:w="1076" w:type="dxa"/>
            <w:tcBorders>
              <w:top w:val="single" w:sz="4" w:space="0" w:color="auto"/>
              <w:left w:val="nil"/>
              <w:bottom w:val="single" w:sz="4" w:space="0" w:color="auto"/>
              <w:right w:val="single" w:sz="4" w:space="0" w:color="auto"/>
            </w:tcBorders>
            <w:hideMark/>
          </w:tcPr>
          <w:p w:rsidR="002250D2" w:rsidRPr="008A69F8" w:rsidRDefault="002250D2" w:rsidP="001008DB">
            <w:pPr>
              <w:jc w:val="center"/>
              <w:rPr>
                <w:sz w:val="22"/>
                <w:szCs w:val="22"/>
              </w:rPr>
            </w:pPr>
            <w:r w:rsidRPr="008A69F8">
              <w:rPr>
                <w:sz w:val="22"/>
                <w:szCs w:val="22"/>
              </w:rPr>
              <w:t>2010 год</w:t>
            </w:r>
          </w:p>
        </w:tc>
        <w:tc>
          <w:tcPr>
            <w:tcW w:w="876" w:type="dxa"/>
            <w:tcBorders>
              <w:top w:val="single" w:sz="4" w:space="0" w:color="auto"/>
              <w:left w:val="nil"/>
              <w:bottom w:val="single" w:sz="4" w:space="0" w:color="auto"/>
              <w:right w:val="single" w:sz="4" w:space="0" w:color="auto"/>
            </w:tcBorders>
            <w:hideMark/>
          </w:tcPr>
          <w:p w:rsidR="002250D2" w:rsidRPr="008A69F8" w:rsidRDefault="002250D2" w:rsidP="001008DB">
            <w:pPr>
              <w:jc w:val="center"/>
              <w:rPr>
                <w:sz w:val="22"/>
                <w:szCs w:val="22"/>
              </w:rPr>
            </w:pPr>
            <w:r w:rsidRPr="008A69F8">
              <w:rPr>
                <w:sz w:val="22"/>
                <w:szCs w:val="22"/>
              </w:rPr>
              <w:t>2011 год</w:t>
            </w:r>
          </w:p>
        </w:tc>
        <w:tc>
          <w:tcPr>
            <w:tcW w:w="993" w:type="dxa"/>
            <w:tcBorders>
              <w:top w:val="single" w:sz="4" w:space="0" w:color="auto"/>
              <w:left w:val="nil"/>
              <w:bottom w:val="single" w:sz="4" w:space="0" w:color="auto"/>
              <w:right w:val="single" w:sz="4" w:space="0" w:color="auto"/>
            </w:tcBorders>
            <w:hideMark/>
          </w:tcPr>
          <w:p w:rsidR="002250D2" w:rsidRPr="008A69F8" w:rsidRDefault="002250D2" w:rsidP="001008DB">
            <w:pPr>
              <w:jc w:val="center"/>
              <w:rPr>
                <w:sz w:val="22"/>
                <w:szCs w:val="22"/>
              </w:rPr>
            </w:pPr>
            <w:r w:rsidRPr="008A69F8">
              <w:rPr>
                <w:sz w:val="22"/>
                <w:szCs w:val="22"/>
              </w:rPr>
              <w:t>2012 год</w:t>
            </w:r>
          </w:p>
        </w:tc>
        <w:tc>
          <w:tcPr>
            <w:tcW w:w="992" w:type="dxa"/>
            <w:tcBorders>
              <w:top w:val="single" w:sz="4" w:space="0" w:color="auto"/>
              <w:left w:val="nil"/>
              <w:bottom w:val="single" w:sz="4" w:space="0" w:color="auto"/>
              <w:right w:val="single" w:sz="4" w:space="0" w:color="auto"/>
            </w:tcBorders>
            <w:hideMark/>
          </w:tcPr>
          <w:p w:rsidR="002250D2" w:rsidRPr="008A69F8" w:rsidRDefault="002250D2" w:rsidP="001008DB">
            <w:pPr>
              <w:jc w:val="center"/>
              <w:rPr>
                <w:sz w:val="22"/>
                <w:szCs w:val="22"/>
              </w:rPr>
            </w:pPr>
            <w:r w:rsidRPr="008A69F8">
              <w:rPr>
                <w:sz w:val="22"/>
                <w:szCs w:val="22"/>
              </w:rPr>
              <w:t>2013 год</w:t>
            </w:r>
          </w:p>
        </w:tc>
      </w:tr>
      <w:tr w:rsidR="002250D2" w:rsidRPr="001008DB" w:rsidTr="00374550">
        <w:trPr>
          <w:trHeight w:val="315"/>
        </w:trPr>
        <w:tc>
          <w:tcPr>
            <w:tcW w:w="4677" w:type="dxa"/>
            <w:tcBorders>
              <w:top w:val="nil"/>
              <w:left w:val="single" w:sz="4" w:space="0" w:color="auto"/>
              <w:bottom w:val="single" w:sz="4" w:space="0" w:color="auto"/>
              <w:right w:val="single" w:sz="4" w:space="0" w:color="auto"/>
            </w:tcBorders>
            <w:noWrap/>
            <w:hideMark/>
          </w:tcPr>
          <w:p w:rsidR="002250D2" w:rsidRPr="008A69F8" w:rsidRDefault="002250D2" w:rsidP="001008DB">
            <w:pPr>
              <w:rPr>
                <w:sz w:val="22"/>
                <w:szCs w:val="22"/>
              </w:rPr>
            </w:pPr>
            <w:r w:rsidRPr="008A69F8">
              <w:rPr>
                <w:sz w:val="22"/>
                <w:szCs w:val="22"/>
              </w:rPr>
              <w:t>Совмещенный максимум нагрузки</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1281,3</w:t>
            </w:r>
          </w:p>
        </w:tc>
        <w:tc>
          <w:tcPr>
            <w:tcW w:w="10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1314,2</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1293,8</w:t>
            </w:r>
          </w:p>
        </w:tc>
        <w:tc>
          <w:tcPr>
            <w:tcW w:w="993"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1282,3</w:t>
            </w:r>
          </w:p>
        </w:tc>
        <w:tc>
          <w:tcPr>
            <w:tcW w:w="992"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1097,8</w:t>
            </w:r>
          </w:p>
        </w:tc>
      </w:tr>
      <w:tr w:rsidR="002250D2" w:rsidRPr="001008DB" w:rsidTr="00374550">
        <w:trPr>
          <w:trHeight w:val="375"/>
        </w:trPr>
        <w:tc>
          <w:tcPr>
            <w:tcW w:w="4677" w:type="dxa"/>
            <w:tcBorders>
              <w:top w:val="nil"/>
              <w:left w:val="single" w:sz="4" w:space="0" w:color="auto"/>
              <w:bottom w:val="single" w:sz="4" w:space="0" w:color="auto"/>
              <w:right w:val="single" w:sz="4" w:space="0" w:color="auto"/>
            </w:tcBorders>
            <w:noWrap/>
            <w:hideMark/>
          </w:tcPr>
          <w:p w:rsidR="002250D2" w:rsidRPr="008A69F8" w:rsidRDefault="002250D2" w:rsidP="001008DB">
            <w:pPr>
              <w:rPr>
                <w:sz w:val="22"/>
                <w:szCs w:val="22"/>
              </w:rPr>
            </w:pPr>
            <w:r w:rsidRPr="008A69F8">
              <w:rPr>
                <w:sz w:val="22"/>
                <w:szCs w:val="22"/>
              </w:rPr>
              <w:t>Фактический резерв мощности, включая ремонт</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54,6</w:t>
            </w:r>
          </w:p>
        </w:tc>
        <w:tc>
          <w:tcPr>
            <w:tcW w:w="10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54,0</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43,2</w:t>
            </w:r>
          </w:p>
        </w:tc>
        <w:tc>
          <w:tcPr>
            <w:tcW w:w="993"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56,4</w:t>
            </w:r>
          </w:p>
        </w:tc>
        <w:tc>
          <w:tcPr>
            <w:tcW w:w="992"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59,4</w:t>
            </w:r>
          </w:p>
        </w:tc>
      </w:tr>
      <w:tr w:rsidR="002250D2" w:rsidRPr="001008DB" w:rsidTr="00374550">
        <w:trPr>
          <w:trHeight w:val="429"/>
        </w:trPr>
        <w:tc>
          <w:tcPr>
            <w:tcW w:w="4677" w:type="dxa"/>
            <w:tcBorders>
              <w:top w:val="nil"/>
              <w:left w:val="single" w:sz="4" w:space="0" w:color="auto"/>
              <w:bottom w:val="single" w:sz="4" w:space="0" w:color="auto"/>
              <w:right w:val="single" w:sz="4" w:space="0" w:color="auto"/>
            </w:tcBorders>
            <w:hideMark/>
          </w:tcPr>
          <w:p w:rsidR="002250D2" w:rsidRPr="008A69F8" w:rsidRDefault="002250D2" w:rsidP="001008DB">
            <w:pPr>
              <w:rPr>
                <w:sz w:val="22"/>
                <w:szCs w:val="22"/>
              </w:rPr>
            </w:pPr>
            <w:r w:rsidRPr="008A69F8">
              <w:rPr>
                <w:sz w:val="22"/>
                <w:szCs w:val="22"/>
              </w:rPr>
              <w:t>Получение из энергосистемы Мурманской области</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547,3</w:t>
            </w:r>
          </w:p>
        </w:tc>
        <w:tc>
          <w:tcPr>
            <w:tcW w:w="10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559,0</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596,2</w:t>
            </w:r>
          </w:p>
        </w:tc>
        <w:tc>
          <w:tcPr>
            <w:tcW w:w="993"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568,5</w:t>
            </w:r>
          </w:p>
        </w:tc>
        <w:tc>
          <w:tcPr>
            <w:tcW w:w="992"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547,6</w:t>
            </w:r>
          </w:p>
        </w:tc>
      </w:tr>
      <w:tr w:rsidR="002250D2" w:rsidRPr="001008DB" w:rsidTr="00374550">
        <w:trPr>
          <w:trHeight w:val="592"/>
        </w:trPr>
        <w:tc>
          <w:tcPr>
            <w:tcW w:w="4677" w:type="dxa"/>
            <w:tcBorders>
              <w:top w:val="nil"/>
              <w:left w:val="single" w:sz="4" w:space="0" w:color="auto"/>
              <w:bottom w:val="single" w:sz="4" w:space="0" w:color="auto"/>
              <w:right w:val="single" w:sz="4" w:space="0" w:color="auto"/>
            </w:tcBorders>
            <w:hideMark/>
          </w:tcPr>
          <w:p w:rsidR="002250D2" w:rsidRPr="008A69F8" w:rsidRDefault="002250D2" w:rsidP="001008DB">
            <w:pPr>
              <w:rPr>
                <w:sz w:val="22"/>
                <w:szCs w:val="22"/>
              </w:rPr>
            </w:pPr>
            <w:r w:rsidRPr="008A69F8">
              <w:rPr>
                <w:sz w:val="22"/>
                <w:szCs w:val="22"/>
              </w:rPr>
              <w:t>Получение из энергосистемы Санкт-Петербурга и Ленинградской области</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59,0</w:t>
            </w:r>
          </w:p>
        </w:tc>
        <w:tc>
          <w:tcPr>
            <w:tcW w:w="10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74,3</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92,9</w:t>
            </w:r>
          </w:p>
        </w:tc>
        <w:tc>
          <w:tcPr>
            <w:tcW w:w="993"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117,4</w:t>
            </w:r>
          </w:p>
        </w:tc>
        <w:tc>
          <w:tcPr>
            <w:tcW w:w="992"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-31,6</w:t>
            </w:r>
          </w:p>
        </w:tc>
      </w:tr>
      <w:tr w:rsidR="002250D2" w:rsidRPr="001008DB" w:rsidTr="00374550">
        <w:trPr>
          <w:trHeight w:val="307"/>
        </w:trPr>
        <w:tc>
          <w:tcPr>
            <w:tcW w:w="4677" w:type="dxa"/>
            <w:tcBorders>
              <w:top w:val="nil"/>
              <w:left w:val="single" w:sz="4" w:space="0" w:color="auto"/>
              <w:bottom w:val="single" w:sz="4" w:space="0" w:color="auto"/>
              <w:right w:val="single" w:sz="4" w:space="0" w:color="auto"/>
            </w:tcBorders>
            <w:hideMark/>
          </w:tcPr>
          <w:p w:rsidR="002250D2" w:rsidRPr="008A69F8" w:rsidRDefault="002250D2" w:rsidP="001008DB">
            <w:pPr>
              <w:rPr>
                <w:sz w:val="22"/>
                <w:szCs w:val="22"/>
              </w:rPr>
            </w:pPr>
            <w:r w:rsidRPr="008A69F8">
              <w:rPr>
                <w:sz w:val="22"/>
                <w:szCs w:val="22"/>
              </w:rPr>
              <w:t>Получение из энергосистемы Вологодской области</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2,0</w:t>
            </w:r>
          </w:p>
        </w:tc>
        <w:tc>
          <w:tcPr>
            <w:tcW w:w="10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1,0</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2,0</w:t>
            </w:r>
          </w:p>
        </w:tc>
        <w:tc>
          <w:tcPr>
            <w:tcW w:w="993"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2,4</w:t>
            </w:r>
          </w:p>
        </w:tc>
        <w:tc>
          <w:tcPr>
            <w:tcW w:w="992"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-14,3</w:t>
            </w:r>
          </w:p>
        </w:tc>
      </w:tr>
      <w:tr w:rsidR="002250D2" w:rsidRPr="001008DB" w:rsidTr="00374550">
        <w:trPr>
          <w:trHeight w:val="348"/>
        </w:trPr>
        <w:tc>
          <w:tcPr>
            <w:tcW w:w="4677" w:type="dxa"/>
            <w:tcBorders>
              <w:top w:val="nil"/>
              <w:left w:val="single" w:sz="4" w:space="0" w:color="auto"/>
              <w:bottom w:val="single" w:sz="4" w:space="0" w:color="auto"/>
              <w:right w:val="single" w:sz="4" w:space="0" w:color="auto"/>
            </w:tcBorders>
            <w:hideMark/>
          </w:tcPr>
          <w:p w:rsidR="002250D2" w:rsidRPr="008A69F8" w:rsidRDefault="00374550" w:rsidP="00374550">
            <w:pPr>
              <w:rPr>
                <w:sz w:val="22"/>
                <w:szCs w:val="22"/>
              </w:rPr>
            </w:pPr>
            <w:r w:rsidRPr="008A69F8">
              <w:rPr>
                <w:sz w:val="22"/>
                <w:szCs w:val="22"/>
              </w:rPr>
              <w:t>П</w:t>
            </w:r>
            <w:r w:rsidR="002250D2" w:rsidRPr="008A69F8">
              <w:rPr>
                <w:sz w:val="22"/>
                <w:szCs w:val="22"/>
              </w:rPr>
              <w:t>отребность на совмещенный максимум</w:t>
            </w:r>
            <w:r w:rsidRPr="008A69F8">
              <w:rPr>
                <w:sz w:val="22"/>
                <w:szCs w:val="22"/>
              </w:rPr>
              <w:t xml:space="preserve"> нагрузки</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727,6</w:t>
            </w:r>
          </w:p>
        </w:tc>
        <w:tc>
          <w:tcPr>
            <w:tcW w:w="10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733,9</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645,9</w:t>
            </w:r>
          </w:p>
        </w:tc>
        <w:tc>
          <w:tcPr>
            <w:tcW w:w="993"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650,4</w:t>
            </w:r>
          </w:p>
        </w:tc>
        <w:tc>
          <w:tcPr>
            <w:tcW w:w="992"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655,5</w:t>
            </w:r>
          </w:p>
        </w:tc>
      </w:tr>
      <w:tr w:rsidR="002250D2" w:rsidRPr="001008DB" w:rsidTr="00374550">
        <w:trPr>
          <w:trHeight w:val="315"/>
        </w:trPr>
        <w:tc>
          <w:tcPr>
            <w:tcW w:w="4677" w:type="dxa"/>
            <w:tcBorders>
              <w:top w:val="nil"/>
              <w:left w:val="single" w:sz="4" w:space="0" w:color="auto"/>
              <w:bottom w:val="single" w:sz="4" w:space="0" w:color="auto"/>
              <w:right w:val="single" w:sz="4" w:space="0" w:color="auto"/>
            </w:tcBorders>
            <w:noWrap/>
            <w:hideMark/>
          </w:tcPr>
          <w:p w:rsidR="002250D2" w:rsidRPr="008A69F8" w:rsidRDefault="002250D2" w:rsidP="001008DB">
            <w:pPr>
              <w:rPr>
                <w:sz w:val="22"/>
                <w:szCs w:val="22"/>
              </w:rPr>
            </w:pPr>
            <w:r w:rsidRPr="008A69F8">
              <w:rPr>
                <w:sz w:val="22"/>
                <w:szCs w:val="22"/>
              </w:rPr>
              <w:t>Установленная мощность</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1094,9</w:t>
            </w:r>
          </w:p>
        </w:tc>
        <w:tc>
          <w:tcPr>
            <w:tcW w:w="10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1095,8</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1095,7</w:t>
            </w:r>
          </w:p>
        </w:tc>
        <w:tc>
          <w:tcPr>
            <w:tcW w:w="993"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1112,5</w:t>
            </w:r>
          </w:p>
        </w:tc>
        <w:tc>
          <w:tcPr>
            <w:tcW w:w="992"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1112,5</w:t>
            </w:r>
          </w:p>
        </w:tc>
      </w:tr>
      <w:tr w:rsidR="002250D2" w:rsidRPr="001008DB" w:rsidTr="00374550">
        <w:trPr>
          <w:trHeight w:val="315"/>
        </w:trPr>
        <w:tc>
          <w:tcPr>
            <w:tcW w:w="4677" w:type="dxa"/>
            <w:tcBorders>
              <w:top w:val="nil"/>
              <w:left w:val="single" w:sz="4" w:space="0" w:color="auto"/>
              <w:bottom w:val="single" w:sz="4" w:space="0" w:color="auto"/>
              <w:right w:val="single" w:sz="4" w:space="0" w:color="auto"/>
            </w:tcBorders>
            <w:noWrap/>
            <w:hideMark/>
          </w:tcPr>
          <w:p w:rsidR="002250D2" w:rsidRPr="008A69F8" w:rsidRDefault="002250D2" w:rsidP="001008DB">
            <w:pPr>
              <w:rPr>
                <w:sz w:val="22"/>
                <w:szCs w:val="22"/>
              </w:rPr>
            </w:pPr>
            <w:r w:rsidRPr="008A69F8">
              <w:rPr>
                <w:sz w:val="22"/>
                <w:szCs w:val="22"/>
              </w:rPr>
              <w:t>Располагаемая мощность</w:t>
            </w:r>
            <w:r w:rsidR="00374550" w:rsidRPr="008A69F8">
              <w:rPr>
                <w:sz w:val="22"/>
                <w:szCs w:val="22"/>
              </w:rPr>
              <w:t>, в том числе:</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727,6</w:t>
            </w:r>
          </w:p>
        </w:tc>
        <w:tc>
          <w:tcPr>
            <w:tcW w:w="10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733,7</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695,2</w:t>
            </w:r>
          </w:p>
        </w:tc>
        <w:tc>
          <w:tcPr>
            <w:tcW w:w="993"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699,7</w:t>
            </w:r>
          </w:p>
        </w:tc>
        <w:tc>
          <w:tcPr>
            <w:tcW w:w="992"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661,5</w:t>
            </w:r>
          </w:p>
        </w:tc>
      </w:tr>
      <w:tr w:rsidR="002250D2" w:rsidRPr="001008DB" w:rsidTr="00374550">
        <w:trPr>
          <w:trHeight w:val="315"/>
        </w:trPr>
        <w:tc>
          <w:tcPr>
            <w:tcW w:w="4677" w:type="dxa"/>
            <w:tcBorders>
              <w:top w:val="nil"/>
              <w:left w:val="single" w:sz="4" w:space="0" w:color="auto"/>
              <w:bottom w:val="single" w:sz="4" w:space="0" w:color="auto"/>
              <w:right w:val="single" w:sz="4" w:space="0" w:color="auto"/>
            </w:tcBorders>
            <w:noWrap/>
            <w:hideMark/>
          </w:tcPr>
          <w:p w:rsidR="002250D2" w:rsidRPr="008A69F8" w:rsidRDefault="002250D2" w:rsidP="00374550">
            <w:pPr>
              <w:rPr>
                <w:sz w:val="22"/>
                <w:szCs w:val="22"/>
              </w:rPr>
            </w:pPr>
            <w:r w:rsidRPr="008A69F8">
              <w:rPr>
                <w:sz w:val="22"/>
                <w:szCs w:val="22"/>
              </w:rPr>
              <w:t>ГЭС</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345,2</w:t>
            </w:r>
          </w:p>
        </w:tc>
        <w:tc>
          <w:tcPr>
            <w:tcW w:w="10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347,7</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319,2</w:t>
            </w:r>
          </w:p>
        </w:tc>
        <w:tc>
          <w:tcPr>
            <w:tcW w:w="993"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332,2</w:t>
            </w:r>
          </w:p>
        </w:tc>
        <w:tc>
          <w:tcPr>
            <w:tcW w:w="992"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339,5</w:t>
            </w:r>
          </w:p>
        </w:tc>
      </w:tr>
      <w:tr w:rsidR="002250D2" w:rsidRPr="001008DB" w:rsidTr="00374550">
        <w:trPr>
          <w:trHeight w:val="315"/>
        </w:trPr>
        <w:tc>
          <w:tcPr>
            <w:tcW w:w="4677" w:type="dxa"/>
            <w:tcBorders>
              <w:top w:val="nil"/>
              <w:left w:val="single" w:sz="4" w:space="0" w:color="auto"/>
              <w:bottom w:val="single" w:sz="4" w:space="0" w:color="auto"/>
              <w:right w:val="single" w:sz="4" w:space="0" w:color="auto"/>
            </w:tcBorders>
            <w:noWrap/>
            <w:hideMark/>
          </w:tcPr>
          <w:p w:rsidR="002250D2" w:rsidRPr="008A69F8" w:rsidRDefault="002250D2" w:rsidP="00374550">
            <w:pPr>
              <w:rPr>
                <w:sz w:val="22"/>
                <w:szCs w:val="22"/>
              </w:rPr>
            </w:pPr>
            <w:r w:rsidRPr="008A69F8">
              <w:rPr>
                <w:sz w:val="22"/>
                <w:szCs w:val="22"/>
              </w:rPr>
              <w:t>ТЭС</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382,4</w:t>
            </w:r>
          </w:p>
        </w:tc>
        <w:tc>
          <w:tcPr>
            <w:tcW w:w="10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386,0</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376,0</w:t>
            </w:r>
          </w:p>
        </w:tc>
        <w:tc>
          <w:tcPr>
            <w:tcW w:w="993"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367,5</w:t>
            </w:r>
          </w:p>
        </w:tc>
        <w:tc>
          <w:tcPr>
            <w:tcW w:w="992"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322,0</w:t>
            </w:r>
          </w:p>
        </w:tc>
      </w:tr>
      <w:tr w:rsidR="002250D2" w:rsidRPr="001008DB" w:rsidTr="00374550">
        <w:trPr>
          <w:trHeight w:val="315"/>
        </w:trPr>
        <w:tc>
          <w:tcPr>
            <w:tcW w:w="4677" w:type="dxa"/>
            <w:tcBorders>
              <w:top w:val="nil"/>
              <w:left w:val="single" w:sz="4" w:space="0" w:color="auto"/>
              <w:bottom w:val="single" w:sz="4" w:space="0" w:color="auto"/>
              <w:right w:val="single" w:sz="4" w:space="0" w:color="auto"/>
            </w:tcBorders>
            <w:noWrap/>
            <w:hideMark/>
          </w:tcPr>
          <w:p w:rsidR="002250D2" w:rsidRPr="008A69F8" w:rsidRDefault="002250D2" w:rsidP="001008DB">
            <w:pPr>
              <w:rPr>
                <w:sz w:val="22"/>
                <w:szCs w:val="22"/>
              </w:rPr>
            </w:pPr>
            <w:r w:rsidRPr="008A69F8">
              <w:rPr>
                <w:sz w:val="22"/>
                <w:szCs w:val="22"/>
              </w:rPr>
              <w:t>Перегруз</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0,0</w:t>
            </w:r>
          </w:p>
        </w:tc>
        <w:tc>
          <w:tcPr>
            <w:tcW w:w="10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0,2</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0,0</w:t>
            </w:r>
          </w:p>
        </w:tc>
        <w:tc>
          <w:tcPr>
            <w:tcW w:w="993"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0,0</w:t>
            </w:r>
          </w:p>
        </w:tc>
        <w:tc>
          <w:tcPr>
            <w:tcW w:w="992"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0,0</w:t>
            </w:r>
          </w:p>
        </w:tc>
      </w:tr>
      <w:tr w:rsidR="002250D2" w:rsidRPr="001008DB" w:rsidTr="00374550">
        <w:trPr>
          <w:trHeight w:val="315"/>
        </w:trPr>
        <w:tc>
          <w:tcPr>
            <w:tcW w:w="4677" w:type="dxa"/>
            <w:tcBorders>
              <w:top w:val="nil"/>
              <w:left w:val="single" w:sz="4" w:space="0" w:color="auto"/>
              <w:bottom w:val="single" w:sz="4" w:space="0" w:color="auto"/>
              <w:right w:val="single" w:sz="4" w:space="0" w:color="auto"/>
            </w:tcBorders>
            <w:noWrap/>
            <w:hideMark/>
          </w:tcPr>
          <w:p w:rsidR="002250D2" w:rsidRPr="008A69F8" w:rsidRDefault="002250D2" w:rsidP="001008DB">
            <w:pPr>
              <w:rPr>
                <w:sz w:val="22"/>
                <w:szCs w:val="22"/>
              </w:rPr>
            </w:pPr>
            <w:r w:rsidRPr="008A69F8">
              <w:rPr>
                <w:sz w:val="22"/>
                <w:szCs w:val="22"/>
              </w:rPr>
              <w:t>Недоиспользуемая мощность</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0,0</w:t>
            </w:r>
          </w:p>
        </w:tc>
        <w:tc>
          <w:tcPr>
            <w:tcW w:w="10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0,0</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49,3</w:t>
            </w:r>
          </w:p>
        </w:tc>
        <w:tc>
          <w:tcPr>
            <w:tcW w:w="993"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49,3</w:t>
            </w:r>
          </w:p>
        </w:tc>
        <w:tc>
          <w:tcPr>
            <w:tcW w:w="992"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6,0</w:t>
            </w:r>
          </w:p>
        </w:tc>
      </w:tr>
      <w:tr w:rsidR="002250D2" w:rsidRPr="001008DB" w:rsidTr="00374550">
        <w:trPr>
          <w:trHeight w:val="315"/>
        </w:trPr>
        <w:tc>
          <w:tcPr>
            <w:tcW w:w="4677" w:type="dxa"/>
            <w:tcBorders>
              <w:top w:val="nil"/>
              <w:left w:val="single" w:sz="4" w:space="0" w:color="auto"/>
              <w:bottom w:val="single" w:sz="4" w:space="0" w:color="auto"/>
              <w:right w:val="single" w:sz="4" w:space="0" w:color="auto"/>
            </w:tcBorders>
            <w:noWrap/>
            <w:hideMark/>
          </w:tcPr>
          <w:p w:rsidR="002250D2" w:rsidRPr="008A69F8" w:rsidRDefault="002250D2" w:rsidP="001008DB">
            <w:pPr>
              <w:rPr>
                <w:sz w:val="22"/>
                <w:szCs w:val="22"/>
              </w:rPr>
            </w:pPr>
            <w:r w:rsidRPr="008A69F8">
              <w:rPr>
                <w:sz w:val="22"/>
                <w:szCs w:val="22"/>
              </w:rPr>
              <w:t>Используемая в балансе мощность</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727,6</w:t>
            </w:r>
          </w:p>
        </w:tc>
        <w:tc>
          <w:tcPr>
            <w:tcW w:w="10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733,9</w:t>
            </w:r>
          </w:p>
        </w:tc>
        <w:tc>
          <w:tcPr>
            <w:tcW w:w="876"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645,9</w:t>
            </w:r>
          </w:p>
        </w:tc>
        <w:tc>
          <w:tcPr>
            <w:tcW w:w="993"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650,4</w:t>
            </w:r>
          </w:p>
        </w:tc>
        <w:tc>
          <w:tcPr>
            <w:tcW w:w="992" w:type="dxa"/>
            <w:tcBorders>
              <w:top w:val="nil"/>
              <w:left w:val="nil"/>
              <w:bottom w:val="single" w:sz="4" w:space="0" w:color="auto"/>
              <w:right w:val="single" w:sz="4" w:space="0" w:color="auto"/>
            </w:tcBorders>
            <w:noWrap/>
            <w:hideMark/>
          </w:tcPr>
          <w:p w:rsidR="002250D2" w:rsidRPr="008A69F8" w:rsidRDefault="002250D2" w:rsidP="001008DB">
            <w:pPr>
              <w:jc w:val="center"/>
              <w:rPr>
                <w:sz w:val="22"/>
                <w:szCs w:val="22"/>
              </w:rPr>
            </w:pPr>
            <w:r w:rsidRPr="008A69F8">
              <w:rPr>
                <w:sz w:val="22"/>
                <w:szCs w:val="22"/>
              </w:rPr>
              <w:t>655,5</w:t>
            </w:r>
          </w:p>
        </w:tc>
      </w:tr>
    </w:tbl>
    <w:p w:rsidR="002250D2" w:rsidRDefault="002250D2" w:rsidP="002250D2">
      <w:pPr>
        <w:pStyle w:val="af0"/>
        <w:ind w:right="-2" w:firstLine="858"/>
        <w:jc w:val="right"/>
      </w:pPr>
    </w:p>
    <w:p w:rsidR="002250D2" w:rsidRPr="00374550" w:rsidRDefault="002250D2" w:rsidP="002250D2">
      <w:pPr>
        <w:pStyle w:val="af0"/>
        <w:ind w:right="-2" w:firstLine="858"/>
        <w:jc w:val="right"/>
        <w:rPr>
          <w:sz w:val="24"/>
          <w:szCs w:val="24"/>
        </w:rPr>
      </w:pPr>
      <w:r w:rsidRPr="00374550">
        <w:rPr>
          <w:sz w:val="24"/>
          <w:szCs w:val="24"/>
        </w:rPr>
        <w:t>Таблица 10</w:t>
      </w:r>
    </w:p>
    <w:p w:rsidR="002250D2" w:rsidRPr="00374550" w:rsidRDefault="002250D2" w:rsidP="002250D2">
      <w:pPr>
        <w:pStyle w:val="af0"/>
        <w:ind w:right="-2" w:firstLine="858"/>
        <w:rPr>
          <w:sz w:val="24"/>
          <w:szCs w:val="24"/>
        </w:rPr>
      </w:pPr>
    </w:p>
    <w:p w:rsidR="002250D2" w:rsidRPr="00374550" w:rsidRDefault="002250D2" w:rsidP="002250D2">
      <w:pPr>
        <w:pStyle w:val="af0"/>
        <w:ind w:right="-2" w:firstLine="0"/>
        <w:jc w:val="center"/>
        <w:rPr>
          <w:sz w:val="24"/>
          <w:szCs w:val="24"/>
        </w:rPr>
      </w:pPr>
      <w:r w:rsidRPr="00374550">
        <w:rPr>
          <w:sz w:val="24"/>
          <w:szCs w:val="24"/>
        </w:rPr>
        <w:t xml:space="preserve">Баланс электроэнергии энергосистемы Республики Карелия </w:t>
      </w:r>
      <w:r w:rsidRPr="00374550">
        <w:rPr>
          <w:sz w:val="24"/>
          <w:szCs w:val="24"/>
        </w:rPr>
        <w:br/>
        <w:t>в 2009-2013 годах</w:t>
      </w:r>
    </w:p>
    <w:p w:rsidR="002250D2" w:rsidRPr="00374550" w:rsidRDefault="00D53103" w:rsidP="002250D2">
      <w:pPr>
        <w:pStyle w:val="af0"/>
        <w:ind w:right="282" w:firstLine="858"/>
        <w:jc w:val="right"/>
        <w:rPr>
          <w:sz w:val="24"/>
          <w:szCs w:val="24"/>
        </w:rPr>
      </w:pPr>
      <w:r>
        <w:rPr>
          <w:sz w:val="24"/>
          <w:szCs w:val="24"/>
        </w:rPr>
        <w:t>(</w:t>
      </w:r>
      <w:r w:rsidR="002250D2" w:rsidRPr="00374550">
        <w:rPr>
          <w:sz w:val="24"/>
          <w:szCs w:val="24"/>
        </w:rPr>
        <w:t>млрд кВт</w:t>
      </w:r>
      <w:r w:rsidR="002250D2" w:rsidRPr="00374550">
        <w:rPr>
          <w:sz w:val="24"/>
          <w:szCs w:val="24"/>
        </w:rPr>
        <w:sym w:font="Symbol" w:char="F0D7"/>
      </w:r>
      <w:r w:rsidR="002250D2" w:rsidRPr="00374550">
        <w:rPr>
          <w:sz w:val="24"/>
          <w:szCs w:val="24"/>
        </w:rPr>
        <w:t>ч</w:t>
      </w:r>
      <w:r>
        <w:rPr>
          <w:sz w:val="24"/>
          <w:szCs w:val="24"/>
        </w:rPr>
        <w:t>)</w:t>
      </w:r>
    </w:p>
    <w:tbl>
      <w:tblPr>
        <w:tblW w:w="9229" w:type="dxa"/>
        <w:tblLook w:val="00A0" w:firstRow="1" w:lastRow="0" w:firstColumn="1" w:lastColumn="0" w:noHBand="0" w:noVBand="0"/>
      </w:tblPr>
      <w:tblGrid>
        <w:gridCol w:w="5118"/>
        <w:gridCol w:w="800"/>
        <w:gridCol w:w="800"/>
        <w:gridCol w:w="800"/>
        <w:gridCol w:w="800"/>
        <w:gridCol w:w="911"/>
      </w:tblGrid>
      <w:tr w:rsidR="002250D2" w:rsidRPr="008A69F8" w:rsidTr="002250D2">
        <w:trPr>
          <w:trHeight w:val="559"/>
        </w:trPr>
        <w:tc>
          <w:tcPr>
            <w:tcW w:w="5118" w:type="dxa"/>
            <w:tcBorders>
              <w:top w:val="single" w:sz="4" w:space="0" w:color="auto"/>
              <w:left w:val="single" w:sz="4" w:space="0" w:color="auto"/>
              <w:bottom w:val="single" w:sz="4" w:space="0" w:color="auto"/>
              <w:right w:val="single" w:sz="4" w:space="0" w:color="auto"/>
            </w:tcBorders>
            <w:noWrap/>
            <w:vAlign w:val="bottom"/>
            <w:hideMark/>
          </w:tcPr>
          <w:p w:rsidR="002250D2" w:rsidRPr="008A69F8" w:rsidRDefault="002250D2">
            <w:pPr>
              <w:jc w:val="center"/>
              <w:rPr>
                <w:b/>
                <w:bCs/>
                <w:sz w:val="22"/>
                <w:szCs w:val="22"/>
              </w:rPr>
            </w:pPr>
            <w:r w:rsidRPr="008A69F8">
              <w:rPr>
                <w:b/>
                <w:bCs/>
                <w:sz w:val="22"/>
                <w:szCs w:val="22"/>
              </w:rPr>
              <w:t> </w:t>
            </w:r>
          </w:p>
        </w:tc>
        <w:tc>
          <w:tcPr>
            <w:tcW w:w="800" w:type="dxa"/>
            <w:tcBorders>
              <w:top w:val="single" w:sz="4" w:space="0" w:color="auto"/>
              <w:left w:val="nil"/>
              <w:bottom w:val="single" w:sz="4" w:space="0" w:color="auto"/>
              <w:right w:val="single" w:sz="4" w:space="0" w:color="auto"/>
            </w:tcBorders>
            <w:vAlign w:val="bottom"/>
            <w:hideMark/>
          </w:tcPr>
          <w:p w:rsidR="002250D2" w:rsidRPr="008A69F8" w:rsidRDefault="002250D2">
            <w:pPr>
              <w:jc w:val="center"/>
              <w:rPr>
                <w:sz w:val="22"/>
                <w:szCs w:val="22"/>
              </w:rPr>
            </w:pPr>
            <w:r w:rsidRPr="008A69F8">
              <w:rPr>
                <w:sz w:val="22"/>
                <w:szCs w:val="22"/>
              </w:rPr>
              <w:t>2009 год</w:t>
            </w:r>
          </w:p>
        </w:tc>
        <w:tc>
          <w:tcPr>
            <w:tcW w:w="800" w:type="dxa"/>
            <w:tcBorders>
              <w:top w:val="single" w:sz="4" w:space="0" w:color="auto"/>
              <w:left w:val="nil"/>
              <w:bottom w:val="single" w:sz="4" w:space="0" w:color="auto"/>
              <w:right w:val="single" w:sz="4" w:space="0" w:color="auto"/>
            </w:tcBorders>
            <w:vAlign w:val="bottom"/>
            <w:hideMark/>
          </w:tcPr>
          <w:p w:rsidR="002250D2" w:rsidRPr="008A69F8" w:rsidRDefault="002250D2">
            <w:pPr>
              <w:jc w:val="center"/>
              <w:rPr>
                <w:sz w:val="22"/>
                <w:szCs w:val="22"/>
              </w:rPr>
            </w:pPr>
            <w:r w:rsidRPr="008A69F8">
              <w:rPr>
                <w:sz w:val="22"/>
                <w:szCs w:val="22"/>
              </w:rPr>
              <w:t>2010 год</w:t>
            </w:r>
          </w:p>
        </w:tc>
        <w:tc>
          <w:tcPr>
            <w:tcW w:w="800" w:type="dxa"/>
            <w:tcBorders>
              <w:top w:val="single" w:sz="4" w:space="0" w:color="auto"/>
              <w:left w:val="nil"/>
              <w:bottom w:val="single" w:sz="4" w:space="0" w:color="auto"/>
              <w:right w:val="single" w:sz="4" w:space="0" w:color="auto"/>
            </w:tcBorders>
            <w:vAlign w:val="bottom"/>
            <w:hideMark/>
          </w:tcPr>
          <w:p w:rsidR="002250D2" w:rsidRPr="008A69F8" w:rsidRDefault="002250D2">
            <w:pPr>
              <w:jc w:val="center"/>
              <w:rPr>
                <w:sz w:val="22"/>
                <w:szCs w:val="22"/>
              </w:rPr>
            </w:pPr>
            <w:r w:rsidRPr="008A69F8">
              <w:rPr>
                <w:sz w:val="22"/>
                <w:szCs w:val="22"/>
              </w:rPr>
              <w:t>2011 год</w:t>
            </w:r>
          </w:p>
        </w:tc>
        <w:tc>
          <w:tcPr>
            <w:tcW w:w="800" w:type="dxa"/>
            <w:tcBorders>
              <w:top w:val="single" w:sz="4" w:space="0" w:color="auto"/>
              <w:left w:val="nil"/>
              <w:bottom w:val="single" w:sz="4" w:space="0" w:color="auto"/>
              <w:right w:val="single" w:sz="4" w:space="0" w:color="auto"/>
            </w:tcBorders>
            <w:vAlign w:val="bottom"/>
            <w:hideMark/>
          </w:tcPr>
          <w:p w:rsidR="002250D2" w:rsidRPr="008A69F8" w:rsidRDefault="002250D2">
            <w:pPr>
              <w:jc w:val="center"/>
              <w:rPr>
                <w:sz w:val="22"/>
                <w:szCs w:val="22"/>
              </w:rPr>
            </w:pPr>
            <w:r w:rsidRPr="008A69F8">
              <w:rPr>
                <w:sz w:val="22"/>
                <w:szCs w:val="22"/>
              </w:rPr>
              <w:t>2012 год</w:t>
            </w:r>
          </w:p>
        </w:tc>
        <w:tc>
          <w:tcPr>
            <w:tcW w:w="911" w:type="dxa"/>
            <w:tcBorders>
              <w:top w:val="single" w:sz="4" w:space="0" w:color="auto"/>
              <w:left w:val="nil"/>
              <w:bottom w:val="single" w:sz="4" w:space="0" w:color="auto"/>
              <w:right w:val="single" w:sz="4" w:space="0" w:color="auto"/>
            </w:tcBorders>
            <w:vAlign w:val="bottom"/>
            <w:hideMark/>
          </w:tcPr>
          <w:p w:rsidR="002250D2" w:rsidRPr="008A69F8" w:rsidRDefault="002250D2">
            <w:pPr>
              <w:jc w:val="center"/>
              <w:rPr>
                <w:sz w:val="22"/>
                <w:szCs w:val="22"/>
              </w:rPr>
            </w:pPr>
            <w:r w:rsidRPr="008A69F8">
              <w:rPr>
                <w:sz w:val="22"/>
                <w:szCs w:val="22"/>
              </w:rPr>
              <w:t>2013 год</w:t>
            </w:r>
          </w:p>
        </w:tc>
      </w:tr>
      <w:tr w:rsidR="00791BD0" w:rsidRPr="008A69F8" w:rsidTr="002250D2">
        <w:trPr>
          <w:trHeight w:val="315"/>
        </w:trPr>
        <w:tc>
          <w:tcPr>
            <w:tcW w:w="5118" w:type="dxa"/>
            <w:tcBorders>
              <w:top w:val="nil"/>
              <w:left w:val="single" w:sz="4" w:space="0" w:color="auto"/>
              <w:bottom w:val="single" w:sz="4" w:space="0" w:color="auto"/>
              <w:right w:val="single" w:sz="4" w:space="0" w:color="auto"/>
            </w:tcBorders>
            <w:noWrap/>
            <w:vAlign w:val="bottom"/>
          </w:tcPr>
          <w:p w:rsidR="00791BD0" w:rsidRPr="008A69F8" w:rsidRDefault="00791BD0" w:rsidP="00791BD0">
            <w:pPr>
              <w:jc w:val="center"/>
              <w:rPr>
                <w:sz w:val="22"/>
                <w:szCs w:val="22"/>
              </w:rPr>
            </w:pPr>
            <w:r w:rsidRPr="008A69F8">
              <w:rPr>
                <w:sz w:val="22"/>
                <w:szCs w:val="22"/>
              </w:rPr>
              <w:t>1</w:t>
            </w:r>
          </w:p>
        </w:tc>
        <w:tc>
          <w:tcPr>
            <w:tcW w:w="800" w:type="dxa"/>
            <w:tcBorders>
              <w:top w:val="nil"/>
              <w:left w:val="nil"/>
              <w:bottom w:val="single" w:sz="4" w:space="0" w:color="auto"/>
              <w:right w:val="single" w:sz="4" w:space="0" w:color="auto"/>
            </w:tcBorders>
            <w:noWrap/>
            <w:vAlign w:val="center"/>
          </w:tcPr>
          <w:p w:rsidR="00791BD0" w:rsidRPr="008A69F8" w:rsidRDefault="00791BD0" w:rsidP="00791BD0">
            <w:pPr>
              <w:jc w:val="center"/>
              <w:rPr>
                <w:sz w:val="22"/>
                <w:szCs w:val="22"/>
              </w:rPr>
            </w:pPr>
            <w:r w:rsidRPr="008A69F8">
              <w:rPr>
                <w:sz w:val="22"/>
                <w:szCs w:val="22"/>
              </w:rPr>
              <w:t>2</w:t>
            </w:r>
          </w:p>
        </w:tc>
        <w:tc>
          <w:tcPr>
            <w:tcW w:w="800" w:type="dxa"/>
            <w:tcBorders>
              <w:top w:val="nil"/>
              <w:left w:val="nil"/>
              <w:bottom w:val="single" w:sz="4" w:space="0" w:color="auto"/>
              <w:right w:val="single" w:sz="4" w:space="0" w:color="auto"/>
            </w:tcBorders>
            <w:noWrap/>
            <w:vAlign w:val="center"/>
          </w:tcPr>
          <w:p w:rsidR="00791BD0" w:rsidRPr="008A69F8" w:rsidRDefault="00791BD0" w:rsidP="00791BD0">
            <w:pPr>
              <w:jc w:val="center"/>
              <w:rPr>
                <w:sz w:val="22"/>
                <w:szCs w:val="22"/>
              </w:rPr>
            </w:pPr>
            <w:r w:rsidRPr="008A69F8">
              <w:rPr>
                <w:sz w:val="22"/>
                <w:szCs w:val="22"/>
              </w:rPr>
              <w:t>3</w:t>
            </w:r>
          </w:p>
        </w:tc>
        <w:tc>
          <w:tcPr>
            <w:tcW w:w="800" w:type="dxa"/>
            <w:tcBorders>
              <w:top w:val="nil"/>
              <w:left w:val="nil"/>
              <w:bottom w:val="single" w:sz="4" w:space="0" w:color="auto"/>
              <w:right w:val="single" w:sz="4" w:space="0" w:color="auto"/>
            </w:tcBorders>
            <w:noWrap/>
            <w:vAlign w:val="center"/>
          </w:tcPr>
          <w:p w:rsidR="00791BD0" w:rsidRPr="008A69F8" w:rsidRDefault="00791BD0" w:rsidP="00791BD0">
            <w:pPr>
              <w:jc w:val="center"/>
              <w:rPr>
                <w:sz w:val="22"/>
                <w:szCs w:val="22"/>
              </w:rPr>
            </w:pPr>
            <w:r w:rsidRPr="008A69F8">
              <w:rPr>
                <w:sz w:val="22"/>
                <w:szCs w:val="22"/>
              </w:rPr>
              <w:t>4</w:t>
            </w:r>
          </w:p>
        </w:tc>
        <w:tc>
          <w:tcPr>
            <w:tcW w:w="800" w:type="dxa"/>
            <w:tcBorders>
              <w:top w:val="nil"/>
              <w:left w:val="nil"/>
              <w:bottom w:val="single" w:sz="4" w:space="0" w:color="auto"/>
              <w:right w:val="single" w:sz="4" w:space="0" w:color="auto"/>
            </w:tcBorders>
            <w:noWrap/>
            <w:vAlign w:val="center"/>
          </w:tcPr>
          <w:p w:rsidR="00791BD0" w:rsidRPr="008A69F8" w:rsidRDefault="00791BD0" w:rsidP="00791BD0">
            <w:pPr>
              <w:jc w:val="center"/>
              <w:rPr>
                <w:sz w:val="22"/>
                <w:szCs w:val="22"/>
              </w:rPr>
            </w:pPr>
            <w:r w:rsidRPr="008A69F8">
              <w:rPr>
                <w:sz w:val="22"/>
                <w:szCs w:val="22"/>
              </w:rPr>
              <w:t>5</w:t>
            </w:r>
          </w:p>
        </w:tc>
        <w:tc>
          <w:tcPr>
            <w:tcW w:w="911" w:type="dxa"/>
            <w:tcBorders>
              <w:top w:val="nil"/>
              <w:left w:val="nil"/>
              <w:bottom w:val="single" w:sz="4" w:space="0" w:color="auto"/>
              <w:right w:val="single" w:sz="4" w:space="0" w:color="auto"/>
            </w:tcBorders>
            <w:noWrap/>
            <w:vAlign w:val="center"/>
          </w:tcPr>
          <w:p w:rsidR="00791BD0" w:rsidRPr="008A69F8" w:rsidRDefault="00791BD0" w:rsidP="00791BD0">
            <w:pPr>
              <w:jc w:val="center"/>
              <w:rPr>
                <w:sz w:val="22"/>
                <w:szCs w:val="22"/>
              </w:rPr>
            </w:pPr>
            <w:r w:rsidRPr="008A69F8">
              <w:rPr>
                <w:sz w:val="22"/>
                <w:szCs w:val="22"/>
              </w:rPr>
              <w:t>6</w:t>
            </w:r>
          </w:p>
        </w:tc>
      </w:tr>
      <w:tr w:rsidR="002250D2" w:rsidRPr="008A69F8" w:rsidTr="00217E2C">
        <w:trPr>
          <w:trHeight w:val="315"/>
        </w:trPr>
        <w:tc>
          <w:tcPr>
            <w:tcW w:w="5118" w:type="dxa"/>
            <w:tcBorders>
              <w:top w:val="nil"/>
              <w:left w:val="single" w:sz="4" w:space="0" w:color="auto"/>
              <w:bottom w:val="single" w:sz="4" w:space="0" w:color="auto"/>
              <w:right w:val="single" w:sz="4" w:space="0" w:color="auto"/>
            </w:tcBorders>
            <w:noWrap/>
            <w:vAlign w:val="bottom"/>
            <w:hideMark/>
          </w:tcPr>
          <w:p w:rsidR="002250D2" w:rsidRPr="008A69F8" w:rsidRDefault="002250D2">
            <w:pPr>
              <w:jc w:val="both"/>
              <w:rPr>
                <w:sz w:val="22"/>
                <w:szCs w:val="22"/>
              </w:rPr>
            </w:pPr>
            <w:r w:rsidRPr="008A69F8">
              <w:rPr>
                <w:sz w:val="22"/>
                <w:szCs w:val="22"/>
              </w:rPr>
              <w:t>Электропотребление</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8,633</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9,127</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8,989</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8,732</w:t>
            </w:r>
          </w:p>
        </w:tc>
        <w:tc>
          <w:tcPr>
            <w:tcW w:w="911"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7,645</w:t>
            </w:r>
          </w:p>
        </w:tc>
      </w:tr>
      <w:tr w:rsidR="002250D2" w:rsidRPr="008A69F8" w:rsidTr="00217E2C">
        <w:trPr>
          <w:trHeight w:val="315"/>
        </w:trPr>
        <w:tc>
          <w:tcPr>
            <w:tcW w:w="5118" w:type="dxa"/>
            <w:tcBorders>
              <w:top w:val="nil"/>
              <w:left w:val="single" w:sz="4" w:space="0" w:color="auto"/>
              <w:bottom w:val="single" w:sz="4" w:space="0" w:color="auto"/>
              <w:right w:val="single" w:sz="4" w:space="0" w:color="auto"/>
            </w:tcBorders>
            <w:noWrap/>
            <w:vAlign w:val="bottom"/>
            <w:hideMark/>
          </w:tcPr>
          <w:p w:rsidR="002250D2" w:rsidRPr="008A69F8" w:rsidRDefault="005E694C" w:rsidP="005E694C">
            <w:pPr>
              <w:jc w:val="both"/>
              <w:rPr>
                <w:sz w:val="22"/>
                <w:szCs w:val="22"/>
              </w:rPr>
            </w:pPr>
            <w:r w:rsidRPr="008A69F8">
              <w:rPr>
                <w:sz w:val="22"/>
                <w:szCs w:val="22"/>
              </w:rPr>
              <w:t>п</w:t>
            </w:r>
            <w:r w:rsidR="002250D2" w:rsidRPr="008A69F8">
              <w:rPr>
                <w:sz w:val="22"/>
                <w:szCs w:val="22"/>
              </w:rPr>
              <w:t>олучение электроэнергии, в том числе:</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3,526</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4,340</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4,995</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3,661</w:t>
            </w:r>
          </w:p>
        </w:tc>
        <w:tc>
          <w:tcPr>
            <w:tcW w:w="911"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3,225</w:t>
            </w:r>
          </w:p>
        </w:tc>
      </w:tr>
      <w:tr w:rsidR="002250D2" w:rsidRPr="008A69F8" w:rsidTr="00217E2C">
        <w:trPr>
          <w:trHeight w:val="529"/>
        </w:trPr>
        <w:tc>
          <w:tcPr>
            <w:tcW w:w="5118" w:type="dxa"/>
            <w:tcBorders>
              <w:top w:val="nil"/>
              <w:left w:val="single" w:sz="4" w:space="0" w:color="auto"/>
              <w:bottom w:val="single" w:sz="4" w:space="0" w:color="auto"/>
              <w:right w:val="single" w:sz="4" w:space="0" w:color="auto"/>
            </w:tcBorders>
            <w:vAlign w:val="bottom"/>
            <w:hideMark/>
          </w:tcPr>
          <w:p w:rsidR="002250D2" w:rsidRPr="008A69F8" w:rsidRDefault="005E694C" w:rsidP="005E694C">
            <w:pPr>
              <w:jc w:val="both"/>
              <w:rPr>
                <w:sz w:val="22"/>
                <w:szCs w:val="22"/>
              </w:rPr>
            </w:pPr>
            <w:r w:rsidRPr="008A69F8">
              <w:rPr>
                <w:sz w:val="22"/>
                <w:szCs w:val="22"/>
              </w:rPr>
              <w:t>п</w:t>
            </w:r>
            <w:r w:rsidR="002250D2" w:rsidRPr="008A69F8">
              <w:rPr>
                <w:sz w:val="22"/>
                <w:szCs w:val="22"/>
              </w:rPr>
              <w:t>олучение из энергосистемы Санкт-Петербурга и Ленинградской области</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3,512</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4,327</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4,985</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3,647</w:t>
            </w:r>
          </w:p>
        </w:tc>
        <w:tc>
          <w:tcPr>
            <w:tcW w:w="911"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3,247</w:t>
            </w:r>
          </w:p>
        </w:tc>
      </w:tr>
      <w:tr w:rsidR="002250D2" w:rsidRPr="008A69F8" w:rsidTr="00217E2C">
        <w:trPr>
          <w:trHeight w:val="257"/>
        </w:trPr>
        <w:tc>
          <w:tcPr>
            <w:tcW w:w="5118" w:type="dxa"/>
            <w:tcBorders>
              <w:top w:val="nil"/>
              <w:left w:val="single" w:sz="4" w:space="0" w:color="auto"/>
              <w:bottom w:val="single" w:sz="4" w:space="0" w:color="auto"/>
              <w:right w:val="single" w:sz="4" w:space="0" w:color="auto"/>
            </w:tcBorders>
            <w:vAlign w:val="bottom"/>
            <w:hideMark/>
          </w:tcPr>
          <w:p w:rsidR="002250D2" w:rsidRPr="008A69F8" w:rsidRDefault="005E694C" w:rsidP="005E694C">
            <w:pPr>
              <w:jc w:val="both"/>
              <w:rPr>
                <w:sz w:val="22"/>
                <w:szCs w:val="22"/>
              </w:rPr>
            </w:pPr>
            <w:r w:rsidRPr="008A69F8">
              <w:rPr>
                <w:sz w:val="22"/>
                <w:szCs w:val="22"/>
              </w:rPr>
              <w:t>п</w:t>
            </w:r>
            <w:r w:rsidR="002250D2" w:rsidRPr="008A69F8">
              <w:rPr>
                <w:sz w:val="22"/>
                <w:szCs w:val="22"/>
              </w:rPr>
              <w:t>олучение из энергосистемы Вологодской области</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0,014</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0,013</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0,010</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0,014</w:t>
            </w:r>
          </w:p>
        </w:tc>
        <w:tc>
          <w:tcPr>
            <w:tcW w:w="911"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-0,022</w:t>
            </w:r>
          </w:p>
        </w:tc>
      </w:tr>
    </w:tbl>
    <w:p w:rsidR="00791BD0" w:rsidRPr="008A69F8" w:rsidRDefault="00791BD0">
      <w:pPr>
        <w:rPr>
          <w:sz w:val="22"/>
          <w:szCs w:val="22"/>
        </w:rPr>
      </w:pPr>
    </w:p>
    <w:tbl>
      <w:tblPr>
        <w:tblW w:w="9229" w:type="dxa"/>
        <w:tblLook w:val="00A0" w:firstRow="1" w:lastRow="0" w:firstColumn="1" w:lastColumn="0" w:noHBand="0" w:noVBand="0"/>
      </w:tblPr>
      <w:tblGrid>
        <w:gridCol w:w="5118"/>
        <w:gridCol w:w="800"/>
        <w:gridCol w:w="800"/>
        <w:gridCol w:w="800"/>
        <w:gridCol w:w="800"/>
        <w:gridCol w:w="911"/>
      </w:tblGrid>
      <w:tr w:rsidR="00791BD0" w:rsidRPr="008A69F8" w:rsidTr="00791BD0">
        <w:trPr>
          <w:trHeight w:val="315"/>
        </w:trPr>
        <w:tc>
          <w:tcPr>
            <w:tcW w:w="5118" w:type="dxa"/>
            <w:tcBorders>
              <w:top w:val="single" w:sz="4" w:space="0" w:color="auto"/>
              <w:left w:val="single" w:sz="4" w:space="0" w:color="auto"/>
              <w:bottom w:val="single" w:sz="4" w:space="0" w:color="auto"/>
              <w:right w:val="single" w:sz="4" w:space="0" w:color="auto"/>
            </w:tcBorders>
            <w:noWrap/>
            <w:vAlign w:val="bottom"/>
          </w:tcPr>
          <w:p w:rsidR="00791BD0" w:rsidRPr="008A69F8" w:rsidRDefault="00791BD0" w:rsidP="00217883">
            <w:pPr>
              <w:jc w:val="center"/>
              <w:rPr>
                <w:sz w:val="22"/>
                <w:szCs w:val="22"/>
              </w:rPr>
            </w:pPr>
            <w:r w:rsidRPr="008A69F8">
              <w:rPr>
                <w:sz w:val="22"/>
                <w:szCs w:val="22"/>
              </w:rPr>
              <w:lastRenderedPageBreak/>
              <w:t>1</w:t>
            </w:r>
          </w:p>
        </w:tc>
        <w:tc>
          <w:tcPr>
            <w:tcW w:w="800" w:type="dxa"/>
            <w:tcBorders>
              <w:top w:val="single" w:sz="4" w:space="0" w:color="auto"/>
              <w:left w:val="nil"/>
              <w:bottom w:val="single" w:sz="4" w:space="0" w:color="auto"/>
              <w:right w:val="single" w:sz="4" w:space="0" w:color="auto"/>
            </w:tcBorders>
            <w:noWrap/>
            <w:vAlign w:val="center"/>
          </w:tcPr>
          <w:p w:rsidR="00791BD0" w:rsidRPr="008A69F8" w:rsidRDefault="00791BD0" w:rsidP="00217883">
            <w:pPr>
              <w:jc w:val="center"/>
              <w:rPr>
                <w:sz w:val="22"/>
                <w:szCs w:val="22"/>
              </w:rPr>
            </w:pPr>
            <w:r w:rsidRPr="008A69F8">
              <w:rPr>
                <w:sz w:val="22"/>
                <w:szCs w:val="22"/>
              </w:rPr>
              <w:t>2</w:t>
            </w:r>
          </w:p>
        </w:tc>
        <w:tc>
          <w:tcPr>
            <w:tcW w:w="800" w:type="dxa"/>
            <w:tcBorders>
              <w:top w:val="single" w:sz="4" w:space="0" w:color="auto"/>
              <w:left w:val="nil"/>
              <w:bottom w:val="single" w:sz="4" w:space="0" w:color="auto"/>
              <w:right w:val="single" w:sz="4" w:space="0" w:color="auto"/>
            </w:tcBorders>
            <w:noWrap/>
            <w:vAlign w:val="center"/>
          </w:tcPr>
          <w:p w:rsidR="00791BD0" w:rsidRPr="008A69F8" w:rsidRDefault="00791BD0" w:rsidP="00217883">
            <w:pPr>
              <w:jc w:val="center"/>
              <w:rPr>
                <w:sz w:val="22"/>
                <w:szCs w:val="22"/>
              </w:rPr>
            </w:pPr>
            <w:r w:rsidRPr="008A69F8">
              <w:rPr>
                <w:sz w:val="22"/>
                <w:szCs w:val="22"/>
              </w:rPr>
              <w:t>3</w:t>
            </w:r>
          </w:p>
        </w:tc>
        <w:tc>
          <w:tcPr>
            <w:tcW w:w="800" w:type="dxa"/>
            <w:tcBorders>
              <w:top w:val="single" w:sz="4" w:space="0" w:color="auto"/>
              <w:left w:val="nil"/>
              <w:bottom w:val="single" w:sz="4" w:space="0" w:color="auto"/>
              <w:right w:val="single" w:sz="4" w:space="0" w:color="auto"/>
            </w:tcBorders>
            <w:noWrap/>
            <w:vAlign w:val="center"/>
          </w:tcPr>
          <w:p w:rsidR="00791BD0" w:rsidRPr="008A69F8" w:rsidRDefault="00791BD0" w:rsidP="00217883">
            <w:pPr>
              <w:jc w:val="center"/>
              <w:rPr>
                <w:sz w:val="22"/>
                <w:szCs w:val="22"/>
              </w:rPr>
            </w:pPr>
            <w:r w:rsidRPr="008A69F8">
              <w:rPr>
                <w:sz w:val="22"/>
                <w:szCs w:val="22"/>
              </w:rPr>
              <w:t>4</w:t>
            </w:r>
          </w:p>
        </w:tc>
        <w:tc>
          <w:tcPr>
            <w:tcW w:w="800" w:type="dxa"/>
            <w:tcBorders>
              <w:top w:val="single" w:sz="4" w:space="0" w:color="auto"/>
              <w:left w:val="nil"/>
              <w:bottom w:val="single" w:sz="4" w:space="0" w:color="auto"/>
              <w:right w:val="single" w:sz="4" w:space="0" w:color="auto"/>
            </w:tcBorders>
            <w:noWrap/>
            <w:vAlign w:val="center"/>
          </w:tcPr>
          <w:p w:rsidR="00791BD0" w:rsidRPr="008A69F8" w:rsidRDefault="00791BD0" w:rsidP="00217883">
            <w:pPr>
              <w:jc w:val="center"/>
              <w:rPr>
                <w:sz w:val="22"/>
                <w:szCs w:val="22"/>
              </w:rPr>
            </w:pPr>
            <w:r w:rsidRPr="008A69F8">
              <w:rPr>
                <w:sz w:val="22"/>
                <w:szCs w:val="22"/>
              </w:rPr>
              <w:t>5</w:t>
            </w:r>
          </w:p>
        </w:tc>
        <w:tc>
          <w:tcPr>
            <w:tcW w:w="911" w:type="dxa"/>
            <w:tcBorders>
              <w:top w:val="single" w:sz="4" w:space="0" w:color="auto"/>
              <w:left w:val="nil"/>
              <w:bottom w:val="single" w:sz="4" w:space="0" w:color="auto"/>
              <w:right w:val="single" w:sz="4" w:space="0" w:color="auto"/>
            </w:tcBorders>
            <w:noWrap/>
            <w:vAlign w:val="center"/>
          </w:tcPr>
          <w:p w:rsidR="00791BD0" w:rsidRPr="008A69F8" w:rsidRDefault="00791BD0" w:rsidP="00217883">
            <w:pPr>
              <w:jc w:val="center"/>
              <w:rPr>
                <w:sz w:val="22"/>
                <w:szCs w:val="22"/>
              </w:rPr>
            </w:pPr>
            <w:r w:rsidRPr="008A69F8">
              <w:rPr>
                <w:sz w:val="22"/>
                <w:szCs w:val="22"/>
              </w:rPr>
              <w:t>6</w:t>
            </w:r>
          </w:p>
        </w:tc>
      </w:tr>
      <w:tr w:rsidR="002250D2" w:rsidRPr="008A69F8" w:rsidTr="00217E2C">
        <w:trPr>
          <w:trHeight w:val="315"/>
        </w:trPr>
        <w:tc>
          <w:tcPr>
            <w:tcW w:w="5118" w:type="dxa"/>
            <w:tcBorders>
              <w:top w:val="nil"/>
              <w:left w:val="single" w:sz="4" w:space="0" w:color="auto"/>
              <w:bottom w:val="single" w:sz="4" w:space="0" w:color="auto"/>
              <w:right w:val="single" w:sz="4" w:space="0" w:color="auto"/>
            </w:tcBorders>
            <w:noWrap/>
            <w:vAlign w:val="bottom"/>
            <w:hideMark/>
          </w:tcPr>
          <w:p w:rsidR="002250D2" w:rsidRPr="008A69F8" w:rsidRDefault="005E694C" w:rsidP="005E694C">
            <w:pPr>
              <w:jc w:val="both"/>
              <w:rPr>
                <w:sz w:val="22"/>
                <w:szCs w:val="22"/>
              </w:rPr>
            </w:pPr>
            <w:r w:rsidRPr="008A69F8">
              <w:rPr>
                <w:sz w:val="22"/>
                <w:szCs w:val="22"/>
              </w:rPr>
              <w:t>П</w:t>
            </w:r>
            <w:r w:rsidR="002250D2" w:rsidRPr="008A69F8">
              <w:rPr>
                <w:sz w:val="22"/>
                <w:szCs w:val="22"/>
              </w:rPr>
              <w:t>отребность</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5,107</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4,787</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3,994</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5,071</w:t>
            </w:r>
          </w:p>
        </w:tc>
        <w:tc>
          <w:tcPr>
            <w:tcW w:w="911"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4,420</w:t>
            </w:r>
          </w:p>
        </w:tc>
      </w:tr>
      <w:tr w:rsidR="002250D2" w:rsidRPr="008A69F8" w:rsidTr="00217E2C">
        <w:trPr>
          <w:trHeight w:val="315"/>
        </w:trPr>
        <w:tc>
          <w:tcPr>
            <w:tcW w:w="5118" w:type="dxa"/>
            <w:tcBorders>
              <w:top w:val="nil"/>
              <w:left w:val="single" w:sz="4" w:space="0" w:color="auto"/>
              <w:bottom w:val="single" w:sz="4" w:space="0" w:color="auto"/>
              <w:right w:val="single" w:sz="4" w:space="0" w:color="auto"/>
            </w:tcBorders>
            <w:noWrap/>
            <w:vAlign w:val="bottom"/>
            <w:hideMark/>
          </w:tcPr>
          <w:p w:rsidR="002250D2" w:rsidRPr="008A69F8" w:rsidRDefault="002250D2">
            <w:pPr>
              <w:jc w:val="both"/>
              <w:rPr>
                <w:sz w:val="22"/>
                <w:szCs w:val="22"/>
              </w:rPr>
            </w:pPr>
            <w:r w:rsidRPr="008A69F8">
              <w:rPr>
                <w:sz w:val="22"/>
                <w:szCs w:val="22"/>
              </w:rPr>
              <w:t>Выработка электростанций, в том числе</w:t>
            </w:r>
            <w:r w:rsidR="005E694C" w:rsidRPr="008A69F8">
              <w:rPr>
                <w:sz w:val="22"/>
                <w:szCs w:val="22"/>
              </w:rPr>
              <w:t>:</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5,107</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4,787</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3,994</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5,071</w:t>
            </w:r>
          </w:p>
        </w:tc>
        <w:tc>
          <w:tcPr>
            <w:tcW w:w="911"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4,420</w:t>
            </w:r>
          </w:p>
        </w:tc>
      </w:tr>
      <w:tr w:rsidR="002250D2" w:rsidRPr="008A69F8" w:rsidTr="00217E2C">
        <w:trPr>
          <w:trHeight w:val="315"/>
        </w:trPr>
        <w:tc>
          <w:tcPr>
            <w:tcW w:w="5118" w:type="dxa"/>
            <w:tcBorders>
              <w:top w:val="nil"/>
              <w:left w:val="single" w:sz="4" w:space="0" w:color="auto"/>
              <w:bottom w:val="single" w:sz="4" w:space="0" w:color="auto"/>
              <w:right w:val="single" w:sz="4" w:space="0" w:color="auto"/>
            </w:tcBorders>
            <w:noWrap/>
            <w:vAlign w:val="bottom"/>
            <w:hideMark/>
          </w:tcPr>
          <w:p w:rsidR="002250D2" w:rsidRPr="008A69F8" w:rsidRDefault="002250D2" w:rsidP="00217E2C">
            <w:pPr>
              <w:rPr>
                <w:sz w:val="22"/>
                <w:szCs w:val="22"/>
              </w:rPr>
            </w:pPr>
            <w:r w:rsidRPr="008A69F8">
              <w:rPr>
                <w:sz w:val="22"/>
                <w:szCs w:val="22"/>
              </w:rPr>
              <w:t>ГЭС</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3,170</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2,780</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2,212</w:t>
            </w:r>
          </w:p>
        </w:tc>
        <w:tc>
          <w:tcPr>
            <w:tcW w:w="800"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3,152</w:t>
            </w:r>
          </w:p>
        </w:tc>
        <w:tc>
          <w:tcPr>
            <w:tcW w:w="911" w:type="dxa"/>
            <w:tcBorders>
              <w:top w:val="nil"/>
              <w:left w:val="nil"/>
              <w:bottom w:val="single" w:sz="4" w:space="0" w:color="auto"/>
              <w:right w:val="single" w:sz="4" w:space="0" w:color="auto"/>
            </w:tcBorders>
            <w:noWrap/>
            <w:hideMark/>
          </w:tcPr>
          <w:p w:rsidR="002250D2" w:rsidRPr="008A69F8" w:rsidRDefault="002250D2" w:rsidP="00217E2C">
            <w:pPr>
              <w:jc w:val="center"/>
              <w:rPr>
                <w:sz w:val="22"/>
                <w:szCs w:val="22"/>
              </w:rPr>
            </w:pPr>
            <w:r w:rsidRPr="008A69F8">
              <w:rPr>
                <w:sz w:val="22"/>
                <w:szCs w:val="22"/>
              </w:rPr>
              <w:t>2,513</w:t>
            </w:r>
          </w:p>
        </w:tc>
      </w:tr>
      <w:tr w:rsidR="002250D2" w:rsidRPr="008A69F8" w:rsidTr="002250D2">
        <w:trPr>
          <w:trHeight w:val="315"/>
        </w:trPr>
        <w:tc>
          <w:tcPr>
            <w:tcW w:w="5118" w:type="dxa"/>
            <w:tcBorders>
              <w:top w:val="nil"/>
              <w:left w:val="single" w:sz="4" w:space="0" w:color="auto"/>
              <w:bottom w:val="single" w:sz="4" w:space="0" w:color="auto"/>
              <w:right w:val="single" w:sz="4" w:space="0" w:color="auto"/>
            </w:tcBorders>
            <w:noWrap/>
            <w:vAlign w:val="bottom"/>
            <w:hideMark/>
          </w:tcPr>
          <w:p w:rsidR="002250D2" w:rsidRPr="008A69F8" w:rsidRDefault="002250D2" w:rsidP="00217E2C">
            <w:pPr>
              <w:rPr>
                <w:sz w:val="22"/>
                <w:szCs w:val="22"/>
              </w:rPr>
            </w:pPr>
            <w:r w:rsidRPr="008A69F8">
              <w:rPr>
                <w:sz w:val="22"/>
                <w:szCs w:val="22"/>
              </w:rPr>
              <w:t>ТЭС</w:t>
            </w:r>
          </w:p>
        </w:tc>
        <w:tc>
          <w:tcPr>
            <w:tcW w:w="800" w:type="dxa"/>
            <w:tcBorders>
              <w:top w:val="nil"/>
              <w:left w:val="nil"/>
              <w:bottom w:val="single" w:sz="4" w:space="0" w:color="auto"/>
              <w:right w:val="single" w:sz="4" w:space="0" w:color="auto"/>
            </w:tcBorders>
            <w:noWrap/>
            <w:vAlign w:val="center"/>
            <w:hideMark/>
          </w:tcPr>
          <w:p w:rsidR="002250D2" w:rsidRPr="008A69F8" w:rsidRDefault="002250D2">
            <w:pPr>
              <w:jc w:val="center"/>
              <w:rPr>
                <w:sz w:val="22"/>
                <w:szCs w:val="22"/>
              </w:rPr>
            </w:pPr>
            <w:r w:rsidRPr="008A69F8">
              <w:rPr>
                <w:sz w:val="22"/>
                <w:szCs w:val="22"/>
              </w:rPr>
              <w:t>1,937</w:t>
            </w:r>
          </w:p>
        </w:tc>
        <w:tc>
          <w:tcPr>
            <w:tcW w:w="800" w:type="dxa"/>
            <w:tcBorders>
              <w:top w:val="nil"/>
              <w:left w:val="nil"/>
              <w:bottom w:val="single" w:sz="4" w:space="0" w:color="auto"/>
              <w:right w:val="single" w:sz="4" w:space="0" w:color="auto"/>
            </w:tcBorders>
            <w:noWrap/>
            <w:vAlign w:val="center"/>
            <w:hideMark/>
          </w:tcPr>
          <w:p w:rsidR="002250D2" w:rsidRPr="008A69F8" w:rsidRDefault="002250D2">
            <w:pPr>
              <w:jc w:val="center"/>
              <w:rPr>
                <w:sz w:val="22"/>
                <w:szCs w:val="22"/>
              </w:rPr>
            </w:pPr>
            <w:r w:rsidRPr="008A69F8">
              <w:rPr>
                <w:sz w:val="22"/>
                <w:szCs w:val="22"/>
              </w:rPr>
              <w:t>2,007</w:t>
            </w:r>
          </w:p>
        </w:tc>
        <w:tc>
          <w:tcPr>
            <w:tcW w:w="800" w:type="dxa"/>
            <w:tcBorders>
              <w:top w:val="nil"/>
              <w:left w:val="nil"/>
              <w:bottom w:val="single" w:sz="4" w:space="0" w:color="auto"/>
              <w:right w:val="single" w:sz="4" w:space="0" w:color="auto"/>
            </w:tcBorders>
            <w:noWrap/>
            <w:vAlign w:val="center"/>
            <w:hideMark/>
          </w:tcPr>
          <w:p w:rsidR="002250D2" w:rsidRPr="008A69F8" w:rsidRDefault="002250D2">
            <w:pPr>
              <w:jc w:val="center"/>
              <w:rPr>
                <w:sz w:val="22"/>
                <w:szCs w:val="22"/>
              </w:rPr>
            </w:pPr>
            <w:r w:rsidRPr="008A69F8">
              <w:rPr>
                <w:sz w:val="22"/>
                <w:szCs w:val="22"/>
              </w:rPr>
              <w:t>1,782</w:t>
            </w:r>
          </w:p>
        </w:tc>
        <w:tc>
          <w:tcPr>
            <w:tcW w:w="800" w:type="dxa"/>
            <w:tcBorders>
              <w:top w:val="nil"/>
              <w:left w:val="nil"/>
              <w:bottom w:val="single" w:sz="4" w:space="0" w:color="auto"/>
              <w:right w:val="single" w:sz="4" w:space="0" w:color="auto"/>
            </w:tcBorders>
            <w:noWrap/>
            <w:vAlign w:val="center"/>
            <w:hideMark/>
          </w:tcPr>
          <w:p w:rsidR="002250D2" w:rsidRPr="008A69F8" w:rsidRDefault="002250D2">
            <w:pPr>
              <w:jc w:val="center"/>
              <w:rPr>
                <w:sz w:val="22"/>
                <w:szCs w:val="22"/>
              </w:rPr>
            </w:pPr>
            <w:r w:rsidRPr="008A69F8">
              <w:rPr>
                <w:sz w:val="22"/>
                <w:szCs w:val="22"/>
              </w:rPr>
              <w:t>1,919</w:t>
            </w:r>
          </w:p>
        </w:tc>
        <w:tc>
          <w:tcPr>
            <w:tcW w:w="911" w:type="dxa"/>
            <w:tcBorders>
              <w:top w:val="nil"/>
              <w:left w:val="nil"/>
              <w:bottom w:val="single" w:sz="4" w:space="0" w:color="auto"/>
              <w:right w:val="single" w:sz="4" w:space="0" w:color="auto"/>
            </w:tcBorders>
            <w:noWrap/>
            <w:vAlign w:val="center"/>
            <w:hideMark/>
          </w:tcPr>
          <w:p w:rsidR="002250D2" w:rsidRPr="008A69F8" w:rsidRDefault="002250D2">
            <w:pPr>
              <w:jc w:val="center"/>
              <w:rPr>
                <w:sz w:val="22"/>
                <w:szCs w:val="22"/>
              </w:rPr>
            </w:pPr>
            <w:r w:rsidRPr="008A69F8">
              <w:rPr>
                <w:sz w:val="22"/>
                <w:szCs w:val="22"/>
              </w:rPr>
              <w:t>1,907</w:t>
            </w:r>
          </w:p>
        </w:tc>
      </w:tr>
    </w:tbl>
    <w:p w:rsidR="002250D2" w:rsidRDefault="002250D2" w:rsidP="002250D2"/>
    <w:p w:rsidR="002250D2" w:rsidRPr="00791BD0" w:rsidRDefault="002250D2" w:rsidP="00791BD0">
      <w:pPr>
        <w:ind w:firstLine="567"/>
        <w:jc w:val="both"/>
        <w:rPr>
          <w:sz w:val="24"/>
          <w:szCs w:val="24"/>
        </w:rPr>
      </w:pPr>
      <w:r w:rsidRPr="00791BD0">
        <w:rPr>
          <w:sz w:val="24"/>
          <w:szCs w:val="24"/>
        </w:rPr>
        <w:t>Таблицы 9 и 10 составлены по данным годовых отчетов за 2009-2013 годы ОДУ Северо-Запада. Из приведенных данных видно, что Республика Карелия является энергодефицитным регионом. Собственное производство электроэнергии покрывало от 44 до 59 % общего потребления электроэнергии. Покрытие совмещ</w:t>
      </w:r>
      <w:r w:rsidR="00217E2C">
        <w:rPr>
          <w:sz w:val="24"/>
          <w:szCs w:val="24"/>
        </w:rPr>
        <w:t>е</w:t>
      </w:r>
      <w:r w:rsidRPr="00791BD0">
        <w:rPr>
          <w:sz w:val="24"/>
          <w:szCs w:val="24"/>
        </w:rPr>
        <w:t xml:space="preserve">нного максимума нагрузки при прохождении максимума ОЭС Северо-Запада осуществлялось собственными электростанциями примерно на 50 %. Энергосистема республики балансируется за счет получения электроэнергии (от 41 до 56 %) из смежных энергосистем Санкт-Петербурга и Ленинградской области, Мурманской и Вологодской областей. </w:t>
      </w:r>
    </w:p>
    <w:p w:rsidR="002250D2" w:rsidRPr="00791BD0" w:rsidRDefault="002250D2" w:rsidP="00791BD0">
      <w:pPr>
        <w:ind w:firstLine="567"/>
        <w:jc w:val="both"/>
        <w:rPr>
          <w:sz w:val="24"/>
          <w:szCs w:val="24"/>
        </w:rPr>
      </w:pPr>
      <w:r w:rsidRPr="00791BD0">
        <w:rPr>
          <w:sz w:val="24"/>
          <w:szCs w:val="24"/>
        </w:rPr>
        <w:t>Основные генерирующие мощности – каскады Кемских и Выгских ГЭС и ТЭЦ ОАО «Сегежский ЦБК» расположены в северной части энергосистемы. В южной и западной части Карелии расположены Петрозаводская ТЭЦ, станции каскада Сунских ГЭС и ТЭС промышленных потребителей (ТЭЦ ОАО «Кондопожский ЦБК» и ООО «Питкяранта Палп»), а также МГЭС. Необходимо отметить, что выработка Петрозаводской ТЭЦ из года в год практически не изменяется, выработка электроэнергии на ТЭС промышленных предприятий с 2009 по 2013 год имела тенденцию к некоторому снижению, что можно связать с режимом работы самих производств. Выработка электроэнергии собственных ГЭС неравномерна и напрямую зависит от гидрологической обстановки, которая носит циклический характер. Так, 2011 и 2013 годы были маловодные (выработка ГЭС – 2212 млн кВт</w:t>
      </w:r>
      <w:r w:rsidRPr="00791BD0">
        <w:rPr>
          <w:sz w:val="24"/>
          <w:szCs w:val="24"/>
        </w:rPr>
        <w:sym w:font="Symbol" w:char="F0D7"/>
      </w:r>
      <w:r w:rsidRPr="00791BD0">
        <w:rPr>
          <w:sz w:val="24"/>
          <w:szCs w:val="24"/>
        </w:rPr>
        <w:t>ч  и  2513 млн кВт</w:t>
      </w:r>
      <w:r w:rsidRPr="00791BD0">
        <w:rPr>
          <w:sz w:val="24"/>
          <w:szCs w:val="24"/>
        </w:rPr>
        <w:sym w:font="Symbol" w:char="F0D7"/>
      </w:r>
      <w:r w:rsidRPr="00791BD0">
        <w:rPr>
          <w:sz w:val="24"/>
          <w:szCs w:val="24"/>
        </w:rPr>
        <w:t>ч, соответственно).</w:t>
      </w:r>
    </w:p>
    <w:p w:rsidR="002250D2" w:rsidRPr="00791BD0" w:rsidRDefault="002250D2" w:rsidP="00791BD0">
      <w:pPr>
        <w:ind w:firstLine="567"/>
        <w:jc w:val="both"/>
        <w:rPr>
          <w:sz w:val="24"/>
          <w:szCs w:val="24"/>
        </w:rPr>
      </w:pPr>
      <w:r w:rsidRPr="00791BD0">
        <w:rPr>
          <w:sz w:val="24"/>
          <w:szCs w:val="24"/>
        </w:rPr>
        <w:t>На рисунке 6 представлена отч</w:t>
      </w:r>
      <w:r w:rsidR="00217E2C">
        <w:rPr>
          <w:sz w:val="24"/>
          <w:szCs w:val="24"/>
        </w:rPr>
        <w:t>е</w:t>
      </w:r>
      <w:r w:rsidRPr="00791BD0">
        <w:rPr>
          <w:sz w:val="24"/>
          <w:szCs w:val="24"/>
        </w:rPr>
        <w:t>тная динамика баланса электроэнергии энергосистемы Республики Карелия в 2009-2013 годах.</w:t>
      </w:r>
    </w:p>
    <w:p w:rsidR="002250D2" w:rsidRPr="00791BD0" w:rsidRDefault="002250D2" w:rsidP="00791BD0">
      <w:pPr>
        <w:ind w:firstLine="567"/>
        <w:jc w:val="both"/>
        <w:rPr>
          <w:sz w:val="24"/>
          <w:szCs w:val="24"/>
        </w:rPr>
      </w:pPr>
    </w:p>
    <w:p w:rsidR="002250D2" w:rsidRDefault="002250D2" w:rsidP="002250D2">
      <w:pPr>
        <w:ind w:left="780" w:hanging="780"/>
        <w:jc w:val="center"/>
      </w:pPr>
      <w:r>
        <w:rPr>
          <w:noProof/>
        </w:rPr>
        <w:drawing>
          <wp:inline distT="0" distB="0" distL="0" distR="0" wp14:anchorId="6DA9B981" wp14:editId="233E7670">
            <wp:extent cx="5730875" cy="359410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8">
                      <a:extLst>
                        <a:ext uri="{28A0092B-C50C-407E-A947-70E740481C1C}">
                          <a14:useLocalDpi xmlns:a14="http://schemas.microsoft.com/office/drawing/2010/main" val="0"/>
                        </a:ext>
                      </a:extLst>
                    </a:blip>
                    <a:srcRect l="-8598" t="-2242" r="-2956" b="-1309"/>
                    <a:stretch>
                      <a:fillRect/>
                    </a:stretch>
                  </pic:blipFill>
                  <pic:spPr bwMode="auto">
                    <a:xfrm>
                      <a:off x="0" y="0"/>
                      <a:ext cx="5730875" cy="3594100"/>
                    </a:xfrm>
                    <a:prstGeom prst="rect">
                      <a:avLst/>
                    </a:prstGeom>
                    <a:noFill/>
                    <a:ln>
                      <a:noFill/>
                    </a:ln>
                  </pic:spPr>
                </pic:pic>
              </a:graphicData>
            </a:graphic>
          </wp:inline>
        </w:drawing>
      </w:r>
    </w:p>
    <w:p w:rsidR="002250D2" w:rsidRPr="00217E2C" w:rsidRDefault="002250D2" w:rsidP="002250D2">
      <w:pPr>
        <w:jc w:val="center"/>
        <w:rPr>
          <w:sz w:val="24"/>
          <w:szCs w:val="24"/>
        </w:rPr>
      </w:pPr>
      <w:r w:rsidRPr="00217E2C">
        <w:rPr>
          <w:sz w:val="24"/>
          <w:szCs w:val="24"/>
        </w:rPr>
        <w:t>Отч</w:t>
      </w:r>
      <w:r w:rsidR="00217E2C" w:rsidRPr="00217E2C">
        <w:rPr>
          <w:sz w:val="24"/>
          <w:szCs w:val="24"/>
        </w:rPr>
        <w:t>е</w:t>
      </w:r>
      <w:r w:rsidRPr="00217E2C">
        <w:rPr>
          <w:sz w:val="24"/>
          <w:szCs w:val="24"/>
        </w:rPr>
        <w:t>тная динамика баланса электроэнергии  энергосистемы Республики Карелия в 2009-2013 годах, рисунок 6</w:t>
      </w:r>
    </w:p>
    <w:p w:rsidR="002250D2" w:rsidRPr="00217E2C" w:rsidRDefault="002250D2" w:rsidP="002250D2">
      <w:pPr>
        <w:pStyle w:val="20"/>
        <w:numPr>
          <w:ilvl w:val="1"/>
          <w:numId w:val="25"/>
        </w:numPr>
        <w:pBdr>
          <w:left w:val="none" w:sz="0" w:space="0" w:color="auto"/>
          <w:bottom w:val="none" w:sz="0" w:space="0" w:color="auto"/>
          <w:right w:val="none" w:sz="0" w:space="0" w:color="auto"/>
        </w:pBdr>
        <w:suppressAutoHyphens/>
        <w:spacing w:before="240" w:after="120" w:line="276" w:lineRule="auto"/>
        <w:ind w:left="0" w:firstLine="0"/>
        <w:rPr>
          <w:sz w:val="24"/>
          <w:szCs w:val="24"/>
          <w:lang w:eastAsia="x-none"/>
        </w:rPr>
      </w:pPr>
      <w:bookmarkStart w:id="29" w:name="_Toc386536709"/>
      <w:bookmarkStart w:id="30" w:name="_Toc386536650"/>
      <w:bookmarkStart w:id="31" w:name="_Toc385329609"/>
      <w:r w:rsidRPr="00217E2C">
        <w:rPr>
          <w:sz w:val="24"/>
          <w:szCs w:val="24"/>
          <w:lang w:eastAsia="x-none"/>
        </w:rPr>
        <w:lastRenderedPageBreak/>
        <w:t>Основные характеристики электросетевого хозяйства Республики Карелия</w:t>
      </w:r>
      <w:bookmarkEnd w:id="29"/>
      <w:bookmarkEnd w:id="30"/>
      <w:bookmarkEnd w:id="31"/>
    </w:p>
    <w:p w:rsidR="002250D2" w:rsidRPr="00217E2C" w:rsidRDefault="002250D2" w:rsidP="00217E2C">
      <w:pPr>
        <w:autoSpaceDE w:val="0"/>
        <w:autoSpaceDN w:val="0"/>
        <w:adjustRightInd w:val="0"/>
        <w:ind w:firstLine="567"/>
        <w:jc w:val="both"/>
        <w:rPr>
          <w:sz w:val="24"/>
          <w:szCs w:val="24"/>
        </w:rPr>
      </w:pPr>
      <w:r w:rsidRPr="00217E2C">
        <w:rPr>
          <w:sz w:val="24"/>
          <w:szCs w:val="24"/>
        </w:rPr>
        <w:t>Энергосистема Республики Карелия связана с энергосистемами Санкт-Петербурга и Ленинградской области, энергосистемами Мурманской, Архангельской и Вологодской областей. Основные внешние электрические межсистемные связи энергосистемы Республики Карелия представлены в таблице 11. Блок-схема внешних электрических связей энергосистемы Республики Карелия представлена на рисунке 7.</w:t>
      </w:r>
    </w:p>
    <w:p w:rsidR="002250D2" w:rsidRDefault="002250D2" w:rsidP="002250D2">
      <w:pPr>
        <w:ind w:hanging="426"/>
        <w:jc w:val="center"/>
      </w:pPr>
      <w:r>
        <w:rPr>
          <w:noProof/>
        </w:rPr>
        <w:drawing>
          <wp:inline distT="0" distB="0" distL="0" distR="0" wp14:anchorId="2E5261CF" wp14:editId="297F01BD">
            <wp:extent cx="5858510" cy="2637155"/>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9">
                      <a:extLst>
                        <a:ext uri="{28A0092B-C50C-407E-A947-70E740481C1C}">
                          <a14:useLocalDpi xmlns:a14="http://schemas.microsoft.com/office/drawing/2010/main" val="0"/>
                        </a:ext>
                      </a:extLst>
                    </a:blip>
                    <a:srcRect l="-16847" t="-4681" r="-6445" b="-7716"/>
                    <a:stretch>
                      <a:fillRect/>
                    </a:stretch>
                  </pic:blipFill>
                  <pic:spPr bwMode="auto">
                    <a:xfrm>
                      <a:off x="0" y="0"/>
                      <a:ext cx="5858510" cy="2637155"/>
                    </a:xfrm>
                    <a:prstGeom prst="rect">
                      <a:avLst/>
                    </a:prstGeom>
                    <a:noFill/>
                    <a:ln>
                      <a:noFill/>
                    </a:ln>
                  </pic:spPr>
                </pic:pic>
              </a:graphicData>
            </a:graphic>
          </wp:inline>
        </w:drawing>
      </w:r>
    </w:p>
    <w:p w:rsidR="002250D2" w:rsidRPr="00A60D99" w:rsidRDefault="002250D2" w:rsidP="002250D2">
      <w:pPr>
        <w:autoSpaceDE w:val="0"/>
        <w:autoSpaceDN w:val="0"/>
        <w:adjustRightInd w:val="0"/>
        <w:jc w:val="center"/>
        <w:rPr>
          <w:sz w:val="24"/>
          <w:szCs w:val="24"/>
        </w:rPr>
      </w:pPr>
      <w:r w:rsidRPr="00A60D99">
        <w:rPr>
          <w:sz w:val="24"/>
          <w:szCs w:val="24"/>
        </w:rPr>
        <w:t>Внешние электрические связи энергосистемы Республики Карелия, рисунок 7</w:t>
      </w:r>
    </w:p>
    <w:p w:rsidR="002250D2" w:rsidRPr="00A60D99" w:rsidRDefault="002250D2" w:rsidP="002250D2">
      <w:pPr>
        <w:autoSpaceDE w:val="0"/>
        <w:autoSpaceDN w:val="0"/>
        <w:adjustRightInd w:val="0"/>
        <w:jc w:val="center"/>
        <w:rPr>
          <w:sz w:val="24"/>
          <w:szCs w:val="24"/>
        </w:rPr>
      </w:pPr>
    </w:p>
    <w:p w:rsidR="008A69F8" w:rsidRDefault="008A69F8" w:rsidP="002250D2">
      <w:pPr>
        <w:autoSpaceDE w:val="0"/>
        <w:autoSpaceDN w:val="0"/>
        <w:adjustRightInd w:val="0"/>
        <w:jc w:val="right"/>
        <w:rPr>
          <w:sz w:val="24"/>
          <w:szCs w:val="24"/>
        </w:rPr>
      </w:pPr>
    </w:p>
    <w:p w:rsidR="002250D2" w:rsidRPr="00A60D99" w:rsidRDefault="002250D2" w:rsidP="002250D2">
      <w:pPr>
        <w:autoSpaceDE w:val="0"/>
        <w:autoSpaceDN w:val="0"/>
        <w:adjustRightInd w:val="0"/>
        <w:jc w:val="right"/>
        <w:rPr>
          <w:sz w:val="24"/>
          <w:szCs w:val="24"/>
        </w:rPr>
      </w:pPr>
      <w:r w:rsidRPr="00A60D99">
        <w:rPr>
          <w:sz w:val="24"/>
          <w:szCs w:val="24"/>
        </w:rPr>
        <w:t>Таблица</w:t>
      </w:r>
      <w:r w:rsidR="00A60D99">
        <w:rPr>
          <w:sz w:val="24"/>
          <w:szCs w:val="24"/>
        </w:rPr>
        <w:t xml:space="preserve"> </w:t>
      </w:r>
      <w:r w:rsidRPr="00A60D99">
        <w:rPr>
          <w:sz w:val="24"/>
          <w:szCs w:val="24"/>
        </w:rPr>
        <w:t>11</w:t>
      </w:r>
    </w:p>
    <w:p w:rsidR="002250D2" w:rsidRPr="00A60D99" w:rsidRDefault="002250D2" w:rsidP="002250D2">
      <w:pPr>
        <w:autoSpaceDE w:val="0"/>
        <w:autoSpaceDN w:val="0"/>
        <w:adjustRightInd w:val="0"/>
        <w:jc w:val="center"/>
        <w:rPr>
          <w:sz w:val="24"/>
          <w:szCs w:val="24"/>
        </w:rPr>
      </w:pPr>
    </w:p>
    <w:p w:rsidR="002250D2" w:rsidRPr="00A60D99" w:rsidRDefault="002250D2" w:rsidP="002250D2">
      <w:pPr>
        <w:autoSpaceDE w:val="0"/>
        <w:autoSpaceDN w:val="0"/>
        <w:adjustRightInd w:val="0"/>
        <w:jc w:val="center"/>
        <w:rPr>
          <w:sz w:val="24"/>
          <w:szCs w:val="24"/>
        </w:rPr>
      </w:pPr>
      <w:r w:rsidRPr="00A60D99">
        <w:rPr>
          <w:sz w:val="24"/>
          <w:szCs w:val="24"/>
        </w:rPr>
        <w:t xml:space="preserve">Основные внешние электрические межсистемные связи энергосистемы </w:t>
      </w:r>
    </w:p>
    <w:p w:rsidR="002250D2" w:rsidRDefault="002250D2" w:rsidP="002567FB">
      <w:pPr>
        <w:autoSpaceDE w:val="0"/>
        <w:autoSpaceDN w:val="0"/>
        <w:adjustRightInd w:val="0"/>
        <w:spacing w:after="120"/>
        <w:jc w:val="center"/>
      </w:pPr>
      <w:r w:rsidRPr="00A60D99">
        <w:rPr>
          <w:sz w:val="24"/>
          <w:szCs w:val="24"/>
        </w:rPr>
        <w:t>Республики Карелия</w:t>
      </w:r>
    </w:p>
    <w:tbl>
      <w:tblPr>
        <w:tblW w:w="4699" w:type="pct"/>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11"/>
        <w:gridCol w:w="5447"/>
        <w:gridCol w:w="1865"/>
      </w:tblGrid>
      <w:tr w:rsidR="002250D2" w:rsidRPr="00A60D99" w:rsidTr="00A60D99">
        <w:trPr>
          <w:cantSplit/>
          <w:trHeight w:val="360"/>
        </w:trPr>
        <w:tc>
          <w:tcPr>
            <w:tcW w:w="903" w:type="pct"/>
            <w:tcBorders>
              <w:top w:val="single" w:sz="4" w:space="0" w:color="auto"/>
              <w:left w:val="single" w:sz="4" w:space="0" w:color="auto"/>
              <w:bottom w:val="single" w:sz="4" w:space="0" w:color="auto"/>
              <w:right w:val="single" w:sz="4" w:space="0" w:color="auto"/>
            </w:tcBorders>
            <w:hideMark/>
          </w:tcPr>
          <w:p w:rsidR="002250D2" w:rsidRPr="00A60D99" w:rsidRDefault="002250D2" w:rsidP="00A60D99">
            <w:pPr>
              <w:autoSpaceDE w:val="0"/>
              <w:autoSpaceDN w:val="0"/>
              <w:adjustRightInd w:val="0"/>
              <w:jc w:val="center"/>
              <w:rPr>
                <w:sz w:val="24"/>
                <w:szCs w:val="24"/>
              </w:rPr>
            </w:pPr>
            <w:r w:rsidRPr="00A60D99">
              <w:rPr>
                <w:sz w:val="24"/>
                <w:szCs w:val="24"/>
              </w:rPr>
              <w:t xml:space="preserve">Класс   </w:t>
            </w:r>
            <w:r w:rsidRPr="00A60D99">
              <w:rPr>
                <w:sz w:val="24"/>
                <w:szCs w:val="24"/>
              </w:rPr>
              <w:br/>
              <w:t>напряжения, кВ</w:t>
            </w:r>
          </w:p>
        </w:tc>
        <w:tc>
          <w:tcPr>
            <w:tcW w:w="3052" w:type="pct"/>
            <w:tcBorders>
              <w:top w:val="single" w:sz="4" w:space="0" w:color="auto"/>
              <w:left w:val="single" w:sz="4" w:space="0" w:color="auto"/>
              <w:bottom w:val="single" w:sz="4" w:space="0" w:color="auto"/>
              <w:right w:val="single" w:sz="4" w:space="0" w:color="auto"/>
            </w:tcBorders>
            <w:hideMark/>
          </w:tcPr>
          <w:p w:rsidR="002250D2" w:rsidRPr="00A60D99" w:rsidRDefault="002250D2" w:rsidP="00A60D99">
            <w:pPr>
              <w:autoSpaceDE w:val="0"/>
              <w:autoSpaceDN w:val="0"/>
              <w:adjustRightInd w:val="0"/>
              <w:jc w:val="center"/>
              <w:rPr>
                <w:sz w:val="24"/>
                <w:szCs w:val="24"/>
              </w:rPr>
            </w:pPr>
            <w:r w:rsidRPr="00A60D99">
              <w:rPr>
                <w:sz w:val="24"/>
                <w:szCs w:val="24"/>
              </w:rPr>
              <w:t>Объект</w:t>
            </w:r>
          </w:p>
        </w:tc>
        <w:tc>
          <w:tcPr>
            <w:tcW w:w="1045" w:type="pct"/>
            <w:tcBorders>
              <w:top w:val="single" w:sz="4" w:space="0" w:color="auto"/>
              <w:left w:val="single" w:sz="4" w:space="0" w:color="auto"/>
              <w:bottom w:val="single" w:sz="4" w:space="0" w:color="auto"/>
              <w:right w:val="single" w:sz="4" w:space="0" w:color="auto"/>
            </w:tcBorders>
            <w:hideMark/>
          </w:tcPr>
          <w:p w:rsidR="002250D2" w:rsidRPr="00A60D99" w:rsidRDefault="002250D2" w:rsidP="00A60D99">
            <w:pPr>
              <w:autoSpaceDE w:val="0"/>
              <w:autoSpaceDN w:val="0"/>
              <w:adjustRightInd w:val="0"/>
              <w:jc w:val="center"/>
              <w:rPr>
                <w:sz w:val="24"/>
                <w:szCs w:val="24"/>
              </w:rPr>
            </w:pPr>
            <w:r w:rsidRPr="00A60D99">
              <w:rPr>
                <w:sz w:val="24"/>
                <w:szCs w:val="24"/>
              </w:rPr>
              <w:t>Протяженность,</w:t>
            </w:r>
            <w:r w:rsidRPr="00A60D99">
              <w:rPr>
                <w:sz w:val="24"/>
                <w:szCs w:val="24"/>
              </w:rPr>
              <w:br/>
              <w:t>км</w:t>
            </w:r>
          </w:p>
        </w:tc>
      </w:tr>
      <w:tr w:rsidR="002250D2" w:rsidRPr="00A60D99" w:rsidTr="002250D2">
        <w:trPr>
          <w:cantSplit/>
          <w:trHeight w:val="240"/>
        </w:trPr>
        <w:tc>
          <w:tcPr>
            <w:tcW w:w="5000" w:type="pct"/>
            <w:gridSpan w:val="3"/>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center"/>
              <w:rPr>
                <w:sz w:val="24"/>
                <w:szCs w:val="24"/>
              </w:rPr>
            </w:pPr>
            <w:r w:rsidRPr="00A60D99">
              <w:rPr>
                <w:sz w:val="24"/>
                <w:szCs w:val="24"/>
              </w:rPr>
              <w:t>Энергосистема Мурманской области</w:t>
            </w:r>
          </w:p>
        </w:tc>
      </w:tr>
      <w:tr w:rsidR="002250D2" w:rsidRPr="00A60D99" w:rsidTr="002250D2">
        <w:trPr>
          <w:cantSplit/>
          <w:trHeight w:val="240"/>
        </w:trPr>
        <w:tc>
          <w:tcPr>
            <w:tcW w:w="903" w:type="pct"/>
            <w:tcBorders>
              <w:top w:val="single" w:sz="4" w:space="0" w:color="auto"/>
              <w:left w:val="single" w:sz="4" w:space="0" w:color="auto"/>
              <w:bottom w:val="single" w:sz="4" w:space="0" w:color="auto"/>
              <w:right w:val="single" w:sz="4" w:space="0" w:color="auto"/>
            </w:tcBorders>
            <w:hideMark/>
          </w:tcPr>
          <w:p w:rsidR="002250D2" w:rsidRPr="00A60D99" w:rsidRDefault="002250D2">
            <w:pPr>
              <w:autoSpaceDE w:val="0"/>
              <w:autoSpaceDN w:val="0"/>
              <w:adjustRightInd w:val="0"/>
              <w:ind w:left="426"/>
              <w:rPr>
                <w:sz w:val="24"/>
                <w:szCs w:val="24"/>
              </w:rPr>
            </w:pPr>
            <w:r w:rsidRPr="00A60D99">
              <w:rPr>
                <w:sz w:val="24"/>
                <w:szCs w:val="24"/>
              </w:rPr>
              <w:t xml:space="preserve">330    </w:t>
            </w:r>
          </w:p>
        </w:tc>
        <w:tc>
          <w:tcPr>
            <w:tcW w:w="3052"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both"/>
              <w:rPr>
                <w:sz w:val="24"/>
                <w:szCs w:val="24"/>
              </w:rPr>
            </w:pPr>
            <w:r w:rsidRPr="00A60D99">
              <w:rPr>
                <w:sz w:val="24"/>
                <w:szCs w:val="24"/>
              </w:rPr>
              <w:t xml:space="preserve">ВЛ 330 кВ Княжегубская – Лоухи № 1 </w:t>
            </w:r>
          </w:p>
        </w:tc>
        <w:tc>
          <w:tcPr>
            <w:tcW w:w="1045"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center"/>
              <w:rPr>
                <w:sz w:val="24"/>
                <w:szCs w:val="24"/>
              </w:rPr>
            </w:pPr>
            <w:r w:rsidRPr="00A60D99">
              <w:rPr>
                <w:sz w:val="24"/>
                <w:szCs w:val="24"/>
              </w:rPr>
              <w:t>110,1</w:t>
            </w:r>
          </w:p>
        </w:tc>
      </w:tr>
      <w:tr w:rsidR="002250D2" w:rsidRPr="00A60D99" w:rsidTr="002250D2">
        <w:trPr>
          <w:cantSplit/>
          <w:trHeight w:val="240"/>
        </w:trPr>
        <w:tc>
          <w:tcPr>
            <w:tcW w:w="903" w:type="pct"/>
            <w:tcBorders>
              <w:top w:val="single" w:sz="4" w:space="0" w:color="auto"/>
              <w:left w:val="single" w:sz="4" w:space="0" w:color="auto"/>
              <w:bottom w:val="single" w:sz="4" w:space="0" w:color="auto"/>
              <w:right w:val="single" w:sz="4" w:space="0" w:color="auto"/>
            </w:tcBorders>
            <w:hideMark/>
          </w:tcPr>
          <w:p w:rsidR="002250D2" w:rsidRPr="00A60D99" w:rsidRDefault="002250D2">
            <w:pPr>
              <w:autoSpaceDE w:val="0"/>
              <w:autoSpaceDN w:val="0"/>
              <w:adjustRightInd w:val="0"/>
              <w:ind w:left="426"/>
              <w:rPr>
                <w:sz w:val="24"/>
                <w:szCs w:val="24"/>
              </w:rPr>
            </w:pPr>
            <w:r w:rsidRPr="00A60D99">
              <w:rPr>
                <w:sz w:val="24"/>
                <w:szCs w:val="24"/>
              </w:rPr>
              <w:t xml:space="preserve">330    </w:t>
            </w:r>
          </w:p>
        </w:tc>
        <w:tc>
          <w:tcPr>
            <w:tcW w:w="3052"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both"/>
              <w:rPr>
                <w:sz w:val="24"/>
                <w:szCs w:val="24"/>
              </w:rPr>
            </w:pPr>
            <w:r w:rsidRPr="00A60D99">
              <w:rPr>
                <w:sz w:val="24"/>
                <w:szCs w:val="24"/>
              </w:rPr>
              <w:t>ВЛ 330 кВ Княжегубская – Лоухи №</w:t>
            </w:r>
            <w:r w:rsidR="00D53103">
              <w:rPr>
                <w:sz w:val="24"/>
                <w:szCs w:val="24"/>
              </w:rPr>
              <w:t xml:space="preserve"> </w:t>
            </w:r>
            <w:r w:rsidRPr="00A60D99">
              <w:rPr>
                <w:sz w:val="24"/>
                <w:szCs w:val="24"/>
              </w:rPr>
              <w:t xml:space="preserve">2 </w:t>
            </w:r>
          </w:p>
        </w:tc>
        <w:tc>
          <w:tcPr>
            <w:tcW w:w="1045"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center"/>
              <w:rPr>
                <w:sz w:val="24"/>
                <w:szCs w:val="24"/>
              </w:rPr>
            </w:pPr>
            <w:r w:rsidRPr="00A60D99">
              <w:rPr>
                <w:sz w:val="24"/>
                <w:szCs w:val="24"/>
              </w:rPr>
              <w:t>106,8</w:t>
            </w:r>
          </w:p>
        </w:tc>
      </w:tr>
      <w:tr w:rsidR="002250D2" w:rsidRPr="00A60D99" w:rsidTr="002250D2">
        <w:trPr>
          <w:cantSplit/>
          <w:trHeight w:val="240"/>
        </w:trPr>
        <w:tc>
          <w:tcPr>
            <w:tcW w:w="903" w:type="pct"/>
            <w:tcBorders>
              <w:top w:val="single" w:sz="4" w:space="0" w:color="auto"/>
              <w:left w:val="single" w:sz="4" w:space="0" w:color="auto"/>
              <w:bottom w:val="single" w:sz="4" w:space="0" w:color="auto"/>
              <w:right w:val="single" w:sz="4" w:space="0" w:color="auto"/>
            </w:tcBorders>
            <w:hideMark/>
          </w:tcPr>
          <w:p w:rsidR="002250D2" w:rsidRPr="00A60D99" w:rsidRDefault="002250D2">
            <w:pPr>
              <w:autoSpaceDE w:val="0"/>
              <w:autoSpaceDN w:val="0"/>
              <w:adjustRightInd w:val="0"/>
              <w:ind w:left="426"/>
              <w:rPr>
                <w:sz w:val="24"/>
                <w:szCs w:val="24"/>
              </w:rPr>
            </w:pPr>
            <w:r w:rsidRPr="00A60D99">
              <w:rPr>
                <w:sz w:val="24"/>
                <w:szCs w:val="24"/>
              </w:rPr>
              <w:t xml:space="preserve">110    </w:t>
            </w:r>
          </w:p>
        </w:tc>
        <w:tc>
          <w:tcPr>
            <w:tcW w:w="3052"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both"/>
              <w:rPr>
                <w:sz w:val="24"/>
                <w:szCs w:val="24"/>
              </w:rPr>
            </w:pPr>
            <w:r w:rsidRPr="00A60D99">
              <w:rPr>
                <w:sz w:val="24"/>
                <w:szCs w:val="24"/>
              </w:rPr>
              <w:t>ВЛ 110 кВ Княжегубская ГЭС – Княжая (Л-145)</w:t>
            </w:r>
          </w:p>
        </w:tc>
        <w:tc>
          <w:tcPr>
            <w:tcW w:w="1045"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center"/>
              <w:rPr>
                <w:sz w:val="24"/>
                <w:szCs w:val="24"/>
              </w:rPr>
            </w:pPr>
            <w:r w:rsidRPr="00A60D99">
              <w:rPr>
                <w:sz w:val="24"/>
                <w:szCs w:val="24"/>
              </w:rPr>
              <w:t>18,6</w:t>
            </w:r>
          </w:p>
        </w:tc>
      </w:tr>
      <w:tr w:rsidR="002250D2" w:rsidRPr="00A60D99" w:rsidTr="002250D2">
        <w:trPr>
          <w:cantSplit/>
          <w:trHeight w:val="240"/>
        </w:trPr>
        <w:tc>
          <w:tcPr>
            <w:tcW w:w="5000" w:type="pct"/>
            <w:gridSpan w:val="3"/>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ind w:left="426"/>
              <w:jc w:val="center"/>
              <w:rPr>
                <w:sz w:val="24"/>
                <w:szCs w:val="24"/>
              </w:rPr>
            </w:pPr>
            <w:r w:rsidRPr="00A60D99">
              <w:rPr>
                <w:sz w:val="24"/>
                <w:szCs w:val="24"/>
              </w:rPr>
              <w:t>Энергосистема Санкт-Петербурга и Ленинградской области</w:t>
            </w:r>
          </w:p>
        </w:tc>
      </w:tr>
      <w:tr w:rsidR="002250D2" w:rsidRPr="00A60D99" w:rsidTr="002250D2">
        <w:trPr>
          <w:cantSplit/>
          <w:trHeight w:val="240"/>
        </w:trPr>
        <w:tc>
          <w:tcPr>
            <w:tcW w:w="903" w:type="pct"/>
            <w:tcBorders>
              <w:top w:val="single" w:sz="4" w:space="0" w:color="auto"/>
              <w:left w:val="single" w:sz="4" w:space="0" w:color="auto"/>
              <w:bottom w:val="single" w:sz="4" w:space="0" w:color="auto"/>
              <w:right w:val="single" w:sz="4" w:space="0" w:color="auto"/>
            </w:tcBorders>
            <w:hideMark/>
          </w:tcPr>
          <w:p w:rsidR="002250D2" w:rsidRPr="00A60D99" w:rsidRDefault="002250D2">
            <w:pPr>
              <w:autoSpaceDE w:val="0"/>
              <w:autoSpaceDN w:val="0"/>
              <w:adjustRightInd w:val="0"/>
              <w:ind w:left="426"/>
              <w:rPr>
                <w:sz w:val="24"/>
                <w:szCs w:val="24"/>
              </w:rPr>
            </w:pPr>
            <w:r w:rsidRPr="00A60D99">
              <w:rPr>
                <w:sz w:val="24"/>
                <w:szCs w:val="24"/>
              </w:rPr>
              <w:t xml:space="preserve">330    </w:t>
            </w:r>
          </w:p>
        </w:tc>
        <w:tc>
          <w:tcPr>
            <w:tcW w:w="3052"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both"/>
              <w:rPr>
                <w:sz w:val="24"/>
                <w:szCs w:val="24"/>
              </w:rPr>
            </w:pPr>
            <w:r w:rsidRPr="00A60D99">
              <w:rPr>
                <w:sz w:val="24"/>
                <w:szCs w:val="24"/>
              </w:rPr>
              <w:t xml:space="preserve">ВЛ 330 кВ Сясь – Петрозаводская </w:t>
            </w:r>
          </w:p>
        </w:tc>
        <w:tc>
          <w:tcPr>
            <w:tcW w:w="1045"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center"/>
              <w:rPr>
                <w:sz w:val="24"/>
                <w:szCs w:val="24"/>
              </w:rPr>
            </w:pPr>
            <w:r w:rsidRPr="00A60D99">
              <w:rPr>
                <w:sz w:val="24"/>
                <w:szCs w:val="24"/>
              </w:rPr>
              <w:t>255,3</w:t>
            </w:r>
          </w:p>
        </w:tc>
      </w:tr>
      <w:tr w:rsidR="002250D2" w:rsidRPr="00A60D99" w:rsidTr="002250D2">
        <w:trPr>
          <w:cantSplit/>
          <w:trHeight w:val="240"/>
        </w:trPr>
        <w:tc>
          <w:tcPr>
            <w:tcW w:w="903" w:type="pct"/>
            <w:tcBorders>
              <w:top w:val="single" w:sz="4" w:space="0" w:color="auto"/>
              <w:left w:val="single" w:sz="4" w:space="0" w:color="auto"/>
              <w:bottom w:val="single" w:sz="4" w:space="0" w:color="auto"/>
              <w:right w:val="single" w:sz="4" w:space="0" w:color="auto"/>
            </w:tcBorders>
            <w:hideMark/>
          </w:tcPr>
          <w:p w:rsidR="002250D2" w:rsidRPr="00A60D99" w:rsidRDefault="002250D2">
            <w:pPr>
              <w:autoSpaceDE w:val="0"/>
              <w:autoSpaceDN w:val="0"/>
              <w:adjustRightInd w:val="0"/>
              <w:ind w:left="426"/>
              <w:rPr>
                <w:sz w:val="24"/>
                <w:szCs w:val="24"/>
              </w:rPr>
            </w:pPr>
            <w:r w:rsidRPr="00A60D99">
              <w:rPr>
                <w:sz w:val="24"/>
                <w:szCs w:val="24"/>
              </w:rPr>
              <w:t xml:space="preserve">220    </w:t>
            </w:r>
          </w:p>
        </w:tc>
        <w:tc>
          <w:tcPr>
            <w:tcW w:w="3052"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both"/>
              <w:rPr>
                <w:sz w:val="24"/>
                <w:szCs w:val="24"/>
              </w:rPr>
            </w:pPr>
            <w:r w:rsidRPr="00A60D99">
              <w:rPr>
                <w:sz w:val="24"/>
                <w:szCs w:val="24"/>
              </w:rPr>
              <w:t>ВЛ 220 кВ Верхне-Свирская ГЭС – Древлянка (Л-251)</w:t>
            </w:r>
          </w:p>
        </w:tc>
        <w:tc>
          <w:tcPr>
            <w:tcW w:w="1045"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center"/>
              <w:rPr>
                <w:sz w:val="24"/>
                <w:szCs w:val="24"/>
              </w:rPr>
            </w:pPr>
            <w:r w:rsidRPr="00A60D99">
              <w:rPr>
                <w:sz w:val="24"/>
                <w:szCs w:val="24"/>
              </w:rPr>
              <w:t>105,4</w:t>
            </w:r>
          </w:p>
        </w:tc>
      </w:tr>
      <w:tr w:rsidR="002250D2" w:rsidRPr="00A60D99" w:rsidTr="002250D2">
        <w:trPr>
          <w:cantSplit/>
          <w:trHeight w:val="203"/>
        </w:trPr>
        <w:tc>
          <w:tcPr>
            <w:tcW w:w="903" w:type="pct"/>
            <w:tcBorders>
              <w:top w:val="single" w:sz="4" w:space="0" w:color="auto"/>
              <w:left w:val="single" w:sz="4" w:space="0" w:color="auto"/>
              <w:bottom w:val="single" w:sz="4" w:space="0" w:color="auto"/>
              <w:right w:val="single" w:sz="4" w:space="0" w:color="auto"/>
            </w:tcBorders>
            <w:hideMark/>
          </w:tcPr>
          <w:p w:rsidR="002250D2" w:rsidRPr="00A60D99" w:rsidRDefault="002250D2">
            <w:pPr>
              <w:autoSpaceDE w:val="0"/>
              <w:autoSpaceDN w:val="0"/>
              <w:adjustRightInd w:val="0"/>
              <w:ind w:left="426"/>
              <w:rPr>
                <w:sz w:val="24"/>
                <w:szCs w:val="24"/>
              </w:rPr>
            </w:pPr>
            <w:r w:rsidRPr="00A60D99">
              <w:rPr>
                <w:sz w:val="24"/>
                <w:szCs w:val="24"/>
              </w:rPr>
              <w:t xml:space="preserve">110    </w:t>
            </w:r>
          </w:p>
        </w:tc>
        <w:tc>
          <w:tcPr>
            <w:tcW w:w="3052"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both"/>
              <w:rPr>
                <w:sz w:val="24"/>
                <w:szCs w:val="24"/>
              </w:rPr>
            </w:pPr>
            <w:r w:rsidRPr="00A60D99">
              <w:rPr>
                <w:sz w:val="24"/>
                <w:szCs w:val="24"/>
              </w:rPr>
              <w:t>ВЛ 110 кВ Лахденпохья – Кузнечная (Л-129)</w:t>
            </w:r>
          </w:p>
        </w:tc>
        <w:tc>
          <w:tcPr>
            <w:tcW w:w="1045"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center"/>
              <w:rPr>
                <w:sz w:val="24"/>
                <w:szCs w:val="24"/>
              </w:rPr>
            </w:pPr>
            <w:r w:rsidRPr="00A60D99">
              <w:rPr>
                <w:sz w:val="24"/>
                <w:szCs w:val="24"/>
              </w:rPr>
              <w:t>51,5</w:t>
            </w:r>
          </w:p>
        </w:tc>
      </w:tr>
      <w:tr w:rsidR="002250D2" w:rsidRPr="00A60D99" w:rsidTr="002250D2">
        <w:trPr>
          <w:cantSplit/>
          <w:trHeight w:val="220"/>
        </w:trPr>
        <w:tc>
          <w:tcPr>
            <w:tcW w:w="903" w:type="pct"/>
            <w:tcBorders>
              <w:top w:val="single" w:sz="4" w:space="0" w:color="auto"/>
              <w:left w:val="single" w:sz="4" w:space="0" w:color="auto"/>
              <w:bottom w:val="single" w:sz="4" w:space="0" w:color="auto"/>
              <w:right w:val="single" w:sz="4" w:space="0" w:color="auto"/>
            </w:tcBorders>
            <w:hideMark/>
          </w:tcPr>
          <w:p w:rsidR="002250D2" w:rsidRPr="00A60D99" w:rsidRDefault="002250D2">
            <w:pPr>
              <w:autoSpaceDE w:val="0"/>
              <w:autoSpaceDN w:val="0"/>
              <w:adjustRightInd w:val="0"/>
              <w:ind w:left="426"/>
              <w:rPr>
                <w:sz w:val="24"/>
                <w:szCs w:val="24"/>
              </w:rPr>
            </w:pPr>
            <w:r w:rsidRPr="00A60D99">
              <w:rPr>
                <w:sz w:val="24"/>
                <w:szCs w:val="24"/>
              </w:rPr>
              <w:t xml:space="preserve">110    </w:t>
            </w:r>
          </w:p>
        </w:tc>
        <w:tc>
          <w:tcPr>
            <w:tcW w:w="3052"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both"/>
              <w:rPr>
                <w:sz w:val="24"/>
                <w:szCs w:val="24"/>
              </w:rPr>
            </w:pPr>
            <w:r w:rsidRPr="00A60D99">
              <w:rPr>
                <w:sz w:val="24"/>
                <w:szCs w:val="24"/>
              </w:rPr>
              <w:t>ВЛ 110 кВ Лодейнопольская – Олонец (Л-170)</w:t>
            </w:r>
          </w:p>
        </w:tc>
        <w:tc>
          <w:tcPr>
            <w:tcW w:w="1045"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center"/>
              <w:rPr>
                <w:sz w:val="24"/>
                <w:szCs w:val="24"/>
              </w:rPr>
            </w:pPr>
            <w:r w:rsidRPr="00A60D99">
              <w:rPr>
                <w:sz w:val="24"/>
                <w:szCs w:val="24"/>
              </w:rPr>
              <w:t>49,9</w:t>
            </w:r>
          </w:p>
        </w:tc>
      </w:tr>
      <w:tr w:rsidR="002250D2" w:rsidRPr="00A60D99" w:rsidTr="002250D2">
        <w:trPr>
          <w:cantSplit/>
          <w:trHeight w:val="240"/>
        </w:trPr>
        <w:tc>
          <w:tcPr>
            <w:tcW w:w="903" w:type="pct"/>
            <w:tcBorders>
              <w:top w:val="single" w:sz="4" w:space="0" w:color="auto"/>
              <w:left w:val="single" w:sz="4" w:space="0" w:color="auto"/>
              <w:bottom w:val="single" w:sz="4" w:space="0" w:color="auto"/>
              <w:right w:val="single" w:sz="4" w:space="0" w:color="auto"/>
            </w:tcBorders>
            <w:hideMark/>
          </w:tcPr>
          <w:p w:rsidR="002250D2" w:rsidRPr="00A60D99" w:rsidRDefault="002250D2">
            <w:pPr>
              <w:autoSpaceDE w:val="0"/>
              <w:autoSpaceDN w:val="0"/>
              <w:adjustRightInd w:val="0"/>
              <w:ind w:left="426"/>
              <w:rPr>
                <w:sz w:val="24"/>
                <w:szCs w:val="24"/>
              </w:rPr>
            </w:pPr>
            <w:r w:rsidRPr="00A60D99">
              <w:rPr>
                <w:sz w:val="24"/>
                <w:szCs w:val="24"/>
              </w:rPr>
              <w:t xml:space="preserve">110    </w:t>
            </w:r>
          </w:p>
        </w:tc>
        <w:tc>
          <w:tcPr>
            <w:tcW w:w="3052"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both"/>
              <w:rPr>
                <w:sz w:val="24"/>
                <w:szCs w:val="24"/>
              </w:rPr>
            </w:pPr>
            <w:r w:rsidRPr="00A60D99">
              <w:rPr>
                <w:sz w:val="24"/>
                <w:szCs w:val="24"/>
              </w:rPr>
              <w:t xml:space="preserve">ВЛ 110 кВ Пай – Ольховец (Л-188) </w:t>
            </w:r>
          </w:p>
        </w:tc>
        <w:tc>
          <w:tcPr>
            <w:tcW w:w="1045"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center"/>
              <w:rPr>
                <w:sz w:val="24"/>
                <w:szCs w:val="24"/>
              </w:rPr>
            </w:pPr>
            <w:r w:rsidRPr="00A60D99">
              <w:rPr>
                <w:sz w:val="24"/>
                <w:szCs w:val="24"/>
              </w:rPr>
              <w:t>35,8</w:t>
            </w:r>
          </w:p>
        </w:tc>
      </w:tr>
      <w:tr w:rsidR="002250D2" w:rsidRPr="00A60D99" w:rsidTr="002250D2">
        <w:trPr>
          <w:cantSplit/>
          <w:trHeight w:val="240"/>
        </w:trPr>
        <w:tc>
          <w:tcPr>
            <w:tcW w:w="5000" w:type="pct"/>
            <w:gridSpan w:val="3"/>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ind w:left="426"/>
              <w:jc w:val="center"/>
              <w:rPr>
                <w:sz w:val="24"/>
                <w:szCs w:val="24"/>
              </w:rPr>
            </w:pPr>
            <w:r w:rsidRPr="00A60D99">
              <w:rPr>
                <w:sz w:val="24"/>
                <w:szCs w:val="24"/>
              </w:rPr>
              <w:t>Энергосистема Вологодской области</w:t>
            </w:r>
          </w:p>
        </w:tc>
      </w:tr>
      <w:tr w:rsidR="002250D2" w:rsidRPr="00A60D99" w:rsidTr="002250D2">
        <w:trPr>
          <w:cantSplit/>
          <w:trHeight w:val="240"/>
        </w:trPr>
        <w:tc>
          <w:tcPr>
            <w:tcW w:w="903" w:type="pct"/>
            <w:tcBorders>
              <w:top w:val="single" w:sz="4" w:space="0" w:color="auto"/>
              <w:left w:val="single" w:sz="4" w:space="0" w:color="auto"/>
              <w:bottom w:val="single" w:sz="4" w:space="0" w:color="auto"/>
              <w:right w:val="single" w:sz="4" w:space="0" w:color="auto"/>
            </w:tcBorders>
            <w:hideMark/>
          </w:tcPr>
          <w:p w:rsidR="002250D2" w:rsidRPr="00A60D99" w:rsidRDefault="002250D2">
            <w:pPr>
              <w:autoSpaceDE w:val="0"/>
              <w:autoSpaceDN w:val="0"/>
              <w:adjustRightInd w:val="0"/>
              <w:ind w:left="426"/>
              <w:rPr>
                <w:sz w:val="24"/>
                <w:szCs w:val="24"/>
              </w:rPr>
            </w:pPr>
            <w:r w:rsidRPr="00A60D99">
              <w:rPr>
                <w:sz w:val="24"/>
                <w:szCs w:val="24"/>
              </w:rPr>
              <w:t xml:space="preserve">110    </w:t>
            </w:r>
          </w:p>
        </w:tc>
        <w:tc>
          <w:tcPr>
            <w:tcW w:w="3052"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both"/>
              <w:rPr>
                <w:sz w:val="24"/>
                <w:szCs w:val="24"/>
              </w:rPr>
            </w:pPr>
            <w:r w:rsidRPr="00A60D99">
              <w:rPr>
                <w:sz w:val="24"/>
                <w:szCs w:val="24"/>
              </w:rPr>
              <w:t>ВЛ 110 кВ Андома – Каршево (Л-141)</w:t>
            </w:r>
          </w:p>
        </w:tc>
        <w:tc>
          <w:tcPr>
            <w:tcW w:w="1045"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center"/>
              <w:rPr>
                <w:sz w:val="24"/>
                <w:szCs w:val="24"/>
              </w:rPr>
            </w:pPr>
            <w:r w:rsidRPr="00A60D99">
              <w:rPr>
                <w:sz w:val="24"/>
                <w:szCs w:val="24"/>
              </w:rPr>
              <w:t>52,1</w:t>
            </w:r>
          </w:p>
        </w:tc>
      </w:tr>
      <w:tr w:rsidR="002250D2" w:rsidRPr="00A60D99" w:rsidTr="002250D2">
        <w:trPr>
          <w:cantSplit/>
          <w:trHeight w:val="240"/>
        </w:trPr>
        <w:tc>
          <w:tcPr>
            <w:tcW w:w="5000" w:type="pct"/>
            <w:gridSpan w:val="3"/>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ind w:left="426"/>
              <w:jc w:val="center"/>
              <w:rPr>
                <w:sz w:val="24"/>
                <w:szCs w:val="24"/>
              </w:rPr>
            </w:pPr>
            <w:r w:rsidRPr="00A60D99">
              <w:rPr>
                <w:sz w:val="24"/>
                <w:szCs w:val="24"/>
              </w:rPr>
              <w:t>Энергосистема Архангельской области</w:t>
            </w:r>
          </w:p>
        </w:tc>
      </w:tr>
      <w:tr w:rsidR="002250D2" w:rsidRPr="00A60D99" w:rsidTr="002250D2">
        <w:trPr>
          <w:cantSplit/>
          <w:trHeight w:val="240"/>
        </w:trPr>
        <w:tc>
          <w:tcPr>
            <w:tcW w:w="903" w:type="pct"/>
            <w:tcBorders>
              <w:top w:val="single" w:sz="4" w:space="0" w:color="auto"/>
              <w:left w:val="single" w:sz="4" w:space="0" w:color="auto"/>
              <w:bottom w:val="single" w:sz="4" w:space="0" w:color="auto"/>
              <w:right w:val="single" w:sz="4" w:space="0" w:color="auto"/>
            </w:tcBorders>
            <w:hideMark/>
          </w:tcPr>
          <w:p w:rsidR="002250D2" w:rsidRPr="00A60D99" w:rsidRDefault="002250D2">
            <w:pPr>
              <w:autoSpaceDE w:val="0"/>
              <w:autoSpaceDN w:val="0"/>
              <w:adjustRightInd w:val="0"/>
              <w:ind w:left="426"/>
              <w:rPr>
                <w:sz w:val="24"/>
                <w:szCs w:val="24"/>
              </w:rPr>
            </w:pPr>
            <w:r w:rsidRPr="00A60D99">
              <w:rPr>
                <w:sz w:val="24"/>
                <w:szCs w:val="24"/>
              </w:rPr>
              <w:t xml:space="preserve">110    </w:t>
            </w:r>
          </w:p>
        </w:tc>
        <w:tc>
          <w:tcPr>
            <w:tcW w:w="3052"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both"/>
              <w:rPr>
                <w:sz w:val="24"/>
                <w:szCs w:val="24"/>
              </w:rPr>
            </w:pPr>
            <w:r w:rsidRPr="00A60D99">
              <w:rPr>
                <w:sz w:val="24"/>
                <w:szCs w:val="24"/>
              </w:rPr>
              <w:t xml:space="preserve">ВЛ 110 кВ Нюхча – Малошуйка (Л-Малошуйка) </w:t>
            </w:r>
          </w:p>
        </w:tc>
        <w:tc>
          <w:tcPr>
            <w:tcW w:w="1045" w:type="pct"/>
            <w:tcBorders>
              <w:top w:val="single" w:sz="4" w:space="0" w:color="auto"/>
              <w:left w:val="single" w:sz="4" w:space="0" w:color="auto"/>
              <w:bottom w:val="single" w:sz="4" w:space="0" w:color="auto"/>
              <w:right w:val="single" w:sz="4" w:space="0" w:color="auto"/>
            </w:tcBorders>
            <w:hideMark/>
          </w:tcPr>
          <w:p w:rsidR="002250D2" w:rsidRPr="00A60D99" w:rsidRDefault="002250D2" w:rsidP="00E308D7">
            <w:pPr>
              <w:autoSpaceDE w:val="0"/>
              <w:autoSpaceDN w:val="0"/>
              <w:adjustRightInd w:val="0"/>
              <w:jc w:val="center"/>
              <w:rPr>
                <w:sz w:val="24"/>
                <w:szCs w:val="24"/>
              </w:rPr>
            </w:pPr>
            <w:r w:rsidRPr="00A60D99">
              <w:rPr>
                <w:sz w:val="24"/>
                <w:szCs w:val="24"/>
              </w:rPr>
              <w:t>69,0</w:t>
            </w:r>
          </w:p>
        </w:tc>
      </w:tr>
    </w:tbl>
    <w:p w:rsidR="002250D2" w:rsidRPr="00A60D99" w:rsidRDefault="002250D2" w:rsidP="002250D2">
      <w:pPr>
        <w:autoSpaceDE w:val="0"/>
        <w:autoSpaceDN w:val="0"/>
        <w:adjustRightInd w:val="0"/>
        <w:rPr>
          <w:sz w:val="24"/>
          <w:szCs w:val="24"/>
        </w:rPr>
      </w:pPr>
    </w:p>
    <w:p w:rsidR="002250D2" w:rsidRPr="00A60D99" w:rsidRDefault="002250D2" w:rsidP="008C22BF">
      <w:pPr>
        <w:spacing w:after="120"/>
        <w:ind w:firstLine="567"/>
        <w:jc w:val="both"/>
        <w:rPr>
          <w:sz w:val="24"/>
          <w:szCs w:val="24"/>
        </w:rPr>
      </w:pPr>
      <w:r w:rsidRPr="00A60D99">
        <w:rPr>
          <w:sz w:val="24"/>
          <w:szCs w:val="24"/>
        </w:rPr>
        <w:t xml:space="preserve">Сводные данные протяженности ВЛ на территории Республики Карелия, количества и мощности </w:t>
      </w:r>
      <w:r w:rsidR="00E308D7">
        <w:rPr>
          <w:sz w:val="24"/>
          <w:szCs w:val="24"/>
        </w:rPr>
        <w:t xml:space="preserve">ПС </w:t>
      </w:r>
      <w:r w:rsidRPr="00A60D99">
        <w:rPr>
          <w:sz w:val="24"/>
          <w:szCs w:val="24"/>
        </w:rPr>
        <w:t>по напряжениям независимо от ведомственной принадлежности на начало 2014 года приведены в таблице 12.</w:t>
      </w:r>
    </w:p>
    <w:p w:rsidR="00D43AD6" w:rsidRDefault="00D43AD6" w:rsidP="002250D2">
      <w:pPr>
        <w:ind w:firstLine="840"/>
        <w:jc w:val="right"/>
        <w:rPr>
          <w:sz w:val="24"/>
          <w:szCs w:val="24"/>
        </w:rPr>
      </w:pPr>
    </w:p>
    <w:p w:rsidR="002250D2" w:rsidRPr="008274F7" w:rsidRDefault="002250D2" w:rsidP="002250D2">
      <w:pPr>
        <w:ind w:firstLine="840"/>
        <w:jc w:val="right"/>
        <w:rPr>
          <w:sz w:val="24"/>
          <w:szCs w:val="24"/>
        </w:rPr>
      </w:pPr>
      <w:r w:rsidRPr="008274F7">
        <w:rPr>
          <w:sz w:val="24"/>
          <w:szCs w:val="24"/>
        </w:rPr>
        <w:t>Таблица 12</w:t>
      </w:r>
    </w:p>
    <w:p w:rsidR="002250D2" w:rsidRPr="008274F7" w:rsidRDefault="002250D2" w:rsidP="00D43AD6">
      <w:pPr>
        <w:spacing w:before="240" w:after="240"/>
        <w:jc w:val="center"/>
        <w:rPr>
          <w:sz w:val="24"/>
          <w:szCs w:val="24"/>
        </w:rPr>
      </w:pPr>
      <w:r w:rsidRPr="008274F7">
        <w:rPr>
          <w:sz w:val="24"/>
          <w:szCs w:val="24"/>
        </w:rPr>
        <w:t>Л</w:t>
      </w:r>
      <w:r w:rsidR="008C22BF">
        <w:rPr>
          <w:sz w:val="24"/>
          <w:szCs w:val="24"/>
        </w:rPr>
        <w:t>ЭП и ПС</w:t>
      </w:r>
      <w:r w:rsidRPr="008274F7">
        <w:rPr>
          <w:sz w:val="24"/>
          <w:szCs w:val="24"/>
        </w:rPr>
        <w:t xml:space="preserve"> на 1 января 2014 года </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4099"/>
        <w:gridCol w:w="1489"/>
        <w:gridCol w:w="1490"/>
      </w:tblGrid>
      <w:tr w:rsidR="008C22BF" w:rsidTr="008C22BF">
        <w:trPr>
          <w:trHeight w:val="607"/>
        </w:trPr>
        <w:tc>
          <w:tcPr>
            <w:tcW w:w="2194" w:type="dxa"/>
            <w:tcBorders>
              <w:top w:val="single" w:sz="4" w:space="0" w:color="auto"/>
              <w:left w:val="single" w:sz="4" w:space="0" w:color="auto"/>
              <w:bottom w:val="single" w:sz="4" w:space="0" w:color="auto"/>
              <w:right w:val="single" w:sz="4" w:space="0" w:color="auto"/>
            </w:tcBorders>
            <w:hideMark/>
          </w:tcPr>
          <w:p w:rsidR="008C22BF" w:rsidRPr="008C22BF" w:rsidRDefault="008C22BF" w:rsidP="008C22BF">
            <w:pPr>
              <w:jc w:val="center"/>
              <w:rPr>
                <w:sz w:val="24"/>
                <w:szCs w:val="24"/>
              </w:rPr>
            </w:pPr>
            <w:r w:rsidRPr="008C22BF">
              <w:rPr>
                <w:sz w:val="24"/>
                <w:szCs w:val="24"/>
              </w:rPr>
              <w:t>Напряжение,  кВ</w:t>
            </w:r>
          </w:p>
        </w:tc>
        <w:tc>
          <w:tcPr>
            <w:tcW w:w="4099" w:type="dxa"/>
            <w:tcBorders>
              <w:top w:val="single" w:sz="4" w:space="0" w:color="auto"/>
              <w:left w:val="single" w:sz="4" w:space="0" w:color="auto"/>
              <w:bottom w:val="single" w:sz="4" w:space="0" w:color="auto"/>
              <w:right w:val="single" w:sz="4" w:space="0" w:color="auto"/>
            </w:tcBorders>
            <w:hideMark/>
          </w:tcPr>
          <w:p w:rsidR="008C22BF" w:rsidRPr="008C22BF" w:rsidRDefault="008C22BF" w:rsidP="008C22BF">
            <w:pPr>
              <w:jc w:val="center"/>
              <w:rPr>
                <w:sz w:val="24"/>
                <w:szCs w:val="24"/>
              </w:rPr>
            </w:pPr>
            <w:r w:rsidRPr="008C22BF">
              <w:rPr>
                <w:sz w:val="24"/>
                <w:szCs w:val="24"/>
              </w:rPr>
              <w:t xml:space="preserve">Протяженность </w:t>
            </w:r>
            <w:r>
              <w:rPr>
                <w:sz w:val="24"/>
                <w:szCs w:val="24"/>
              </w:rPr>
              <w:t xml:space="preserve">ЛЭП </w:t>
            </w:r>
            <w:r w:rsidRPr="008C22BF">
              <w:rPr>
                <w:sz w:val="24"/>
                <w:szCs w:val="24"/>
              </w:rPr>
              <w:t>в одноцепном исчислении (по цепям), км</w:t>
            </w:r>
          </w:p>
        </w:tc>
        <w:tc>
          <w:tcPr>
            <w:tcW w:w="1489" w:type="dxa"/>
            <w:tcBorders>
              <w:top w:val="single" w:sz="4" w:space="0" w:color="auto"/>
              <w:left w:val="single" w:sz="4" w:space="0" w:color="auto"/>
              <w:right w:val="single" w:sz="4" w:space="0" w:color="auto"/>
            </w:tcBorders>
            <w:hideMark/>
          </w:tcPr>
          <w:p w:rsidR="008C22BF" w:rsidRPr="008C22BF" w:rsidRDefault="008C22BF" w:rsidP="008C22BF">
            <w:pPr>
              <w:jc w:val="center"/>
              <w:rPr>
                <w:sz w:val="24"/>
                <w:szCs w:val="24"/>
              </w:rPr>
            </w:pPr>
            <w:r>
              <w:rPr>
                <w:sz w:val="24"/>
                <w:szCs w:val="24"/>
              </w:rPr>
              <w:t>Количество ПС, штук</w:t>
            </w:r>
          </w:p>
        </w:tc>
        <w:tc>
          <w:tcPr>
            <w:tcW w:w="1490" w:type="dxa"/>
            <w:tcBorders>
              <w:top w:val="single" w:sz="4" w:space="0" w:color="auto"/>
              <w:left w:val="single" w:sz="4" w:space="0" w:color="auto"/>
              <w:right w:val="single" w:sz="4" w:space="0" w:color="auto"/>
            </w:tcBorders>
          </w:tcPr>
          <w:p w:rsidR="008C22BF" w:rsidRPr="008C22BF" w:rsidRDefault="008C22BF" w:rsidP="008C22BF">
            <w:pPr>
              <w:jc w:val="center"/>
              <w:rPr>
                <w:sz w:val="24"/>
                <w:szCs w:val="24"/>
              </w:rPr>
            </w:pPr>
            <w:r>
              <w:rPr>
                <w:sz w:val="24"/>
                <w:szCs w:val="24"/>
              </w:rPr>
              <w:t>Мощность ПС,</w:t>
            </w:r>
            <w:r w:rsidRPr="008C22BF">
              <w:rPr>
                <w:sz w:val="24"/>
                <w:szCs w:val="24"/>
              </w:rPr>
              <w:t xml:space="preserve"> МВ∙А</w:t>
            </w:r>
          </w:p>
        </w:tc>
      </w:tr>
      <w:tr w:rsidR="002250D2" w:rsidTr="008C22BF">
        <w:tc>
          <w:tcPr>
            <w:tcW w:w="2194" w:type="dxa"/>
            <w:tcBorders>
              <w:top w:val="single" w:sz="4" w:space="0" w:color="auto"/>
              <w:left w:val="single" w:sz="4" w:space="0" w:color="auto"/>
              <w:bottom w:val="single" w:sz="4" w:space="0" w:color="auto"/>
              <w:right w:val="single" w:sz="4" w:space="0" w:color="auto"/>
            </w:tcBorders>
            <w:hideMark/>
          </w:tcPr>
          <w:p w:rsidR="002250D2" w:rsidRPr="008C22BF" w:rsidRDefault="002250D2" w:rsidP="008C22BF">
            <w:pPr>
              <w:ind w:left="318"/>
              <w:jc w:val="center"/>
              <w:rPr>
                <w:sz w:val="24"/>
                <w:szCs w:val="24"/>
              </w:rPr>
            </w:pPr>
            <w:r w:rsidRPr="008C22BF">
              <w:rPr>
                <w:sz w:val="24"/>
                <w:szCs w:val="24"/>
              </w:rPr>
              <w:t>330 кВ</w:t>
            </w:r>
          </w:p>
        </w:tc>
        <w:tc>
          <w:tcPr>
            <w:tcW w:w="4099" w:type="dxa"/>
            <w:tcBorders>
              <w:top w:val="single" w:sz="4" w:space="0" w:color="auto"/>
              <w:left w:val="single" w:sz="4" w:space="0" w:color="auto"/>
              <w:bottom w:val="single" w:sz="4" w:space="0" w:color="auto"/>
              <w:right w:val="single" w:sz="4" w:space="0" w:color="auto"/>
            </w:tcBorders>
            <w:hideMark/>
          </w:tcPr>
          <w:p w:rsidR="002250D2" w:rsidRPr="008C22BF" w:rsidRDefault="002250D2" w:rsidP="008C22BF">
            <w:pPr>
              <w:ind w:left="318" w:right="1032"/>
              <w:jc w:val="center"/>
              <w:rPr>
                <w:sz w:val="24"/>
                <w:szCs w:val="24"/>
              </w:rPr>
            </w:pPr>
            <w:r w:rsidRPr="008C22BF">
              <w:rPr>
                <w:sz w:val="24"/>
                <w:szCs w:val="24"/>
              </w:rPr>
              <w:t>910,8</w:t>
            </w:r>
          </w:p>
        </w:tc>
        <w:tc>
          <w:tcPr>
            <w:tcW w:w="1489" w:type="dxa"/>
            <w:tcBorders>
              <w:top w:val="single" w:sz="4" w:space="0" w:color="auto"/>
              <w:left w:val="single" w:sz="4" w:space="0" w:color="auto"/>
              <w:bottom w:val="single" w:sz="4" w:space="0" w:color="auto"/>
              <w:right w:val="single" w:sz="4" w:space="0" w:color="auto"/>
            </w:tcBorders>
            <w:hideMark/>
          </w:tcPr>
          <w:p w:rsidR="002250D2" w:rsidRPr="008C22BF" w:rsidRDefault="002250D2" w:rsidP="008C22BF">
            <w:pPr>
              <w:tabs>
                <w:tab w:val="left" w:pos="792"/>
              </w:tabs>
              <w:ind w:left="318" w:right="482"/>
              <w:jc w:val="center"/>
              <w:rPr>
                <w:sz w:val="24"/>
                <w:szCs w:val="24"/>
              </w:rPr>
            </w:pPr>
            <w:r w:rsidRPr="008C22BF">
              <w:rPr>
                <w:sz w:val="24"/>
                <w:szCs w:val="24"/>
              </w:rPr>
              <w:t>5</w:t>
            </w:r>
          </w:p>
        </w:tc>
        <w:tc>
          <w:tcPr>
            <w:tcW w:w="1490" w:type="dxa"/>
            <w:tcBorders>
              <w:top w:val="single" w:sz="4" w:space="0" w:color="auto"/>
              <w:left w:val="single" w:sz="4" w:space="0" w:color="auto"/>
              <w:bottom w:val="single" w:sz="4" w:space="0" w:color="auto"/>
              <w:right w:val="single" w:sz="4" w:space="0" w:color="auto"/>
            </w:tcBorders>
            <w:hideMark/>
          </w:tcPr>
          <w:p w:rsidR="002250D2" w:rsidRPr="008C22BF" w:rsidRDefault="002250D2" w:rsidP="008C22BF">
            <w:pPr>
              <w:tabs>
                <w:tab w:val="left" w:pos="792"/>
              </w:tabs>
              <w:ind w:left="-93" w:right="308"/>
              <w:jc w:val="center"/>
              <w:rPr>
                <w:sz w:val="24"/>
                <w:szCs w:val="24"/>
              </w:rPr>
            </w:pPr>
            <w:r w:rsidRPr="008C22BF">
              <w:rPr>
                <w:sz w:val="24"/>
                <w:szCs w:val="24"/>
              </w:rPr>
              <w:t>1930,0</w:t>
            </w:r>
          </w:p>
        </w:tc>
      </w:tr>
      <w:tr w:rsidR="002250D2" w:rsidTr="008C22BF">
        <w:tc>
          <w:tcPr>
            <w:tcW w:w="2194" w:type="dxa"/>
            <w:tcBorders>
              <w:top w:val="single" w:sz="4" w:space="0" w:color="auto"/>
              <w:left w:val="single" w:sz="4" w:space="0" w:color="auto"/>
              <w:bottom w:val="single" w:sz="4" w:space="0" w:color="auto"/>
              <w:right w:val="single" w:sz="4" w:space="0" w:color="auto"/>
            </w:tcBorders>
            <w:hideMark/>
          </w:tcPr>
          <w:p w:rsidR="002250D2" w:rsidRPr="008C22BF" w:rsidRDefault="002250D2" w:rsidP="008C22BF">
            <w:pPr>
              <w:ind w:left="318"/>
              <w:jc w:val="center"/>
              <w:rPr>
                <w:sz w:val="24"/>
                <w:szCs w:val="24"/>
              </w:rPr>
            </w:pPr>
            <w:r w:rsidRPr="008C22BF">
              <w:rPr>
                <w:sz w:val="24"/>
                <w:szCs w:val="24"/>
              </w:rPr>
              <w:t>220 кВ</w:t>
            </w:r>
          </w:p>
        </w:tc>
        <w:tc>
          <w:tcPr>
            <w:tcW w:w="4099" w:type="dxa"/>
            <w:tcBorders>
              <w:top w:val="single" w:sz="4" w:space="0" w:color="auto"/>
              <w:left w:val="single" w:sz="4" w:space="0" w:color="auto"/>
              <w:bottom w:val="single" w:sz="4" w:space="0" w:color="auto"/>
              <w:right w:val="single" w:sz="4" w:space="0" w:color="auto"/>
            </w:tcBorders>
            <w:hideMark/>
          </w:tcPr>
          <w:p w:rsidR="002250D2" w:rsidRPr="008C22BF" w:rsidRDefault="002250D2" w:rsidP="008C22BF">
            <w:pPr>
              <w:ind w:left="318" w:right="1032"/>
              <w:jc w:val="center"/>
              <w:rPr>
                <w:sz w:val="24"/>
                <w:szCs w:val="24"/>
              </w:rPr>
            </w:pPr>
            <w:r w:rsidRPr="008C22BF">
              <w:rPr>
                <w:sz w:val="24"/>
                <w:szCs w:val="24"/>
              </w:rPr>
              <w:t>1140,4</w:t>
            </w:r>
          </w:p>
        </w:tc>
        <w:tc>
          <w:tcPr>
            <w:tcW w:w="1489" w:type="dxa"/>
            <w:tcBorders>
              <w:top w:val="single" w:sz="4" w:space="0" w:color="auto"/>
              <w:left w:val="single" w:sz="4" w:space="0" w:color="auto"/>
              <w:bottom w:val="single" w:sz="4" w:space="0" w:color="auto"/>
              <w:right w:val="single" w:sz="4" w:space="0" w:color="auto"/>
            </w:tcBorders>
            <w:hideMark/>
          </w:tcPr>
          <w:p w:rsidR="002250D2" w:rsidRPr="008C22BF" w:rsidRDefault="002250D2" w:rsidP="008C22BF">
            <w:pPr>
              <w:tabs>
                <w:tab w:val="left" w:pos="792"/>
              </w:tabs>
              <w:ind w:left="318" w:right="482"/>
              <w:jc w:val="center"/>
              <w:rPr>
                <w:sz w:val="24"/>
                <w:szCs w:val="24"/>
              </w:rPr>
            </w:pPr>
            <w:r w:rsidRPr="008C22BF">
              <w:rPr>
                <w:sz w:val="24"/>
                <w:szCs w:val="24"/>
              </w:rPr>
              <w:t>14</w:t>
            </w:r>
          </w:p>
        </w:tc>
        <w:tc>
          <w:tcPr>
            <w:tcW w:w="1490" w:type="dxa"/>
            <w:tcBorders>
              <w:top w:val="single" w:sz="4" w:space="0" w:color="auto"/>
              <w:left w:val="single" w:sz="4" w:space="0" w:color="auto"/>
              <w:bottom w:val="single" w:sz="4" w:space="0" w:color="auto"/>
              <w:right w:val="single" w:sz="4" w:space="0" w:color="auto"/>
            </w:tcBorders>
            <w:hideMark/>
          </w:tcPr>
          <w:p w:rsidR="002250D2" w:rsidRPr="008C22BF" w:rsidRDefault="002250D2" w:rsidP="008C22BF">
            <w:pPr>
              <w:tabs>
                <w:tab w:val="left" w:pos="792"/>
              </w:tabs>
              <w:ind w:left="-93" w:right="308"/>
              <w:jc w:val="center"/>
              <w:rPr>
                <w:sz w:val="24"/>
                <w:szCs w:val="24"/>
              </w:rPr>
            </w:pPr>
            <w:r w:rsidRPr="008C22BF">
              <w:rPr>
                <w:sz w:val="24"/>
                <w:szCs w:val="24"/>
              </w:rPr>
              <w:t>2045,0</w:t>
            </w:r>
          </w:p>
        </w:tc>
      </w:tr>
      <w:tr w:rsidR="002250D2" w:rsidTr="008C22BF">
        <w:tc>
          <w:tcPr>
            <w:tcW w:w="2194" w:type="dxa"/>
            <w:tcBorders>
              <w:top w:val="single" w:sz="4" w:space="0" w:color="auto"/>
              <w:left w:val="single" w:sz="4" w:space="0" w:color="auto"/>
              <w:bottom w:val="single" w:sz="4" w:space="0" w:color="auto"/>
              <w:right w:val="single" w:sz="4" w:space="0" w:color="auto"/>
            </w:tcBorders>
            <w:hideMark/>
          </w:tcPr>
          <w:p w:rsidR="002250D2" w:rsidRPr="008C22BF" w:rsidRDefault="002250D2" w:rsidP="008C22BF">
            <w:pPr>
              <w:ind w:left="318"/>
              <w:jc w:val="center"/>
              <w:rPr>
                <w:sz w:val="24"/>
                <w:szCs w:val="24"/>
              </w:rPr>
            </w:pPr>
            <w:r w:rsidRPr="008C22BF">
              <w:rPr>
                <w:sz w:val="24"/>
                <w:szCs w:val="24"/>
              </w:rPr>
              <w:t>110 кВ</w:t>
            </w:r>
          </w:p>
        </w:tc>
        <w:tc>
          <w:tcPr>
            <w:tcW w:w="4099" w:type="dxa"/>
            <w:tcBorders>
              <w:top w:val="single" w:sz="4" w:space="0" w:color="auto"/>
              <w:left w:val="single" w:sz="4" w:space="0" w:color="auto"/>
              <w:bottom w:val="single" w:sz="4" w:space="0" w:color="auto"/>
              <w:right w:val="single" w:sz="4" w:space="0" w:color="auto"/>
            </w:tcBorders>
            <w:hideMark/>
          </w:tcPr>
          <w:p w:rsidR="002250D2" w:rsidRPr="008C22BF" w:rsidRDefault="002250D2" w:rsidP="008C22BF">
            <w:pPr>
              <w:ind w:left="318" w:right="1032"/>
              <w:jc w:val="center"/>
              <w:rPr>
                <w:sz w:val="24"/>
                <w:szCs w:val="24"/>
              </w:rPr>
            </w:pPr>
            <w:r w:rsidRPr="008C22BF">
              <w:rPr>
                <w:sz w:val="24"/>
                <w:szCs w:val="24"/>
              </w:rPr>
              <w:t>2597,8</w:t>
            </w:r>
          </w:p>
        </w:tc>
        <w:tc>
          <w:tcPr>
            <w:tcW w:w="1489" w:type="dxa"/>
            <w:tcBorders>
              <w:top w:val="single" w:sz="4" w:space="0" w:color="auto"/>
              <w:left w:val="single" w:sz="4" w:space="0" w:color="auto"/>
              <w:bottom w:val="single" w:sz="4" w:space="0" w:color="auto"/>
              <w:right w:val="single" w:sz="4" w:space="0" w:color="auto"/>
            </w:tcBorders>
            <w:hideMark/>
          </w:tcPr>
          <w:p w:rsidR="002250D2" w:rsidRPr="008C22BF" w:rsidRDefault="002250D2" w:rsidP="008C22BF">
            <w:pPr>
              <w:tabs>
                <w:tab w:val="left" w:pos="792"/>
              </w:tabs>
              <w:ind w:left="318" w:right="482"/>
              <w:jc w:val="center"/>
              <w:rPr>
                <w:sz w:val="24"/>
                <w:szCs w:val="24"/>
              </w:rPr>
            </w:pPr>
            <w:r w:rsidRPr="008C22BF">
              <w:rPr>
                <w:sz w:val="24"/>
                <w:szCs w:val="24"/>
              </w:rPr>
              <w:t>90</w:t>
            </w:r>
          </w:p>
        </w:tc>
        <w:tc>
          <w:tcPr>
            <w:tcW w:w="1490" w:type="dxa"/>
            <w:tcBorders>
              <w:top w:val="single" w:sz="4" w:space="0" w:color="auto"/>
              <w:left w:val="single" w:sz="4" w:space="0" w:color="auto"/>
              <w:bottom w:val="single" w:sz="4" w:space="0" w:color="auto"/>
              <w:right w:val="single" w:sz="4" w:space="0" w:color="auto"/>
            </w:tcBorders>
            <w:hideMark/>
          </w:tcPr>
          <w:p w:rsidR="002250D2" w:rsidRPr="008C22BF" w:rsidRDefault="002250D2" w:rsidP="008C22BF">
            <w:pPr>
              <w:tabs>
                <w:tab w:val="left" w:pos="792"/>
              </w:tabs>
              <w:ind w:left="-93" w:right="308"/>
              <w:jc w:val="center"/>
              <w:rPr>
                <w:sz w:val="24"/>
                <w:szCs w:val="24"/>
              </w:rPr>
            </w:pPr>
            <w:r w:rsidRPr="008C22BF">
              <w:rPr>
                <w:sz w:val="24"/>
                <w:szCs w:val="24"/>
              </w:rPr>
              <w:t>3840,2</w:t>
            </w:r>
          </w:p>
        </w:tc>
      </w:tr>
    </w:tbl>
    <w:p w:rsidR="002250D2" w:rsidRDefault="002250D2" w:rsidP="002250D2">
      <w:pPr>
        <w:autoSpaceDE w:val="0"/>
        <w:autoSpaceDN w:val="0"/>
        <w:adjustRightInd w:val="0"/>
      </w:pPr>
    </w:p>
    <w:p w:rsidR="002250D2" w:rsidRPr="00E10DDD" w:rsidRDefault="002250D2" w:rsidP="00E10DDD">
      <w:pPr>
        <w:ind w:firstLine="567"/>
        <w:jc w:val="both"/>
        <w:rPr>
          <w:sz w:val="24"/>
          <w:szCs w:val="24"/>
        </w:rPr>
      </w:pPr>
      <w:r w:rsidRPr="00E10DDD">
        <w:rPr>
          <w:sz w:val="24"/>
          <w:szCs w:val="24"/>
        </w:rPr>
        <w:t>Конфигурация электрических сетей 110-220-330 кВ энергосистемы Республики Карелия характеризуется протяженностью с севера на юг вдоль железных дорог Мурманск – Петрозаводск – Санкт-Петербург, Петрозаводск – Суоярви – Сортавала – Санкт-Петербург и Суоярви – Суккозеро – Ледмозеро – Костомукша, а также Кочкома – Олений – Ледмозеро. Это объясняется тем, что при формировании экономических и транспортных связей основные потребители и электростанции размещались по возможности на небольшом удалении от железных дорог.</w:t>
      </w:r>
    </w:p>
    <w:p w:rsidR="002250D2" w:rsidRPr="00E10DDD" w:rsidRDefault="002250D2" w:rsidP="00E10DDD">
      <w:pPr>
        <w:ind w:firstLine="567"/>
        <w:jc w:val="both"/>
        <w:rPr>
          <w:sz w:val="24"/>
          <w:szCs w:val="24"/>
        </w:rPr>
      </w:pPr>
      <w:r w:rsidRPr="00E10DDD">
        <w:rPr>
          <w:sz w:val="24"/>
          <w:szCs w:val="24"/>
        </w:rPr>
        <w:t xml:space="preserve">В настоящее время в энергосистеме Республики Карелия эксплуатируются электрические сети 330 кВ протяженностью </w:t>
      </w:r>
      <w:smartTag w:uri="urn:schemas-microsoft-com:office:smarttags" w:element="metricconverter">
        <w:smartTagPr>
          <w:attr w:name="ProductID" w:val="903,3 км"/>
        </w:smartTagPr>
        <w:r w:rsidRPr="00E10DDD">
          <w:rPr>
            <w:sz w:val="24"/>
            <w:szCs w:val="24"/>
          </w:rPr>
          <w:t>903,3 км</w:t>
        </w:r>
      </w:smartTag>
      <w:r w:rsidRPr="00E10DDD">
        <w:rPr>
          <w:sz w:val="24"/>
          <w:szCs w:val="24"/>
        </w:rPr>
        <w:t xml:space="preserve"> и 5 </w:t>
      </w:r>
      <w:r w:rsidR="004642A4">
        <w:rPr>
          <w:sz w:val="24"/>
          <w:szCs w:val="24"/>
        </w:rPr>
        <w:t>ПС</w:t>
      </w:r>
      <w:r w:rsidRPr="00E10DDD">
        <w:rPr>
          <w:sz w:val="24"/>
          <w:szCs w:val="24"/>
        </w:rPr>
        <w:t xml:space="preserve"> 330 кВ установленной трансформаторной мощностью 1930 МВ∙А.</w:t>
      </w:r>
    </w:p>
    <w:p w:rsidR="002250D2" w:rsidRPr="00E10DDD" w:rsidRDefault="002250D2" w:rsidP="00E10DDD">
      <w:pPr>
        <w:ind w:firstLine="567"/>
        <w:jc w:val="both"/>
        <w:rPr>
          <w:sz w:val="24"/>
          <w:szCs w:val="24"/>
        </w:rPr>
      </w:pPr>
      <w:r w:rsidRPr="00E10DDD">
        <w:rPr>
          <w:sz w:val="24"/>
          <w:szCs w:val="24"/>
        </w:rPr>
        <w:t>По сетям 330 кВ осуществляется транзит мощности из энергосистемы Мурманской области в Республику Карелия и далее в Ленинградскую область. Транзит сформирован двумя ВЛ 330 кВ Кольская АЭС – Княжегубская – Лоухи, далее – одноцепная ВЛ 330 кВ Лоухи – Путкинская ГЭС – Ондская ГЭС – Кондопога – Петрозаводск – ПС Сясь – Киришская ГЭС.</w:t>
      </w:r>
    </w:p>
    <w:p w:rsidR="002250D2" w:rsidRPr="00E10DDD" w:rsidRDefault="002250D2" w:rsidP="00E10DDD">
      <w:pPr>
        <w:ind w:firstLine="567"/>
        <w:jc w:val="both"/>
        <w:rPr>
          <w:sz w:val="24"/>
          <w:szCs w:val="24"/>
        </w:rPr>
      </w:pPr>
      <w:r w:rsidRPr="00E10DDD">
        <w:rPr>
          <w:sz w:val="24"/>
          <w:szCs w:val="24"/>
        </w:rPr>
        <w:t>На участке Княжегубская ГЭС – Лоухи – Путкинская ГЭС – Ондская ГЭС параллельно ВЛ 330 кВ работает одноцепная ВЛ 110 кВ, на участке Ондская ГЭС – Кондопога – Петрозаводск – Свирские ГЭС – одноцепная ВЛ 220 кВ.</w:t>
      </w:r>
    </w:p>
    <w:p w:rsidR="002250D2" w:rsidRPr="00E10DDD" w:rsidRDefault="002250D2" w:rsidP="00E10DDD">
      <w:pPr>
        <w:ind w:firstLine="567"/>
        <w:jc w:val="both"/>
        <w:rPr>
          <w:sz w:val="24"/>
          <w:szCs w:val="24"/>
        </w:rPr>
      </w:pPr>
      <w:r w:rsidRPr="00E10DDD">
        <w:rPr>
          <w:sz w:val="24"/>
          <w:szCs w:val="24"/>
        </w:rPr>
        <w:t xml:space="preserve">В настоящее время максимальный переток мощности из энергосистемы Мурманской области составляет величину порядка </w:t>
      </w:r>
      <w:r w:rsidRPr="00E10DDD">
        <w:rPr>
          <w:color w:val="000000"/>
          <w:sz w:val="24"/>
          <w:szCs w:val="24"/>
        </w:rPr>
        <w:t>600</w:t>
      </w:r>
      <w:r w:rsidRPr="00E10DDD">
        <w:rPr>
          <w:color w:val="FF0000"/>
          <w:sz w:val="24"/>
          <w:szCs w:val="24"/>
        </w:rPr>
        <w:t xml:space="preserve"> </w:t>
      </w:r>
      <w:r w:rsidRPr="00E10DDD">
        <w:rPr>
          <w:sz w:val="24"/>
          <w:szCs w:val="24"/>
        </w:rPr>
        <w:t xml:space="preserve">МВт. Из энергосистемы Санкт-Петербурга и Ленинградской области в энергосистему Республики Карелия возможна передача мощности также порядка </w:t>
      </w:r>
      <w:r w:rsidRPr="00E10DDD">
        <w:rPr>
          <w:color w:val="000000"/>
          <w:sz w:val="24"/>
          <w:szCs w:val="24"/>
        </w:rPr>
        <w:t xml:space="preserve">600 </w:t>
      </w:r>
      <w:r w:rsidRPr="00E10DDD">
        <w:rPr>
          <w:sz w:val="24"/>
          <w:szCs w:val="24"/>
        </w:rPr>
        <w:t>МВт.</w:t>
      </w:r>
    </w:p>
    <w:p w:rsidR="002250D2" w:rsidRPr="00E10DDD" w:rsidRDefault="002250D2" w:rsidP="00E10DDD">
      <w:pPr>
        <w:ind w:firstLine="567"/>
        <w:jc w:val="both"/>
        <w:rPr>
          <w:sz w:val="24"/>
          <w:szCs w:val="24"/>
        </w:rPr>
      </w:pPr>
      <w:r w:rsidRPr="00E10DDD">
        <w:rPr>
          <w:sz w:val="24"/>
          <w:szCs w:val="24"/>
        </w:rPr>
        <w:t xml:space="preserve">Все крупные энергетические узлы энергосистемы Республики Карелия получают питание из сетей 330 кВ и 220 кВ от пяти </w:t>
      </w:r>
      <w:r w:rsidR="004642A4">
        <w:rPr>
          <w:sz w:val="24"/>
          <w:szCs w:val="24"/>
        </w:rPr>
        <w:t>ПС</w:t>
      </w:r>
      <w:r w:rsidRPr="00E10DDD">
        <w:rPr>
          <w:sz w:val="24"/>
          <w:szCs w:val="24"/>
        </w:rPr>
        <w:t xml:space="preserve"> 330 кВ, а именно от:</w:t>
      </w:r>
    </w:p>
    <w:p w:rsidR="002250D2" w:rsidRPr="00E10DDD" w:rsidRDefault="002250D2" w:rsidP="004642A4">
      <w:pPr>
        <w:tabs>
          <w:tab w:val="left" w:pos="3402"/>
          <w:tab w:val="left" w:pos="3432"/>
        </w:tabs>
        <w:ind w:firstLine="567"/>
        <w:jc w:val="both"/>
        <w:rPr>
          <w:sz w:val="24"/>
          <w:szCs w:val="24"/>
        </w:rPr>
      </w:pPr>
      <w:r w:rsidRPr="00E10DDD">
        <w:rPr>
          <w:sz w:val="24"/>
          <w:szCs w:val="24"/>
        </w:rPr>
        <w:t>ПС Лоухи</w:t>
      </w:r>
      <w:r w:rsidR="00D43AD6">
        <w:rPr>
          <w:sz w:val="24"/>
          <w:szCs w:val="24"/>
        </w:rPr>
        <w:t xml:space="preserve"> </w:t>
      </w:r>
      <w:r w:rsidRPr="00E10DDD">
        <w:rPr>
          <w:sz w:val="24"/>
          <w:szCs w:val="24"/>
        </w:rPr>
        <w:t xml:space="preserve">– </w:t>
      </w:r>
      <w:r w:rsidR="004642A4">
        <w:rPr>
          <w:sz w:val="24"/>
          <w:szCs w:val="24"/>
        </w:rPr>
        <w:t>два</w:t>
      </w:r>
      <w:r w:rsidRPr="00E10DDD">
        <w:rPr>
          <w:sz w:val="24"/>
          <w:szCs w:val="24"/>
        </w:rPr>
        <w:t xml:space="preserve"> автотрансформатора (далее – АТ) 330/110/35 кВ, 125 МВ∙А;</w:t>
      </w:r>
    </w:p>
    <w:p w:rsidR="002250D2" w:rsidRPr="00E10DDD" w:rsidRDefault="002250D2" w:rsidP="004642A4">
      <w:pPr>
        <w:tabs>
          <w:tab w:val="left" w:pos="3432"/>
        </w:tabs>
        <w:ind w:firstLine="567"/>
        <w:jc w:val="both"/>
        <w:rPr>
          <w:sz w:val="24"/>
          <w:szCs w:val="24"/>
        </w:rPr>
      </w:pPr>
      <w:r w:rsidRPr="00E10DDD">
        <w:rPr>
          <w:sz w:val="24"/>
          <w:szCs w:val="24"/>
        </w:rPr>
        <w:t>ПС Путкинская</w:t>
      </w:r>
      <w:r w:rsidR="00D43AD6">
        <w:rPr>
          <w:sz w:val="24"/>
          <w:szCs w:val="24"/>
        </w:rPr>
        <w:t xml:space="preserve"> </w:t>
      </w:r>
      <w:r w:rsidRPr="00E10DDD">
        <w:rPr>
          <w:sz w:val="24"/>
          <w:szCs w:val="24"/>
        </w:rPr>
        <w:t xml:space="preserve">– </w:t>
      </w:r>
      <w:r w:rsidR="004642A4">
        <w:rPr>
          <w:sz w:val="24"/>
          <w:szCs w:val="24"/>
        </w:rPr>
        <w:t>два</w:t>
      </w:r>
      <w:r w:rsidRPr="00E10DDD">
        <w:rPr>
          <w:sz w:val="24"/>
          <w:szCs w:val="24"/>
        </w:rPr>
        <w:t xml:space="preserve"> АТ 330/220 кВ, 240 МВ∙А;</w:t>
      </w:r>
    </w:p>
    <w:p w:rsidR="002250D2" w:rsidRPr="00E10DDD" w:rsidRDefault="002250D2" w:rsidP="004642A4">
      <w:pPr>
        <w:tabs>
          <w:tab w:val="left" w:pos="3120"/>
          <w:tab w:val="left" w:pos="3432"/>
        </w:tabs>
        <w:ind w:firstLine="567"/>
        <w:jc w:val="both"/>
        <w:rPr>
          <w:sz w:val="24"/>
          <w:szCs w:val="24"/>
        </w:rPr>
      </w:pPr>
      <w:r w:rsidRPr="00E10DDD">
        <w:rPr>
          <w:sz w:val="24"/>
          <w:szCs w:val="24"/>
        </w:rPr>
        <w:t>ПС Ондская</w:t>
      </w:r>
      <w:r w:rsidR="00D43AD6">
        <w:rPr>
          <w:sz w:val="24"/>
          <w:szCs w:val="24"/>
        </w:rPr>
        <w:t xml:space="preserve"> </w:t>
      </w:r>
      <w:r w:rsidRPr="00E10DDD">
        <w:rPr>
          <w:sz w:val="24"/>
          <w:szCs w:val="24"/>
        </w:rPr>
        <w:t xml:space="preserve">– </w:t>
      </w:r>
      <w:r w:rsidR="004642A4">
        <w:rPr>
          <w:sz w:val="24"/>
          <w:szCs w:val="24"/>
        </w:rPr>
        <w:t xml:space="preserve">два </w:t>
      </w:r>
      <w:r w:rsidRPr="00E10DDD">
        <w:rPr>
          <w:sz w:val="24"/>
          <w:szCs w:val="24"/>
        </w:rPr>
        <w:t>АТ 330/220  кВ, 240 МВ∙А;</w:t>
      </w:r>
    </w:p>
    <w:p w:rsidR="002250D2" w:rsidRPr="00E10DDD" w:rsidRDefault="002250D2" w:rsidP="004642A4">
      <w:pPr>
        <w:tabs>
          <w:tab w:val="left" w:pos="3432"/>
        </w:tabs>
        <w:ind w:firstLine="567"/>
        <w:jc w:val="both"/>
        <w:rPr>
          <w:sz w:val="24"/>
          <w:szCs w:val="24"/>
        </w:rPr>
      </w:pPr>
      <w:r w:rsidRPr="00E10DDD">
        <w:rPr>
          <w:sz w:val="24"/>
          <w:szCs w:val="24"/>
        </w:rPr>
        <w:t>ПС Кондопога</w:t>
      </w:r>
      <w:r w:rsidR="00D43AD6">
        <w:rPr>
          <w:sz w:val="24"/>
          <w:szCs w:val="24"/>
        </w:rPr>
        <w:t xml:space="preserve"> </w:t>
      </w:r>
      <w:r w:rsidRPr="00E10DDD">
        <w:rPr>
          <w:sz w:val="24"/>
          <w:szCs w:val="24"/>
        </w:rPr>
        <w:t xml:space="preserve">– </w:t>
      </w:r>
      <w:r w:rsidR="004642A4">
        <w:rPr>
          <w:sz w:val="24"/>
          <w:szCs w:val="24"/>
        </w:rPr>
        <w:t>один</w:t>
      </w:r>
      <w:r w:rsidRPr="00E10DDD">
        <w:rPr>
          <w:sz w:val="24"/>
          <w:szCs w:val="24"/>
        </w:rPr>
        <w:t xml:space="preserve"> АТ 330/220/10 кВ, 240 МВ∙А;</w:t>
      </w:r>
    </w:p>
    <w:p w:rsidR="002250D2" w:rsidRPr="00E10DDD" w:rsidRDefault="002250D2" w:rsidP="004642A4">
      <w:pPr>
        <w:tabs>
          <w:tab w:val="left" w:pos="3198"/>
          <w:tab w:val="left" w:pos="3432"/>
        </w:tabs>
        <w:ind w:firstLine="567"/>
        <w:jc w:val="both"/>
        <w:rPr>
          <w:sz w:val="24"/>
          <w:szCs w:val="24"/>
        </w:rPr>
      </w:pPr>
      <w:r w:rsidRPr="00E10DDD">
        <w:rPr>
          <w:sz w:val="24"/>
          <w:szCs w:val="24"/>
        </w:rPr>
        <w:t>ПС Петрозаводск</w:t>
      </w:r>
      <w:r w:rsidR="00D43AD6">
        <w:rPr>
          <w:sz w:val="24"/>
          <w:szCs w:val="24"/>
        </w:rPr>
        <w:t xml:space="preserve"> </w:t>
      </w:r>
      <w:r w:rsidRPr="00E10DDD">
        <w:rPr>
          <w:sz w:val="24"/>
          <w:szCs w:val="24"/>
        </w:rPr>
        <w:t xml:space="preserve">– </w:t>
      </w:r>
      <w:r w:rsidR="004642A4">
        <w:rPr>
          <w:sz w:val="24"/>
          <w:szCs w:val="24"/>
        </w:rPr>
        <w:t xml:space="preserve">два </w:t>
      </w:r>
      <w:r w:rsidRPr="00E10DDD">
        <w:rPr>
          <w:sz w:val="24"/>
          <w:szCs w:val="24"/>
        </w:rPr>
        <w:t>АТ 330/220/35 кВ, 240 МВ∙А.</w:t>
      </w:r>
    </w:p>
    <w:p w:rsidR="002250D2" w:rsidRPr="00E10DDD" w:rsidRDefault="002250D2" w:rsidP="00E10DDD">
      <w:pPr>
        <w:ind w:firstLine="567"/>
        <w:jc w:val="both"/>
        <w:rPr>
          <w:sz w:val="24"/>
          <w:szCs w:val="24"/>
        </w:rPr>
      </w:pPr>
      <w:r w:rsidRPr="00E10DDD">
        <w:rPr>
          <w:sz w:val="24"/>
          <w:szCs w:val="24"/>
        </w:rPr>
        <w:t>Следует отметить, что условия работы сетей 330 кВ характеризуются  недостаточной пропускной способностью и надежностью функ</w:t>
      </w:r>
      <w:r w:rsidR="004642A4">
        <w:rPr>
          <w:sz w:val="24"/>
          <w:szCs w:val="24"/>
        </w:rPr>
        <w:t>ц</w:t>
      </w:r>
      <w:r w:rsidRPr="00E10DDD">
        <w:rPr>
          <w:sz w:val="24"/>
          <w:szCs w:val="24"/>
        </w:rPr>
        <w:t xml:space="preserve">ионирования. В связи с тем, что транзит сформирован двумя ВЛ 330 кВ только до ПС Лоухи, ремонт ВЛ 330 кВ на участке  Путкинская ГЭС – Ондская ГЭС – Петрозаводск затруднен, поскольку отключение ВЛ 330 кВ на любом из указанных участков приводит к ограничению перетока мощности из энергосистемы Мурманской области. </w:t>
      </w:r>
    </w:p>
    <w:p w:rsidR="002250D2" w:rsidRPr="00E10DDD" w:rsidRDefault="002250D2" w:rsidP="00E10DDD">
      <w:pPr>
        <w:ind w:firstLine="567"/>
        <w:jc w:val="both"/>
        <w:rPr>
          <w:sz w:val="24"/>
          <w:szCs w:val="24"/>
        </w:rPr>
      </w:pPr>
      <w:r w:rsidRPr="00E10DDD">
        <w:rPr>
          <w:sz w:val="24"/>
          <w:szCs w:val="24"/>
        </w:rPr>
        <w:t>Кроме того, в режимах паводка при перетоке мощности величиной 550 МВт из энергосистемы Мурманской области мощность, выдаваемая ГЭС Кемского и Выгского каскадов, ограничена допустимой передаваемой мощностью по ВЛ 330 кВ Путкинская ГЭС – Ондская (не более 400-420 МВт) и по ВЛ 330 кВ и 220 кВ на участке ПС Онда – ПС Кондопога (370-400 МВт).</w:t>
      </w:r>
    </w:p>
    <w:p w:rsidR="002250D2" w:rsidRPr="00E10DDD" w:rsidRDefault="002250D2" w:rsidP="00E10DDD">
      <w:pPr>
        <w:ind w:firstLine="567"/>
        <w:jc w:val="both"/>
        <w:rPr>
          <w:sz w:val="24"/>
          <w:szCs w:val="24"/>
        </w:rPr>
      </w:pPr>
      <w:r w:rsidRPr="00E10DDD">
        <w:rPr>
          <w:sz w:val="24"/>
          <w:szCs w:val="24"/>
        </w:rPr>
        <w:lastRenderedPageBreak/>
        <w:t xml:space="preserve">С целью повышения пропускной способности и надежности работы сети 330 кВ на транзите энергосистема Мурманской области – энергосистема Республики Карелия – энергосистема Санкт-Петербурга и Ленинградской области был выполнен проект строительства второй ВЛ 330 кВ Кольская атомная электростанция (далее </w:t>
      </w:r>
      <w:r w:rsidR="00217883">
        <w:rPr>
          <w:sz w:val="24"/>
          <w:szCs w:val="24"/>
        </w:rPr>
        <w:t xml:space="preserve">– </w:t>
      </w:r>
      <w:r w:rsidRPr="00E10DDD">
        <w:rPr>
          <w:sz w:val="24"/>
          <w:szCs w:val="24"/>
        </w:rPr>
        <w:t xml:space="preserve">Кольская АЭС) – Княжегубская – </w:t>
      </w:r>
      <w:r w:rsidRPr="00E10DDD">
        <w:rPr>
          <w:spacing w:val="-2"/>
          <w:sz w:val="24"/>
          <w:szCs w:val="24"/>
        </w:rPr>
        <w:t xml:space="preserve">Лоухи – Путкинская – Ондская – Петрозаводск длиной </w:t>
      </w:r>
      <w:smartTag w:uri="urn:schemas-microsoft-com:office:smarttags" w:element="metricconverter">
        <w:smartTagPr>
          <w:attr w:name="ProductID" w:val="774 км"/>
        </w:smartTagPr>
        <w:r w:rsidRPr="00E10DDD">
          <w:rPr>
            <w:spacing w:val="-2"/>
            <w:sz w:val="24"/>
            <w:szCs w:val="24"/>
          </w:rPr>
          <w:t>774 км</w:t>
        </w:r>
      </w:smartTag>
      <w:r w:rsidRPr="00E10DDD">
        <w:rPr>
          <w:spacing w:val="-2"/>
          <w:sz w:val="24"/>
          <w:szCs w:val="24"/>
        </w:rPr>
        <w:t>, а также ВЛ 330 кВ Петрозаводск</w:t>
      </w:r>
      <w:r w:rsidRPr="00E10DDD">
        <w:rPr>
          <w:sz w:val="24"/>
          <w:szCs w:val="24"/>
        </w:rPr>
        <w:t xml:space="preserve"> – Тихвин.</w:t>
      </w:r>
    </w:p>
    <w:p w:rsidR="002250D2" w:rsidRPr="00E10DDD" w:rsidRDefault="002250D2" w:rsidP="00E10DDD">
      <w:pPr>
        <w:ind w:firstLine="567"/>
        <w:jc w:val="both"/>
        <w:rPr>
          <w:sz w:val="24"/>
          <w:szCs w:val="24"/>
        </w:rPr>
      </w:pPr>
      <w:r w:rsidRPr="00E10DDD">
        <w:rPr>
          <w:sz w:val="24"/>
          <w:szCs w:val="24"/>
        </w:rPr>
        <w:t>По сети 220 кВ осуществляется электроснабжение основных потребителей Карелии: г</w:t>
      </w:r>
      <w:r w:rsidR="00217883">
        <w:rPr>
          <w:sz w:val="24"/>
          <w:szCs w:val="24"/>
        </w:rPr>
        <w:t xml:space="preserve">. </w:t>
      </w:r>
      <w:r w:rsidRPr="00E10DDD">
        <w:rPr>
          <w:sz w:val="24"/>
          <w:szCs w:val="24"/>
        </w:rPr>
        <w:t>Петрозаводск, ОАО «Кондопога», потребителей Западно-Карельских электрических сетей и ОАО «Карельский окатыш».</w:t>
      </w:r>
    </w:p>
    <w:p w:rsidR="002250D2" w:rsidRPr="00E10DDD" w:rsidRDefault="002250D2" w:rsidP="00E10DDD">
      <w:pPr>
        <w:ind w:firstLine="567"/>
        <w:jc w:val="both"/>
        <w:rPr>
          <w:sz w:val="24"/>
          <w:szCs w:val="24"/>
        </w:rPr>
      </w:pPr>
      <w:r w:rsidRPr="00E10DDD">
        <w:rPr>
          <w:sz w:val="24"/>
          <w:szCs w:val="24"/>
        </w:rPr>
        <w:t xml:space="preserve">Электроснабжение г. Петрозаводска осуществляется на напряжении 110 кВ от Петрозаводской ТЭЦ и </w:t>
      </w:r>
      <w:r w:rsidR="00217883">
        <w:rPr>
          <w:sz w:val="24"/>
          <w:szCs w:val="24"/>
        </w:rPr>
        <w:t>ПС</w:t>
      </w:r>
      <w:r w:rsidRPr="00E10DDD">
        <w:rPr>
          <w:sz w:val="24"/>
          <w:szCs w:val="24"/>
        </w:rPr>
        <w:t xml:space="preserve"> 220 кВ Древлянка, на которой АТ мощностью 2х125 МВ∙А.</w:t>
      </w:r>
    </w:p>
    <w:p w:rsidR="002250D2" w:rsidRPr="00E10DDD" w:rsidRDefault="002250D2" w:rsidP="00E10DDD">
      <w:pPr>
        <w:ind w:firstLine="567"/>
        <w:jc w:val="both"/>
        <w:rPr>
          <w:sz w:val="24"/>
          <w:szCs w:val="24"/>
        </w:rPr>
      </w:pPr>
      <w:r w:rsidRPr="00E10DDD">
        <w:rPr>
          <w:spacing w:val="-2"/>
          <w:sz w:val="24"/>
          <w:szCs w:val="24"/>
        </w:rPr>
        <w:t>ПС 220 кВ Древлянка присоединена заходами в ВЛ 220 кВ Петрозаводск</w:t>
      </w:r>
      <w:r w:rsidRPr="00E10DDD">
        <w:rPr>
          <w:sz w:val="24"/>
          <w:szCs w:val="24"/>
        </w:rPr>
        <w:t xml:space="preserve"> – Верхне-Свирская ГЭС (Л-200 и Л-251) и имеет двухстороннее питание. П</w:t>
      </w:r>
      <w:r w:rsidR="00E93575">
        <w:rPr>
          <w:sz w:val="24"/>
          <w:szCs w:val="24"/>
        </w:rPr>
        <w:t>С</w:t>
      </w:r>
      <w:r w:rsidRPr="00E10DDD">
        <w:rPr>
          <w:sz w:val="24"/>
          <w:szCs w:val="24"/>
        </w:rPr>
        <w:t xml:space="preserve"> введена в эксплуатацию в 1957 году. Открытое распределительное устройство (далее – ОРУ) 220 кВ выполнено по схеме одной системы шин с выключателями на всех присоединениях. Для повышения надежности работы данной ПС 220 кВ рекомендуется выполнить к 2016 году полную ее реконструкцию с изменением схемы </w:t>
      </w:r>
      <w:r w:rsidRPr="00E10DDD">
        <w:rPr>
          <w:bCs/>
          <w:sz w:val="24"/>
          <w:szCs w:val="24"/>
        </w:rPr>
        <w:t>распределительного устройства (далее – РУ)</w:t>
      </w:r>
      <w:r w:rsidRPr="00E10DDD">
        <w:rPr>
          <w:sz w:val="24"/>
          <w:szCs w:val="24"/>
        </w:rPr>
        <w:t xml:space="preserve"> 220 кВ на схему «четырехугольника».</w:t>
      </w:r>
    </w:p>
    <w:p w:rsidR="002250D2" w:rsidRPr="00E10DDD" w:rsidRDefault="002250D2" w:rsidP="00E10DDD">
      <w:pPr>
        <w:ind w:firstLine="567"/>
        <w:jc w:val="both"/>
        <w:rPr>
          <w:sz w:val="24"/>
          <w:szCs w:val="24"/>
        </w:rPr>
      </w:pPr>
      <w:r w:rsidRPr="00E10DDD">
        <w:rPr>
          <w:sz w:val="24"/>
          <w:szCs w:val="24"/>
        </w:rPr>
        <w:t>Электроснабжение ОАО «Кондопога» осуществляется от ОРУ 220 кВ ПС Кондопога, которое связано с энергосистемой по трем ВЛ 220 кВ: Медвежьегорск – Кондопога (Л-202); Кондопога – ПТБМ (Л-201); Кондопога – КЦБК (Л-214).</w:t>
      </w:r>
    </w:p>
    <w:p w:rsidR="002250D2" w:rsidRPr="00E10DDD" w:rsidRDefault="002250D2" w:rsidP="00E10DDD">
      <w:pPr>
        <w:ind w:firstLine="567"/>
        <w:jc w:val="both"/>
        <w:rPr>
          <w:sz w:val="24"/>
          <w:szCs w:val="24"/>
        </w:rPr>
      </w:pPr>
      <w:r w:rsidRPr="00E10DDD">
        <w:rPr>
          <w:sz w:val="24"/>
          <w:szCs w:val="24"/>
        </w:rPr>
        <w:t xml:space="preserve">К ПС Кондопога присоединены следующие </w:t>
      </w:r>
      <w:r w:rsidR="00E93575">
        <w:rPr>
          <w:sz w:val="24"/>
          <w:szCs w:val="24"/>
        </w:rPr>
        <w:t>ПС ОАО «Кондопога»</w:t>
      </w:r>
      <w:r w:rsidRPr="00E10DDD">
        <w:rPr>
          <w:sz w:val="24"/>
          <w:szCs w:val="24"/>
        </w:rPr>
        <w:t>:</w:t>
      </w:r>
    </w:p>
    <w:p w:rsidR="002250D2" w:rsidRPr="00E10DDD" w:rsidRDefault="00E93575" w:rsidP="00E93575">
      <w:pPr>
        <w:tabs>
          <w:tab w:val="left" w:pos="3276"/>
          <w:tab w:val="left" w:pos="3432"/>
          <w:tab w:val="left" w:pos="4524"/>
        </w:tabs>
        <w:ind w:firstLine="567"/>
        <w:jc w:val="both"/>
        <w:rPr>
          <w:sz w:val="24"/>
          <w:szCs w:val="24"/>
        </w:rPr>
      </w:pPr>
      <w:r>
        <w:rPr>
          <w:sz w:val="24"/>
          <w:szCs w:val="24"/>
        </w:rPr>
        <w:t xml:space="preserve">ПС глубоких вводов (далее – </w:t>
      </w:r>
      <w:r w:rsidR="002250D2" w:rsidRPr="00E10DDD">
        <w:rPr>
          <w:sz w:val="24"/>
          <w:szCs w:val="24"/>
        </w:rPr>
        <w:t>ПГВ</w:t>
      </w:r>
      <w:r>
        <w:rPr>
          <w:sz w:val="24"/>
          <w:szCs w:val="24"/>
        </w:rPr>
        <w:t>)-1</w:t>
      </w:r>
      <w:r w:rsidR="002250D2" w:rsidRPr="00E10DDD">
        <w:rPr>
          <w:sz w:val="24"/>
          <w:szCs w:val="24"/>
        </w:rPr>
        <w:t xml:space="preserve"> с трансформаторами</w:t>
      </w:r>
      <w:r w:rsidR="008A69F8">
        <w:rPr>
          <w:sz w:val="24"/>
          <w:szCs w:val="24"/>
        </w:rPr>
        <w:t xml:space="preserve"> </w:t>
      </w:r>
      <w:r w:rsidR="002250D2" w:rsidRPr="00E10DDD">
        <w:rPr>
          <w:sz w:val="24"/>
          <w:szCs w:val="24"/>
        </w:rPr>
        <w:t>– 220/10 кВ, 2х63 МВ∙А;</w:t>
      </w:r>
    </w:p>
    <w:p w:rsidR="002250D2" w:rsidRPr="00E10DDD" w:rsidRDefault="002250D2" w:rsidP="00E93575">
      <w:pPr>
        <w:tabs>
          <w:tab w:val="left" w:pos="3276"/>
          <w:tab w:val="left" w:pos="3432"/>
          <w:tab w:val="left" w:pos="4524"/>
        </w:tabs>
        <w:ind w:firstLine="567"/>
        <w:jc w:val="both"/>
        <w:rPr>
          <w:sz w:val="24"/>
          <w:szCs w:val="24"/>
        </w:rPr>
      </w:pPr>
      <w:r w:rsidRPr="00E10DDD">
        <w:rPr>
          <w:sz w:val="24"/>
          <w:szCs w:val="24"/>
        </w:rPr>
        <w:t>ПГВ-2 с трансформаторами</w:t>
      </w:r>
      <w:r w:rsidRPr="00E10DDD">
        <w:rPr>
          <w:sz w:val="24"/>
          <w:szCs w:val="24"/>
        </w:rPr>
        <w:tab/>
        <w:t>– 220/10 кВ, 2х63 МВ∙А;</w:t>
      </w:r>
    </w:p>
    <w:p w:rsidR="002250D2" w:rsidRPr="00E10DDD" w:rsidRDefault="002250D2" w:rsidP="00E93575">
      <w:pPr>
        <w:tabs>
          <w:tab w:val="left" w:pos="3276"/>
          <w:tab w:val="left" w:pos="4524"/>
          <w:tab w:val="left" w:pos="4992"/>
        </w:tabs>
        <w:ind w:firstLine="567"/>
        <w:jc w:val="both"/>
        <w:rPr>
          <w:sz w:val="24"/>
          <w:szCs w:val="24"/>
        </w:rPr>
      </w:pPr>
      <w:r w:rsidRPr="00E10DDD">
        <w:rPr>
          <w:sz w:val="24"/>
          <w:szCs w:val="24"/>
        </w:rPr>
        <w:t>ПГВ-3 с трансформатором</w:t>
      </w:r>
      <w:r w:rsidR="00E93575">
        <w:rPr>
          <w:sz w:val="24"/>
          <w:szCs w:val="24"/>
        </w:rPr>
        <w:t xml:space="preserve"> </w:t>
      </w:r>
      <w:r w:rsidRPr="00E10DDD">
        <w:rPr>
          <w:sz w:val="24"/>
          <w:szCs w:val="24"/>
        </w:rPr>
        <w:t>– 220/10 кВ, 1х100 МВ∙А;</w:t>
      </w:r>
    </w:p>
    <w:p w:rsidR="002250D2" w:rsidRPr="00E10DDD" w:rsidRDefault="002250D2" w:rsidP="00E93575">
      <w:pPr>
        <w:tabs>
          <w:tab w:val="left" w:pos="3276"/>
          <w:tab w:val="left" w:pos="3432"/>
          <w:tab w:val="left" w:pos="4524"/>
        </w:tabs>
        <w:ind w:firstLine="567"/>
        <w:jc w:val="both"/>
        <w:rPr>
          <w:sz w:val="24"/>
          <w:szCs w:val="24"/>
        </w:rPr>
      </w:pPr>
      <w:r w:rsidRPr="00E10DDD">
        <w:rPr>
          <w:sz w:val="24"/>
          <w:szCs w:val="24"/>
        </w:rPr>
        <w:t>ПС-8 с трансформаторами</w:t>
      </w:r>
      <w:r w:rsidR="00E93575">
        <w:rPr>
          <w:sz w:val="24"/>
          <w:szCs w:val="24"/>
        </w:rPr>
        <w:t xml:space="preserve"> </w:t>
      </w:r>
      <w:r w:rsidRPr="00E10DDD">
        <w:rPr>
          <w:sz w:val="24"/>
          <w:szCs w:val="24"/>
        </w:rPr>
        <w:t>– 220/110/6 кВ, 2х60 МВ∙А.</w:t>
      </w:r>
    </w:p>
    <w:p w:rsidR="002250D2" w:rsidRPr="00E10DDD" w:rsidRDefault="002250D2" w:rsidP="00E10DDD">
      <w:pPr>
        <w:tabs>
          <w:tab w:val="left" w:pos="3276"/>
          <w:tab w:val="left" w:pos="3432"/>
          <w:tab w:val="left" w:pos="4524"/>
        </w:tabs>
        <w:ind w:firstLine="567"/>
        <w:jc w:val="both"/>
        <w:rPr>
          <w:color w:val="000000"/>
          <w:sz w:val="24"/>
          <w:szCs w:val="24"/>
        </w:rPr>
      </w:pPr>
      <w:r w:rsidRPr="00E10DDD">
        <w:rPr>
          <w:sz w:val="24"/>
          <w:szCs w:val="24"/>
        </w:rPr>
        <w:t xml:space="preserve">Электроснабжение ОАО «Кондопога» также осуществляется от ТЭЦ-1 и ТЭЦ-2 ОАО «Кондопога» установленной мощностью 48 МВт и 2х32 МВт. Суммарная максимальная нагрузка завода составляет порядка </w:t>
      </w:r>
      <w:r w:rsidRPr="00E10DDD">
        <w:rPr>
          <w:color w:val="000000"/>
          <w:sz w:val="24"/>
          <w:szCs w:val="24"/>
        </w:rPr>
        <w:t xml:space="preserve">200 </w:t>
      </w:r>
      <w:r w:rsidRPr="00E10DDD">
        <w:rPr>
          <w:sz w:val="24"/>
          <w:szCs w:val="24"/>
        </w:rPr>
        <w:t>МВт.</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 xml:space="preserve">Внешнее электроснабжение Западно-Карельских электрических сетей осуществляется на </w:t>
      </w:r>
      <w:r w:rsidRPr="00E10DDD">
        <w:rPr>
          <w:spacing w:val="-2"/>
          <w:sz w:val="24"/>
          <w:szCs w:val="24"/>
        </w:rPr>
        <w:t>напряжении 220 кВ от ПС 330 кВ Петрозаводск по одноцепной линии 220 кВ Петрозаводск</w:t>
      </w:r>
      <w:r w:rsidRPr="00E10DDD">
        <w:rPr>
          <w:sz w:val="24"/>
          <w:szCs w:val="24"/>
        </w:rPr>
        <w:t xml:space="preserve"> – Суоярви – Ляскеля – Сортавала (Л-223, Л-224, Л-225) суммарной длиной </w:t>
      </w:r>
      <w:smartTag w:uri="urn:schemas-microsoft-com:office:smarttags" w:element="metricconverter">
        <w:smartTagPr>
          <w:attr w:name="ProductID" w:val="227 км"/>
        </w:smartTagPr>
        <w:r w:rsidRPr="00E10DDD">
          <w:rPr>
            <w:sz w:val="24"/>
            <w:szCs w:val="24"/>
          </w:rPr>
          <w:t>227 км</w:t>
        </w:r>
      </w:smartTag>
      <w:r w:rsidRPr="00E10DDD">
        <w:rPr>
          <w:sz w:val="24"/>
          <w:szCs w:val="24"/>
        </w:rPr>
        <w:t>.</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 xml:space="preserve">Переток мощности от ПС 330 кВ Петрозаводск на ПС 220 кВ Суоярви составил                  </w:t>
      </w:r>
      <w:r w:rsidRPr="00E10DDD">
        <w:rPr>
          <w:color w:val="000000"/>
          <w:sz w:val="24"/>
          <w:szCs w:val="24"/>
        </w:rPr>
        <w:t>56,5</w:t>
      </w:r>
      <w:r w:rsidRPr="00E10DDD">
        <w:rPr>
          <w:sz w:val="24"/>
          <w:szCs w:val="24"/>
        </w:rPr>
        <w:t xml:space="preserve"> МВт в режиме максимума электрических нагрузок 18 декабря 2013 года.</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 xml:space="preserve">Электроснабжение потребителей ОАО «Карельский окатыш» в настоящее время обеспечивается по двум ВЛ 220 кВ Путкинская ГЭС 9 – Подужемская ГЭС 10 – Кривопорожская ГЭС 14 – Костомукша суммарной длиной по трассе </w:t>
      </w:r>
      <w:smartTag w:uri="urn:schemas-microsoft-com:office:smarttags" w:element="metricconverter">
        <w:smartTagPr>
          <w:attr w:name="ProductID" w:val="229,3 км"/>
        </w:smartTagPr>
        <w:r w:rsidRPr="00E10DDD">
          <w:rPr>
            <w:sz w:val="24"/>
            <w:szCs w:val="24"/>
          </w:rPr>
          <w:t>229,3 км</w:t>
        </w:r>
      </w:smartTag>
      <w:r w:rsidRPr="00E10DDD">
        <w:rPr>
          <w:sz w:val="24"/>
          <w:szCs w:val="24"/>
        </w:rPr>
        <w:t xml:space="preserve">. На ПС 220 кВ Костомукша установлены два АТ 220/110 кВ 2х200 МВ∙А, на шинах 110 кВ установлены две батареи статических конденсаторов номинальной мощностью 52 Мвар и 57 Мвар соответственно. Электроснабжение потребителей комбината осуществляется по сети 110 кВ, в которой эксплуатируются двенадцать ПС 110 кВ суммарной трансформаторной мощностью 252 МВ∙А. Суммарная нагрузка потребителей ОАО «Карельский окатыш» в 2013 году составила </w:t>
      </w:r>
      <w:r w:rsidRPr="00E10DDD">
        <w:rPr>
          <w:color w:val="000000"/>
          <w:sz w:val="24"/>
          <w:szCs w:val="24"/>
        </w:rPr>
        <w:t xml:space="preserve">192 </w:t>
      </w:r>
      <w:r w:rsidRPr="00E10DDD">
        <w:rPr>
          <w:sz w:val="24"/>
          <w:szCs w:val="24"/>
        </w:rPr>
        <w:t>МВт.</w:t>
      </w:r>
    </w:p>
    <w:p w:rsidR="002250D2" w:rsidRDefault="002250D2" w:rsidP="00E10DDD">
      <w:pPr>
        <w:tabs>
          <w:tab w:val="left" w:pos="3276"/>
          <w:tab w:val="left" w:pos="3432"/>
          <w:tab w:val="left" w:pos="4524"/>
        </w:tabs>
        <w:ind w:firstLine="567"/>
        <w:jc w:val="both"/>
        <w:rPr>
          <w:sz w:val="24"/>
          <w:szCs w:val="24"/>
        </w:rPr>
      </w:pPr>
      <w:r w:rsidRPr="00E10DDD">
        <w:rPr>
          <w:sz w:val="24"/>
          <w:szCs w:val="24"/>
        </w:rPr>
        <w:t xml:space="preserve">На балансе и в эксплуатации филиала ОАО «МРСК Северо-Запада» «Карелэнерго» на 1 января 2014 года находятся распределительные сети 110 кВ суммарной протяженностью </w:t>
      </w:r>
      <w:smartTag w:uri="urn:schemas-microsoft-com:office:smarttags" w:element="metricconverter">
        <w:smartTagPr>
          <w:attr w:name="ProductID" w:val="2 314,9 км"/>
        </w:smartTagPr>
        <w:r w:rsidRPr="00E10DDD">
          <w:rPr>
            <w:sz w:val="24"/>
            <w:szCs w:val="24"/>
          </w:rPr>
          <w:t>2 314,9 км</w:t>
        </w:r>
      </w:smartTag>
      <w:r w:rsidRPr="00E10DDD">
        <w:rPr>
          <w:sz w:val="24"/>
          <w:szCs w:val="24"/>
        </w:rPr>
        <w:t xml:space="preserve"> и 55 </w:t>
      </w:r>
      <w:r w:rsidR="00E93575">
        <w:rPr>
          <w:sz w:val="24"/>
          <w:szCs w:val="24"/>
        </w:rPr>
        <w:t xml:space="preserve">ПС </w:t>
      </w:r>
      <w:r w:rsidRPr="00E10DDD">
        <w:rPr>
          <w:sz w:val="24"/>
          <w:szCs w:val="24"/>
        </w:rPr>
        <w:t>110 кВ мощностью 1297,7 МВ∙А.</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Протяженность ВЛ 110 кВ по трассе по материалам опор составляет:</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одноцепные ВЛ 110 кВ:</w:t>
      </w:r>
      <w:r w:rsidRPr="00E10DDD">
        <w:rPr>
          <w:sz w:val="24"/>
          <w:szCs w:val="24"/>
        </w:rPr>
        <w:tab/>
        <w:t xml:space="preserve">на металлических опорах –   </w:t>
      </w:r>
      <w:smartTag w:uri="urn:schemas-microsoft-com:office:smarttags" w:element="metricconverter">
        <w:smartTagPr>
          <w:attr w:name="ProductID" w:val="708,7 км"/>
        </w:smartTagPr>
        <w:r w:rsidRPr="00E10DDD">
          <w:rPr>
            <w:sz w:val="24"/>
            <w:szCs w:val="24"/>
          </w:rPr>
          <w:t>708,7 км</w:t>
        </w:r>
      </w:smartTag>
      <w:r w:rsidRPr="00E10DDD">
        <w:rPr>
          <w:sz w:val="24"/>
          <w:szCs w:val="24"/>
        </w:rPr>
        <w:t>;</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ab/>
        <w:t xml:space="preserve">на железобетонных опорах  – </w:t>
      </w:r>
      <w:smartTag w:uri="urn:schemas-microsoft-com:office:smarttags" w:element="metricconverter">
        <w:smartTagPr>
          <w:attr w:name="ProductID" w:val="1 003,2 км"/>
        </w:smartTagPr>
        <w:r w:rsidRPr="00E10DDD">
          <w:rPr>
            <w:sz w:val="24"/>
            <w:szCs w:val="24"/>
          </w:rPr>
          <w:t>1 003,2 км</w:t>
        </w:r>
      </w:smartTag>
      <w:r w:rsidRPr="00E10DDD">
        <w:rPr>
          <w:sz w:val="24"/>
          <w:szCs w:val="24"/>
        </w:rPr>
        <w:t>;</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ab/>
        <w:t xml:space="preserve">на деревянных опорах </w:t>
      </w:r>
      <w:r w:rsidRPr="00E10DDD">
        <w:rPr>
          <w:sz w:val="24"/>
          <w:szCs w:val="24"/>
        </w:rPr>
        <w:tab/>
        <w:t xml:space="preserve">–    </w:t>
      </w:r>
      <w:smartTag w:uri="urn:schemas-microsoft-com:office:smarttags" w:element="metricconverter">
        <w:smartTagPr>
          <w:attr w:name="ProductID" w:val="603 км"/>
        </w:smartTagPr>
        <w:r w:rsidRPr="00E10DDD">
          <w:rPr>
            <w:sz w:val="24"/>
            <w:szCs w:val="24"/>
          </w:rPr>
          <w:t>603 км</w:t>
        </w:r>
      </w:smartTag>
      <w:r w:rsidRPr="00E10DDD">
        <w:rPr>
          <w:sz w:val="24"/>
          <w:szCs w:val="24"/>
        </w:rPr>
        <w:t>;</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двухцепные ВЛ 110 кВ:</w:t>
      </w:r>
      <w:r w:rsidRPr="00E10DDD">
        <w:rPr>
          <w:sz w:val="24"/>
          <w:szCs w:val="24"/>
        </w:rPr>
        <w:tab/>
        <w:t>на металлических опорах – 2х175,8 км;</w:t>
      </w:r>
    </w:p>
    <w:p w:rsidR="002250D2" w:rsidRDefault="002250D2" w:rsidP="00E10DDD">
      <w:pPr>
        <w:tabs>
          <w:tab w:val="left" w:pos="3276"/>
          <w:tab w:val="left" w:pos="3432"/>
          <w:tab w:val="left" w:pos="4524"/>
        </w:tabs>
        <w:ind w:firstLine="567"/>
        <w:jc w:val="both"/>
        <w:rPr>
          <w:sz w:val="24"/>
          <w:szCs w:val="24"/>
        </w:rPr>
      </w:pPr>
      <w:r w:rsidRPr="00E10DDD">
        <w:rPr>
          <w:sz w:val="24"/>
          <w:szCs w:val="24"/>
        </w:rPr>
        <w:lastRenderedPageBreak/>
        <w:tab/>
        <w:t>на железобетонных опорах</w:t>
      </w:r>
      <w:r w:rsidR="00D43AD6">
        <w:rPr>
          <w:sz w:val="24"/>
          <w:szCs w:val="24"/>
        </w:rPr>
        <w:t xml:space="preserve"> </w:t>
      </w:r>
      <w:r w:rsidRPr="00E10DDD">
        <w:rPr>
          <w:sz w:val="24"/>
          <w:szCs w:val="24"/>
        </w:rPr>
        <w:t>– 2х97 км.</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В состав филиала входят три производственных отделения:</w:t>
      </w:r>
    </w:p>
    <w:p w:rsidR="002250D2" w:rsidRPr="00E10DDD" w:rsidRDefault="002250D2" w:rsidP="00E10DDD">
      <w:pPr>
        <w:tabs>
          <w:tab w:val="left" w:pos="3276"/>
          <w:tab w:val="left" w:pos="3432"/>
          <w:tab w:val="left" w:pos="4524"/>
        </w:tabs>
        <w:ind w:left="858" w:firstLine="567"/>
        <w:jc w:val="both"/>
        <w:rPr>
          <w:sz w:val="24"/>
          <w:szCs w:val="24"/>
        </w:rPr>
      </w:pPr>
      <w:r w:rsidRPr="00E10DDD">
        <w:rPr>
          <w:sz w:val="24"/>
          <w:szCs w:val="24"/>
        </w:rPr>
        <w:t>Южно-Карельские электрические сети;</w:t>
      </w:r>
    </w:p>
    <w:p w:rsidR="002250D2" w:rsidRPr="00E10DDD" w:rsidRDefault="002250D2" w:rsidP="00E10DDD">
      <w:pPr>
        <w:tabs>
          <w:tab w:val="left" w:pos="3276"/>
          <w:tab w:val="left" w:pos="3432"/>
          <w:tab w:val="left" w:pos="4524"/>
        </w:tabs>
        <w:ind w:left="858" w:firstLine="567"/>
        <w:jc w:val="both"/>
        <w:rPr>
          <w:sz w:val="24"/>
          <w:szCs w:val="24"/>
        </w:rPr>
      </w:pPr>
      <w:r w:rsidRPr="00E10DDD">
        <w:rPr>
          <w:sz w:val="24"/>
          <w:szCs w:val="24"/>
        </w:rPr>
        <w:t>Западно-Карельские электрические сети;</w:t>
      </w:r>
    </w:p>
    <w:p w:rsidR="002250D2" w:rsidRPr="00E10DDD" w:rsidRDefault="002250D2" w:rsidP="00E10DDD">
      <w:pPr>
        <w:tabs>
          <w:tab w:val="left" w:pos="3276"/>
          <w:tab w:val="left" w:pos="3432"/>
          <w:tab w:val="left" w:pos="4524"/>
        </w:tabs>
        <w:ind w:left="858" w:firstLine="567"/>
        <w:jc w:val="both"/>
        <w:rPr>
          <w:sz w:val="24"/>
          <w:szCs w:val="24"/>
        </w:rPr>
      </w:pPr>
      <w:r w:rsidRPr="00E10DDD">
        <w:rPr>
          <w:sz w:val="24"/>
          <w:szCs w:val="24"/>
        </w:rPr>
        <w:t>Северные электрические сети.</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 xml:space="preserve">Длина </w:t>
      </w:r>
      <w:r w:rsidR="00E93575">
        <w:rPr>
          <w:sz w:val="24"/>
          <w:szCs w:val="24"/>
        </w:rPr>
        <w:t>ЛЭП</w:t>
      </w:r>
      <w:r w:rsidRPr="00E10DDD">
        <w:rPr>
          <w:sz w:val="24"/>
          <w:szCs w:val="24"/>
        </w:rPr>
        <w:t xml:space="preserve"> 110 кВ, количество </w:t>
      </w:r>
      <w:r w:rsidR="00E93575">
        <w:rPr>
          <w:sz w:val="24"/>
          <w:szCs w:val="24"/>
        </w:rPr>
        <w:t xml:space="preserve">ПС </w:t>
      </w:r>
      <w:r w:rsidRPr="00E10DDD">
        <w:rPr>
          <w:sz w:val="24"/>
          <w:szCs w:val="24"/>
        </w:rPr>
        <w:t>110 кВ и суммарная установленная мощность трансформаторов по сетевым предприятиям распределена следующим образом:</w:t>
      </w:r>
    </w:p>
    <w:p w:rsidR="002250D2" w:rsidRPr="00E10DDD" w:rsidRDefault="002250D2" w:rsidP="00E10DDD">
      <w:pPr>
        <w:tabs>
          <w:tab w:val="left" w:pos="2268"/>
          <w:tab w:val="left" w:pos="4524"/>
        </w:tabs>
        <w:ind w:firstLine="567"/>
        <w:jc w:val="both"/>
        <w:rPr>
          <w:sz w:val="24"/>
          <w:szCs w:val="24"/>
        </w:rPr>
      </w:pPr>
      <w:r w:rsidRPr="00E10DDD">
        <w:rPr>
          <w:sz w:val="24"/>
          <w:szCs w:val="24"/>
        </w:rPr>
        <w:t xml:space="preserve">Южно-Карельские электрические сети – </w:t>
      </w:r>
      <w:smartTag w:uri="urn:schemas-microsoft-com:office:smarttags" w:element="metricconverter">
        <w:smartTagPr>
          <w:attr w:name="ProductID" w:val="954 км"/>
        </w:smartTagPr>
        <w:r w:rsidRPr="00E10DDD">
          <w:rPr>
            <w:sz w:val="24"/>
            <w:szCs w:val="24"/>
          </w:rPr>
          <w:t>954 км</w:t>
        </w:r>
      </w:smartTag>
      <w:r w:rsidRPr="00E10DDD">
        <w:rPr>
          <w:sz w:val="24"/>
          <w:szCs w:val="24"/>
        </w:rPr>
        <w:t>, 23 ПС 110 кВ с трансформаторами 619,9 МВ∙А;</w:t>
      </w:r>
    </w:p>
    <w:p w:rsidR="002250D2" w:rsidRPr="00E10DDD" w:rsidRDefault="002250D2" w:rsidP="00E10DDD">
      <w:pPr>
        <w:tabs>
          <w:tab w:val="left" w:pos="2268"/>
          <w:tab w:val="left" w:pos="4524"/>
        </w:tabs>
        <w:ind w:firstLine="567"/>
        <w:jc w:val="both"/>
        <w:rPr>
          <w:sz w:val="24"/>
          <w:szCs w:val="24"/>
        </w:rPr>
      </w:pPr>
      <w:r w:rsidRPr="00E10DDD">
        <w:rPr>
          <w:sz w:val="24"/>
          <w:szCs w:val="24"/>
        </w:rPr>
        <w:t xml:space="preserve">Западно-Карельские электрические сети – </w:t>
      </w:r>
      <w:smartTag w:uri="urn:schemas-microsoft-com:office:smarttags" w:element="metricconverter">
        <w:smartTagPr>
          <w:attr w:name="ProductID" w:val="474,4 км"/>
        </w:smartTagPr>
        <w:r w:rsidRPr="00E10DDD">
          <w:rPr>
            <w:sz w:val="24"/>
            <w:szCs w:val="24"/>
          </w:rPr>
          <w:t>474,4 км</w:t>
        </w:r>
      </w:smartTag>
      <w:r w:rsidRPr="00E10DDD">
        <w:rPr>
          <w:sz w:val="24"/>
          <w:szCs w:val="24"/>
        </w:rPr>
        <w:t>, 17 ПС 110 кВ с транс-форматорами 406,9 МВ∙А;</w:t>
      </w:r>
    </w:p>
    <w:p w:rsidR="002250D2" w:rsidRPr="00E10DDD" w:rsidRDefault="002250D2" w:rsidP="00E10DDD">
      <w:pPr>
        <w:tabs>
          <w:tab w:val="left" w:pos="2268"/>
          <w:tab w:val="left" w:pos="4524"/>
          <w:tab w:val="left" w:pos="5382"/>
        </w:tabs>
        <w:ind w:firstLine="567"/>
        <w:jc w:val="both"/>
        <w:rPr>
          <w:sz w:val="24"/>
          <w:szCs w:val="24"/>
        </w:rPr>
      </w:pPr>
      <w:r w:rsidRPr="00E10DDD">
        <w:rPr>
          <w:sz w:val="24"/>
          <w:szCs w:val="24"/>
        </w:rPr>
        <w:t xml:space="preserve">Северные электрические сети – </w:t>
      </w:r>
      <w:smartTag w:uri="urn:schemas-microsoft-com:office:smarttags" w:element="metricconverter">
        <w:smartTagPr>
          <w:attr w:name="ProductID" w:val="886,6 км"/>
        </w:smartTagPr>
        <w:r w:rsidRPr="00E10DDD">
          <w:rPr>
            <w:sz w:val="24"/>
            <w:szCs w:val="24"/>
          </w:rPr>
          <w:t>886,6 км</w:t>
        </w:r>
      </w:smartTag>
      <w:r w:rsidRPr="00E10DDD">
        <w:rPr>
          <w:sz w:val="24"/>
          <w:szCs w:val="24"/>
        </w:rPr>
        <w:t>, 15 ПС 110 кВ с трансформаторами                   269,9 МВ∙А.</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Состояние линий, построенных на металлических и железобетонных опорах, удовлетворительное.</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 xml:space="preserve">ВЛ 110 кВ, построенные на деревянных опорах в 1960-1975 годах и находящиеся в эксплуатации 32-45 лет, необходимо реконструировать. Рекомендуется планомерное выполнение реконструкции с переводом на металлические и железобетонные опоры. Суммарная длина указанных ВЛ оценивается величиной порядка </w:t>
      </w:r>
      <w:smartTag w:uri="urn:schemas-microsoft-com:office:smarttags" w:element="metricconverter">
        <w:smartTagPr>
          <w:attr w:name="ProductID" w:val="400 км"/>
        </w:smartTagPr>
        <w:r w:rsidRPr="00E10DDD">
          <w:rPr>
            <w:sz w:val="24"/>
            <w:szCs w:val="24"/>
          </w:rPr>
          <w:t>400 км</w:t>
        </w:r>
      </w:smartTag>
      <w:r w:rsidRPr="00E10DDD">
        <w:rPr>
          <w:sz w:val="24"/>
          <w:szCs w:val="24"/>
        </w:rPr>
        <w:t xml:space="preserve">. </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Дефицит энергосистемы Республики Карелия в зимний рабочий день составляет 342,5 МВт. От энергосистемы Мурманской области по ВЛ 330 кВ Княжегубская – Лоухи и ВЛ 110 кВ Княжегубская ГЭС – Полярный Круг передается 517,2 МВт, из них 174,7 МВт поступает транзитом в энергосистему Санкт-Петербурга и Ленинградской области.</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 xml:space="preserve">Уровни напряжения в сети 330 кВ поддерживаются в диапазоне 328-350 кВ, в сети 220 кВ – 221-242 кВ, в сети 110 кВ на шинах питающих ПС 330 и 220 кВ и электростанций – 113-118 кВ. Загрузка АТ на ПС 330 кВ не превышает 35 %, </w:t>
      </w:r>
      <w:r w:rsidR="00E93575">
        <w:rPr>
          <w:sz w:val="24"/>
          <w:szCs w:val="24"/>
        </w:rPr>
        <w:t xml:space="preserve">АТ </w:t>
      </w:r>
      <w:r w:rsidRPr="00E10DDD">
        <w:rPr>
          <w:sz w:val="24"/>
          <w:szCs w:val="24"/>
        </w:rPr>
        <w:t>220 кВ – 50 %.</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 xml:space="preserve">В электрической сети напряжением 35 кВ энергосистемы Республики Карелия имеются </w:t>
      </w:r>
      <w:r w:rsidR="00E93575">
        <w:rPr>
          <w:sz w:val="24"/>
          <w:szCs w:val="24"/>
        </w:rPr>
        <w:t>ЛЭП</w:t>
      </w:r>
      <w:r w:rsidRPr="00E10DDD">
        <w:rPr>
          <w:sz w:val="24"/>
          <w:szCs w:val="24"/>
        </w:rPr>
        <w:t>, которые характеризуются значительной протяженностью и выполнены проводами сечением ниже нормированных. Пропускная способность этих линий по условию обеспечения допустимых уровней напряжения в нормальном и послеаварийных режимах (отключение головных участков ВЛ 35 кВ от одного центра питания и резервировани</w:t>
      </w:r>
      <w:r w:rsidR="00E93575">
        <w:rPr>
          <w:sz w:val="24"/>
          <w:szCs w:val="24"/>
        </w:rPr>
        <w:t>е</w:t>
      </w:r>
      <w:r w:rsidRPr="00E10DDD">
        <w:rPr>
          <w:sz w:val="24"/>
          <w:szCs w:val="24"/>
        </w:rPr>
        <w:t xml:space="preserve"> потребителей от другого центра питания) исчерпана уже при существующих нагрузках. К таким </w:t>
      </w:r>
      <w:r w:rsidR="00C877BE">
        <w:rPr>
          <w:sz w:val="24"/>
          <w:szCs w:val="24"/>
        </w:rPr>
        <w:t>ЛЭП</w:t>
      </w:r>
      <w:r w:rsidRPr="00E10DDD">
        <w:rPr>
          <w:sz w:val="24"/>
          <w:szCs w:val="24"/>
        </w:rPr>
        <w:t xml:space="preserve"> относятся:</w:t>
      </w:r>
    </w:p>
    <w:p w:rsidR="002250D2" w:rsidRPr="00E10DDD" w:rsidRDefault="00C877BE" w:rsidP="00C877BE">
      <w:pPr>
        <w:tabs>
          <w:tab w:val="left" w:pos="3276"/>
          <w:tab w:val="left" w:pos="3432"/>
          <w:tab w:val="left" w:pos="4524"/>
        </w:tabs>
        <w:ind w:firstLine="567"/>
        <w:jc w:val="both"/>
        <w:rPr>
          <w:sz w:val="24"/>
          <w:szCs w:val="24"/>
        </w:rPr>
      </w:pPr>
      <w:r>
        <w:rPr>
          <w:sz w:val="24"/>
          <w:szCs w:val="24"/>
        </w:rPr>
        <w:t>в</w:t>
      </w:r>
      <w:r w:rsidR="002250D2" w:rsidRPr="00E10DDD">
        <w:rPr>
          <w:sz w:val="24"/>
          <w:szCs w:val="24"/>
        </w:rPr>
        <w:t xml:space="preserve"> Южно-Карельских электрических сетях:</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 xml:space="preserve">ВЛ 35 кВ ПС 110 кВ № 5 Деревянка – ПС 35 кВ № 21П Шелтозеро – ПС </w:t>
      </w:r>
      <w:r w:rsidRPr="00E10DDD">
        <w:rPr>
          <w:sz w:val="24"/>
          <w:szCs w:val="24"/>
        </w:rPr>
        <w:br/>
        <w:t xml:space="preserve">№ 35 кВ № 24П Шокша – ПС 35 кВ № 25П Рыбрека протяженностью по трассе </w:t>
      </w:r>
      <w:smartTag w:uri="urn:schemas-microsoft-com:office:smarttags" w:element="metricconverter">
        <w:smartTagPr>
          <w:attr w:name="ProductID" w:val="96,7 км"/>
        </w:smartTagPr>
        <w:r w:rsidRPr="00E10DDD">
          <w:rPr>
            <w:sz w:val="24"/>
            <w:szCs w:val="24"/>
          </w:rPr>
          <w:t>96,7 км</w:t>
        </w:r>
      </w:smartTag>
      <w:r w:rsidRPr="00E10DDD">
        <w:rPr>
          <w:sz w:val="24"/>
          <w:szCs w:val="24"/>
        </w:rPr>
        <w:t>, выполненная проводами АС 50, АС 70, АС 120;</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 xml:space="preserve">ВЛ 35 кВ ПС 110 кВ № 19 Медвежьегорск – ПС 110 кВ № 78 Великая Губа протяженностью </w:t>
      </w:r>
      <w:smartTag w:uri="urn:schemas-microsoft-com:office:smarttags" w:element="metricconverter">
        <w:smartTagPr>
          <w:attr w:name="ProductID" w:val="114,6 км"/>
        </w:smartTagPr>
        <w:r w:rsidRPr="00E10DDD">
          <w:rPr>
            <w:sz w:val="24"/>
            <w:szCs w:val="24"/>
          </w:rPr>
          <w:t>114,6 км</w:t>
        </w:r>
      </w:smartTag>
      <w:r w:rsidRPr="00E10DDD">
        <w:rPr>
          <w:sz w:val="24"/>
          <w:szCs w:val="24"/>
        </w:rPr>
        <w:t>, выполненная проводами АС 50, АС 95, АС 120</w:t>
      </w:r>
      <w:r w:rsidR="00C877BE">
        <w:rPr>
          <w:sz w:val="24"/>
          <w:szCs w:val="24"/>
        </w:rPr>
        <w:t>.</w:t>
      </w:r>
    </w:p>
    <w:p w:rsidR="002250D2" w:rsidRPr="00E10DDD" w:rsidRDefault="002250D2" w:rsidP="00E10DDD">
      <w:pPr>
        <w:tabs>
          <w:tab w:val="left" w:pos="3276"/>
          <w:tab w:val="left" w:pos="3432"/>
          <w:tab w:val="left" w:pos="4524"/>
        </w:tabs>
        <w:ind w:firstLine="567"/>
        <w:jc w:val="both"/>
        <w:rPr>
          <w:sz w:val="24"/>
          <w:szCs w:val="24"/>
        </w:rPr>
      </w:pPr>
      <w:r w:rsidRPr="00E10DDD">
        <w:rPr>
          <w:sz w:val="24"/>
          <w:szCs w:val="24"/>
        </w:rPr>
        <w:t xml:space="preserve">Требуется проведение мероприятий по повышению пропускной способности указанных ВЛ 35 кВ. «Узкие места» в электрических сетях 110 кВ приведены в </w:t>
      </w:r>
      <w:r w:rsidRPr="00E10DDD">
        <w:rPr>
          <w:sz w:val="24"/>
          <w:szCs w:val="24"/>
        </w:rPr>
        <w:br/>
        <w:t>таблице 13.</w:t>
      </w:r>
    </w:p>
    <w:p w:rsidR="00BC0A43" w:rsidRDefault="00BC0A43" w:rsidP="002250D2">
      <w:pPr>
        <w:jc w:val="right"/>
        <w:rPr>
          <w:sz w:val="24"/>
          <w:szCs w:val="24"/>
        </w:rPr>
      </w:pPr>
    </w:p>
    <w:p w:rsidR="00BC0A43" w:rsidRDefault="00BC0A43" w:rsidP="002250D2">
      <w:pPr>
        <w:jc w:val="right"/>
        <w:rPr>
          <w:sz w:val="24"/>
          <w:szCs w:val="24"/>
        </w:rPr>
      </w:pPr>
    </w:p>
    <w:p w:rsidR="00BC0A43" w:rsidRDefault="00BC0A43" w:rsidP="002250D2">
      <w:pPr>
        <w:jc w:val="right"/>
        <w:rPr>
          <w:sz w:val="24"/>
          <w:szCs w:val="24"/>
        </w:rPr>
      </w:pPr>
    </w:p>
    <w:p w:rsidR="00BC0A43" w:rsidRDefault="00BC0A43" w:rsidP="002250D2">
      <w:pPr>
        <w:jc w:val="right"/>
        <w:rPr>
          <w:sz w:val="24"/>
          <w:szCs w:val="24"/>
        </w:rPr>
      </w:pPr>
    </w:p>
    <w:p w:rsidR="00BC0A43" w:rsidRDefault="00BC0A43" w:rsidP="002250D2">
      <w:pPr>
        <w:jc w:val="right"/>
        <w:rPr>
          <w:sz w:val="24"/>
          <w:szCs w:val="24"/>
        </w:rPr>
      </w:pPr>
    </w:p>
    <w:p w:rsidR="00BC0A43" w:rsidRDefault="00BC0A43" w:rsidP="002250D2">
      <w:pPr>
        <w:jc w:val="right"/>
        <w:rPr>
          <w:sz w:val="24"/>
          <w:szCs w:val="24"/>
        </w:rPr>
      </w:pPr>
    </w:p>
    <w:p w:rsidR="00BC0A43" w:rsidRDefault="00BC0A43" w:rsidP="002250D2">
      <w:pPr>
        <w:jc w:val="right"/>
        <w:rPr>
          <w:sz w:val="24"/>
          <w:szCs w:val="24"/>
        </w:rPr>
      </w:pPr>
    </w:p>
    <w:p w:rsidR="00BC0A43" w:rsidRDefault="00BC0A43" w:rsidP="002250D2">
      <w:pPr>
        <w:jc w:val="right"/>
        <w:rPr>
          <w:sz w:val="24"/>
          <w:szCs w:val="24"/>
        </w:rPr>
      </w:pPr>
    </w:p>
    <w:p w:rsidR="00BC0A43" w:rsidRDefault="00BC0A43" w:rsidP="002250D2">
      <w:pPr>
        <w:jc w:val="right"/>
        <w:rPr>
          <w:sz w:val="24"/>
          <w:szCs w:val="24"/>
        </w:rPr>
      </w:pPr>
    </w:p>
    <w:p w:rsidR="002250D2" w:rsidRPr="00E10DDD" w:rsidRDefault="002250D2" w:rsidP="002250D2">
      <w:pPr>
        <w:jc w:val="right"/>
        <w:rPr>
          <w:sz w:val="24"/>
          <w:szCs w:val="24"/>
        </w:rPr>
      </w:pPr>
      <w:r w:rsidRPr="00E10DDD">
        <w:rPr>
          <w:sz w:val="24"/>
          <w:szCs w:val="24"/>
        </w:rPr>
        <w:lastRenderedPageBreak/>
        <w:t>Таблица 13</w:t>
      </w:r>
    </w:p>
    <w:p w:rsidR="002250D2" w:rsidRPr="00E10DDD" w:rsidRDefault="002250D2" w:rsidP="002250D2">
      <w:pPr>
        <w:jc w:val="center"/>
        <w:rPr>
          <w:sz w:val="24"/>
          <w:szCs w:val="24"/>
        </w:rPr>
      </w:pPr>
    </w:p>
    <w:p w:rsidR="002250D2" w:rsidRPr="00E10DDD" w:rsidRDefault="002250D2" w:rsidP="002250D2">
      <w:pPr>
        <w:jc w:val="center"/>
        <w:rPr>
          <w:sz w:val="24"/>
          <w:szCs w:val="24"/>
        </w:rPr>
      </w:pPr>
      <w:r w:rsidRPr="00E10DDD">
        <w:rPr>
          <w:sz w:val="24"/>
          <w:szCs w:val="24"/>
        </w:rPr>
        <w:t xml:space="preserve">«Узкие места» энергосистемы Республики Карелия в электрических сетях 110 кВ </w:t>
      </w:r>
    </w:p>
    <w:p w:rsidR="002250D2" w:rsidRDefault="002250D2" w:rsidP="002250D2">
      <w:pPr>
        <w:ind w:left="851"/>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
        <w:gridCol w:w="3056"/>
        <w:gridCol w:w="1629"/>
        <w:gridCol w:w="4459"/>
      </w:tblGrid>
      <w:tr w:rsidR="002250D2" w:rsidRPr="00C877BE" w:rsidTr="00C877BE">
        <w:tc>
          <w:tcPr>
            <w:tcW w:w="155" w:type="pct"/>
            <w:tcBorders>
              <w:top w:val="single" w:sz="4" w:space="0" w:color="auto"/>
              <w:left w:val="single" w:sz="4" w:space="0" w:color="auto"/>
              <w:bottom w:val="single" w:sz="4" w:space="0" w:color="auto"/>
              <w:right w:val="nil"/>
            </w:tcBorders>
            <w:vAlign w:val="center"/>
          </w:tcPr>
          <w:p w:rsidR="002250D2" w:rsidRDefault="002250D2">
            <w:pPr>
              <w:tabs>
                <w:tab w:val="left" w:pos="3276"/>
                <w:tab w:val="left" w:pos="3432"/>
                <w:tab w:val="left" w:pos="4524"/>
              </w:tabs>
              <w:ind w:right="-116"/>
              <w:jc w:val="both"/>
              <w:rPr>
                <w:sz w:val="22"/>
                <w:szCs w:val="22"/>
              </w:rPr>
            </w:pPr>
          </w:p>
        </w:tc>
        <w:tc>
          <w:tcPr>
            <w:tcW w:w="1639" w:type="pct"/>
            <w:tcBorders>
              <w:top w:val="single" w:sz="4" w:space="0" w:color="auto"/>
              <w:left w:val="nil"/>
              <w:bottom w:val="single" w:sz="4" w:space="0" w:color="auto"/>
              <w:right w:val="single" w:sz="4" w:space="0" w:color="auto"/>
            </w:tcBorders>
            <w:hideMark/>
          </w:tcPr>
          <w:p w:rsidR="002250D2" w:rsidRPr="00C877BE" w:rsidRDefault="002250D2" w:rsidP="00C877BE">
            <w:pPr>
              <w:tabs>
                <w:tab w:val="left" w:pos="3276"/>
                <w:tab w:val="left" w:pos="3432"/>
                <w:tab w:val="left" w:pos="4524"/>
              </w:tabs>
              <w:jc w:val="center"/>
              <w:rPr>
                <w:sz w:val="24"/>
                <w:szCs w:val="24"/>
              </w:rPr>
            </w:pPr>
            <w:r w:rsidRPr="00C877BE">
              <w:rPr>
                <w:sz w:val="24"/>
                <w:szCs w:val="24"/>
              </w:rPr>
              <w:t>Фактор снижения надежности электроснабжения</w:t>
            </w:r>
          </w:p>
        </w:tc>
        <w:tc>
          <w:tcPr>
            <w:tcW w:w="798" w:type="pct"/>
            <w:tcBorders>
              <w:top w:val="single" w:sz="4" w:space="0" w:color="auto"/>
              <w:left w:val="single" w:sz="4" w:space="0" w:color="auto"/>
              <w:bottom w:val="single" w:sz="4" w:space="0" w:color="auto"/>
              <w:right w:val="single" w:sz="4" w:space="0" w:color="auto"/>
            </w:tcBorders>
            <w:hideMark/>
          </w:tcPr>
          <w:p w:rsidR="002250D2" w:rsidRPr="00C877BE" w:rsidRDefault="002250D2" w:rsidP="00C877BE">
            <w:pPr>
              <w:tabs>
                <w:tab w:val="left" w:pos="3276"/>
                <w:tab w:val="left" w:pos="3432"/>
                <w:tab w:val="left" w:pos="4524"/>
              </w:tabs>
              <w:ind w:left="-108" w:right="-33"/>
              <w:jc w:val="center"/>
              <w:rPr>
                <w:sz w:val="24"/>
                <w:szCs w:val="24"/>
              </w:rPr>
            </w:pPr>
            <w:r w:rsidRPr="00C877BE">
              <w:rPr>
                <w:sz w:val="24"/>
                <w:szCs w:val="24"/>
              </w:rPr>
              <w:t>Количество</w:t>
            </w:r>
          </w:p>
          <w:p w:rsidR="002250D2" w:rsidRPr="00C877BE" w:rsidRDefault="002250D2" w:rsidP="00C877BE">
            <w:pPr>
              <w:tabs>
                <w:tab w:val="left" w:pos="3276"/>
                <w:tab w:val="left" w:pos="3432"/>
                <w:tab w:val="left" w:pos="4524"/>
              </w:tabs>
              <w:ind w:left="-108" w:right="-33"/>
              <w:jc w:val="center"/>
              <w:rPr>
                <w:sz w:val="24"/>
                <w:szCs w:val="24"/>
              </w:rPr>
            </w:pPr>
            <w:r w:rsidRPr="00C877BE">
              <w:rPr>
                <w:sz w:val="24"/>
                <w:szCs w:val="24"/>
              </w:rPr>
              <w:t>ПС 110 кВ</w:t>
            </w:r>
          </w:p>
          <w:p w:rsidR="002250D2" w:rsidRPr="00C877BE" w:rsidRDefault="002250D2" w:rsidP="00C877BE">
            <w:pPr>
              <w:tabs>
                <w:tab w:val="left" w:pos="3276"/>
                <w:tab w:val="left" w:pos="3432"/>
                <w:tab w:val="left" w:pos="4524"/>
              </w:tabs>
              <w:ind w:left="-108" w:right="-33"/>
              <w:jc w:val="center"/>
              <w:rPr>
                <w:sz w:val="24"/>
                <w:szCs w:val="24"/>
              </w:rPr>
            </w:pPr>
            <w:r w:rsidRPr="00C877BE">
              <w:rPr>
                <w:sz w:val="24"/>
                <w:szCs w:val="24"/>
              </w:rPr>
              <w:t>протяженность ВЛ 110 кВ</w:t>
            </w:r>
          </w:p>
        </w:tc>
        <w:tc>
          <w:tcPr>
            <w:tcW w:w="2399" w:type="pct"/>
            <w:tcBorders>
              <w:top w:val="single" w:sz="4" w:space="0" w:color="auto"/>
              <w:left w:val="single" w:sz="4" w:space="0" w:color="auto"/>
              <w:bottom w:val="single" w:sz="4" w:space="0" w:color="auto"/>
              <w:right w:val="single" w:sz="4" w:space="0" w:color="auto"/>
            </w:tcBorders>
            <w:hideMark/>
          </w:tcPr>
          <w:p w:rsidR="002250D2" w:rsidRPr="00C877BE" w:rsidRDefault="002250D2" w:rsidP="00C877BE">
            <w:pPr>
              <w:tabs>
                <w:tab w:val="left" w:pos="3276"/>
                <w:tab w:val="left" w:pos="3432"/>
                <w:tab w:val="left" w:pos="4524"/>
              </w:tabs>
              <w:jc w:val="center"/>
              <w:rPr>
                <w:sz w:val="24"/>
                <w:szCs w:val="24"/>
              </w:rPr>
            </w:pPr>
            <w:r w:rsidRPr="00C877BE">
              <w:rPr>
                <w:sz w:val="24"/>
                <w:szCs w:val="24"/>
              </w:rPr>
              <w:t>Наименование подстанций 110 кВ</w:t>
            </w:r>
          </w:p>
        </w:tc>
      </w:tr>
      <w:tr w:rsidR="002250D2" w:rsidRPr="00C877BE" w:rsidTr="00100B45">
        <w:tc>
          <w:tcPr>
            <w:tcW w:w="155" w:type="pct"/>
            <w:tcBorders>
              <w:top w:val="single" w:sz="4" w:space="0" w:color="auto"/>
              <w:left w:val="single" w:sz="4" w:space="0" w:color="auto"/>
              <w:bottom w:val="single" w:sz="4" w:space="0" w:color="auto"/>
              <w:right w:val="nil"/>
            </w:tcBorders>
          </w:tcPr>
          <w:p w:rsidR="002250D2" w:rsidRDefault="002250D2">
            <w:pPr>
              <w:tabs>
                <w:tab w:val="left" w:pos="3276"/>
                <w:tab w:val="left" w:pos="3432"/>
                <w:tab w:val="left" w:pos="4524"/>
              </w:tabs>
              <w:ind w:right="-116"/>
              <w:jc w:val="both"/>
              <w:rPr>
                <w:sz w:val="20"/>
              </w:rPr>
            </w:pPr>
          </w:p>
        </w:tc>
        <w:tc>
          <w:tcPr>
            <w:tcW w:w="1639" w:type="pct"/>
            <w:tcBorders>
              <w:top w:val="single" w:sz="4" w:space="0" w:color="auto"/>
              <w:left w:val="nil"/>
              <w:bottom w:val="single" w:sz="4" w:space="0" w:color="auto"/>
              <w:right w:val="single" w:sz="4" w:space="0" w:color="auto"/>
            </w:tcBorders>
            <w:hideMark/>
          </w:tcPr>
          <w:p w:rsidR="002250D2" w:rsidRPr="00C877BE" w:rsidRDefault="002250D2" w:rsidP="00100B45">
            <w:pPr>
              <w:tabs>
                <w:tab w:val="left" w:pos="3276"/>
                <w:tab w:val="left" w:pos="3432"/>
                <w:tab w:val="left" w:pos="4524"/>
              </w:tabs>
              <w:ind w:left="-75"/>
              <w:rPr>
                <w:sz w:val="24"/>
                <w:szCs w:val="24"/>
              </w:rPr>
            </w:pPr>
            <w:r w:rsidRPr="00C877BE">
              <w:rPr>
                <w:sz w:val="24"/>
                <w:szCs w:val="24"/>
              </w:rPr>
              <w:t xml:space="preserve">ПС, питающиеся по одной ВЛ 110 кВ с </w:t>
            </w:r>
            <w:r w:rsidR="00100B45">
              <w:rPr>
                <w:sz w:val="24"/>
                <w:szCs w:val="24"/>
              </w:rPr>
              <w:t>о</w:t>
            </w:r>
            <w:r w:rsidRPr="00C877BE">
              <w:rPr>
                <w:sz w:val="24"/>
                <w:szCs w:val="24"/>
              </w:rPr>
              <w:t xml:space="preserve">дносторонним питанием (шт./ % от общего количества ПС)  </w:t>
            </w:r>
          </w:p>
        </w:tc>
        <w:tc>
          <w:tcPr>
            <w:tcW w:w="798" w:type="pct"/>
            <w:tcBorders>
              <w:top w:val="single" w:sz="4" w:space="0" w:color="auto"/>
              <w:left w:val="single" w:sz="4" w:space="0" w:color="auto"/>
              <w:bottom w:val="single" w:sz="4" w:space="0" w:color="auto"/>
              <w:right w:val="single" w:sz="4" w:space="0" w:color="auto"/>
            </w:tcBorders>
            <w:hideMark/>
          </w:tcPr>
          <w:p w:rsidR="002250D2" w:rsidRPr="00C877BE" w:rsidRDefault="002250D2" w:rsidP="00100B45">
            <w:pPr>
              <w:tabs>
                <w:tab w:val="left" w:pos="3276"/>
                <w:tab w:val="left" w:pos="3432"/>
                <w:tab w:val="left" w:pos="4524"/>
              </w:tabs>
              <w:jc w:val="center"/>
              <w:rPr>
                <w:sz w:val="24"/>
                <w:szCs w:val="24"/>
              </w:rPr>
            </w:pPr>
            <w:r w:rsidRPr="00C877BE">
              <w:rPr>
                <w:sz w:val="24"/>
                <w:szCs w:val="24"/>
              </w:rPr>
              <w:t>17/31</w:t>
            </w:r>
          </w:p>
        </w:tc>
        <w:tc>
          <w:tcPr>
            <w:tcW w:w="2399" w:type="pct"/>
            <w:tcBorders>
              <w:top w:val="single" w:sz="4" w:space="0" w:color="auto"/>
              <w:left w:val="single" w:sz="4" w:space="0" w:color="auto"/>
              <w:bottom w:val="single" w:sz="4" w:space="0" w:color="auto"/>
              <w:right w:val="single" w:sz="4" w:space="0" w:color="auto"/>
            </w:tcBorders>
            <w:hideMark/>
          </w:tcPr>
          <w:p w:rsidR="002250D2" w:rsidRPr="00C877BE" w:rsidRDefault="002250D2" w:rsidP="00C877BE">
            <w:pPr>
              <w:tabs>
                <w:tab w:val="left" w:pos="3276"/>
                <w:tab w:val="left" w:pos="3432"/>
                <w:tab w:val="left" w:pos="4524"/>
              </w:tabs>
              <w:jc w:val="both"/>
              <w:rPr>
                <w:sz w:val="24"/>
                <w:szCs w:val="24"/>
              </w:rPr>
            </w:pPr>
            <w:r w:rsidRPr="00C877BE">
              <w:rPr>
                <w:sz w:val="24"/>
                <w:szCs w:val="24"/>
              </w:rPr>
              <w:t>ПС Софпорог, ПС Сосновый, ПС  Кестеньга, ПС  Пяозеро, ПС Калевала</w:t>
            </w:r>
            <w:r w:rsidR="00C877BE">
              <w:rPr>
                <w:sz w:val="24"/>
                <w:szCs w:val="24"/>
              </w:rPr>
              <w:t>,</w:t>
            </w:r>
            <w:r w:rsidRPr="00C877BE">
              <w:rPr>
                <w:sz w:val="24"/>
                <w:szCs w:val="24"/>
              </w:rPr>
              <w:t xml:space="preserve"> ПС Кепа, ПС Великая Губа, ПС  Повенец, ПС Челмужи, ПС Пяльма, ПС Авдеево, ПС Пудож, ПС Гимолы, ПС  Суккозеро, ПС Пенинга, ПС  Карьерная, ПС Вяртсиля</w:t>
            </w:r>
          </w:p>
        </w:tc>
      </w:tr>
      <w:tr w:rsidR="002250D2" w:rsidRPr="00C877BE" w:rsidTr="00100B45">
        <w:tc>
          <w:tcPr>
            <w:tcW w:w="155" w:type="pct"/>
            <w:tcBorders>
              <w:top w:val="single" w:sz="4" w:space="0" w:color="auto"/>
              <w:left w:val="single" w:sz="4" w:space="0" w:color="auto"/>
              <w:bottom w:val="single" w:sz="4" w:space="0" w:color="auto"/>
              <w:right w:val="nil"/>
            </w:tcBorders>
          </w:tcPr>
          <w:p w:rsidR="002250D2" w:rsidRDefault="002250D2">
            <w:pPr>
              <w:tabs>
                <w:tab w:val="left" w:pos="3276"/>
                <w:tab w:val="left" w:pos="3432"/>
                <w:tab w:val="left" w:pos="4524"/>
              </w:tabs>
              <w:ind w:right="-116"/>
              <w:jc w:val="both"/>
              <w:rPr>
                <w:sz w:val="20"/>
              </w:rPr>
            </w:pPr>
          </w:p>
        </w:tc>
        <w:tc>
          <w:tcPr>
            <w:tcW w:w="1639" w:type="pct"/>
            <w:tcBorders>
              <w:top w:val="single" w:sz="4" w:space="0" w:color="auto"/>
              <w:left w:val="nil"/>
              <w:bottom w:val="single" w:sz="4" w:space="0" w:color="auto"/>
              <w:right w:val="single" w:sz="4" w:space="0" w:color="auto"/>
            </w:tcBorders>
            <w:hideMark/>
          </w:tcPr>
          <w:p w:rsidR="002250D2" w:rsidRPr="00C877BE" w:rsidRDefault="002250D2" w:rsidP="00100B45">
            <w:pPr>
              <w:tabs>
                <w:tab w:val="left" w:pos="3276"/>
                <w:tab w:val="left" w:pos="3432"/>
                <w:tab w:val="left" w:pos="4524"/>
              </w:tabs>
              <w:ind w:left="-75"/>
              <w:rPr>
                <w:sz w:val="24"/>
                <w:szCs w:val="24"/>
              </w:rPr>
            </w:pPr>
            <w:r w:rsidRPr="00C877BE">
              <w:rPr>
                <w:sz w:val="24"/>
                <w:szCs w:val="24"/>
              </w:rPr>
              <w:t>ПС с одним трансформато</w:t>
            </w:r>
            <w:r w:rsidR="00100B45">
              <w:rPr>
                <w:sz w:val="24"/>
                <w:szCs w:val="24"/>
              </w:rPr>
              <w:t>-</w:t>
            </w:r>
            <w:r w:rsidRPr="00C877BE">
              <w:rPr>
                <w:sz w:val="24"/>
                <w:szCs w:val="24"/>
              </w:rPr>
              <w:t xml:space="preserve">ром (шт./ % от общего количества ПС)  </w:t>
            </w:r>
          </w:p>
        </w:tc>
        <w:tc>
          <w:tcPr>
            <w:tcW w:w="798" w:type="pct"/>
            <w:tcBorders>
              <w:top w:val="single" w:sz="4" w:space="0" w:color="auto"/>
              <w:left w:val="single" w:sz="4" w:space="0" w:color="auto"/>
              <w:bottom w:val="single" w:sz="4" w:space="0" w:color="auto"/>
              <w:right w:val="single" w:sz="4" w:space="0" w:color="auto"/>
            </w:tcBorders>
            <w:hideMark/>
          </w:tcPr>
          <w:p w:rsidR="002250D2" w:rsidRPr="00C877BE" w:rsidRDefault="002250D2" w:rsidP="00100B45">
            <w:pPr>
              <w:tabs>
                <w:tab w:val="left" w:pos="3276"/>
                <w:tab w:val="left" w:pos="3432"/>
                <w:tab w:val="left" w:pos="4524"/>
              </w:tabs>
              <w:jc w:val="center"/>
              <w:rPr>
                <w:sz w:val="24"/>
                <w:szCs w:val="24"/>
              </w:rPr>
            </w:pPr>
            <w:r w:rsidRPr="00C877BE">
              <w:rPr>
                <w:sz w:val="24"/>
                <w:szCs w:val="24"/>
              </w:rPr>
              <w:t>11/20</w:t>
            </w:r>
          </w:p>
        </w:tc>
        <w:tc>
          <w:tcPr>
            <w:tcW w:w="2399" w:type="pct"/>
            <w:tcBorders>
              <w:top w:val="single" w:sz="4" w:space="0" w:color="auto"/>
              <w:left w:val="single" w:sz="4" w:space="0" w:color="auto"/>
              <w:bottom w:val="single" w:sz="4" w:space="0" w:color="auto"/>
              <w:right w:val="single" w:sz="4" w:space="0" w:color="auto"/>
            </w:tcBorders>
            <w:hideMark/>
          </w:tcPr>
          <w:p w:rsidR="002250D2" w:rsidRPr="00C877BE" w:rsidRDefault="002250D2" w:rsidP="00100B45">
            <w:pPr>
              <w:tabs>
                <w:tab w:val="left" w:pos="3276"/>
                <w:tab w:val="left" w:pos="3432"/>
                <w:tab w:val="left" w:pos="4524"/>
              </w:tabs>
              <w:ind w:right="-30"/>
              <w:jc w:val="both"/>
              <w:rPr>
                <w:sz w:val="24"/>
                <w:szCs w:val="24"/>
              </w:rPr>
            </w:pPr>
            <w:r w:rsidRPr="00C877BE">
              <w:rPr>
                <w:sz w:val="24"/>
                <w:szCs w:val="24"/>
              </w:rPr>
              <w:t xml:space="preserve">ПС Пай, ПС Коткозеро, ПС Лоймола, ПС Челмужи, ПС Повенец, ПС Гимолы, ПС  Пенинга, ПС Олений, ПС  Кепа, ПС Сосновый, ПС Софпорог </w:t>
            </w:r>
          </w:p>
        </w:tc>
      </w:tr>
      <w:tr w:rsidR="002250D2" w:rsidTr="00100B45">
        <w:tc>
          <w:tcPr>
            <w:tcW w:w="142" w:type="pct"/>
            <w:tcBorders>
              <w:top w:val="single" w:sz="4" w:space="0" w:color="auto"/>
              <w:left w:val="single" w:sz="4" w:space="0" w:color="auto"/>
              <w:bottom w:val="single" w:sz="4" w:space="0" w:color="auto"/>
              <w:right w:val="nil"/>
            </w:tcBorders>
          </w:tcPr>
          <w:p w:rsidR="002250D2" w:rsidRDefault="002250D2">
            <w:pPr>
              <w:tabs>
                <w:tab w:val="left" w:pos="3276"/>
                <w:tab w:val="left" w:pos="3432"/>
                <w:tab w:val="left" w:pos="4524"/>
              </w:tabs>
              <w:ind w:right="-116"/>
              <w:jc w:val="both"/>
              <w:rPr>
                <w:sz w:val="20"/>
              </w:rPr>
            </w:pPr>
          </w:p>
        </w:tc>
        <w:tc>
          <w:tcPr>
            <w:tcW w:w="1647" w:type="pct"/>
            <w:tcBorders>
              <w:top w:val="single" w:sz="4" w:space="0" w:color="auto"/>
              <w:left w:val="nil"/>
              <w:bottom w:val="single" w:sz="4" w:space="0" w:color="auto"/>
              <w:right w:val="single" w:sz="4" w:space="0" w:color="auto"/>
            </w:tcBorders>
            <w:hideMark/>
          </w:tcPr>
          <w:p w:rsidR="002250D2" w:rsidRPr="00C877BE" w:rsidRDefault="002250D2" w:rsidP="00D53103">
            <w:pPr>
              <w:tabs>
                <w:tab w:val="left" w:pos="3276"/>
                <w:tab w:val="left" w:pos="3432"/>
                <w:tab w:val="left" w:pos="4524"/>
              </w:tabs>
              <w:ind w:left="-75" w:right="-60"/>
              <w:rPr>
                <w:sz w:val="24"/>
                <w:szCs w:val="24"/>
              </w:rPr>
            </w:pPr>
            <w:r w:rsidRPr="00C877BE">
              <w:rPr>
                <w:sz w:val="24"/>
                <w:szCs w:val="24"/>
              </w:rPr>
              <w:t>ПС, схемы присоединения которых не соответствуют Методическим рекоменда</w:t>
            </w:r>
            <w:r w:rsidR="00100B45">
              <w:rPr>
                <w:sz w:val="24"/>
                <w:szCs w:val="24"/>
              </w:rPr>
              <w:t>-</w:t>
            </w:r>
            <w:r w:rsidRPr="00C877BE">
              <w:rPr>
                <w:sz w:val="24"/>
                <w:szCs w:val="24"/>
              </w:rPr>
              <w:t xml:space="preserve">циям по проектированию развития энергосистем и нормам электроснабжения тяговых ПС (шт./ % от общего количества ПС)  </w:t>
            </w:r>
          </w:p>
        </w:tc>
        <w:tc>
          <w:tcPr>
            <w:tcW w:w="804" w:type="pct"/>
            <w:tcBorders>
              <w:top w:val="single" w:sz="4" w:space="0" w:color="auto"/>
              <w:left w:val="single" w:sz="4" w:space="0" w:color="auto"/>
              <w:bottom w:val="single" w:sz="4" w:space="0" w:color="auto"/>
              <w:right w:val="single" w:sz="4" w:space="0" w:color="auto"/>
            </w:tcBorders>
            <w:hideMark/>
          </w:tcPr>
          <w:p w:rsidR="002250D2" w:rsidRPr="00C877BE" w:rsidRDefault="002250D2" w:rsidP="00100B45">
            <w:pPr>
              <w:tabs>
                <w:tab w:val="left" w:pos="3276"/>
                <w:tab w:val="left" w:pos="3432"/>
                <w:tab w:val="left" w:pos="4524"/>
              </w:tabs>
              <w:jc w:val="center"/>
              <w:rPr>
                <w:sz w:val="24"/>
                <w:szCs w:val="24"/>
              </w:rPr>
            </w:pPr>
            <w:r w:rsidRPr="00C877BE">
              <w:rPr>
                <w:sz w:val="24"/>
                <w:szCs w:val="24"/>
              </w:rPr>
              <w:t>9/17</w:t>
            </w:r>
          </w:p>
        </w:tc>
        <w:tc>
          <w:tcPr>
            <w:tcW w:w="2407" w:type="pct"/>
            <w:tcBorders>
              <w:top w:val="single" w:sz="4" w:space="0" w:color="auto"/>
              <w:left w:val="single" w:sz="4" w:space="0" w:color="auto"/>
              <w:bottom w:val="single" w:sz="4" w:space="0" w:color="auto"/>
              <w:right w:val="single" w:sz="4" w:space="0" w:color="auto"/>
            </w:tcBorders>
            <w:hideMark/>
          </w:tcPr>
          <w:p w:rsidR="002250D2" w:rsidRPr="00C877BE" w:rsidRDefault="002250D2">
            <w:pPr>
              <w:tabs>
                <w:tab w:val="left" w:pos="3276"/>
                <w:tab w:val="left" w:pos="3432"/>
                <w:tab w:val="left" w:pos="4524"/>
              </w:tabs>
              <w:rPr>
                <w:sz w:val="24"/>
                <w:szCs w:val="24"/>
              </w:rPr>
            </w:pPr>
            <w:r w:rsidRPr="00C877BE">
              <w:rPr>
                <w:sz w:val="24"/>
                <w:szCs w:val="24"/>
              </w:rPr>
              <w:t>5 ПС присоединены к одноцепной ВЛ 110 кВ ПС Древлянка</w:t>
            </w:r>
            <w:r w:rsidR="00100B45">
              <w:rPr>
                <w:sz w:val="24"/>
                <w:szCs w:val="24"/>
              </w:rPr>
              <w:t xml:space="preserve"> </w:t>
            </w:r>
            <w:r w:rsidRPr="00C877BE">
              <w:rPr>
                <w:sz w:val="24"/>
                <w:szCs w:val="24"/>
              </w:rPr>
              <w:t>– В</w:t>
            </w:r>
            <w:r w:rsidR="00100B45">
              <w:rPr>
                <w:sz w:val="24"/>
                <w:szCs w:val="24"/>
              </w:rPr>
              <w:t>ерхне-</w:t>
            </w:r>
            <w:r w:rsidRPr="00C877BE">
              <w:rPr>
                <w:sz w:val="24"/>
                <w:szCs w:val="24"/>
              </w:rPr>
              <w:t xml:space="preserve"> Свирская ГЭС 12 (допускается не более трех, в том числе одна ПС тяговая), а именно: ПС Станкозавод, ПС Деревянка, ПС Ладва тяговая, ПС Пай, ПС Ольховец (Ленэнерго)</w:t>
            </w:r>
            <w:r w:rsidR="00100B45">
              <w:rPr>
                <w:sz w:val="24"/>
                <w:szCs w:val="24"/>
              </w:rPr>
              <w:t>.</w:t>
            </w:r>
            <w:r w:rsidRPr="00C877BE">
              <w:rPr>
                <w:sz w:val="24"/>
                <w:szCs w:val="24"/>
              </w:rPr>
              <w:t xml:space="preserve"> </w:t>
            </w:r>
          </w:p>
          <w:p w:rsidR="002250D2" w:rsidRPr="00C877BE" w:rsidRDefault="002250D2" w:rsidP="00100B45">
            <w:pPr>
              <w:tabs>
                <w:tab w:val="left" w:pos="3276"/>
                <w:tab w:val="left" w:pos="3432"/>
                <w:tab w:val="left" w:pos="4524"/>
              </w:tabs>
              <w:jc w:val="both"/>
              <w:rPr>
                <w:sz w:val="24"/>
                <w:szCs w:val="24"/>
              </w:rPr>
            </w:pPr>
            <w:r w:rsidRPr="00C877BE">
              <w:rPr>
                <w:sz w:val="24"/>
                <w:szCs w:val="24"/>
              </w:rPr>
              <w:t>4 ПС присоединены к двухцепной тупиковой ВЛ 110 кВ ПС Древлянка – ПС Прибрежная, а именно</w:t>
            </w:r>
            <w:r w:rsidR="00D53103">
              <w:rPr>
                <w:sz w:val="24"/>
                <w:szCs w:val="24"/>
              </w:rPr>
              <w:t>:</w:t>
            </w:r>
            <w:r w:rsidRPr="00C877BE">
              <w:rPr>
                <w:sz w:val="24"/>
                <w:szCs w:val="24"/>
              </w:rPr>
              <w:t xml:space="preserve"> ПС Кукковка</w:t>
            </w:r>
            <w:r w:rsidR="00100B45">
              <w:rPr>
                <w:sz w:val="24"/>
                <w:szCs w:val="24"/>
              </w:rPr>
              <w:t xml:space="preserve">, </w:t>
            </w:r>
            <w:r w:rsidRPr="00C877BE">
              <w:rPr>
                <w:sz w:val="24"/>
                <w:szCs w:val="24"/>
              </w:rPr>
              <w:t>ПС Авангард, ПС ОТЗ-2, ПС Прибрежная (допускается 2 ПС)</w:t>
            </w:r>
          </w:p>
        </w:tc>
      </w:tr>
      <w:tr w:rsidR="002250D2" w:rsidTr="00100B45">
        <w:tc>
          <w:tcPr>
            <w:tcW w:w="142" w:type="pct"/>
            <w:tcBorders>
              <w:top w:val="single" w:sz="4" w:space="0" w:color="auto"/>
              <w:left w:val="single" w:sz="4" w:space="0" w:color="auto"/>
              <w:bottom w:val="single" w:sz="4" w:space="0" w:color="auto"/>
              <w:right w:val="nil"/>
            </w:tcBorders>
          </w:tcPr>
          <w:p w:rsidR="002250D2" w:rsidRDefault="002250D2">
            <w:pPr>
              <w:tabs>
                <w:tab w:val="left" w:pos="3276"/>
                <w:tab w:val="left" w:pos="3432"/>
                <w:tab w:val="left" w:pos="4524"/>
              </w:tabs>
              <w:ind w:right="-116"/>
              <w:jc w:val="both"/>
              <w:rPr>
                <w:sz w:val="20"/>
              </w:rPr>
            </w:pPr>
          </w:p>
        </w:tc>
        <w:tc>
          <w:tcPr>
            <w:tcW w:w="1647" w:type="pct"/>
            <w:tcBorders>
              <w:top w:val="single" w:sz="4" w:space="0" w:color="auto"/>
              <w:left w:val="nil"/>
              <w:bottom w:val="single" w:sz="4" w:space="0" w:color="auto"/>
              <w:right w:val="single" w:sz="4" w:space="0" w:color="auto"/>
            </w:tcBorders>
            <w:hideMark/>
          </w:tcPr>
          <w:p w:rsidR="002250D2" w:rsidRPr="00C877BE" w:rsidRDefault="002250D2" w:rsidP="00464806">
            <w:pPr>
              <w:tabs>
                <w:tab w:val="left" w:pos="3276"/>
                <w:tab w:val="left" w:pos="3432"/>
                <w:tab w:val="left" w:pos="4524"/>
              </w:tabs>
              <w:ind w:left="-75"/>
              <w:rPr>
                <w:sz w:val="24"/>
                <w:szCs w:val="24"/>
              </w:rPr>
            </w:pPr>
            <w:r w:rsidRPr="00C877BE">
              <w:rPr>
                <w:sz w:val="24"/>
                <w:szCs w:val="24"/>
              </w:rPr>
              <w:t>ВЛ 110 кВ на деревянных опорах, отработавших нормативный срок и находящихся в состоянии</w:t>
            </w:r>
            <w:r w:rsidR="00100B45">
              <w:rPr>
                <w:sz w:val="24"/>
                <w:szCs w:val="24"/>
              </w:rPr>
              <w:t>,</w:t>
            </w:r>
            <w:r w:rsidRPr="00C877BE">
              <w:rPr>
                <w:sz w:val="24"/>
                <w:szCs w:val="24"/>
              </w:rPr>
              <w:t xml:space="preserve"> близком к аварийному, км</w:t>
            </w:r>
          </w:p>
        </w:tc>
        <w:tc>
          <w:tcPr>
            <w:tcW w:w="804" w:type="pct"/>
            <w:tcBorders>
              <w:top w:val="single" w:sz="4" w:space="0" w:color="auto"/>
              <w:left w:val="single" w:sz="4" w:space="0" w:color="auto"/>
              <w:bottom w:val="single" w:sz="4" w:space="0" w:color="auto"/>
              <w:right w:val="single" w:sz="4" w:space="0" w:color="auto"/>
            </w:tcBorders>
            <w:hideMark/>
          </w:tcPr>
          <w:p w:rsidR="002250D2" w:rsidRPr="00C877BE" w:rsidRDefault="002250D2" w:rsidP="00100B45">
            <w:pPr>
              <w:tabs>
                <w:tab w:val="left" w:pos="3276"/>
                <w:tab w:val="left" w:pos="3432"/>
                <w:tab w:val="left" w:pos="4524"/>
              </w:tabs>
              <w:jc w:val="center"/>
              <w:rPr>
                <w:sz w:val="24"/>
                <w:szCs w:val="24"/>
              </w:rPr>
            </w:pPr>
            <w:r w:rsidRPr="00C877BE">
              <w:rPr>
                <w:sz w:val="24"/>
                <w:szCs w:val="24"/>
              </w:rPr>
              <w:t>~400</w:t>
            </w:r>
          </w:p>
        </w:tc>
        <w:tc>
          <w:tcPr>
            <w:tcW w:w="2407" w:type="pct"/>
            <w:tcBorders>
              <w:top w:val="single" w:sz="4" w:space="0" w:color="auto"/>
              <w:left w:val="single" w:sz="4" w:space="0" w:color="auto"/>
              <w:bottom w:val="single" w:sz="4" w:space="0" w:color="auto"/>
              <w:right w:val="single" w:sz="4" w:space="0" w:color="auto"/>
            </w:tcBorders>
            <w:vAlign w:val="center"/>
            <w:hideMark/>
          </w:tcPr>
          <w:p w:rsidR="002250D2" w:rsidRPr="00C877BE" w:rsidRDefault="002250D2">
            <w:pPr>
              <w:tabs>
                <w:tab w:val="left" w:pos="3276"/>
                <w:tab w:val="left" w:pos="3432"/>
                <w:tab w:val="left" w:pos="4524"/>
              </w:tabs>
              <w:jc w:val="center"/>
              <w:rPr>
                <w:sz w:val="24"/>
                <w:szCs w:val="24"/>
              </w:rPr>
            </w:pPr>
            <w:r w:rsidRPr="00C877BE">
              <w:rPr>
                <w:sz w:val="24"/>
                <w:szCs w:val="24"/>
              </w:rPr>
              <w:t>–</w:t>
            </w:r>
          </w:p>
        </w:tc>
      </w:tr>
    </w:tbl>
    <w:p w:rsidR="002250D2" w:rsidRDefault="002250D2" w:rsidP="002250D2">
      <w:pPr>
        <w:tabs>
          <w:tab w:val="left" w:pos="3276"/>
          <w:tab w:val="left" w:pos="3432"/>
          <w:tab w:val="left" w:pos="4524"/>
        </w:tabs>
        <w:ind w:firstLine="858"/>
      </w:pPr>
    </w:p>
    <w:p w:rsidR="002250D2" w:rsidRPr="00E10DDD" w:rsidRDefault="002250D2" w:rsidP="00E10DDD">
      <w:pPr>
        <w:autoSpaceDE w:val="0"/>
        <w:autoSpaceDN w:val="0"/>
        <w:adjustRightInd w:val="0"/>
        <w:ind w:firstLine="567"/>
        <w:jc w:val="both"/>
        <w:rPr>
          <w:sz w:val="24"/>
          <w:szCs w:val="24"/>
        </w:rPr>
      </w:pPr>
      <w:r w:rsidRPr="00E10DDD">
        <w:rPr>
          <w:sz w:val="24"/>
          <w:szCs w:val="24"/>
        </w:rPr>
        <w:t xml:space="preserve">Объекты электросетевого хозяйства Республики Карелия имеют значительный износ. В сетях Карельского ПМЭС эксплуатируется свыше нормативного срока службы </w:t>
      </w:r>
      <w:smartTag w:uri="urn:schemas-microsoft-com:office:smarttags" w:element="metricconverter">
        <w:smartTagPr>
          <w:attr w:name="ProductID" w:val="480,3 км"/>
        </w:smartTagPr>
        <w:r w:rsidRPr="00E10DDD">
          <w:rPr>
            <w:color w:val="000000"/>
            <w:sz w:val="24"/>
            <w:szCs w:val="24"/>
          </w:rPr>
          <w:t xml:space="preserve">480,3 </w:t>
        </w:r>
        <w:r w:rsidRPr="00E10DDD">
          <w:rPr>
            <w:sz w:val="24"/>
            <w:szCs w:val="24"/>
          </w:rPr>
          <w:t>км</w:t>
        </w:r>
      </w:smartTag>
      <w:r w:rsidRPr="00E10DDD">
        <w:rPr>
          <w:sz w:val="24"/>
          <w:szCs w:val="24"/>
        </w:rPr>
        <w:t xml:space="preserve"> ВЛ, в том числе напряжением 330 кВ – </w:t>
      </w:r>
      <w:smartTag w:uri="urn:schemas-microsoft-com:office:smarttags" w:element="metricconverter">
        <w:smartTagPr>
          <w:attr w:name="ProductID" w:val="110 км"/>
        </w:smartTagPr>
        <w:r w:rsidRPr="00E10DDD">
          <w:rPr>
            <w:sz w:val="24"/>
            <w:szCs w:val="24"/>
          </w:rPr>
          <w:t>110 км</w:t>
        </w:r>
      </w:smartTag>
      <w:r w:rsidRPr="00E10DDD">
        <w:rPr>
          <w:sz w:val="24"/>
          <w:szCs w:val="24"/>
        </w:rPr>
        <w:t>. ВЛ сроком службы более 30 лет составляют около 60 % от общего количества, в том числе ВЛ со сроком службы более 40 лет – около 20 %.</w:t>
      </w:r>
    </w:p>
    <w:p w:rsidR="002250D2" w:rsidRPr="00E10DDD" w:rsidRDefault="002250D2" w:rsidP="00E10DDD">
      <w:pPr>
        <w:autoSpaceDE w:val="0"/>
        <w:autoSpaceDN w:val="0"/>
        <w:adjustRightInd w:val="0"/>
        <w:ind w:firstLine="567"/>
        <w:jc w:val="both"/>
        <w:rPr>
          <w:sz w:val="24"/>
          <w:szCs w:val="24"/>
        </w:rPr>
      </w:pPr>
      <w:r w:rsidRPr="00E10DDD">
        <w:rPr>
          <w:sz w:val="24"/>
          <w:szCs w:val="24"/>
        </w:rPr>
        <w:t xml:space="preserve">В сетях филиала ОАО «МРСК Северо-Запада» «Карелэнерго» эксплуатируется свыше нормативного срока службы 56 </w:t>
      </w:r>
      <w:r w:rsidR="00100B45">
        <w:rPr>
          <w:sz w:val="24"/>
          <w:szCs w:val="24"/>
        </w:rPr>
        <w:t>ПС</w:t>
      </w:r>
      <w:r w:rsidRPr="00E10DDD">
        <w:rPr>
          <w:sz w:val="24"/>
          <w:szCs w:val="24"/>
        </w:rPr>
        <w:t xml:space="preserve"> 35-110 кВ (37 %) суммарной установленной мощностью трансформаторов 391,43 МВ</w:t>
      </w:r>
      <w:r w:rsidRPr="00E10DDD">
        <w:rPr>
          <w:sz w:val="24"/>
          <w:szCs w:val="24"/>
        </w:rPr>
        <w:sym w:font="Symbol" w:char="F0D7"/>
      </w:r>
      <w:r w:rsidRPr="00E10DDD">
        <w:rPr>
          <w:sz w:val="24"/>
          <w:szCs w:val="24"/>
        </w:rPr>
        <w:t xml:space="preserve">А, в том числе 9 </w:t>
      </w:r>
      <w:r w:rsidR="00100B45">
        <w:rPr>
          <w:sz w:val="24"/>
          <w:szCs w:val="24"/>
        </w:rPr>
        <w:t>ПС</w:t>
      </w:r>
      <w:r w:rsidRPr="00E10DDD">
        <w:rPr>
          <w:sz w:val="24"/>
          <w:szCs w:val="24"/>
        </w:rPr>
        <w:t xml:space="preserve"> 110/35/(6-10) кВ суммарной трансформаторной мощностью 148,8 МВ</w:t>
      </w:r>
      <w:r w:rsidRPr="00E10DDD">
        <w:rPr>
          <w:sz w:val="24"/>
          <w:szCs w:val="24"/>
        </w:rPr>
        <w:sym w:font="Symbol" w:char="F0D7"/>
      </w:r>
      <w:r w:rsidRPr="00E10DDD">
        <w:rPr>
          <w:sz w:val="24"/>
          <w:szCs w:val="24"/>
        </w:rPr>
        <w:t>А, 5 ПС 110/(6-10) кВ суммарной трансформаторной мощностью 60,9 МВ</w:t>
      </w:r>
      <w:r w:rsidRPr="00E10DDD">
        <w:rPr>
          <w:sz w:val="24"/>
          <w:szCs w:val="24"/>
        </w:rPr>
        <w:sym w:font="Symbol" w:char="F0D7"/>
      </w:r>
      <w:r w:rsidRPr="00E10DDD">
        <w:rPr>
          <w:sz w:val="24"/>
          <w:szCs w:val="24"/>
        </w:rPr>
        <w:t>А, 42 ПС 35/6-10 кВ суммарной трансформаторной мощностью 181,73 МВ</w:t>
      </w:r>
      <w:r w:rsidRPr="00E10DDD">
        <w:rPr>
          <w:sz w:val="24"/>
          <w:szCs w:val="24"/>
        </w:rPr>
        <w:sym w:font="Symbol" w:char="F0D7"/>
      </w:r>
      <w:r w:rsidRPr="00E10DDD">
        <w:rPr>
          <w:sz w:val="24"/>
          <w:szCs w:val="24"/>
        </w:rPr>
        <w:t>А.</w:t>
      </w:r>
    </w:p>
    <w:p w:rsidR="002250D2" w:rsidRPr="00E10DDD" w:rsidRDefault="002250D2" w:rsidP="00E10DDD">
      <w:pPr>
        <w:autoSpaceDE w:val="0"/>
        <w:autoSpaceDN w:val="0"/>
        <w:adjustRightInd w:val="0"/>
        <w:ind w:firstLine="567"/>
        <w:jc w:val="both"/>
        <w:rPr>
          <w:sz w:val="24"/>
          <w:szCs w:val="24"/>
        </w:rPr>
      </w:pPr>
      <w:r w:rsidRPr="00E10DDD">
        <w:rPr>
          <w:sz w:val="24"/>
          <w:szCs w:val="24"/>
        </w:rPr>
        <w:t xml:space="preserve">В течение 2014-2019 годов будут полностью самортизированы по нормативному сроку службы 93 </w:t>
      </w:r>
      <w:r w:rsidR="00100B45">
        <w:rPr>
          <w:sz w:val="24"/>
          <w:szCs w:val="24"/>
        </w:rPr>
        <w:t>ПС</w:t>
      </w:r>
      <w:r w:rsidRPr="00E10DDD">
        <w:rPr>
          <w:sz w:val="24"/>
          <w:szCs w:val="24"/>
        </w:rPr>
        <w:t xml:space="preserve"> 35-110 кВ (в том числе 31 - ПС 110 кВ и 62 - ПС 35 кВ) суммарной установленной мощностью трансформаторов 705,4 МВ</w:t>
      </w:r>
      <w:r w:rsidRPr="00E10DDD">
        <w:rPr>
          <w:sz w:val="24"/>
          <w:szCs w:val="24"/>
        </w:rPr>
        <w:sym w:font="Symbol" w:char="F0D7"/>
      </w:r>
      <w:r w:rsidRPr="00E10DDD">
        <w:rPr>
          <w:sz w:val="24"/>
          <w:szCs w:val="24"/>
        </w:rPr>
        <w:t>А.</w:t>
      </w:r>
    </w:p>
    <w:p w:rsidR="002250D2" w:rsidRPr="00E10DDD" w:rsidRDefault="002250D2" w:rsidP="00E10DDD">
      <w:pPr>
        <w:autoSpaceDE w:val="0"/>
        <w:autoSpaceDN w:val="0"/>
        <w:adjustRightInd w:val="0"/>
        <w:ind w:firstLine="567"/>
        <w:jc w:val="both"/>
        <w:rPr>
          <w:sz w:val="24"/>
          <w:szCs w:val="24"/>
        </w:rPr>
      </w:pPr>
      <w:r w:rsidRPr="00E10DDD">
        <w:rPr>
          <w:sz w:val="24"/>
          <w:szCs w:val="24"/>
        </w:rPr>
        <w:lastRenderedPageBreak/>
        <w:t xml:space="preserve">На начало 2014 года в сетях филиала ОАО «МРСК Северо-Запада» «Карелэнерго» эксплуатируется свыше нормативного срока </w:t>
      </w:r>
      <w:smartTag w:uri="urn:schemas-microsoft-com:office:smarttags" w:element="metricconverter">
        <w:smartTagPr>
          <w:attr w:name="ProductID" w:val="663,6 км"/>
        </w:smartTagPr>
        <w:r w:rsidRPr="00E10DDD">
          <w:rPr>
            <w:sz w:val="24"/>
            <w:szCs w:val="24"/>
          </w:rPr>
          <w:t>663,6 км</w:t>
        </w:r>
      </w:smartTag>
      <w:r w:rsidRPr="00E10DDD">
        <w:rPr>
          <w:sz w:val="24"/>
          <w:szCs w:val="24"/>
        </w:rPr>
        <w:t xml:space="preserve"> ВЛ 35 кВ и </w:t>
      </w:r>
      <w:smartTag w:uri="urn:schemas-microsoft-com:office:smarttags" w:element="metricconverter">
        <w:smartTagPr>
          <w:attr w:name="ProductID" w:val="770,3 км"/>
        </w:smartTagPr>
        <w:r w:rsidRPr="00E10DDD">
          <w:rPr>
            <w:sz w:val="24"/>
            <w:szCs w:val="24"/>
          </w:rPr>
          <w:t>770,3 км</w:t>
        </w:r>
      </w:smartTag>
      <w:r w:rsidRPr="00E10DDD">
        <w:rPr>
          <w:sz w:val="24"/>
          <w:szCs w:val="24"/>
        </w:rPr>
        <w:t xml:space="preserve"> ВЛ 110 кВ.</w:t>
      </w:r>
    </w:p>
    <w:p w:rsidR="002250D2" w:rsidRPr="00E10DDD" w:rsidRDefault="002250D2" w:rsidP="00E10DDD">
      <w:pPr>
        <w:autoSpaceDE w:val="0"/>
        <w:autoSpaceDN w:val="0"/>
        <w:adjustRightInd w:val="0"/>
        <w:ind w:firstLine="567"/>
        <w:jc w:val="both"/>
        <w:rPr>
          <w:sz w:val="24"/>
          <w:szCs w:val="24"/>
        </w:rPr>
      </w:pPr>
      <w:r w:rsidRPr="00E10DDD">
        <w:rPr>
          <w:sz w:val="24"/>
          <w:szCs w:val="24"/>
        </w:rPr>
        <w:t xml:space="preserve">В течение 2014-2019 годов будут полностью самортизированы </w:t>
      </w:r>
      <w:smartTag w:uri="urn:schemas-microsoft-com:office:smarttags" w:element="metricconverter">
        <w:smartTagPr>
          <w:attr w:name="ProductID" w:val="2211,2 км"/>
        </w:smartTagPr>
        <w:r w:rsidRPr="00E10DDD">
          <w:rPr>
            <w:sz w:val="24"/>
            <w:szCs w:val="24"/>
          </w:rPr>
          <w:t>2211,2 км</w:t>
        </w:r>
      </w:smartTag>
      <w:r w:rsidRPr="00E10DDD">
        <w:rPr>
          <w:sz w:val="24"/>
          <w:szCs w:val="24"/>
        </w:rPr>
        <w:t xml:space="preserve"> ВЛ 35-110 кВ, в том числе ВЛ 110 кВ – </w:t>
      </w:r>
      <w:smartTag w:uri="urn:schemas-microsoft-com:office:smarttags" w:element="metricconverter">
        <w:smartTagPr>
          <w:attr w:name="ProductID" w:val="1252,5 км"/>
        </w:smartTagPr>
        <w:r w:rsidRPr="00E10DDD">
          <w:rPr>
            <w:sz w:val="24"/>
            <w:szCs w:val="24"/>
          </w:rPr>
          <w:t>1252,5 км</w:t>
        </w:r>
      </w:smartTag>
      <w:r w:rsidRPr="00E10DDD">
        <w:rPr>
          <w:sz w:val="24"/>
          <w:szCs w:val="24"/>
        </w:rPr>
        <w:t xml:space="preserve">, ВЛ 35 кВ – </w:t>
      </w:r>
      <w:smartTag w:uri="urn:schemas-microsoft-com:office:smarttags" w:element="metricconverter">
        <w:smartTagPr>
          <w:attr w:name="ProductID" w:val="958,7 км"/>
        </w:smartTagPr>
        <w:r w:rsidRPr="00E10DDD">
          <w:rPr>
            <w:sz w:val="24"/>
            <w:szCs w:val="24"/>
          </w:rPr>
          <w:t>958,7 км</w:t>
        </w:r>
      </w:smartTag>
      <w:r w:rsidRPr="00E10DDD">
        <w:rPr>
          <w:sz w:val="24"/>
          <w:szCs w:val="24"/>
        </w:rPr>
        <w:t>.</w:t>
      </w:r>
    </w:p>
    <w:p w:rsidR="002250D2" w:rsidRPr="00E10DDD" w:rsidRDefault="002250D2" w:rsidP="00E10DDD">
      <w:pPr>
        <w:autoSpaceDE w:val="0"/>
        <w:autoSpaceDN w:val="0"/>
        <w:adjustRightInd w:val="0"/>
        <w:ind w:firstLine="567"/>
        <w:jc w:val="both"/>
        <w:rPr>
          <w:sz w:val="24"/>
          <w:szCs w:val="24"/>
        </w:rPr>
      </w:pPr>
      <w:r w:rsidRPr="00E10DDD">
        <w:rPr>
          <w:sz w:val="24"/>
          <w:szCs w:val="24"/>
        </w:rPr>
        <w:t>Вводы новых и расширяемых электросетевых объектов, а также работы по их реконструкции и техническому перевооружению, выполненные в 2013 году, приведены в таблицах 14 и 15.</w:t>
      </w:r>
    </w:p>
    <w:p w:rsidR="002250D2" w:rsidRPr="00100B45" w:rsidRDefault="002250D2" w:rsidP="002250D2">
      <w:pPr>
        <w:autoSpaceDE w:val="0"/>
        <w:autoSpaceDN w:val="0"/>
        <w:adjustRightInd w:val="0"/>
        <w:jc w:val="right"/>
        <w:rPr>
          <w:sz w:val="24"/>
          <w:szCs w:val="24"/>
        </w:rPr>
      </w:pPr>
      <w:r w:rsidRPr="00100B45">
        <w:rPr>
          <w:sz w:val="24"/>
          <w:szCs w:val="24"/>
        </w:rPr>
        <w:t>Таблица 14</w:t>
      </w:r>
    </w:p>
    <w:p w:rsidR="002250D2" w:rsidRPr="00100B45" w:rsidRDefault="002250D2" w:rsidP="002250D2">
      <w:pPr>
        <w:autoSpaceDE w:val="0"/>
        <w:autoSpaceDN w:val="0"/>
        <w:adjustRightInd w:val="0"/>
        <w:spacing w:before="240" w:after="120"/>
        <w:jc w:val="center"/>
        <w:rPr>
          <w:sz w:val="24"/>
          <w:szCs w:val="24"/>
        </w:rPr>
      </w:pPr>
      <w:r w:rsidRPr="00100B45">
        <w:rPr>
          <w:sz w:val="24"/>
          <w:szCs w:val="24"/>
        </w:rPr>
        <w:t xml:space="preserve">Перечень </w:t>
      </w:r>
      <w:r w:rsidR="00100B45" w:rsidRPr="00100B45">
        <w:rPr>
          <w:sz w:val="24"/>
          <w:szCs w:val="24"/>
        </w:rPr>
        <w:t xml:space="preserve">ЛЭП </w:t>
      </w:r>
      <w:r w:rsidRPr="00100B45">
        <w:rPr>
          <w:sz w:val="24"/>
          <w:szCs w:val="24"/>
        </w:rPr>
        <w:t xml:space="preserve">35-110 кВ, введенных в эксплуатацию в течение 2013 года </w:t>
      </w:r>
    </w:p>
    <w:tbl>
      <w:tblPr>
        <w:tblW w:w="49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6"/>
        <w:gridCol w:w="1402"/>
        <w:gridCol w:w="1141"/>
        <w:gridCol w:w="4284"/>
      </w:tblGrid>
      <w:tr w:rsidR="002250D2" w:rsidTr="00100B45">
        <w:trPr>
          <w:cantSplit/>
        </w:trPr>
        <w:tc>
          <w:tcPr>
            <w:tcW w:w="1397" w:type="pct"/>
            <w:tcBorders>
              <w:top w:val="single" w:sz="4" w:space="0" w:color="auto"/>
              <w:left w:val="single" w:sz="4" w:space="0" w:color="auto"/>
              <w:bottom w:val="single" w:sz="4" w:space="0" w:color="auto"/>
              <w:right w:val="single" w:sz="4" w:space="0" w:color="auto"/>
            </w:tcBorders>
            <w:hideMark/>
          </w:tcPr>
          <w:p w:rsidR="002250D2" w:rsidRPr="00100B45" w:rsidRDefault="002250D2" w:rsidP="00100B45">
            <w:pPr>
              <w:keepNext/>
              <w:tabs>
                <w:tab w:val="num" w:pos="0"/>
              </w:tabs>
              <w:jc w:val="center"/>
              <w:rPr>
                <w:sz w:val="24"/>
                <w:szCs w:val="24"/>
              </w:rPr>
            </w:pPr>
            <w:r w:rsidRPr="00100B45">
              <w:rPr>
                <w:sz w:val="24"/>
                <w:szCs w:val="24"/>
              </w:rPr>
              <w:t>Объект</w:t>
            </w:r>
          </w:p>
        </w:tc>
        <w:tc>
          <w:tcPr>
            <w:tcW w:w="740" w:type="pct"/>
            <w:tcBorders>
              <w:top w:val="single" w:sz="4" w:space="0" w:color="auto"/>
              <w:left w:val="single" w:sz="4" w:space="0" w:color="auto"/>
              <w:bottom w:val="single" w:sz="4" w:space="0" w:color="auto"/>
              <w:right w:val="single" w:sz="4" w:space="0" w:color="auto"/>
            </w:tcBorders>
            <w:hideMark/>
          </w:tcPr>
          <w:p w:rsidR="002250D2" w:rsidRPr="00100B45" w:rsidRDefault="002250D2" w:rsidP="00100B45">
            <w:pPr>
              <w:keepNext/>
              <w:tabs>
                <w:tab w:val="num" w:pos="-108"/>
              </w:tabs>
              <w:ind w:left="-108" w:right="-108"/>
              <w:jc w:val="center"/>
              <w:rPr>
                <w:sz w:val="24"/>
                <w:szCs w:val="24"/>
              </w:rPr>
            </w:pPr>
            <w:r w:rsidRPr="00100B45">
              <w:rPr>
                <w:sz w:val="24"/>
                <w:szCs w:val="24"/>
              </w:rPr>
              <w:t>Класс напряжения, кВ</w:t>
            </w:r>
          </w:p>
        </w:tc>
        <w:tc>
          <w:tcPr>
            <w:tcW w:w="602" w:type="pct"/>
            <w:tcBorders>
              <w:top w:val="single" w:sz="4" w:space="0" w:color="auto"/>
              <w:left w:val="single" w:sz="4" w:space="0" w:color="auto"/>
              <w:bottom w:val="single" w:sz="4" w:space="0" w:color="auto"/>
              <w:right w:val="single" w:sz="4" w:space="0" w:color="auto"/>
            </w:tcBorders>
            <w:hideMark/>
          </w:tcPr>
          <w:p w:rsidR="002250D2" w:rsidRPr="00100B45" w:rsidRDefault="002250D2" w:rsidP="00100B45">
            <w:pPr>
              <w:keepNext/>
              <w:tabs>
                <w:tab w:val="num" w:pos="-113"/>
              </w:tabs>
              <w:ind w:left="-113" w:right="-107"/>
              <w:jc w:val="center"/>
              <w:rPr>
                <w:sz w:val="24"/>
                <w:szCs w:val="24"/>
              </w:rPr>
            </w:pPr>
            <w:r w:rsidRPr="00100B45">
              <w:rPr>
                <w:sz w:val="24"/>
                <w:szCs w:val="24"/>
              </w:rPr>
              <w:t>Протяжен-ность,</w:t>
            </w:r>
          </w:p>
          <w:p w:rsidR="002250D2" w:rsidRPr="00100B45" w:rsidRDefault="002250D2" w:rsidP="00100B45">
            <w:pPr>
              <w:keepNext/>
              <w:tabs>
                <w:tab w:val="num" w:pos="-113"/>
              </w:tabs>
              <w:ind w:left="-113" w:right="-107"/>
              <w:jc w:val="center"/>
              <w:rPr>
                <w:sz w:val="24"/>
                <w:szCs w:val="24"/>
              </w:rPr>
            </w:pPr>
            <w:r w:rsidRPr="00100B45">
              <w:rPr>
                <w:sz w:val="24"/>
                <w:szCs w:val="24"/>
              </w:rPr>
              <w:t>км</w:t>
            </w:r>
          </w:p>
        </w:tc>
        <w:tc>
          <w:tcPr>
            <w:tcW w:w="2261" w:type="pct"/>
            <w:tcBorders>
              <w:top w:val="single" w:sz="4" w:space="0" w:color="auto"/>
              <w:left w:val="single" w:sz="4" w:space="0" w:color="auto"/>
              <w:bottom w:val="single" w:sz="4" w:space="0" w:color="auto"/>
              <w:right w:val="single" w:sz="4" w:space="0" w:color="auto"/>
            </w:tcBorders>
            <w:hideMark/>
          </w:tcPr>
          <w:p w:rsidR="002250D2" w:rsidRPr="00100B45" w:rsidRDefault="002250D2" w:rsidP="00100B45">
            <w:pPr>
              <w:keepNext/>
              <w:tabs>
                <w:tab w:val="num" w:pos="0"/>
              </w:tabs>
              <w:jc w:val="center"/>
              <w:rPr>
                <w:sz w:val="24"/>
                <w:szCs w:val="24"/>
              </w:rPr>
            </w:pPr>
            <w:r w:rsidRPr="00100B45">
              <w:rPr>
                <w:sz w:val="24"/>
                <w:szCs w:val="24"/>
              </w:rPr>
              <w:t>Причина ввода</w:t>
            </w:r>
          </w:p>
        </w:tc>
      </w:tr>
      <w:tr w:rsidR="002250D2" w:rsidTr="00100B45">
        <w:trPr>
          <w:cantSplit/>
        </w:trPr>
        <w:tc>
          <w:tcPr>
            <w:tcW w:w="1397" w:type="pct"/>
            <w:tcBorders>
              <w:top w:val="single" w:sz="4" w:space="0" w:color="auto"/>
              <w:left w:val="single" w:sz="4" w:space="0" w:color="auto"/>
              <w:bottom w:val="single" w:sz="4" w:space="0" w:color="auto"/>
              <w:right w:val="single" w:sz="4" w:space="0" w:color="auto"/>
            </w:tcBorders>
            <w:vAlign w:val="center"/>
            <w:hideMark/>
          </w:tcPr>
          <w:p w:rsidR="002250D2" w:rsidRPr="00100B45" w:rsidRDefault="002250D2">
            <w:pPr>
              <w:tabs>
                <w:tab w:val="num" w:pos="0"/>
              </w:tabs>
              <w:rPr>
                <w:sz w:val="24"/>
                <w:szCs w:val="24"/>
              </w:rPr>
            </w:pPr>
            <w:r w:rsidRPr="00100B45">
              <w:rPr>
                <w:sz w:val="24"/>
                <w:szCs w:val="24"/>
              </w:rPr>
              <w:t>ВЛ 35 кВ Л-71 С</w:t>
            </w:r>
          </w:p>
          <w:p w:rsidR="002250D2" w:rsidRPr="00100B45" w:rsidRDefault="002250D2">
            <w:pPr>
              <w:tabs>
                <w:tab w:val="num" w:pos="0"/>
              </w:tabs>
              <w:ind w:right="-249"/>
              <w:rPr>
                <w:sz w:val="24"/>
                <w:szCs w:val="24"/>
              </w:rPr>
            </w:pPr>
            <w:r w:rsidRPr="00100B45">
              <w:rPr>
                <w:sz w:val="24"/>
                <w:szCs w:val="24"/>
              </w:rPr>
              <w:t>ПС Хемякоски (ПС 38С) – ПС  Леппясюрья (ПС 40С)</w:t>
            </w:r>
          </w:p>
        </w:tc>
        <w:tc>
          <w:tcPr>
            <w:tcW w:w="740" w:type="pct"/>
            <w:tcBorders>
              <w:top w:val="single" w:sz="4" w:space="0" w:color="auto"/>
              <w:left w:val="single" w:sz="4" w:space="0" w:color="auto"/>
              <w:bottom w:val="single" w:sz="4" w:space="0" w:color="auto"/>
              <w:right w:val="single" w:sz="4" w:space="0" w:color="auto"/>
            </w:tcBorders>
            <w:hideMark/>
          </w:tcPr>
          <w:p w:rsidR="002250D2" w:rsidRPr="00100B45" w:rsidRDefault="002250D2" w:rsidP="00100B45">
            <w:pPr>
              <w:tabs>
                <w:tab w:val="num" w:pos="0"/>
              </w:tabs>
              <w:jc w:val="center"/>
              <w:rPr>
                <w:sz w:val="24"/>
                <w:szCs w:val="24"/>
              </w:rPr>
            </w:pPr>
            <w:r w:rsidRPr="00100B45">
              <w:rPr>
                <w:sz w:val="24"/>
                <w:szCs w:val="24"/>
              </w:rPr>
              <w:t>35 кВ</w:t>
            </w:r>
          </w:p>
        </w:tc>
        <w:tc>
          <w:tcPr>
            <w:tcW w:w="602" w:type="pct"/>
            <w:tcBorders>
              <w:top w:val="single" w:sz="4" w:space="0" w:color="auto"/>
              <w:left w:val="single" w:sz="4" w:space="0" w:color="auto"/>
              <w:bottom w:val="single" w:sz="4" w:space="0" w:color="auto"/>
              <w:right w:val="single" w:sz="4" w:space="0" w:color="auto"/>
            </w:tcBorders>
            <w:vAlign w:val="center"/>
          </w:tcPr>
          <w:p w:rsidR="002250D2" w:rsidRPr="00100B45" w:rsidRDefault="002250D2">
            <w:pPr>
              <w:tabs>
                <w:tab w:val="num" w:pos="0"/>
              </w:tabs>
              <w:jc w:val="center"/>
              <w:rPr>
                <w:sz w:val="24"/>
                <w:szCs w:val="24"/>
              </w:rPr>
            </w:pPr>
          </w:p>
        </w:tc>
        <w:tc>
          <w:tcPr>
            <w:tcW w:w="2261" w:type="pct"/>
            <w:tcBorders>
              <w:top w:val="single" w:sz="4" w:space="0" w:color="auto"/>
              <w:left w:val="single" w:sz="4" w:space="0" w:color="auto"/>
              <w:bottom w:val="single" w:sz="4" w:space="0" w:color="auto"/>
              <w:right w:val="single" w:sz="4" w:space="0" w:color="auto"/>
            </w:tcBorders>
            <w:hideMark/>
          </w:tcPr>
          <w:p w:rsidR="002250D2" w:rsidRPr="00100B45" w:rsidRDefault="002250D2" w:rsidP="00100B45">
            <w:pPr>
              <w:tabs>
                <w:tab w:val="num" w:pos="0"/>
              </w:tabs>
              <w:rPr>
                <w:sz w:val="24"/>
                <w:szCs w:val="24"/>
              </w:rPr>
            </w:pPr>
            <w:r w:rsidRPr="00100B45">
              <w:rPr>
                <w:sz w:val="24"/>
                <w:szCs w:val="24"/>
              </w:rPr>
              <w:t>техническое перевооружение с заменой провода на самонесущий изолированный провод</w:t>
            </w:r>
          </w:p>
        </w:tc>
      </w:tr>
    </w:tbl>
    <w:p w:rsidR="002250D2" w:rsidRDefault="002250D2" w:rsidP="002250D2">
      <w:pPr>
        <w:autoSpaceDE w:val="0"/>
        <w:autoSpaceDN w:val="0"/>
        <w:adjustRightInd w:val="0"/>
        <w:ind w:left="851"/>
        <w:rPr>
          <w:sz w:val="16"/>
          <w:szCs w:val="16"/>
        </w:rPr>
      </w:pPr>
    </w:p>
    <w:p w:rsidR="002250D2" w:rsidRPr="00100B45" w:rsidRDefault="002250D2" w:rsidP="002250D2">
      <w:pPr>
        <w:autoSpaceDE w:val="0"/>
        <w:autoSpaceDN w:val="0"/>
        <w:adjustRightInd w:val="0"/>
        <w:jc w:val="right"/>
        <w:rPr>
          <w:sz w:val="24"/>
          <w:szCs w:val="24"/>
        </w:rPr>
      </w:pPr>
      <w:r w:rsidRPr="00100B45">
        <w:rPr>
          <w:sz w:val="24"/>
          <w:szCs w:val="24"/>
        </w:rPr>
        <w:t>Таблица 15</w:t>
      </w:r>
    </w:p>
    <w:p w:rsidR="002250D2" w:rsidRPr="00100B45" w:rsidRDefault="002250D2" w:rsidP="002250D2">
      <w:pPr>
        <w:autoSpaceDE w:val="0"/>
        <w:autoSpaceDN w:val="0"/>
        <w:adjustRightInd w:val="0"/>
        <w:jc w:val="right"/>
        <w:rPr>
          <w:sz w:val="24"/>
          <w:szCs w:val="24"/>
        </w:rPr>
      </w:pPr>
    </w:p>
    <w:p w:rsidR="002250D2" w:rsidRPr="00100B45" w:rsidRDefault="002250D2" w:rsidP="002250D2">
      <w:pPr>
        <w:autoSpaceDE w:val="0"/>
        <w:autoSpaceDN w:val="0"/>
        <w:adjustRightInd w:val="0"/>
        <w:jc w:val="center"/>
        <w:rPr>
          <w:sz w:val="24"/>
          <w:szCs w:val="24"/>
        </w:rPr>
      </w:pPr>
      <w:r w:rsidRPr="00100B45">
        <w:rPr>
          <w:sz w:val="24"/>
          <w:szCs w:val="24"/>
        </w:rPr>
        <w:t>Перечень подстанций 35-110 кВ, введ</w:t>
      </w:r>
      <w:r w:rsidR="00100B45">
        <w:rPr>
          <w:sz w:val="24"/>
          <w:szCs w:val="24"/>
        </w:rPr>
        <w:t>е</w:t>
      </w:r>
      <w:r w:rsidRPr="00100B45">
        <w:rPr>
          <w:sz w:val="24"/>
          <w:szCs w:val="24"/>
        </w:rPr>
        <w:t xml:space="preserve">нных в эксплуатацию </w:t>
      </w:r>
      <w:r w:rsidRPr="00100B45">
        <w:rPr>
          <w:sz w:val="24"/>
          <w:szCs w:val="24"/>
        </w:rPr>
        <w:br/>
        <w:t>в течение 2013 года</w:t>
      </w:r>
    </w:p>
    <w:p w:rsidR="002250D2" w:rsidRDefault="002250D2" w:rsidP="002250D2">
      <w:pPr>
        <w:autoSpaceDE w:val="0"/>
        <w:autoSpaceDN w:val="0"/>
        <w:adjustRightInd w:val="0"/>
        <w:ind w:left="851"/>
        <w:rPr>
          <w:sz w:val="16"/>
          <w:szCs w:val="16"/>
        </w:rPr>
      </w:pP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167"/>
        <w:gridCol w:w="1857"/>
        <w:gridCol w:w="1371"/>
        <w:gridCol w:w="3426"/>
      </w:tblGrid>
      <w:tr w:rsidR="002250D2" w:rsidTr="00100B45">
        <w:trPr>
          <w:cantSplit/>
          <w:trHeight w:val="20"/>
        </w:trPr>
        <w:tc>
          <w:tcPr>
            <w:tcW w:w="831" w:type="pct"/>
            <w:tcBorders>
              <w:top w:val="single" w:sz="4" w:space="0" w:color="auto"/>
              <w:left w:val="single" w:sz="4" w:space="0" w:color="auto"/>
              <w:bottom w:val="single" w:sz="4" w:space="0" w:color="auto"/>
              <w:right w:val="single" w:sz="4" w:space="0" w:color="auto"/>
            </w:tcBorders>
            <w:hideMark/>
          </w:tcPr>
          <w:p w:rsidR="002250D2" w:rsidRPr="00100B45" w:rsidRDefault="00100B45" w:rsidP="00100B45">
            <w:pPr>
              <w:keepNext/>
              <w:tabs>
                <w:tab w:val="num" w:pos="-142"/>
              </w:tabs>
              <w:ind w:left="-142" w:right="-108"/>
              <w:jc w:val="center"/>
              <w:rPr>
                <w:sz w:val="24"/>
                <w:szCs w:val="24"/>
              </w:rPr>
            </w:pPr>
            <w:r>
              <w:rPr>
                <w:sz w:val="24"/>
                <w:szCs w:val="24"/>
              </w:rPr>
              <w:t>О</w:t>
            </w:r>
            <w:r w:rsidR="002250D2" w:rsidRPr="00100B45">
              <w:rPr>
                <w:sz w:val="24"/>
                <w:szCs w:val="24"/>
              </w:rPr>
              <w:t>бъект</w:t>
            </w:r>
          </w:p>
        </w:tc>
        <w:tc>
          <w:tcPr>
            <w:tcW w:w="622" w:type="pct"/>
            <w:tcBorders>
              <w:top w:val="single" w:sz="4" w:space="0" w:color="auto"/>
              <w:left w:val="single" w:sz="4" w:space="0" w:color="auto"/>
              <w:bottom w:val="single" w:sz="4" w:space="0" w:color="auto"/>
              <w:right w:val="single" w:sz="4" w:space="0" w:color="auto"/>
            </w:tcBorders>
            <w:hideMark/>
          </w:tcPr>
          <w:p w:rsidR="002250D2" w:rsidRPr="00100B45" w:rsidRDefault="002250D2" w:rsidP="00100B45">
            <w:pPr>
              <w:keepNext/>
              <w:tabs>
                <w:tab w:val="num" w:pos="-108"/>
              </w:tabs>
              <w:ind w:left="-108" w:right="-105"/>
              <w:jc w:val="center"/>
              <w:rPr>
                <w:sz w:val="24"/>
                <w:szCs w:val="24"/>
              </w:rPr>
            </w:pPr>
            <w:r w:rsidRPr="00100B45">
              <w:rPr>
                <w:sz w:val="24"/>
                <w:szCs w:val="24"/>
              </w:rPr>
              <w:t>Класс напряже</w:t>
            </w:r>
            <w:r w:rsidR="00100B45">
              <w:rPr>
                <w:sz w:val="24"/>
                <w:szCs w:val="24"/>
              </w:rPr>
              <w:t>-</w:t>
            </w:r>
            <w:r w:rsidRPr="00100B45">
              <w:rPr>
                <w:sz w:val="24"/>
                <w:szCs w:val="24"/>
              </w:rPr>
              <w:t>ния, кВ</w:t>
            </w:r>
          </w:p>
        </w:tc>
        <w:tc>
          <w:tcPr>
            <w:tcW w:w="990" w:type="pct"/>
            <w:tcBorders>
              <w:top w:val="single" w:sz="4" w:space="0" w:color="auto"/>
              <w:left w:val="single" w:sz="4" w:space="0" w:color="auto"/>
              <w:bottom w:val="single" w:sz="4" w:space="0" w:color="auto"/>
              <w:right w:val="single" w:sz="4" w:space="0" w:color="auto"/>
            </w:tcBorders>
            <w:hideMark/>
          </w:tcPr>
          <w:p w:rsidR="002250D2" w:rsidRPr="00100B45" w:rsidRDefault="002250D2" w:rsidP="00100B45">
            <w:pPr>
              <w:keepNext/>
              <w:tabs>
                <w:tab w:val="num" w:pos="-109"/>
              </w:tabs>
              <w:ind w:left="-109" w:right="-109"/>
              <w:jc w:val="center"/>
              <w:rPr>
                <w:sz w:val="24"/>
                <w:szCs w:val="24"/>
              </w:rPr>
            </w:pPr>
            <w:r w:rsidRPr="00100B45">
              <w:rPr>
                <w:sz w:val="24"/>
                <w:szCs w:val="24"/>
              </w:rPr>
              <w:t>Количество трансформаторов, шт</w:t>
            </w:r>
            <w:r w:rsidR="00100B45">
              <w:rPr>
                <w:sz w:val="24"/>
                <w:szCs w:val="24"/>
              </w:rPr>
              <w:t>ук</w:t>
            </w:r>
          </w:p>
        </w:tc>
        <w:tc>
          <w:tcPr>
            <w:tcW w:w="731" w:type="pct"/>
            <w:tcBorders>
              <w:top w:val="single" w:sz="4" w:space="0" w:color="auto"/>
              <w:left w:val="single" w:sz="4" w:space="0" w:color="auto"/>
              <w:bottom w:val="single" w:sz="4" w:space="0" w:color="auto"/>
              <w:right w:val="single" w:sz="4" w:space="0" w:color="auto"/>
            </w:tcBorders>
            <w:hideMark/>
          </w:tcPr>
          <w:p w:rsidR="002250D2" w:rsidRPr="00100B45" w:rsidRDefault="002250D2" w:rsidP="00100B45">
            <w:pPr>
              <w:keepNext/>
              <w:ind w:left="-112" w:right="-105"/>
              <w:jc w:val="center"/>
              <w:rPr>
                <w:sz w:val="24"/>
                <w:szCs w:val="24"/>
              </w:rPr>
            </w:pPr>
            <w:r w:rsidRPr="00100B45">
              <w:rPr>
                <w:sz w:val="24"/>
                <w:szCs w:val="24"/>
              </w:rPr>
              <w:t>Мощность, МВ</w:t>
            </w:r>
            <w:r w:rsidRPr="00100B45">
              <w:rPr>
                <w:sz w:val="24"/>
                <w:szCs w:val="24"/>
              </w:rPr>
              <w:sym w:font="Symbol" w:char="F0D7"/>
            </w:r>
            <w:r w:rsidRPr="00100B45">
              <w:rPr>
                <w:sz w:val="24"/>
                <w:szCs w:val="24"/>
              </w:rPr>
              <w:t>А</w:t>
            </w:r>
          </w:p>
        </w:tc>
        <w:tc>
          <w:tcPr>
            <w:tcW w:w="1826" w:type="pct"/>
            <w:tcBorders>
              <w:top w:val="single" w:sz="4" w:space="0" w:color="auto"/>
              <w:left w:val="single" w:sz="4" w:space="0" w:color="auto"/>
              <w:bottom w:val="single" w:sz="4" w:space="0" w:color="auto"/>
              <w:right w:val="single" w:sz="4" w:space="0" w:color="auto"/>
            </w:tcBorders>
            <w:hideMark/>
          </w:tcPr>
          <w:p w:rsidR="002250D2" w:rsidRPr="00100B45" w:rsidRDefault="002250D2" w:rsidP="00100B45">
            <w:pPr>
              <w:keepNext/>
              <w:tabs>
                <w:tab w:val="num" w:pos="0"/>
              </w:tabs>
              <w:jc w:val="center"/>
              <w:rPr>
                <w:sz w:val="24"/>
                <w:szCs w:val="24"/>
              </w:rPr>
            </w:pPr>
            <w:r w:rsidRPr="00100B45">
              <w:rPr>
                <w:sz w:val="24"/>
                <w:szCs w:val="24"/>
              </w:rPr>
              <w:t>Причина ввода</w:t>
            </w:r>
          </w:p>
        </w:tc>
      </w:tr>
      <w:tr w:rsidR="002250D2" w:rsidTr="00100B45">
        <w:trPr>
          <w:cantSplit/>
          <w:trHeight w:val="20"/>
        </w:trPr>
        <w:tc>
          <w:tcPr>
            <w:tcW w:w="831" w:type="pct"/>
            <w:tcBorders>
              <w:top w:val="single" w:sz="4" w:space="0" w:color="auto"/>
              <w:left w:val="single" w:sz="4" w:space="0" w:color="auto"/>
              <w:bottom w:val="single" w:sz="4" w:space="0" w:color="auto"/>
              <w:right w:val="single" w:sz="4" w:space="0" w:color="auto"/>
            </w:tcBorders>
            <w:hideMark/>
          </w:tcPr>
          <w:p w:rsidR="002250D2" w:rsidRPr="00100B45" w:rsidRDefault="002250D2" w:rsidP="00100B45">
            <w:pPr>
              <w:tabs>
                <w:tab w:val="num" w:pos="0"/>
              </w:tabs>
              <w:rPr>
                <w:sz w:val="24"/>
                <w:szCs w:val="24"/>
              </w:rPr>
            </w:pPr>
            <w:r w:rsidRPr="00100B45">
              <w:rPr>
                <w:sz w:val="24"/>
                <w:szCs w:val="24"/>
              </w:rPr>
              <w:t xml:space="preserve">ПС 83 -Логмозеро </w:t>
            </w:r>
          </w:p>
        </w:tc>
        <w:tc>
          <w:tcPr>
            <w:tcW w:w="622" w:type="pct"/>
            <w:tcBorders>
              <w:top w:val="single" w:sz="4" w:space="0" w:color="auto"/>
              <w:left w:val="single" w:sz="4" w:space="0" w:color="auto"/>
              <w:bottom w:val="single" w:sz="4" w:space="0" w:color="auto"/>
              <w:right w:val="single" w:sz="4" w:space="0" w:color="auto"/>
            </w:tcBorders>
            <w:hideMark/>
          </w:tcPr>
          <w:p w:rsidR="002250D2" w:rsidRPr="00100B45" w:rsidRDefault="002250D2" w:rsidP="00100B45">
            <w:pPr>
              <w:tabs>
                <w:tab w:val="num" w:pos="0"/>
              </w:tabs>
              <w:jc w:val="center"/>
              <w:rPr>
                <w:sz w:val="24"/>
                <w:szCs w:val="24"/>
              </w:rPr>
            </w:pPr>
            <w:r w:rsidRPr="00100B45">
              <w:rPr>
                <w:sz w:val="24"/>
                <w:szCs w:val="24"/>
              </w:rPr>
              <w:t>110</w:t>
            </w:r>
          </w:p>
        </w:tc>
        <w:tc>
          <w:tcPr>
            <w:tcW w:w="990" w:type="pct"/>
            <w:tcBorders>
              <w:top w:val="single" w:sz="4" w:space="0" w:color="auto"/>
              <w:left w:val="single" w:sz="4" w:space="0" w:color="auto"/>
              <w:bottom w:val="single" w:sz="4" w:space="0" w:color="auto"/>
              <w:right w:val="single" w:sz="4" w:space="0" w:color="auto"/>
            </w:tcBorders>
            <w:hideMark/>
          </w:tcPr>
          <w:p w:rsidR="002250D2" w:rsidRPr="00100B45" w:rsidRDefault="002250D2" w:rsidP="00100B45">
            <w:pPr>
              <w:tabs>
                <w:tab w:val="num" w:pos="0"/>
              </w:tabs>
              <w:jc w:val="center"/>
              <w:rPr>
                <w:sz w:val="24"/>
                <w:szCs w:val="24"/>
              </w:rPr>
            </w:pPr>
            <w:r w:rsidRPr="00100B45">
              <w:rPr>
                <w:sz w:val="24"/>
                <w:szCs w:val="24"/>
              </w:rPr>
              <w:t>2</w:t>
            </w:r>
          </w:p>
        </w:tc>
        <w:tc>
          <w:tcPr>
            <w:tcW w:w="731" w:type="pct"/>
            <w:tcBorders>
              <w:top w:val="single" w:sz="4" w:space="0" w:color="auto"/>
              <w:left w:val="single" w:sz="4" w:space="0" w:color="auto"/>
              <w:bottom w:val="single" w:sz="4" w:space="0" w:color="auto"/>
              <w:right w:val="single" w:sz="4" w:space="0" w:color="auto"/>
            </w:tcBorders>
            <w:hideMark/>
          </w:tcPr>
          <w:p w:rsidR="002250D2" w:rsidRPr="00100B45" w:rsidRDefault="002250D2" w:rsidP="00100B45">
            <w:pPr>
              <w:tabs>
                <w:tab w:val="num" w:pos="0"/>
              </w:tabs>
              <w:jc w:val="center"/>
              <w:rPr>
                <w:sz w:val="24"/>
                <w:szCs w:val="24"/>
              </w:rPr>
            </w:pPr>
            <w:r w:rsidRPr="00100B45">
              <w:rPr>
                <w:sz w:val="24"/>
                <w:szCs w:val="24"/>
              </w:rPr>
              <w:t>50</w:t>
            </w:r>
          </w:p>
        </w:tc>
        <w:tc>
          <w:tcPr>
            <w:tcW w:w="1826" w:type="pct"/>
            <w:tcBorders>
              <w:top w:val="single" w:sz="4" w:space="0" w:color="auto"/>
              <w:left w:val="single" w:sz="4" w:space="0" w:color="auto"/>
              <w:bottom w:val="single" w:sz="4" w:space="0" w:color="auto"/>
              <w:right w:val="single" w:sz="4" w:space="0" w:color="auto"/>
            </w:tcBorders>
            <w:vAlign w:val="center"/>
            <w:hideMark/>
          </w:tcPr>
          <w:p w:rsidR="002250D2" w:rsidRPr="00100B45" w:rsidRDefault="002250D2" w:rsidP="00DC5420">
            <w:pPr>
              <w:tabs>
                <w:tab w:val="num" w:pos="0"/>
              </w:tabs>
              <w:rPr>
                <w:spacing w:val="-4"/>
                <w:sz w:val="24"/>
                <w:szCs w:val="24"/>
              </w:rPr>
            </w:pPr>
            <w:r w:rsidRPr="00100B45">
              <w:rPr>
                <w:spacing w:val="-4"/>
                <w:sz w:val="24"/>
                <w:szCs w:val="24"/>
              </w:rPr>
              <w:t xml:space="preserve">второй пусковой комплекс строительства ПС 110/10 кВ в Прионежском </w:t>
            </w:r>
            <w:r w:rsidR="00DC5420">
              <w:rPr>
                <w:spacing w:val="-4"/>
                <w:sz w:val="24"/>
                <w:szCs w:val="24"/>
              </w:rPr>
              <w:t xml:space="preserve">муниципальном </w:t>
            </w:r>
            <w:r w:rsidRPr="00100B45">
              <w:rPr>
                <w:spacing w:val="-4"/>
                <w:sz w:val="24"/>
                <w:szCs w:val="24"/>
              </w:rPr>
              <w:t>районе (технологическое присоединение ООО Д</w:t>
            </w:r>
            <w:r w:rsidR="00DC5420">
              <w:rPr>
                <w:spacing w:val="-4"/>
                <w:sz w:val="24"/>
                <w:szCs w:val="24"/>
              </w:rPr>
              <w:t>ОК</w:t>
            </w:r>
            <w:r w:rsidRPr="00100B45">
              <w:rPr>
                <w:spacing w:val="-4"/>
                <w:sz w:val="24"/>
                <w:szCs w:val="24"/>
              </w:rPr>
              <w:t xml:space="preserve"> «Калевала»)</w:t>
            </w:r>
          </w:p>
        </w:tc>
      </w:tr>
      <w:tr w:rsidR="002250D2" w:rsidTr="0028517A">
        <w:trPr>
          <w:cantSplit/>
          <w:trHeight w:val="20"/>
        </w:trPr>
        <w:tc>
          <w:tcPr>
            <w:tcW w:w="831" w:type="pct"/>
            <w:tcBorders>
              <w:top w:val="single" w:sz="4" w:space="0" w:color="auto"/>
              <w:left w:val="single" w:sz="4" w:space="0" w:color="auto"/>
              <w:bottom w:val="single" w:sz="4" w:space="0" w:color="auto"/>
              <w:right w:val="single" w:sz="4" w:space="0" w:color="auto"/>
            </w:tcBorders>
            <w:hideMark/>
          </w:tcPr>
          <w:p w:rsidR="002250D2" w:rsidRPr="00100B45" w:rsidRDefault="0028517A" w:rsidP="00100B45">
            <w:pPr>
              <w:tabs>
                <w:tab w:val="num" w:pos="0"/>
              </w:tabs>
              <w:rPr>
                <w:sz w:val="24"/>
                <w:szCs w:val="24"/>
              </w:rPr>
            </w:pPr>
            <w:r>
              <w:rPr>
                <w:sz w:val="24"/>
                <w:szCs w:val="24"/>
              </w:rPr>
              <w:t>Трансформа-торная подстанция (далее – ТП)</w:t>
            </w:r>
            <w:r w:rsidR="002250D2" w:rsidRPr="00100B45">
              <w:rPr>
                <w:sz w:val="24"/>
                <w:szCs w:val="24"/>
              </w:rPr>
              <w:t xml:space="preserve"> – 210</w:t>
            </w:r>
          </w:p>
          <w:p w:rsidR="002250D2" w:rsidRPr="00100B45" w:rsidRDefault="002250D2" w:rsidP="00100B45">
            <w:pPr>
              <w:tabs>
                <w:tab w:val="num" w:pos="0"/>
              </w:tabs>
              <w:rPr>
                <w:sz w:val="24"/>
                <w:szCs w:val="24"/>
              </w:rPr>
            </w:pPr>
            <w:r w:rsidRPr="00100B45">
              <w:rPr>
                <w:sz w:val="24"/>
                <w:szCs w:val="24"/>
              </w:rPr>
              <w:t>Койриноя</w:t>
            </w:r>
          </w:p>
        </w:tc>
        <w:tc>
          <w:tcPr>
            <w:tcW w:w="622" w:type="pct"/>
            <w:tcBorders>
              <w:top w:val="single" w:sz="4" w:space="0" w:color="auto"/>
              <w:left w:val="single" w:sz="4" w:space="0" w:color="auto"/>
              <w:bottom w:val="single" w:sz="4" w:space="0" w:color="auto"/>
              <w:right w:val="single" w:sz="4" w:space="0" w:color="auto"/>
            </w:tcBorders>
            <w:hideMark/>
          </w:tcPr>
          <w:p w:rsidR="002250D2" w:rsidRPr="00100B45" w:rsidRDefault="002250D2" w:rsidP="00100B45">
            <w:pPr>
              <w:tabs>
                <w:tab w:val="num" w:pos="0"/>
              </w:tabs>
              <w:jc w:val="center"/>
              <w:rPr>
                <w:sz w:val="24"/>
                <w:szCs w:val="24"/>
              </w:rPr>
            </w:pPr>
            <w:r w:rsidRPr="00100B45">
              <w:rPr>
                <w:sz w:val="24"/>
                <w:szCs w:val="24"/>
              </w:rPr>
              <w:t>35</w:t>
            </w:r>
          </w:p>
        </w:tc>
        <w:tc>
          <w:tcPr>
            <w:tcW w:w="990" w:type="pct"/>
            <w:tcBorders>
              <w:top w:val="single" w:sz="4" w:space="0" w:color="auto"/>
              <w:left w:val="single" w:sz="4" w:space="0" w:color="auto"/>
              <w:bottom w:val="single" w:sz="4" w:space="0" w:color="auto"/>
              <w:right w:val="single" w:sz="4" w:space="0" w:color="auto"/>
            </w:tcBorders>
            <w:hideMark/>
          </w:tcPr>
          <w:p w:rsidR="002250D2" w:rsidRPr="00100B45" w:rsidRDefault="002250D2" w:rsidP="00100B45">
            <w:pPr>
              <w:tabs>
                <w:tab w:val="num" w:pos="0"/>
              </w:tabs>
              <w:jc w:val="center"/>
              <w:rPr>
                <w:sz w:val="24"/>
                <w:szCs w:val="24"/>
              </w:rPr>
            </w:pPr>
            <w:r w:rsidRPr="00100B45">
              <w:rPr>
                <w:sz w:val="24"/>
                <w:szCs w:val="24"/>
              </w:rPr>
              <w:t>1</w:t>
            </w:r>
          </w:p>
        </w:tc>
        <w:tc>
          <w:tcPr>
            <w:tcW w:w="731" w:type="pct"/>
            <w:tcBorders>
              <w:top w:val="single" w:sz="4" w:space="0" w:color="auto"/>
              <w:left w:val="single" w:sz="4" w:space="0" w:color="auto"/>
              <w:bottom w:val="single" w:sz="4" w:space="0" w:color="auto"/>
              <w:right w:val="single" w:sz="4" w:space="0" w:color="auto"/>
            </w:tcBorders>
            <w:hideMark/>
          </w:tcPr>
          <w:p w:rsidR="002250D2" w:rsidRPr="00100B45" w:rsidRDefault="002250D2" w:rsidP="00100B45">
            <w:pPr>
              <w:tabs>
                <w:tab w:val="num" w:pos="0"/>
              </w:tabs>
              <w:jc w:val="center"/>
              <w:rPr>
                <w:sz w:val="24"/>
                <w:szCs w:val="24"/>
              </w:rPr>
            </w:pPr>
            <w:r w:rsidRPr="00100B45">
              <w:rPr>
                <w:sz w:val="24"/>
                <w:szCs w:val="24"/>
              </w:rPr>
              <w:t>0,4</w:t>
            </w:r>
          </w:p>
        </w:tc>
        <w:tc>
          <w:tcPr>
            <w:tcW w:w="1826" w:type="pct"/>
            <w:tcBorders>
              <w:top w:val="single" w:sz="4" w:space="0" w:color="auto"/>
              <w:left w:val="single" w:sz="4" w:space="0" w:color="auto"/>
              <w:bottom w:val="single" w:sz="4" w:space="0" w:color="auto"/>
              <w:right w:val="single" w:sz="4" w:space="0" w:color="auto"/>
            </w:tcBorders>
            <w:hideMark/>
          </w:tcPr>
          <w:p w:rsidR="002250D2" w:rsidRPr="00100B45" w:rsidRDefault="002250D2" w:rsidP="0028517A">
            <w:pPr>
              <w:tabs>
                <w:tab w:val="num" w:pos="0"/>
              </w:tabs>
              <w:rPr>
                <w:spacing w:val="-4"/>
                <w:sz w:val="24"/>
                <w:szCs w:val="24"/>
              </w:rPr>
            </w:pPr>
            <w:r w:rsidRPr="00100B45">
              <w:rPr>
                <w:spacing w:val="-4"/>
                <w:sz w:val="24"/>
                <w:szCs w:val="24"/>
              </w:rPr>
              <w:t>замена трансформатора при техническом перевооружении ТП по договору технологиче</w:t>
            </w:r>
            <w:r w:rsidR="0028517A">
              <w:rPr>
                <w:spacing w:val="-4"/>
                <w:sz w:val="24"/>
                <w:szCs w:val="24"/>
              </w:rPr>
              <w:t>-</w:t>
            </w:r>
            <w:r w:rsidRPr="00100B45">
              <w:rPr>
                <w:spacing w:val="-4"/>
                <w:sz w:val="24"/>
                <w:szCs w:val="24"/>
              </w:rPr>
              <w:t>ского присоединения группы застройщиков</w:t>
            </w:r>
          </w:p>
        </w:tc>
      </w:tr>
    </w:tbl>
    <w:p w:rsidR="002250D2" w:rsidRDefault="002250D2" w:rsidP="002250D2">
      <w:pPr>
        <w:autoSpaceDE w:val="0"/>
        <w:autoSpaceDN w:val="0"/>
        <w:adjustRightInd w:val="0"/>
        <w:ind w:firstLine="540"/>
        <w:rPr>
          <w:sz w:val="24"/>
          <w:szCs w:val="24"/>
        </w:rPr>
      </w:pPr>
    </w:p>
    <w:p w:rsidR="0028517A" w:rsidRDefault="001447CB" w:rsidP="00A8502B">
      <w:pPr>
        <w:autoSpaceDE w:val="0"/>
        <w:autoSpaceDN w:val="0"/>
        <w:adjustRightInd w:val="0"/>
        <w:ind w:firstLine="540"/>
        <w:jc w:val="both"/>
        <w:rPr>
          <w:sz w:val="24"/>
          <w:szCs w:val="24"/>
        </w:rPr>
      </w:pPr>
      <w:r>
        <w:rPr>
          <w:sz w:val="24"/>
          <w:szCs w:val="24"/>
        </w:rPr>
        <w:t>Протяженность ЛЭП и трансформаторная мощность ПС по классам напряжения, а также установленная трансформаторная мощность ПС по классам напряжения приведены в приложениях 1 и 2 к Программе.</w:t>
      </w:r>
    </w:p>
    <w:p w:rsidR="002250D2" w:rsidRDefault="002250D2" w:rsidP="002250D2">
      <w:pPr>
        <w:autoSpaceDE w:val="0"/>
        <w:autoSpaceDN w:val="0"/>
        <w:adjustRightInd w:val="0"/>
        <w:rPr>
          <w:sz w:val="4"/>
          <w:szCs w:val="4"/>
        </w:rPr>
      </w:pPr>
    </w:p>
    <w:p w:rsidR="002250D2" w:rsidRPr="00F5480F" w:rsidRDefault="002250D2" w:rsidP="001447CB">
      <w:pPr>
        <w:pStyle w:val="20"/>
        <w:numPr>
          <w:ilvl w:val="1"/>
          <w:numId w:val="25"/>
        </w:numPr>
        <w:pBdr>
          <w:left w:val="none" w:sz="0" w:space="0" w:color="auto"/>
          <w:bottom w:val="none" w:sz="0" w:space="0" w:color="auto"/>
          <w:right w:val="none" w:sz="0" w:space="0" w:color="auto"/>
        </w:pBdr>
        <w:suppressAutoHyphens/>
        <w:spacing w:before="240" w:after="120"/>
        <w:ind w:left="0" w:firstLine="0"/>
        <w:rPr>
          <w:sz w:val="24"/>
          <w:szCs w:val="24"/>
          <w:lang w:eastAsia="x-none"/>
        </w:rPr>
      </w:pPr>
      <w:bookmarkStart w:id="32" w:name="_Toc386536710"/>
      <w:bookmarkStart w:id="33" w:name="_Toc386536651"/>
      <w:bookmarkStart w:id="34" w:name="_Toc385329610"/>
      <w:bookmarkStart w:id="35" w:name="_Toc354652369"/>
      <w:r w:rsidRPr="00F5480F">
        <w:rPr>
          <w:sz w:val="24"/>
          <w:szCs w:val="24"/>
          <w:lang w:eastAsia="x-none"/>
        </w:rPr>
        <w:t xml:space="preserve">Динамика потребления тепловой энергии в системах централизованного теплоснабжения Республики Карелия, структура отпуска тепловой энергии от электростанций и котельных основным группам потребителей </w:t>
      </w:r>
      <w:r w:rsidR="001447CB">
        <w:rPr>
          <w:sz w:val="24"/>
          <w:szCs w:val="24"/>
          <w:lang w:eastAsia="x-none"/>
        </w:rPr>
        <w:t>в</w:t>
      </w:r>
      <w:r w:rsidRPr="00F5480F">
        <w:rPr>
          <w:sz w:val="24"/>
          <w:szCs w:val="24"/>
          <w:lang w:eastAsia="x-none"/>
        </w:rPr>
        <w:t xml:space="preserve"> </w:t>
      </w:r>
      <w:bookmarkEnd w:id="32"/>
      <w:bookmarkEnd w:id="33"/>
      <w:bookmarkEnd w:id="34"/>
      <w:bookmarkEnd w:id="35"/>
      <w:r w:rsidRPr="00F5480F">
        <w:rPr>
          <w:sz w:val="24"/>
          <w:szCs w:val="24"/>
          <w:lang w:eastAsia="x-none"/>
        </w:rPr>
        <w:t>2009-2013 год</w:t>
      </w:r>
      <w:r w:rsidR="001447CB">
        <w:rPr>
          <w:sz w:val="24"/>
          <w:szCs w:val="24"/>
          <w:lang w:eastAsia="x-none"/>
        </w:rPr>
        <w:t>ах</w:t>
      </w:r>
    </w:p>
    <w:p w:rsidR="002250D2" w:rsidRDefault="002250D2" w:rsidP="00A8502B">
      <w:pPr>
        <w:autoSpaceDE w:val="0"/>
        <w:autoSpaceDN w:val="0"/>
        <w:adjustRightInd w:val="0"/>
        <w:ind w:firstLine="567"/>
        <w:jc w:val="both"/>
        <w:rPr>
          <w:sz w:val="24"/>
          <w:szCs w:val="24"/>
        </w:rPr>
      </w:pPr>
      <w:r w:rsidRPr="00F5480F">
        <w:rPr>
          <w:sz w:val="24"/>
          <w:szCs w:val="24"/>
        </w:rPr>
        <w:t xml:space="preserve">Динамика потребления тепловой энергии (с учетом потребления тепловой энергии промышленными предприятиями на собственные нужды) </w:t>
      </w:r>
      <w:r w:rsidR="00715FC0">
        <w:rPr>
          <w:sz w:val="24"/>
          <w:szCs w:val="24"/>
        </w:rPr>
        <w:t xml:space="preserve">в </w:t>
      </w:r>
      <w:r w:rsidRPr="00F5480F">
        <w:rPr>
          <w:sz w:val="24"/>
          <w:szCs w:val="24"/>
        </w:rPr>
        <w:t>2009-2013 год</w:t>
      </w:r>
      <w:r w:rsidR="00715FC0">
        <w:rPr>
          <w:sz w:val="24"/>
          <w:szCs w:val="24"/>
        </w:rPr>
        <w:t>ах</w:t>
      </w:r>
      <w:r w:rsidRPr="00F5480F">
        <w:rPr>
          <w:sz w:val="24"/>
          <w:szCs w:val="24"/>
        </w:rPr>
        <w:t xml:space="preserve"> представлена в таблице  16.</w:t>
      </w:r>
    </w:p>
    <w:p w:rsidR="00A8502B" w:rsidRDefault="00A8502B" w:rsidP="00A8502B">
      <w:pPr>
        <w:autoSpaceDE w:val="0"/>
        <w:autoSpaceDN w:val="0"/>
        <w:adjustRightInd w:val="0"/>
        <w:ind w:firstLine="567"/>
        <w:jc w:val="both"/>
        <w:rPr>
          <w:sz w:val="24"/>
          <w:szCs w:val="24"/>
        </w:rPr>
      </w:pPr>
    </w:p>
    <w:p w:rsidR="00A8502B" w:rsidRDefault="00A8502B" w:rsidP="00A8502B">
      <w:pPr>
        <w:autoSpaceDE w:val="0"/>
        <w:autoSpaceDN w:val="0"/>
        <w:adjustRightInd w:val="0"/>
        <w:ind w:firstLine="567"/>
        <w:jc w:val="both"/>
        <w:rPr>
          <w:sz w:val="24"/>
          <w:szCs w:val="24"/>
        </w:rPr>
      </w:pPr>
    </w:p>
    <w:p w:rsidR="00A8502B" w:rsidRPr="00F5480F" w:rsidRDefault="00A8502B" w:rsidP="00A8502B">
      <w:pPr>
        <w:autoSpaceDE w:val="0"/>
        <w:autoSpaceDN w:val="0"/>
        <w:adjustRightInd w:val="0"/>
        <w:ind w:firstLine="567"/>
        <w:jc w:val="both"/>
        <w:rPr>
          <w:sz w:val="24"/>
          <w:szCs w:val="24"/>
        </w:rPr>
      </w:pPr>
    </w:p>
    <w:p w:rsidR="002250D2" w:rsidRPr="00F5480F" w:rsidRDefault="002250D2" w:rsidP="002250D2">
      <w:pPr>
        <w:autoSpaceDE w:val="0"/>
        <w:autoSpaceDN w:val="0"/>
        <w:adjustRightInd w:val="0"/>
        <w:jc w:val="right"/>
        <w:rPr>
          <w:sz w:val="24"/>
          <w:szCs w:val="24"/>
        </w:rPr>
      </w:pPr>
      <w:r w:rsidRPr="00F5480F">
        <w:rPr>
          <w:sz w:val="24"/>
          <w:szCs w:val="24"/>
        </w:rPr>
        <w:lastRenderedPageBreak/>
        <w:t>Таблица 16</w:t>
      </w:r>
    </w:p>
    <w:p w:rsidR="002250D2" w:rsidRPr="00F5480F" w:rsidRDefault="002250D2" w:rsidP="002250D2">
      <w:pPr>
        <w:jc w:val="center"/>
        <w:rPr>
          <w:sz w:val="24"/>
          <w:szCs w:val="24"/>
        </w:rPr>
      </w:pPr>
      <w:bookmarkStart w:id="36" w:name="_Toc385337579"/>
      <w:bookmarkStart w:id="37" w:name="_Toc385329685"/>
      <w:bookmarkStart w:id="38" w:name="_Toc385329611"/>
    </w:p>
    <w:p w:rsidR="002250D2" w:rsidRDefault="002250D2" w:rsidP="00715FC0">
      <w:pPr>
        <w:spacing w:after="120"/>
        <w:jc w:val="center"/>
        <w:rPr>
          <w:sz w:val="16"/>
          <w:szCs w:val="16"/>
        </w:rPr>
      </w:pPr>
      <w:r w:rsidRPr="00F5480F">
        <w:rPr>
          <w:sz w:val="24"/>
          <w:szCs w:val="24"/>
        </w:rPr>
        <w:t xml:space="preserve">Динамика потребления тепловой энергии по Республике Карелия </w:t>
      </w:r>
      <w:bookmarkEnd w:id="36"/>
      <w:bookmarkEnd w:id="37"/>
      <w:bookmarkEnd w:id="38"/>
    </w:p>
    <w:tbl>
      <w:tblPr>
        <w:tblpPr w:leftFromText="180" w:rightFromText="180" w:vertAnchor="text" w:horzAnchor="margin" w:tblpX="430" w:tblpY="109"/>
        <w:tblW w:w="9000" w:type="dxa"/>
        <w:tblLayout w:type="fixed"/>
        <w:tblCellMar>
          <w:left w:w="70" w:type="dxa"/>
          <w:right w:w="70" w:type="dxa"/>
        </w:tblCellMar>
        <w:tblLook w:val="04A0" w:firstRow="1" w:lastRow="0" w:firstColumn="1" w:lastColumn="0" w:noHBand="0" w:noVBand="1"/>
      </w:tblPr>
      <w:tblGrid>
        <w:gridCol w:w="4750"/>
        <w:gridCol w:w="850"/>
        <w:gridCol w:w="850"/>
        <w:gridCol w:w="850"/>
        <w:gridCol w:w="850"/>
        <w:gridCol w:w="850"/>
      </w:tblGrid>
      <w:tr w:rsidR="002250D2" w:rsidTr="002250D2">
        <w:trPr>
          <w:cantSplit/>
          <w:trHeight w:val="360"/>
        </w:trPr>
        <w:tc>
          <w:tcPr>
            <w:tcW w:w="4750" w:type="dxa"/>
            <w:tcBorders>
              <w:top w:val="single" w:sz="6" w:space="0" w:color="auto"/>
              <w:left w:val="single" w:sz="6" w:space="0" w:color="auto"/>
              <w:bottom w:val="single" w:sz="6" w:space="0" w:color="auto"/>
              <w:right w:val="single" w:sz="6" w:space="0" w:color="auto"/>
            </w:tcBorders>
          </w:tcPr>
          <w:p w:rsidR="002250D2" w:rsidRPr="00715FC0" w:rsidRDefault="002250D2">
            <w:pPr>
              <w:autoSpaceDE w:val="0"/>
              <w:autoSpaceDN w:val="0"/>
              <w:adjustRightInd w:val="0"/>
              <w:jc w:val="both"/>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2250D2" w:rsidRPr="00715FC0" w:rsidRDefault="002250D2">
            <w:pPr>
              <w:autoSpaceDE w:val="0"/>
              <w:autoSpaceDN w:val="0"/>
              <w:adjustRightInd w:val="0"/>
              <w:ind w:right="-70"/>
              <w:jc w:val="center"/>
              <w:rPr>
                <w:sz w:val="24"/>
                <w:szCs w:val="24"/>
              </w:rPr>
            </w:pPr>
            <w:r w:rsidRPr="00715FC0">
              <w:rPr>
                <w:sz w:val="24"/>
                <w:szCs w:val="24"/>
              </w:rPr>
              <w:t xml:space="preserve">2009 </w:t>
            </w:r>
            <w:r w:rsidRPr="00715FC0">
              <w:rPr>
                <w:sz w:val="24"/>
                <w:szCs w:val="24"/>
              </w:rPr>
              <w:br/>
              <w:t>год</w:t>
            </w:r>
          </w:p>
        </w:tc>
        <w:tc>
          <w:tcPr>
            <w:tcW w:w="850" w:type="dxa"/>
            <w:tcBorders>
              <w:top w:val="single" w:sz="6" w:space="0" w:color="auto"/>
              <w:left w:val="single" w:sz="6" w:space="0" w:color="auto"/>
              <w:bottom w:val="single" w:sz="6" w:space="0" w:color="auto"/>
              <w:right w:val="single" w:sz="6" w:space="0" w:color="auto"/>
            </w:tcBorders>
            <w:vAlign w:val="center"/>
            <w:hideMark/>
          </w:tcPr>
          <w:p w:rsidR="002250D2" w:rsidRPr="00715FC0" w:rsidRDefault="002250D2">
            <w:pPr>
              <w:autoSpaceDE w:val="0"/>
              <w:autoSpaceDN w:val="0"/>
              <w:adjustRightInd w:val="0"/>
              <w:ind w:right="-70"/>
              <w:jc w:val="center"/>
              <w:rPr>
                <w:sz w:val="24"/>
                <w:szCs w:val="24"/>
              </w:rPr>
            </w:pPr>
            <w:r w:rsidRPr="00715FC0">
              <w:rPr>
                <w:sz w:val="24"/>
                <w:szCs w:val="24"/>
              </w:rPr>
              <w:t xml:space="preserve">2010 </w:t>
            </w:r>
            <w:r w:rsidRPr="00715FC0">
              <w:rPr>
                <w:sz w:val="24"/>
                <w:szCs w:val="24"/>
              </w:rPr>
              <w:br/>
              <w:t>год</w:t>
            </w:r>
          </w:p>
        </w:tc>
        <w:tc>
          <w:tcPr>
            <w:tcW w:w="850" w:type="dxa"/>
            <w:tcBorders>
              <w:top w:val="single" w:sz="6" w:space="0" w:color="auto"/>
              <w:left w:val="single" w:sz="6" w:space="0" w:color="auto"/>
              <w:bottom w:val="single" w:sz="6" w:space="0" w:color="auto"/>
              <w:right w:val="single" w:sz="6" w:space="0" w:color="auto"/>
            </w:tcBorders>
            <w:vAlign w:val="center"/>
            <w:hideMark/>
          </w:tcPr>
          <w:p w:rsidR="002250D2" w:rsidRPr="00715FC0" w:rsidRDefault="002250D2">
            <w:pPr>
              <w:autoSpaceDE w:val="0"/>
              <w:autoSpaceDN w:val="0"/>
              <w:adjustRightInd w:val="0"/>
              <w:ind w:right="-70"/>
              <w:jc w:val="center"/>
              <w:rPr>
                <w:sz w:val="24"/>
                <w:szCs w:val="24"/>
              </w:rPr>
            </w:pPr>
            <w:r w:rsidRPr="00715FC0">
              <w:rPr>
                <w:sz w:val="24"/>
                <w:szCs w:val="24"/>
              </w:rPr>
              <w:t xml:space="preserve">2011 </w:t>
            </w:r>
            <w:r w:rsidRPr="00715FC0">
              <w:rPr>
                <w:sz w:val="24"/>
                <w:szCs w:val="24"/>
              </w:rPr>
              <w:br/>
              <w:t>год</w:t>
            </w:r>
          </w:p>
        </w:tc>
        <w:tc>
          <w:tcPr>
            <w:tcW w:w="850" w:type="dxa"/>
            <w:tcBorders>
              <w:top w:val="single" w:sz="6" w:space="0" w:color="auto"/>
              <w:left w:val="single" w:sz="6" w:space="0" w:color="auto"/>
              <w:bottom w:val="single" w:sz="6" w:space="0" w:color="auto"/>
              <w:right w:val="single" w:sz="6" w:space="0" w:color="auto"/>
            </w:tcBorders>
            <w:vAlign w:val="center"/>
            <w:hideMark/>
          </w:tcPr>
          <w:p w:rsidR="002250D2" w:rsidRPr="00715FC0" w:rsidRDefault="002250D2">
            <w:pPr>
              <w:autoSpaceDE w:val="0"/>
              <w:autoSpaceDN w:val="0"/>
              <w:adjustRightInd w:val="0"/>
              <w:ind w:right="-111"/>
              <w:jc w:val="center"/>
              <w:rPr>
                <w:sz w:val="24"/>
                <w:szCs w:val="24"/>
              </w:rPr>
            </w:pPr>
            <w:r w:rsidRPr="00715FC0">
              <w:rPr>
                <w:sz w:val="24"/>
                <w:szCs w:val="24"/>
              </w:rPr>
              <w:t xml:space="preserve">2012 </w:t>
            </w:r>
            <w:r w:rsidRPr="00715FC0">
              <w:rPr>
                <w:sz w:val="24"/>
                <w:szCs w:val="24"/>
              </w:rPr>
              <w:br/>
              <w:t>год</w:t>
            </w:r>
          </w:p>
        </w:tc>
        <w:tc>
          <w:tcPr>
            <w:tcW w:w="850" w:type="dxa"/>
            <w:tcBorders>
              <w:top w:val="single" w:sz="6" w:space="0" w:color="auto"/>
              <w:left w:val="single" w:sz="6" w:space="0" w:color="auto"/>
              <w:bottom w:val="single" w:sz="6" w:space="0" w:color="auto"/>
              <w:right w:val="single" w:sz="6" w:space="0" w:color="auto"/>
            </w:tcBorders>
            <w:vAlign w:val="center"/>
            <w:hideMark/>
          </w:tcPr>
          <w:p w:rsidR="002250D2" w:rsidRPr="00715FC0" w:rsidRDefault="002250D2">
            <w:pPr>
              <w:autoSpaceDE w:val="0"/>
              <w:autoSpaceDN w:val="0"/>
              <w:adjustRightInd w:val="0"/>
              <w:ind w:right="-111"/>
              <w:jc w:val="center"/>
              <w:rPr>
                <w:sz w:val="24"/>
                <w:szCs w:val="24"/>
              </w:rPr>
            </w:pPr>
            <w:r w:rsidRPr="00715FC0">
              <w:rPr>
                <w:sz w:val="24"/>
                <w:szCs w:val="24"/>
              </w:rPr>
              <w:t xml:space="preserve">2013 </w:t>
            </w:r>
            <w:r w:rsidRPr="00715FC0">
              <w:rPr>
                <w:sz w:val="24"/>
                <w:szCs w:val="24"/>
              </w:rPr>
              <w:br/>
              <w:t>год</w:t>
            </w:r>
          </w:p>
        </w:tc>
      </w:tr>
      <w:tr w:rsidR="002250D2" w:rsidTr="002250D2">
        <w:trPr>
          <w:cantSplit/>
          <w:trHeight w:val="360"/>
        </w:trPr>
        <w:tc>
          <w:tcPr>
            <w:tcW w:w="47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jc w:val="both"/>
              <w:rPr>
                <w:sz w:val="24"/>
                <w:szCs w:val="24"/>
              </w:rPr>
            </w:pPr>
            <w:r w:rsidRPr="00715FC0">
              <w:rPr>
                <w:sz w:val="24"/>
                <w:szCs w:val="24"/>
              </w:rPr>
              <w:t xml:space="preserve">Потребление теплоэнергии, тыс. Гкал </w:t>
            </w:r>
          </w:p>
        </w:tc>
        <w:tc>
          <w:tcPr>
            <w:tcW w:w="8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center"/>
              <w:rPr>
                <w:sz w:val="24"/>
                <w:szCs w:val="24"/>
              </w:rPr>
            </w:pPr>
            <w:r w:rsidRPr="00715FC0">
              <w:rPr>
                <w:sz w:val="24"/>
                <w:szCs w:val="24"/>
              </w:rPr>
              <w:t>7830,8</w:t>
            </w:r>
          </w:p>
        </w:tc>
        <w:tc>
          <w:tcPr>
            <w:tcW w:w="8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center"/>
              <w:rPr>
                <w:sz w:val="24"/>
                <w:szCs w:val="24"/>
              </w:rPr>
            </w:pPr>
            <w:r w:rsidRPr="00715FC0">
              <w:rPr>
                <w:sz w:val="24"/>
                <w:szCs w:val="24"/>
              </w:rPr>
              <w:t>8237,4</w:t>
            </w:r>
          </w:p>
        </w:tc>
        <w:tc>
          <w:tcPr>
            <w:tcW w:w="8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111"/>
              <w:jc w:val="center"/>
              <w:rPr>
                <w:sz w:val="24"/>
                <w:szCs w:val="24"/>
              </w:rPr>
            </w:pPr>
            <w:r w:rsidRPr="00715FC0">
              <w:rPr>
                <w:sz w:val="24"/>
                <w:szCs w:val="24"/>
              </w:rPr>
              <w:t>7743,0</w:t>
            </w:r>
          </w:p>
        </w:tc>
        <w:tc>
          <w:tcPr>
            <w:tcW w:w="8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111"/>
              <w:jc w:val="center"/>
              <w:rPr>
                <w:sz w:val="24"/>
                <w:szCs w:val="24"/>
              </w:rPr>
            </w:pPr>
            <w:r w:rsidRPr="00715FC0">
              <w:rPr>
                <w:sz w:val="24"/>
                <w:szCs w:val="24"/>
              </w:rPr>
              <w:t>8357,2</w:t>
            </w:r>
          </w:p>
        </w:tc>
        <w:tc>
          <w:tcPr>
            <w:tcW w:w="8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111"/>
              <w:jc w:val="center"/>
              <w:rPr>
                <w:sz w:val="24"/>
                <w:szCs w:val="24"/>
              </w:rPr>
            </w:pPr>
            <w:r w:rsidRPr="00715FC0">
              <w:rPr>
                <w:sz w:val="24"/>
                <w:szCs w:val="24"/>
              </w:rPr>
              <w:t>8107,0</w:t>
            </w:r>
          </w:p>
        </w:tc>
      </w:tr>
      <w:tr w:rsidR="002250D2" w:rsidTr="002250D2">
        <w:trPr>
          <w:cantSplit/>
          <w:trHeight w:val="360"/>
        </w:trPr>
        <w:tc>
          <w:tcPr>
            <w:tcW w:w="47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both"/>
              <w:rPr>
                <w:sz w:val="24"/>
                <w:szCs w:val="24"/>
              </w:rPr>
            </w:pPr>
            <w:r w:rsidRPr="00715FC0">
              <w:rPr>
                <w:sz w:val="24"/>
                <w:szCs w:val="24"/>
              </w:rPr>
              <w:t xml:space="preserve">Абсолютный прирост теплопотребления, тыс. Гкал    </w:t>
            </w:r>
          </w:p>
        </w:tc>
        <w:tc>
          <w:tcPr>
            <w:tcW w:w="8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center"/>
              <w:rPr>
                <w:sz w:val="24"/>
                <w:szCs w:val="24"/>
              </w:rPr>
            </w:pPr>
            <w:r w:rsidRPr="00715FC0">
              <w:rPr>
                <w:sz w:val="24"/>
                <w:szCs w:val="24"/>
              </w:rPr>
              <w:t>-531,5</w:t>
            </w:r>
          </w:p>
        </w:tc>
        <w:tc>
          <w:tcPr>
            <w:tcW w:w="8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center"/>
              <w:rPr>
                <w:sz w:val="24"/>
                <w:szCs w:val="24"/>
              </w:rPr>
            </w:pPr>
            <w:r w:rsidRPr="00715FC0">
              <w:rPr>
                <w:sz w:val="24"/>
                <w:szCs w:val="24"/>
              </w:rPr>
              <w:t>406,6</w:t>
            </w:r>
          </w:p>
        </w:tc>
        <w:tc>
          <w:tcPr>
            <w:tcW w:w="8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111"/>
              <w:jc w:val="center"/>
              <w:rPr>
                <w:sz w:val="24"/>
                <w:szCs w:val="24"/>
              </w:rPr>
            </w:pPr>
            <w:r w:rsidRPr="00715FC0">
              <w:rPr>
                <w:sz w:val="24"/>
                <w:szCs w:val="24"/>
              </w:rPr>
              <w:t>-494,4</w:t>
            </w:r>
          </w:p>
        </w:tc>
        <w:tc>
          <w:tcPr>
            <w:tcW w:w="8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111"/>
              <w:jc w:val="center"/>
              <w:rPr>
                <w:sz w:val="24"/>
                <w:szCs w:val="24"/>
              </w:rPr>
            </w:pPr>
            <w:r w:rsidRPr="00715FC0">
              <w:rPr>
                <w:sz w:val="24"/>
                <w:szCs w:val="24"/>
              </w:rPr>
              <w:t>614,2</w:t>
            </w:r>
          </w:p>
        </w:tc>
        <w:tc>
          <w:tcPr>
            <w:tcW w:w="8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111"/>
              <w:jc w:val="center"/>
              <w:rPr>
                <w:sz w:val="24"/>
                <w:szCs w:val="24"/>
              </w:rPr>
            </w:pPr>
            <w:r w:rsidRPr="00715FC0">
              <w:rPr>
                <w:sz w:val="24"/>
                <w:szCs w:val="24"/>
              </w:rPr>
              <w:t>-250,2</w:t>
            </w:r>
          </w:p>
        </w:tc>
      </w:tr>
      <w:tr w:rsidR="002250D2" w:rsidTr="002250D2">
        <w:trPr>
          <w:cantSplit/>
          <w:trHeight w:val="240"/>
        </w:trPr>
        <w:tc>
          <w:tcPr>
            <w:tcW w:w="47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jc w:val="both"/>
              <w:rPr>
                <w:sz w:val="24"/>
                <w:szCs w:val="24"/>
              </w:rPr>
            </w:pPr>
            <w:r w:rsidRPr="00715FC0">
              <w:rPr>
                <w:sz w:val="24"/>
                <w:szCs w:val="24"/>
              </w:rPr>
              <w:t>Среднегодовые темпы прироста, %</w:t>
            </w:r>
          </w:p>
        </w:tc>
        <w:tc>
          <w:tcPr>
            <w:tcW w:w="8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center"/>
              <w:rPr>
                <w:sz w:val="24"/>
                <w:szCs w:val="24"/>
              </w:rPr>
            </w:pPr>
            <w:r w:rsidRPr="00715FC0">
              <w:rPr>
                <w:sz w:val="24"/>
                <w:szCs w:val="24"/>
              </w:rPr>
              <w:t>-6,79</w:t>
            </w:r>
          </w:p>
        </w:tc>
        <w:tc>
          <w:tcPr>
            <w:tcW w:w="8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center"/>
              <w:rPr>
                <w:sz w:val="24"/>
                <w:szCs w:val="24"/>
              </w:rPr>
            </w:pPr>
            <w:r w:rsidRPr="00715FC0">
              <w:rPr>
                <w:sz w:val="24"/>
                <w:szCs w:val="24"/>
              </w:rPr>
              <w:t>4,94</w:t>
            </w:r>
          </w:p>
        </w:tc>
        <w:tc>
          <w:tcPr>
            <w:tcW w:w="8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111"/>
              <w:jc w:val="center"/>
              <w:rPr>
                <w:sz w:val="24"/>
                <w:szCs w:val="24"/>
              </w:rPr>
            </w:pPr>
            <w:r w:rsidRPr="00715FC0">
              <w:rPr>
                <w:sz w:val="24"/>
                <w:szCs w:val="24"/>
              </w:rPr>
              <w:t>-6,39</w:t>
            </w:r>
          </w:p>
        </w:tc>
        <w:tc>
          <w:tcPr>
            <w:tcW w:w="8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center"/>
              <w:rPr>
                <w:sz w:val="24"/>
                <w:szCs w:val="24"/>
              </w:rPr>
            </w:pPr>
            <w:r w:rsidRPr="00715FC0">
              <w:rPr>
                <w:sz w:val="24"/>
                <w:szCs w:val="24"/>
              </w:rPr>
              <w:t>7,35</w:t>
            </w:r>
          </w:p>
        </w:tc>
        <w:tc>
          <w:tcPr>
            <w:tcW w:w="850"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center"/>
              <w:rPr>
                <w:sz w:val="24"/>
                <w:szCs w:val="24"/>
              </w:rPr>
            </w:pPr>
            <w:r w:rsidRPr="00715FC0">
              <w:rPr>
                <w:sz w:val="24"/>
                <w:szCs w:val="24"/>
              </w:rPr>
              <w:t>-3,09</w:t>
            </w:r>
          </w:p>
        </w:tc>
      </w:tr>
    </w:tbl>
    <w:p w:rsidR="002250D2" w:rsidRDefault="002250D2" w:rsidP="002250D2">
      <w:pPr>
        <w:autoSpaceDE w:val="0"/>
        <w:autoSpaceDN w:val="0"/>
        <w:adjustRightInd w:val="0"/>
        <w:rPr>
          <w:sz w:val="16"/>
          <w:szCs w:val="16"/>
        </w:rPr>
      </w:pPr>
    </w:p>
    <w:p w:rsidR="002250D2" w:rsidRDefault="002250D2" w:rsidP="002250D2">
      <w:pPr>
        <w:autoSpaceDE w:val="0"/>
        <w:autoSpaceDN w:val="0"/>
        <w:adjustRightInd w:val="0"/>
        <w:rPr>
          <w:sz w:val="24"/>
          <w:szCs w:val="24"/>
        </w:rPr>
      </w:pPr>
    </w:p>
    <w:p w:rsidR="002250D2" w:rsidRPr="00F5480F" w:rsidRDefault="002250D2" w:rsidP="00F5480F">
      <w:pPr>
        <w:autoSpaceDE w:val="0"/>
        <w:autoSpaceDN w:val="0"/>
        <w:adjustRightInd w:val="0"/>
        <w:ind w:firstLine="567"/>
        <w:jc w:val="both"/>
        <w:rPr>
          <w:sz w:val="24"/>
          <w:szCs w:val="24"/>
        </w:rPr>
      </w:pPr>
      <w:r w:rsidRPr="00F5480F">
        <w:rPr>
          <w:sz w:val="24"/>
          <w:szCs w:val="24"/>
        </w:rPr>
        <w:t xml:space="preserve">Динамика потребления тепловой энергии по централизованной зоне энергоснабжения Республики Карелия </w:t>
      </w:r>
      <w:r w:rsidR="00715FC0">
        <w:rPr>
          <w:sz w:val="24"/>
          <w:szCs w:val="24"/>
        </w:rPr>
        <w:t xml:space="preserve">в </w:t>
      </w:r>
      <w:r w:rsidRPr="00F5480F">
        <w:rPr>
          <w:sz w:val="24"/>
          <w:szCs w:val="24"/>
        </w:rPr>
        <w:t>2009-2013 год</w:t>
      </w:r>
      <w:r w:rsidR="00715FC0">
        <w:rPr>
          <w:sz w:val="24"/>
          <w:szCs w:val="24"/>
        </w:rPr>
        <w:t>ах</w:t>
      </w:r>
      <w:r w:rsidRPr="00F5480F">
        <w:rPr>
          <w:sz w:val="24"/>
          <w:szCs w:val="24"/>
        </w:rPr>
        <w:t xml:space="preserve"> приведена в таблице 17 и на рисунке 8. </w:t>
      </w:r>
    </w:p>
    <w:p w:rsidR="002250D2" w:rsidRPr="00F5480F" w:rsidRDefault="002250D2" w:rsidP="002250D2">
      <w:pPr>
        <w:autoSpaceDE w:val="0"/>
        <w:autoSpaceDN w:val="0"/>
        <w:adjustRightInd w:val="0"/>
        <w:ind w:left="851"/>
        <w:rPr>
          <w:sz w:val="24"/>
          <w:szCs w:val="24"/>
        </w:rPr>
      </w:pPr>
    </w:p>
    <w:p w:rsidR="002250D2" w:rsidRPr="00F5480F" w:rsidRDefault="002250D2" w:rsidP="002250D2">
      <w:pPr>
        <w:autoSpaceDE w:val="0"/>
        <w:autoSpaceDN w:val="0"/>
        <w:adjustRightInd w:val="0"/>
        <w:jc w:val="right"/>
        <w:rPr>
          <w:sz w:val="24"/>
          <w:szCs w:val="24"/>
        </w:rPr>
      </w:pPr>
      <w:r w:rsidRPr="00F5480F">
        <w:rPr>
          <w:sz w:val="24"/>
          <w:szCs w:val="24"/>
        </w:rPr>
        <w:t>Таблица 17</w:t>
      </w:r>
    </w:p>
    <w:p w:rsidR="002250D2" w:rsidRPr="00F5480F" w:rsidRDefault="002250D2" w:rsidP="002250D2">
      <w:pPr>
        <w:autoSpaceDE w:val="0"/>
        <w:autoSpaceDN w:val="0"/>
        <w:adjustRightInd w:val="0"/>
        <w:jc w:val="center"/>
        <w:rPr>
          <w:sz w:val="24"/>
          <w:szCs w:val="24"/>
        </w:rPr>
      </w:pPr>
    </w:p>
    <w:p w:rsidR="002250D2" w:rsidRPr="00F5480F" w:rsidRDefault="002250D2" w:rsidP="002250D2">
      <w:pPr>
        <w:autoSpaceDE w:val="0"/>
        <w:autoSpaceDN w:val="0"/>
        <w:adjustRightInd w:val="0"/>
        <w:jc w:val="center"/>
        <w:rPr>
          <w:sz w:val="24"/>
          <w:szCs w:val="24"/>
        </w:rPr>
      </w:pPr>
      <w:r w:rsidRPr="00F5480F">
        <w:rPr>
          <w:sz w:val="24"/>
          <w:szCs w:val="24"/>
        </w:rPr>
        <w:t>Динамика потребления тепловой энергии по централизованной зоне энергоснабжения Республики Карелия</w:t>
      </w:r>
    </w:p>
    <w:p w:rsidR="002250D2" w:rsidRDefault="002250D2" w:rsidP="002250D2">
      <w:pPr>
        <w:autoSpaceDE w:val="0"/>
        <w:autoSpaceDN w:val="0"/>
        <w:adjustRightInd w:val="0"/>
        <w:rPr>
          <w:sz w:val="16"/>
          <w:szCs w:val="16"/>
        </w:rPr>
      </w:pPr>
    </w:p>
    <w:tbl>
      <w:tblPr>
        <w:tblW w:w="8896" w:type="dxa"/>
        <w:tblInd w:w="354" w:type="dxa"/>
        <w:tblLayout w:type="fixed"/>
        <w:tblCellMar>
          <w:left w:w="70" w:type="dxa"/>
          <w:right w:w="70" w:type="dxa"/>
        </w:tblCellMar>
        <w:tblLook w:val="04A0" w:firstRow="1" w:lastRow="0" w:firstColumn="1" w:lastColumn="0" w:noHBand="0" w:noVBand="1"/>
      </w:tblPr>
      <w:tblGrid>
        <w:gridCol w:w="4536"/>
        <w:gridCol w:w="992"/>
        <w:gridCol w:w="992"/>
        <w:gridCol w:w="826"/>
        <w:gridCol w:w="758"/>
        <w:gridCol w:w="792"/>
      </w:tblGrid>
      <w:tr w:rsidR="002250D2" w:rsidTr="00715FC0">
        <w:trPr>
          <w:cantSplit/>
          <w:trHeight w:val="360"/>
        </w:trPr>
        <w:tc>
          <w:tcPr>
            <w:tcW w:w="4536" w:type="dxa"/>
            <w:tcBorders>
              <w:top w:val="single" w:sz="6" w:space="0" w:color="auto"/>
              <w:left w:val="single" w:sz="6" w:space="0" w:color="auto"/>
              <w:bottom w:val="single" w:sz="6" w:space="0" w:color="auto"/>
              <w:right w:val="single" w:sz="6" w:space="0" w:color="auto"/>
            </w:tcBorders>
          </w:tcPr>
          <w:p w:rsidR="002250D2" w:rsidRPr="00715FC0" w:rsidRDefault="002250D2">
            <w:pPr>
              <w:autoSpaceDE w:val="0"/>
              <w:autoSpaceDN w:val="0"/>
              <w:adjustRightInd w:val="0"/>
              <w:jc w:val="both"/>
              <w:rPr>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2250D2" w:rsidRPr="00715FC0" w:rsidRDefault="002250D2">
            <w:pPr>
              <w:autoSpaceDE w:val="0"/>
              <w:autoSpaceDN w:val="0"/>
              <w:adjustRightInd w:val="0"/>
              <w:ind w:right="-70"/>
              <w:jc w:val="center"/>
              <w:rPr>
                <w:sz w:val="24"/>
                <w:szCs w:val="24"/>
              </w:rPr>
            </w:pPr>
            <w:r w:rsidRPr="00715FC0">
              <w:rPr>
                <w:sz w:val="24"/>
                <w:szCs w:val="24"/>
              </w:rPr>
              <w:t xml:space="preserve">2009 </w:t>
            </w:r>
            <w:r w:rsidRPr="00715FC0">
              <w:rPr>
                <w:sz w:val="24"/>
                <w:szCs w:val="24"/>
              </w:rPr>
              <w:br/>
              <w:t>год</w:t>
            </w:r>
          </w:p>
        </w:tc>
        <w:tc>
          <w:tcPr>
            <w:tcW w:w="992" w:type="dxa"/>
            <w:tcBorders>
              <w:top w:val="single" w:sz="6" w:space="0" w:color="auto"/>
              <w:left w:val="single" w:sz="6" w:space="0" w:color="auto"/>
              <w:bottom w:val="single" w:sz="6" w:space="0" w:color="auto"/>
              <w:right w:val="single" w:sz="6" w:space="0" w:color="auto"/>
            </w:tcBorders>
            <w:vAlign w:val="center"/>
            <w:hideMark/>
          </w:tcPr>
          <w:p w:rsidR="002250D2" w:rsidRPr="00715FC0" w:rsidRDefault="002250D2">
            <w:pPr>
              <w:autoSpaceDE w:val="0"/>
              <w:autoSpaceDN w:val="0"/>
              <w:adjustRightInd w:val="0"/>
              <w:ind w:right="-70"/>
              <w:jc w:val="center"/>
              <w:rPr>
                <w:sz w:val="24"/>
                <w:szCs w:val="24"/>
              </w:rPr>
            </w:pPr>
            <w:r w:rsidRPr="00715FC0">
              <w:rPr>
                <w:sz w:val="24"/>
                <w:szCs w:val="24"/>
              </w:rPr>
              <w:t xml:space="preserve">2010 </w:t>
            </w:r>
            <w:r w:rsidRPr="00715FC0">
              <w:rPr>
                <w:sz w:val="24"/>
                <w:szCs w:val="24"/>
              </w:rPr>
              <w:br/>
              <w:t>год</w:t>
            </w:r>
          </w:p>
        </w:tc>
        <w:tc>
          <w:tcPr>
            <w:tcW w:w="826" w:type="dxa"/>
            <w:tcBorders>
              <w:top w:val="single" w:sz="6" w:space="0" w:color="auto"/>
              <w:left w:val="single" w:sz="6" w:space="0" w:color="auto"/>
              <w:bottom w:val="single" w:sz="6" w:space="0" w:color="auto"/>
              <w:right w:val="single" w:sz="6" w:space="0" w:color="auto"/>
            </w:tcBorders>
            <w:vAlign w:val="center"/>
            <w:hideMark/>
          </w:tcPr>
          <w:p w:rsidR="002250D2" w:rsidRPr="00715FC0" w:rsidRDefault="002250D2">
            <w:pPr>
              <w:autoSpaceDE w:val="0"/>
              <w:autoSpaceDN w:val="0"/>
              <w:adjustRightInd w:val="0"/>
              <w:ind w:right="-70"/>
              <w:jc w:val="center"/>
              <w:rPr>
                <w:sz w:val="24"/>
                <w:szCs w:val="24"/>
              </w:rPr>
            </w:pPr>
            <w:r w:rsidRPr="00715FC0">
              <w:rPr>
                <w:sz w:val="24"/>
                <w:szCs w:val="24"/>
              </w:rPr>
              <w:t xml:space="preserve">2011 </w:t>
            </w:r>
            <w:r w:rsidRPr="00715FC0">
              <w:rPr>
                <w:sz w:val="24"/>
                <w:szCs w:val="24"/>
              </w:rPr>
              <w:br/>
              <w:t>год</w:t>
            </w:r>
          </w:p>
        </w:tc>
        <w:tc>
          <w:tcPr>
            <w:tcW w:w="758" w:type="dxa"/>
            <w:tcBorders>
              <w:top w:val="single" w:sz="6" w:space="0" w:color="auto"/>
              <w:left w:val="single" w:sz="6" w:space="0" w:color="auto"/>
              <w:bottom w:val="single" w:sz="6" w:space="0" w:color="auto"/>
              <w:right w:val="single" w:sz="6" w:space="0" w:color="auto"/>
            </w:tcBorders>
            <w:vAlign w:val="center"/>
            <w:hideMark/>
          </w:tcPr>
          <w:p w:rsidR="002250D2" w:rsidRPr="00715FC0" w:rsidRDefault="002250D2">
            <w:pPr>
              <w:autoSpaceDE w:val="0"/>
              <w:autoSpaceDN w:val="0"/>
              <w:adjustRightInd w:val="0"/>
              <w:ind w:right="-111"/>
              <w:jc w:val="center"/>
              <w:rPr>
                <w:sz w:val="24"/>
                <w:szCs w:val="24"/>
              </w:rPr>
            </w:pPr>
            <w:r w:rsidRPr="00715FC0">
              <w:rPr>
                <w:sz w:val="24"/>
                <w:szCs w:val="24"/>
              </w:rPr>
              <w:t xml:space="preserve">2012 </w:t>
            </w:r>
            <w:r w:rsidRPr="00715FC0">
              <w:rPr>
                <w:sz w:val="24"/>
                <w:szCs w:val="24"/>
              </w:rPr>
              <w:br/>
              <w:t>год</w:t>
            </w:r>
          </w:p>
        </w:tc>
        <w:tc>
          <w:tcPr>
            <w:tcW w:w="792" w:type="dxa"/>
            <w:tcBorders>
              <w:top w:val="single" w:sz="6" w:space="0" w:color="auto"/>
              <w:left w:val="single" w:sz="6" w:space="0" w:color="auto"/>
              <w:bottom w:val="single" w:sz="6" w:space="0" w:color="auto"/>
              <w:right w:val="single" w:sz="6" w:space="0" w:color="auto"/>
            </w:tcBorders>
            <w:vAlign w:val="center"/>
            <w:hideMark/>
          </w:tcPr>
          <w:p w:rsidR="002250D2" w:rsidRPr="00715FC0" w:rsidRDefault="002250D2">
            <w:pPr>
              <w:autoSpaceDE w:val="0"/>
              <w:autoSpaceDN w:val="0"/>
              <w:adjustRightInd w:val="0"/>
              <w:ind w:right="-111"/>
              <w:jc w:val="center"/>
              <w:rPr>
                <w:sz w:val="24"/>
                <w:szCs w:val="24"/>
              </w:rPr>
            </w:pPr>
            <w:r w:rsidRPr="00715FC0">
              <w:rPr>
                <w:sz w:val="24"/>
                <w:szCs w:val="24"/>
              </w:rPr>
              <w:t xml:space="preserve">2013 </w:t>
            </w:r>
            <w:r w:rsidRPr="00715FC0">
              <w:rPr>
                <w:sz w:val="24"/>
                <w:szCs w:val="24"/>
              </w:rPr>
              <w:br/>
              <w:t>год</w:t>
            </w:r>
          </w:p>
        </w:tc>
      </w:tr>
      <w:tr w:rsidR="002250D2" w:rsidTr="00715FC0">
        <w:trPr>
          <w:cantSplit/>
          <w:trHeight w:val="220"/>
        </w:trPr>
        <w:tc>
          <w:tcPr>
            <w:tcW w:w="4536" w:type="dxa"/>
            <w:tcBorders>
              <w:top w:val="single" w:sz="6" w:space="0" w:color="auto"/>
              <w:left w:val="single" w:sz="6" w:space="0" w:color="auto"/>
              <w:bottom w:val="single" w:sz="6" w:space="0" w:color="auto"/>
              <w:right w:val="single" w:sz="6" w:space="0" w:color="auto"/>
            </w:tcBorders>
            <w:hideMark/>
          </w:tcPr>
          <w:p w:rsidR="002250D2" w:rsidRPr="00715FC0" w:rsidRDefault="002250D2" w:rsidP="00715FC0">
            <w:pPr>
              <w:autoSpaceDE w:val="0"/>
              <w:autoSpaceDN w:val="0"/>
              <w:adjustRightInd w:val="0"/>
              <w:rPr>
                <w:sz w:val="24"/>
                <w:szCs w:val="24"/>
              </w:rPr>
            </w:pPr>
            <w:r w:rsidRPr="00715FC0">
              <w:rPr>
                <w:sz w:val="24"/>
                <w:szCs w:val="24"/>
              </w:rPr>
              <w:t xml:space="preserve">Потребление теплоэнергии, тыс. Гкал         </w:t>
            </w:r>
          </w:p>
        </w:tc>
        <w:tc>
          <w:tcPr>
            <w:tcW w:w="992"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211"/>
              <w:jc w:val="center"/>
              <w:rPr>
                <w:sz w:val="24"/>
                <w:szCs w:val="24"/>
              </w:rPr>
            </w:pPr>
            <w:r w:rsidRPr="00715FC0">
              <w:rPr>
                <w:sz w:val="24"/>
                <w:szCs w:val="24"/>
              </w:rPr>
              <w:t>6699,8</w:t>
            </w:r>
          </w:p>
        </w:tc>
        <w:tc>
          <w:tcPr>
            <w:tcW w:w="992"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center"/>
              <w:rPr>
                <w:sz w:val="24"/>
                <w:szCs w:val="24"/>
              </w:rPr>
            </w:pPr>
            <w:r w:rsidRPr="00715FC0">
              <w:rPr>
                <w:sz w:val="24"/>
                <w:szCs w:val="24"/>
              </w:rPr>
              <w:t>6907,1</w:t>
            </w:r>
          </w:p>
        </w:tc>
        <w:tc>
          <w:tcPr>
            <w:tcW w:w="826"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21"/>
              <w:jc w:val="center"/>
              <w:rPr>
                <w:sz w:val="24"/>
                <w:szCs w:val="24"/>
              </w:rPr>
            </w:pPr>
            <w:r w:rsidRPr="00715FC0">
              <w:rPr>
                <w:sz w:val="24"/>
                <w:szCs w:val="24"/>
              </w:rPr>
              <w:t>6604,1</w:t>
            </w:r>
          </w:p>
        </w:tc>
        <w:tc>
          <w:tcPr>
            <w:tcW w:w="758"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center"/>
              <w:rPr>
                <w:sz w:val="24"/>
                <w:szCs w:val="24"/>
              </w:rPr>
            </w:pPr>
            <w:r w:rsidRPr="00715FC0">
              <w:rPr>
                <w:sz w:val="24"/>
                <w:szCs w:val="24"/>
              </w:rPr>
              <w:t>6956,3</w:t>
            </w:r>
          </w:p>
        </w:tc>
        <w:tc>
          <w:tcPr>
            <w:tcW w:w="792"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center"/>
              <w:rPr>
                <w:sz w:val="24"/>
                <w:szCs w:val="24"/>
              </w:rPr>
            </w:pPr>
            <w:r w:rsidRPr="00715FC0">
              <w:rPr>
                <w:sz w:val="24"/>
                <w:szCs w:val="24"/>
              </w:rPr>
              <w:t>6835,4</w:t>
            </w:r>
          </w:p>
        </w:tc>
      </w:tr>
      <w:tr w:rsidR="002250D2" w:rsidTr="00715FC0">
        <w:trPr>
          <w:cantSplit/>
          <w:trHeight w:val="156"/>
        </w:trPr>
        <w:tc>
          <w:tcPr>
            <w:tcW w:w="4536" w:type="dxa"/>
            <w:tcBorders>
              <w:top w:val="single" w:sz="6" w:space="0" w:color="auto"/>
              <w:left w:val="single" w:sz="6" w:space="0" w:color="auto"/>
              <w:bottom w:val="single" w:sz="6" w:space="0" w:color="auto"/>
              <w:right w:val="single" w:sz="6" w:space="0" w:color="auto"/>
            </w:tcBorders>
            <w:hideMark/>
          </w:tcPr>
          <w:p w:rsidR="002250D2" w:rsidRPr="00715FC0" w:rsidRDefault="002250D2" w:rsidP="00715FC0">
            <w:pPr>
              <w:autoSpaceDE w:val="0"/>
              <w:autoSpaceDN w:val="0"/>
              <w:adjustRightInd w:val="0"/>
              <w:ind w:right="-68"/>
              <w:rPr>
                <w:sz w:val="24"/>
                <w:szCs w:val="24"/>
              </w:rPr>
            </w:pPr>
            <w:r w:rsidRPr="00715FC0">
              <w:rPr>
                <w:sz w:val="24"/>
                <w:szCs w:val="24"/>
              </w:rPr>
              <w:t xml:space="preserve">Абсолютный прирост теплопотребления, тыс. Гкал         </w:t>
            </w:r>
          </w:p>
        </w:tc>
        <w:tc>
          <w:tcPr>
            <w:tcW w:w="992"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211"/>
              <w:jc w:val="center"/>
              <w:rPr>
                <w:sz w:val="24"/>
                <w:szCs w:val="24"/>
              </w:rPr>
            </w:pPr>
            <w:r w:rsidRPr="00715FC0">
              <w:rPr>
                <w:sz w:val="24"/>
                <w:szCs w:val="24"/>
              </w:rPr>
              <w:t>92,0</w:t>
            </w:r>
          </w:p>
        </w:tc>
        <w:tc>
          <w:tcPr>
            <w:tcW w:w="992"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center"/>
              <w:rPr>
                <w:sz w:val="24"/>
                <w:szCs w:val="24"/>
              </w:rPr>
            </w:pPr>
            <w:r w:rsidRPr="00715FC0">
              <w:rPr>
                <w:sz w:val="24"/>
                <w:szCs w:val="24"/>
              </w:rPr>
              <w:t>207,3</w:t>
            </w:r>
          </w:p>
        </w:tc>
        <w:tc>
          <w:tcPr>
            <w:tcW w:w="826"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21"/>
              <w:jc w:val="center"/>
              <w:rPr>
                <w:sz w:val="24"/>
                <w:szCs w:val="24"/>
              </w:rPr>
            </w:pPr>
            <w:r w:rsidRPr="00715FC0">
              <w:rPr>
                <w:sz w:val="24"/>
                <w:szCs w:val="24"/>
              </w:rPr>
              <w:t>-303</w:t>
            </w:r>
          </w:p>
        </w:tc>
        <w:tc>
          <w:tcPr>
            <w:tcW w:w="758"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center"/>
              <w:rPr>
                <w:sz w:val="24"/>
                <w:szCs w:val="24"/>
              </w:rPr>
            </w:pPr>
            <w:r w:rsidRPr="00715FC0">
              <w:rPr>
                <w:sz w:val="24"/>
                <w:szCs w:val="24"/>
              </w:rPr>
              <w:t>352,2</w:t>
            </w:r>
          </w:p>
        </w:tc>
        <w:tc>
          <w:tcPr>
            <w:tcW w:w="792"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center"/>
              <w:rPr>
                <w:sz w:val="24"/>
                <w:szCs w:val="24"/>
              </w:rPr>
            </w:pPr>
            <w:r w:rsidRPr="00715FC0">
              <w:rPr>
                <w:sz w:val="24"/>
                <w:szCs w:val="24"/>
              </w:rPr>
              <w:t>-120,9</w:t>
            </w:r>
          </w:p>
        </w:tc>
      </w:tr>
      <w:tr w:rsidR="002250D2" w:rsidTr="00715FC0">
        <w:trPr>
          <w:cantSplit/>
          <w:trHeight w:val="228"/>
        </w:trPr>
        <w:tc>
          <w:tcPr>
            <w:tcW w:w="4536" w:type="dxa"/>
            <w:tcBorders>
              <w:top w:val="single" w:sz="6" w:space="0" w:color="auto"/>
              <w:left w:val="single" w:sz="6" w:space="0" w:color="auto"/>
              <w:bottom w:val="single" w:sz="6" w:space="0" w:color="auto"/>
              <w:right w:val="single" w:sz="6" w:space="0" w:color="auto"/>
            </w:tcBorders>
            <w:hideMark/>
          </w:tcPr>
          <w:p w:rsidR="002250D2" w:rsidRPr="00715FC0" w:rsidRDefault="002250D2" w:rsidP="00715FC0">
            <w:pPr>
              <w:autoSpaceDE w:val="0"/>
              <w:autoSpaceDN w:val="0"/>
              <w:adjustRightInd w:val="0"/>
              <w:rPr>
                <w:sz w:val="24"/>
                <w:szCs w:val="24"/>
              </w:rPr>
            </w:pPr>
            <w:r w:rsidRPr="00715FC0">
              <w:rPr>
                <w:sz w:val="24"/>
                <w:szCs w:val="24"/>
              </w:rPr>
              <w:t xml:space="preserve">Среднегодовые темпы прироста, % </w:t>
            </w:r>
          </w:p>
        </w:tc>
        <w:tc>
          <w:tcPr>
            <w:tcW w:w="992"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211"/>
              <w:jc w:val="center"/>
              <w:rPr>
                <w:sz w:val="24"/>
                <w:szCs w:val="24"/>
              </w:rPr>
            </w:pPr>
            <w:r w:rsidRPr="00715FC0">
              <w:rPr>
                <w:sz w:val="24"/>
                <w:szCs w:val="24"/>
              </w:rPr>
              <w:t>1,37</w:t>
            </w:r>
          </w:p>
        </w:tc>
        <w:tc>
          <w:tcPr>
            <w:tcW w:w="992"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center"/>
              <w:rPr>
                <w:sz w:val="24"/>
                <w:szCs w:val="24"/>
              </w:rPr>
            </w:pPr>
            <w:r w:rsidRPr="00715FC0">
              <w:rPr>
                <w:sz w:val="24"/>
                <w:szCs w:val="24"/>
              </w:rPr>
              <w:t>3,00</w:t>
            </w:r>
          </w:p>
        </w:tc>
        <w:tc>
          <w:tcPr>
            <w:tcW w:w="826"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21"/>
              <w:jc w:val="center"/>
              <w:rPr>
                <w:sz w:val="24"/>
                <w:szCs w:val="24"/>
              </w:rPr>
            </w:pPr>
            <w:r w:rsidRPr="00715FC0">
              <w:rPr>
                <w:sz w:val="24"/>
                <w:szCs w:val="24"/>
              </w:rPr>
              <w:t>-4,59</w:t>
            </w:r>
          </w:p>
        </w:tc>
        <w:tc>
          <w:tcPr>
            <w:tcW w:w="758"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center"/>
              <w:rPr>
                <w:sz w:val="24"/>
                <w:szCs w:val="24"/>
              </w:rPr>
            </w:pPr>
            <w:r w:rsidRPr="00715FC0">
              <w:rPr>
                <w:sz w:val="24"/>
                <w:szCs w:val="24"/>
              </w:rPr>
              <w:t>5,06</w:t>
            </w:r>
          </w:p>
        </w:tc>
        <w:tc>
          <w:tcPr>
            <w:tcW w:w="792" w:type="dxa"/>
            <w:tcBorders>
              <w:top w:val="single" w:sz="6" w:space="0" w:color="auto"/>
              <w:left w:val="single" w:sz="6" w:space="0" w:color="auto"/>
              <w:bottom w:val="single" w:sz="6" w:space="0" w:color="auto"/>
              <w:right w:val="single" w:sz="6" w:space="0" w:color="auto"/>
            </w:tcBorders>
            <w:hideMark/>
          </w:tcPr>
          <w:p w:rsidR="002250D2" w:rsidRPr="00715FC0" w:rsidRDefault="002250D2">
            <w:pPr>
              <w:autoSpaceDE w:val="0"/>
              <w:autoSpaceDN w:val="0"/>
              <w:adjustRightInd w:val="0"/>
              <w:ind w:right="-70"/>
              <w:jc w:val="center"/>
              <w:rPr>
                <w:sz w:val="24"/>
                <w:szCs w:val="24"/>
              </w:rPr>
            </w:pPr>
            <w:r w:rsidRPr="00715FC0">
              <w:rPr>
                <w:sz w:val="24"/>
                <w:szCs w:val="24"/>
              </w:rPr>
              <w:t>-1,77</w:t>
            </w:r>
          </w:p>
        </w:tc>
      </w:tr>
    </w:tbl>
    <w:p w:rsidR="002250D2" w:rsidRDefault="002250D2" w:rsidP="002250D2">
      <w:pPr>
        <w:autoSpaceDE w:val="0"/>
        <w:autoSpaceDN w:val="0"/>
        <w:adjustRightInd w:val="0"/>
        <w:rPr>
          <w:sz w:val="24"/>
          <w:szCs w:val="24"/>
        </w:rPr>
      </w:pPr>
    </w:p>
    <w:p w:rsidR="002250D2" w:rsidRDefault="002250D2" w:rsidP="002250D2">
      <w:pPr>
        <w:autoSpaceDE w:val="0"/>
        <w:autoSpaceDN w:val="0"/>
        <w:adjustRightInd w:val="0"/>
        <w:ind w:firstLine="426"/>
      </w:pPr>
      <w:r>
        <w:rPr>
          <w:noProof/>
          <w:sz w:val="24"/>
          <w:szCs w:val="24"/>
        </w:rPr>
        <w:drawing>
          <wp:inline distT="0" distB="0" distL="0" distR="0" wp14:anchorId="08728AB4" wp14:editId="2D3FC31B">
            <wp:extent cx="5465445" cy="268986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250D2" w:rsidRPr="00F5480F" w:rsidRDefault="002250D2" w:rsidP="002250D2">
      <w:pPr>
        <w:autoSpaceDE w:val="0"/>
        <w:autoSpaceDN w:val="0"/>
        <w:adjustRightInd w:val="0"/>
        <w:jc w:val="center"/>
        <w:rPr>
          <w:sz w:val="24"/>
          <w:szCs w:val="24"/>
        </w:rPr>
      </w:pPr>
      <w:r w:rsidRPr="00F5480F">
        <w:rPr>
          <w:sz w:val="24"/>
          <w:szCs w:val="24"/>
        </w:rPr>
        <w:t xml:space="preserve">Динамика потребления тепловой энергии по централизованной зоне энергоснабжения Республики Карелия </w:t>
      </w:r>
      <w:r w:rsidR="00594C09">
        <w:rPr>
          <w:sz w:val="24"/>
          <w:szCs w:val="24"/>
        </w:rPr>
        <w:t xml:space="preserve">в </w:t>
      </w:r>
      <w:r w:rsidRPr="00F5480F">
        <w:rPr>
          <w:sz w:val="24"/>
          <w:szCs w:val="24"/>
        </w:rPr>
        <w:t>2009-2013 год</w:t>
      </w:r>
      <w:r w:rsidR="00594C09">
        <w:rPr>
          <w:sz w:val="24"/>
          <w:szCs w:val="24"/>
        </w:rPr>
        <w:t>ах</w:t>
      </w:r>
      <w:r w:rsidRPr="00F5480F">
        <w:rPr>
          <w:sz w:val="24"/>
          <w:szCs w:val="24"/>
        </w:rPr>
        <w:t xml:space="preserve"> (тыс. Гкал), рисунок 8</w:t>
      </w:r>
    </w:p>
    <w:p w:rsidR="002250D2" w:rsidRPr="00F5480F" w:rsidRDefault="002250D2" w:rsidP="002250D2">
      <w:pPr>
        <w:autoSpaceDE w:val="0"/>
        <w:autoSpaceDN w:val="0"/>
        <w:adjustRightInd w:val="0"/>
        <w:rPr>
          <w:sz w:val="24"/>
          <w:szCs w:val="24"/>
        </w:rPr>
      </w:pPr>
    </w:p>
    <w:p w:rsidR="002250D2" w:rsidRDefault="002250D2" w:rsidP="00F5480F">
      <w:pPr>
        <w:autoSpaceDE w:val="0"/>
        <w:autoSpaceDN w:val="0"/>
        <w:adjustRightInd w:val="0"/>
        <w:ind w:firstLine="720"/>
        <w:jc w:val="both"/>
        <w:rPr>
          <w:sz w:val="24"/>
          <w:szCs w:val="24"/>
        </w:rPr>
      </w:pPr>
      <w:r w:rsidRPr="00F5480F">
        <w:rPr>
          <w:sz w:val="24"/>
          <w:szCs w:val="24"/>
        </w:rPr>
        <w:t>Отпуск тепловой энергии потребителям осуществляется от различных источников. В таблице 18 представлена структура отпуска тепловой энергии (по параметрам пара) от электростанций промышленных предприятий и котельных генерирующих компаний в Республике Карелия за 2013 год.</w:t>
      </w:r>
    </w:p>
    <w:p w:rsidR="00715FC0" w:rsidRDefault="00715FC0" w:rsidP="00F5480F">
      <w:pPr>
        <w:autoSpaceDE w:val="0"/>
        <w:autoSpaceDN w:val="0"/>
        <w:adjustRightInd w:val="0"/>
        <w:ind w:firstLine="720"/>
        <w:jc w:val="both"/>
        <w:rPr>
          <w:sz w:val="24"/>
          <w:szCs w:val="24"/>
        </w:rPr>
      </w:pPr>
    </w:p>
    <w:p w:rsidR="00715FC0" w:rsidRPr="00F5480F" w:rsidRDefault="00715FC0" w:rsidP="00F5480F">
      <w:pPr>
        <w:autoSpaceDE w:val="0"/>
        <w:autoSpaceDN w:val="0"/>
        <w:adjustRightInd w:val="0"/>
        <w:ind w:firstLine="720"/>
        <w:jc w:val="both"/>
        <w:rPr>
          <w:sz w:val="24"/>
          <w:szCs w:val="24"/>
        </w:rPr>
      </w:pPr>
    </w:p>
    <w:p w:rsidR="002250D2" w:rsidRPr="00F5480F" w:rsidRDefault="002250D2" w:rsidP="00F5480F">
      <w:pPr>
        <w:autoSpaceDE w:val="0"/>
        <w:autoSpaceDN w:val="0"/>
        <w:adjustRightInd w:val="0"/>
        <w:jc w:val="right"/>
        <w:outlineLvl w:val="3"/>
        <w:rPr>
          <w:sz w:val="24"/>
          <w:szCs w:val="24"/>
        </w:rPr>
      </w:pPr>
      <w:bookmarkStart w:id="39" w:name="_Toc386536711"/>
      <w:bookmarkStart w:id="40" w:name="_Toc386536652"/>
      <w:bookmarkStart w:id="41" w:name="_Toc385337580"/>
      <w:bookmarkStart w:id="42" w:name="_Toc385329686"/>
      <w:bookmarkStart w:id="43" w:name="_Toc385329612"/>
      <w:r w:rsidRPr="00F5480F">
        <w:rPr>
          <w:sz w:val="24"/>
          <w:szCs w:val="24"/>
        </w:rPr>
        <w:lastRenderedPageBreak/>
        <w:t>Таблица 18</w:t>
      </w:r>
    </w:p>
    <w:p w:rsidR="002250D2" w:rsidRPr="00F5480F" w:rsidRDefault="002250D2" w:rsidP="00F5480F">
      <w:pPr>
        <w:autoSpaceDE w:val="0"/>
        <w:autoSpaceDN w:val="0"/>
        <w:adjustRightInd w:val="0"/>
        <w:jc w:val="both"/>
        <w:outlineLvl w:val="3"/>
        <w:rPr>
          <w:sz w:val="24"/>
          <w:szCs w:val="24"/>
        </w:rPr>
      </w:pPr>
    </w:p>
    <w:p w:rsidR="002250D2" w:rsidRPr="00F5480F" w:rsidRDefault="002250D2" w:rsidP="00F5480F">
      <w:pPr>
        <w:autoSpaceDE w:val="0"/>
        <w:autoSpaceDN w:val="0"/>
        <w:adjustRightInd w:val="0"/>
        <w:jc w:val="center"/>
        <w:outlineLvl w:val="3"/>
        <w:rPr>
          <w:sz w:val="24"/>
          <w:szCs w:val="24"/>
        </w:rPr>
      </w:pPr>
      <w:r w:rsidRPr="00F5480F">
        <w:rPr>
          <w:sz w:val="24"/>
          <w:szCs w:val="24"/>
        </w:rPr>
        <w:t xml:space="preserve">Структура отпуска тепловой энергии (по параметрам пара) от электростанций </w:t>
      </w:r>
      <w:r w:rsidR="00594C09">
        <w:rPr>
          <w:sz w:val="24"/>
          <w:szCs w:val="24"/>
        </w:rPr>
        <w:t xml:space="preserve">промышленных предприятий </w:t>
      </w:r>
      <w:r w:rsidRPr="00F5480F">
        <w:rPr>
          <w:sz w:val="24"/>
          <w:szCs w:val="24"/>
        </w:rPr>
        <w:t>и котельных генерирующих компаний в Республике Карелия за 2013 год</w:t>
      </w:r>
      <w:bookmarkEnd w:id="39"/>
      <w:bookmarkEnd w:id="40"/>
      <w:bookmarkEnd w:id="41"/>
      <w:bookmarkEnd w:id="42"/>
      <w:bookmarkEnd w:id="43"/>
    </w:p>
    <w:p w:rsidR="002250D2" w:rsidRDefault="002250D2" w:rsidP="002250D2">
      <w:pPr>
        <w:autoSpaceDE w:val="0"/>
        <w:autoSpaceDN w:val="0"/>
        <w:adjustRightInd w:val="0"/>
        <w:jc w:val="center"/>
        <w:outlineLvl w:val="3"/>
        <w:rPr>
          <w:sz w:val="16"/>
          <w:szCs w:val="16"/>
        </w:rPr>
      </w:pPr>
    </w:p>
    <w:tbl>
      <w:tblPr>
        <w:tblW w:w="9180" w:type="dxa"/>
        <w:tblInd w:w="70" w:type="dxa"/>
        <w:tblLayout w:type="fixed"/>
        <w:tblCellMar>
          <w:left w:w="70" w:type="dxa"/>
          <w:right w:w="70" w:type="dxa"/>
        </w:tblCellMar>
        <w:tblLook w:val="04A0" w:firstRow="1" w:lastRow="0" w:firstColumn="1" w:lastColumn="0" w:noHBand="0" w:noVBand="1"/>
      </w:tblPr>
      <w:tblGrid>
        <w:gridCol w:w="3510"/>
        <w:gridCol w:w="1890"/>
        <w:gridCol w:w="3780"/>
      </w:tblGrid>
      <w:tr w:rsidR="002250D2" w:rsidTr="00594C09">
        <w:trPr>
          <w:cantSplit/>
          <w:trHeight w:val="480"/>
        </w:trPr>
        <w:tc>
          <w:tcPr>
            <w:tcW w:w="351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594C09">
            <w:pPr>
              <w:autoSpaceDE w:val="0"/>
              <w:autoSpaceDN w:val="0"/>
              <w:adjustRightInd w:val="0"/>
              <w:jc w:val="center"/>
              <w:rPr>
                <w:sz w:val="24"/>
                <w:szCs w:val="24"/>
              </w:rPr>
            </w:pPr>
            <w:r w:rsidRPr="00594C09">
              <w:rPr>
                <w:sz w:val="24"/>
                <w:szCs w:val="24"/>
              </w:rPr>
              <w:t>Энергоисточник</w:t>
            </w:r>
          </w:p>
        </w:tc>
        <w:tc>
          <w:tcPr>
            <w:tcW w:w="189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594C09">
            <w:pPr>
              <w:autoSpaceDE w:val="0"/>
              <w:autoSpaceDN w:val="0"/>
              <w:adjustRightInd w:val="0"/>
              <w:jc w:val="center"/>
              <w:rPr>
                <w:sz w:val="24"/>
                <w:szCs w:val="24"/>
              </w:rPr>
            </w:pPr>
            <w:r w:rsidRPr="00594C09">
              <w:rPr>
                <w:sz w:val="24"/>
                <w:szCs w:val="24"/>
              </w:rPr>
              <w:t xml:space="preserve">Отпуск    </w:t>
            </w:r>
            <w:r w:rsidRPr="00594C09">
              <w:rPr>
                <w:sz w:val="24"/>
                <w:szCs w:val="24"/>
              </w:rPr>
              <w:br/>
              <w:t>теплоэнергии,</w:t>
            </w:r>
            <w:r w:rsidRPr="00594C09">
              <w:rPr>
                <w:sz w:val="24"/>
                <w:szCs w:val="24"/>
              </w:rPr>
              <w:br/>
              <w:t>тыс. Гкал</w:t>
            </w:r>
          </w:p>
        </w:tc>
        <w:tc>
          <w:tcPr>
            <w:tcW w:w="378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594C09">
            <w:pPr>
              <w:autoSpaceDE w:val="0"/>
              <w:autoSpaceDN w:val="0"/>
              <w:adjustRightInd w:val="0"/>
              <w:jc w:val="center"/>
              <w:rPr>
                <w:sz w:val="24"/>
                <w:szCs w:val="24"/>
              </w:rPr>
            </w:pPr>
            <w:r w:rsidRPr="00594C09">
              <w:rPr>
                <w:sz w:val="24"/>
                <w:szCs w:val="24"/>
              </w:rPr>
              <w:t>Параметры пара, вид топлива</w:t>
            </w:r>
          </w:p>
        </w:tc>
      </w:tr>
      <w:tr w:rsidR="00EC4E50" w:rsidTr="00EC4E50">
        <w:trPr>
          <w:cantSplit/>
          <w:trHeight w:val="210"/>
        </w:trPr>
        <w:tc>
          <w:tcPr>
            <w:tcW w:w="3510" w:type="dxa"/>
            <w:tcBorders>
              <w:top w:val="single" w:sz="6" w:space="0" w:color="auto"/>
              <w:left w:val="single" w:sz="6" w:space="0" w:color="auto"/>
              <w:bottom w:val="single" w:sz="6" w:space="0" w:color="auto"/>
              <w:right w:val="single" w:sz="6" w:space="0" w:color="auto"/>
            </w:tcBorders>
          </w:tcPr>
          <w:p w:rsidR="00EC4E50" w:rsidRPr="00594C09" w:rsidRDefault="00EC4E50" w:rsidP="00EC4E50">
            <w:pPr>
              <w:autoSpaceDE w:val="0"/>
              <w:autoSpaceDN w:val="0"/>
              <w:adjustRightInd w:val="0"/>
              <w:rPr>
                <w:sz w:val="24"/>
                <w:szCs w:val="24"/>
              </w:rPr>
            </w:pPr>
            <w:r>
              <w:rPr>
                <w:sz w:val="24"/>
                <w:szCs w:val="24"/>
              </w:rPr>
              <w:t>Ф</w:t>
            </w:r>
            <w:r w:rsidRPr="00594C09">
              <w:rPr>
                <w:sz w:val="24"/>
                <w:szCs w:val="24"/>
              </w:rPr>
              <w:t>илиал Карельский ОАО «ТГК-1»</w:t>
            </w:r>
            <w:r>
              <w:rPr>
                <w:sz w:val="24"/>
                <w:szCs w:val="24"/>
              </w:rPr>
              <w:t>, в том числе:</w:t>
            </w:r>
          </w:p>
        </w:tc>
        <w:tc>
          <w:tcPr>
            <w:tcW w:w="1890" w:type="dxa"/>
            <w:tcBorders>
              <w:top w:val="single" w:sz="6" w:space="0" w:color="auto"/>
              <w:left w:val="single" w:sz="6" w:space="0" w:color="auto"/>
              <w:bottom w:val="single" w:sz="6" w:space="0" w:color="auto"/>
              <w:right w:val="single" w:sz="6" w:space="0" w:color="auto"/>
            </w:tcBorders>
            <w:vAlign w:val="center"/>
          </w:tcPr>
          <w:p w:rsidR="00EC4E50" w:rsidRPr="00594C09" w:rsidRDefault="00EC4E50">
            <w:pPr>
              <w:autoSpaceDE w:val="0"/>
              <w:autoSpaceDN w:val="0"/>
              <w:adjustRightInd w:val="0"/>
              <w:rPr>
                <w:sz w:val="24"/>
                <w:szCs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EC4E50" w:rsidRPr="00594C09" w:rsidRDefault="00EC4E50">
            <w:pPr>
              <w:autoSpaceDE w:val="0"/>
              <w:autoSpaceDN w:val="0"/>
              <w:adjustRightInd w:val="0"/>
              <w:rPr>
                <w:sz w:val="24"/>
                <w:szCs w:val="24"/>
              </w:rPr>
            </w:pPr>
          </w:p>
        </w:tc>
      </w:tr>
      <w:tr w:rsidR="002250D2" w:rsidTr="00EC4E50">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EC4E50">
            <w:pPr>
              <w:autoSpaceDE w:val="0"/>
              <w:autoSpaceDN w:val="0"/>
              <w:adjustRightInd w:val="0"/>
              <w:rPr>
                <w:sz w:val="24"/>
                <w:szCs w:val="24"/>
              </w:rPr>
            </w:pPr>
            <w:r w:rsidRPr="00594C09">
              <w:rPr>
                <w:sz w:val="24"/>
                <w:szCs w:val="24"/>
              </w:rPr>
              <w:t xml:space="preserve">Петрозаводская ТЭЦ   </w:t>
            </w:r>
          </w:p>
        </w:tc>
        <w:tc>
          <w:tcPr>
            <w:tcW w:w="189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EC4E50">
            <w:pPr>
              <w:autoSpaceDE w:val="0"/>
              <w:autoSpaceDN w:val="0"/>
              <w:adjustRightInd w:val="0"/>
              <w:jc w:val="center"/>
              <w:rPr>
                <w:sz w:val="24"/>
                <w:szCs w:val="24"/>
              </w:rPr>
            </w:pPr>
            <w:r w:rsidRPr="00594C09">
              <w:rPr>
                <w:sz w:val="24"/>
                <w:szCs w:val="24"/>
              </w:rPr>
              <w:t>1778,3</w:t>
            </w:r>
          </w:p>
        </w:tc>
        <w:tc>
          <w:tcPr>
            <w:tcW w:w="3780" w:type="dxa"/>
            <w:tcBorders>
              <w:top w:val="single" w:sz="6" w:space="0" w:color="auto"/>
              <w:left w:val="single" w:sz="6" w:space="0" w:color="auto"/>
              <w:bottom w:val="single" w:sz="6" w:space="0" w:color="auto"/>
              <w:right w:val="single" w:sz="6" w:space="0" w:color="auto"/>
            </w:tcBorders>
            <w:vAlign w:val="center"/>
            <w:hideMark/>
          </w:tcPr>
          <w:p w:rsidR="002250D2" w:rsidRPr="00594C09" w:rsidRDefault="002250D2" w:rsidP="002E1B7A">
            <w:pPr>
              <w:autoSpaceDE w:val="0"/>
              <w:autoSpaceDN w:val="0"/>
              <w:adjustRightInd w:val="0"/>
              <w:rPr>
                <w:sz w:val="24"/>
                <w:szCs w:val="24"/>
              </w:rPr>
            </w:pPr>
            <w:r w:rsidRPr="00594C09">
              <w:rPr>
                <w:sz w:val="24"/>
                <w:szCs w:val="24"/>
              </w:rPr>
              <w:t xml:space="preserve">горячая вода </w:t>
            </w:r>
            <w:r w:rsidR="002E1B7A">
              <w:rPr>
                <w:sz w:val="24"/>
                <w:szCs w:val="24"/>
              </w:rPr>
              <w:t>Р</w:t>
            </w:r>
            <w:r w:rsidR="00C171EE">
              <w:rPr>
                <w:sz w:val="24"/>
                <w:szCs w:val="24"/>
              </w:rPr>
              <w:t xml:space="preserve"> </w:t>
            </w:r>
            <w:r w:rsidR="00EC4E50">
              <w:rPr>
                <w:sz w:val="24"/>
                <w:szCs w:val="24"/>
              </w:rPr>
              <w:t>=</w:t>
            </w:r>
            <w:r w:rsidR="00C171EE">
              <w:rPr>
                <w:sz w:val="24"/>
                <w:szCs w:val="24"/>
              </w:rPr>
              <w:t xml:space="preserve"> </w:t>
            </w:r>
            <w:r w:rsidR="00EC4E50">
              <w:rPr>
                <w:sz w:val="24"/>
                <w:szCs w:val="24"/>
              </w:rPr>
              <w:t>7-13 ата</w:t>
            </w:r>
          </w:p>
        </w:tc>
      </w:tr>
      <w:tr w:rsidR="002250D2" w:rsidTr="00EC4E50">
        <w:trPr>
          <w:cantSplit/>
          <w:trHeight w:val="246"/>
        </w:trPr>
        <w:tc>
          <w:tcPr>
            <w:tcW w:w="351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EC4E50">
            <w:pPr>
              <w:autoSpaceDE w:val="0"/>
              <w:autoSpaceDN w:val="0"/>
              <w:adjustRightInd w:val="0"/>
              <w:rPr>
                <w:sz w:val="24"/>
                <w:szCs w:val="24"/>
              </w:rPr>
            </w:pPr>
            <w:r w:rsidRPr="00594C09">
              <w:rPr>
                <w:sz w:val="24"/>
                <w:szCs w:val="24"/>
              </w:rPr>
              <w:t xml:space="preserve">Петрозаводская ТЭЦ </w:t>
            </w:r>
          </w:p>
        </w:tc>
        <w:tc>
          <w:tcPr>
            <w:tcW w:w="189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EC4E50">
            <w:pPr>
              <w:autoSpaceDE w:val="0"/>
              <w:autoSpaceDN w:val="0"/>
              <w:adjustRightInd w:val="0"/>
              <w:jc w:val="center"/>
              <w:rPr>
                <w:sz w:val="24"/>
                <w:szCs w:val="24"/>
              </w:rPr>
            </w:pPr>
            <w:r w:rsidRPr="00594C09">
              <w:rPr>
                <w:sz w:val="24"/>
                <w:szCs w:val="24"/>
              </w:rPr>
              <w:t>3,1</w:t>
            </w:r>
          </w:p>
        </w:tc>
        <w:tc>
          <w:tcPr>
            <w:tcW w:w="3780" w:type="dxa"/>
            <w:tcBorders>
              <w:top w:val="single" w:sz="6" w:space="0" w:color="auto"/>
              <w:left w:val="single" w:sz="6" w:space="0" w:color="auto"/>
              <w:bottom w:val="single" w:sz="6" w:space="0" w:color="auto"/>
              <w:right w:val="single" w:sz="6" w:space="0" w:color="auto"/>
            </w:tcBorders>
            <w:vAlign w:val="center"/>
            <w:hideMark/>
          </w:tcPr>
          <w:p w:rsidR="002250D2" w:rsidRPr="00594C09" w:rsidRDefault="002250D2" w:rsidP="002E1B7A">
            <w:pPr>
              <w:autoSpaceDE w:val="0"/>
              <w:autoSpaceDN w:val="0"/>
              <w:adjustRightInd w:val="0"/>
              <w:rPr>
                <w:sz w:val="24"/>
                <w:szCs w:val="24"/>
              </w:rPr>
            </w:pPr>
            <w:r w:rsidRPr="00594C09">
              <w:rPr>
                <w:sz w:val="24"/>
                <w:szCs w:val="24"/>
              </w:rPr>
              <w:t xml:space="preserve">отборный </w:t>
            </w:r>
          </w:p>
        </w:tc>
      </w:tr>
      <w:tr w:rsidR="002250D2" w:rsidTr="00EC4E50">
        <w:trPr>
          <w:cantSplit/>
          <w:trHeight w:val="240"/>
        </w:trPr>
        <w:tc>
          <w:tcPr>
            <w:tcW w:w="3510" w:type="dxa"/>
            <w:tcBorders>
              <w:top w:val="single" w:sz="6" w:space="0" w:color="auto"/>
              <w:left w:val="single" w:sz="6" w:space="0" w:color="auto"/>
              <w:bottom w:val="single" w:sz="6" w:space="0" w:color="auto"/>
              <w:right w:val="single" w:sz="6" w:space="0" w:color="auto"/>
            </w:tcBorders>
            <w:hideMark/>
          </w:tcPr>
          <w:p w:rsidR="002250D2" w:rsidRPr="00594C09" w:rsidRDefault="00EC4E50" w:rsidP="00EC4E50">
            <w:pPr>
              <w:autoSpaceDE w:val="0"/>
              <w:autoSpaceDN w:val="0"/>
              <w:adjustRightInd w:val="0"/>
              <w:rPr>
                <w:sz w:val="24"/>
                <w:szCs w:val="24"/>
              </w:rPr>
            </w:pPr>
            <w:r w:rsidRPr="00594C09">
              <w:rPr>
                <w:sz w:val="24"/>
                <w:szCs w:val="24"/>
              </w:rPr>
              <w:t>ОАО «Кондопога»</w:t>
            </w:r>
            <w:r w:rsidR="002250D2" w:rsidRPr="00594C09">
              <w:rPr>
                <w:sz w:val="24"/>
                <w:szCs w:val="24"/>
              </w:rPr>
              <w:t>, в том числе:</w:t>
            </w:r>
          </w:p>
        </w:tc>
        <w:tc>
          <w:tcPr>
            <w:tcW w:w="1890" w:type="dxa"/>
            <w:tcBorders>
              <w:top w:val="single" w:sz="6" w:space="0" w:color="auto"/>
              <w:left w:val="single" w:sz="6" w:space="0" w:color="auto"/>
              <w:bottom w:val="single" w:sz="6" w:space="0" w:color="auto"/>
              <w:right w:val="single" w:sz="6" w:space="0" w:color="auto"/>
            </w:tcBorders>
          </w:tcPr>
          <w:p w:rsidR="002250D2" w:rsidRPr="00594C09" w:rsidRDefault="002250D2" w:rsidP="00EC4E50">
            <w:pPr>
              <w:autoSpaceDE w:val="0"/>
              <w:autoSpaceDN w:val="0"/>
              <w:adjustRightInd w:val="0"/>
              <w:jc w:val="center"/>
              <w:rPr>
                <w:sz w:val="24"/>
                <w:szCs w:val="24"/>
                <w:highlight w:val="yellow"/>
              </w:rPr>
            </w:pPr>
          </w:p>
        </w:tc>
        <w:tc>
          <w:tcPr>
            <w:tcW w:w="3780" w:type="dxa"/>
            <w:tcBorders>
              <w:top w:val="single" w:sz="6" w:space="0" w:color="auto"/>
              <w:left w:val="single" w:sz="6" w:space="0" w:color="auto"/>
              <w:bottom w:val="single" w:sz="6" w:space="0" w:color="auto"/>
              <w:right w:val="single" w:sz="6" w:space="0" w:color="auto"/>
            </w:tcBorders>
            <w:vAlign w:val="center"/>
          </w:tcPr>
          <w:p w:rsidR="002250D2" w:rsidRPr="00594C09" w:rsidRDefault="002250D2">
            <w:pPr>
              <w:autoSpaceDE w:val="0"/>
              <w:autoSpaceDN w:val="0"/>
              <w:adjustRightInd w:val="0"/>
              <w:rPr>
                <w:sz w:val="24"/>
                <w:szCs w:val="24"/>
              </w:rPr>
            </w:pPr>
          </w:p>
        </w:tc>
      </w:tr>
      <w:tr w:rsidR="002250D2" w:rsidTr="00EC4E50">
        <w:trPr>
          <w:cantSplit/>
          <w:trHeight w:val="360"/>
        </w:trPr>
        <w:tc>
          <w:tcPr>
            <w:tcW w:w="351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EC4E50">
            <w:pPr>
              <w:autoSpaceDE w:val="0"/>
              <w:autoSpaceDN w:val="0"/>
              <w:adjustRightInd w:val="0"/>
              <w:rPr>
                <w:sz w:val="24"/>
                <w:szCs w:val="24"/>
              </w:rPr>
            </w:pPr>
            <w:r w:rsidRPr="00594C09">
              <w:rPr>
                <w:sz w:val="24"/>
                <w:szCs w:val="24"/>
              </w:rPr>
              <w:t>ТЭС-1</w:t>
            </w:r>
          </w:p>
        </w:tc>
        <w:tc>
          <w:tcPr>
            <w:tcW w:w="189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EC4E50">
            <w:pPr>
              <w:jc w:val="center"/>
              <w:rPr>
                <w:sz w:val="24"/>
                <w:szCs w:val="24"/>
              </w:rPr>
            </w:pPr>
            <w:r w:rsidRPr="00594C09">
              <w:rPr>
                <w:sz w:val="24"/>
                <w:szCs w:val="24"/>
              </w:rPr>
              <w:t>1103,2</w:t>
            </w:r>
          </w:p>
        </w:tc>
        <w:tc>
          <w:tcPr>
            <w:tcW w:w="3780" w:type="dxa"/>
            <w:tcBorders>
              <w:top w:val="single" w:sz="6" w:space="0" w:color="auto"/>
              <w:left w:val="single" w:sz="6" w:space="0" w:color="auto"/>
              <w:bottom w:val="single" w:sz="6" w:space="0" w:color="auto"/>
              <w:right w:val="single" w:sz="6" w:space="0" w:color="auto"/>
            </w:tcBorders>
            <w:vAlign w:val="center"/>
            <w:hideMark/>
          </w:tcPr>
          <w:p w:rsidR="002250D2" w:rsidRPr="00594C09" w:rsidRDefault="002250D2" w:rsidP="002E1B7A">
            <w:pPr>
              <w:autoSpaceDE w:val="0"/>
              <w:autoSpaceDN w:val="0"/>
              <w:adjustRightInd w:val="0"/>
              <w:rPr>
                <w:sz w:val="24"/>
                <w:szCs w:val="24"/>
              </w:rPr>
            </w:pPr>
            <w:r w:rsidRPr="00594C09">
              <w:rPr>
                <w:sz w:val="24"/>
                <w:szCs w:val="24"/>
              </w:rPr>
              <w:t>отборный Р</w:t>
            </w:r>
            <w:r w:rsidR="00C171EE">
              <w:rPr>
                <w:sz w:val="24"/>
                <w:szCs w:val="24"/>
              </w:rPr>
              <w:t xml:space="preserve"> </w:t>
            </w:r>
            <w:r w:rsidRPr="00594C09">
              <w:rPr>
                <w:sz w:val="24"/>
                <w:szCs w:val="24"/>
              </w:rPr>
              <w:t>=</w:t>
            </w:r>
            <w:r w:rsidR="00C171EE">
              <w:rPr>
                <w:sz w:val="24"/>
                <w:szCs w:val="24"/>
              </w:rPr>
              <w:t xml:space="preserve"> </w:t>
            </w:r>
            <w:r w:rsidRPr="00594C09">
              <w:rPr>
                <w:sz w:val="24"/>
                <w:szCs w:val="24"/>
              </w:rPr>
              <w:t>6 ата, t</w:t>
            </w:r>
            <w:r w:rsidR="00C171EE">
              <w:rPr>
                <w:sz w:val="24"/>
                <w:szCs w:val="24"/>
              </w:rPr>
              <w:t xml:space="preserve"> </w:t>
            </w:r>
            <w:r w:rsidRPr="00594C09">
              <w:rPr>
                <w:sz w:val="24"/>
                <w:szCs w:val="24"/>
              </w:rPr>
              <w:t>=</w:t>
            </w:r>
            <w:r w:rsidR="00C171EE">
              <w:rPr>
                <w:sz w:val="24"/>
                <w:szCs w:val="24"/>
              </w:rPr>
              <w:t xml:space="preserve"> </w:t>
            </w:r>
            <w:r w:rsidRPr="00594C09">
              <w:rPr>
                <w:sz w:val="24"/>
                <w:szCs w:val="24"/>
              </w:rPr>
              <w:t>180</w:t>
            </w:r>
            <w:r w:rsidR="002E1B7A" w:rsidRPr="002E1B7A">
              <w:rPr>
                <w:sz w:val="24"/>
                <w:szCs w:val="24"/>
                <w:vertAlign w:val="superscript"/>
              </w:rPr>
              <w:t>о</w:t>
            </w:r>
            <w:r w:rsidR="002E1B7A">
              <w:rPr>
                <w:sz w:val="24"/>
                <w:szCs w:val="24"/>
                <w:vertAlign w:val="superscript"/>
              </w:rPr>
              <w:t xml:space="preserve"> </w:t>
            </w:r>
            <w:r w:rsidRPr="00594C09">
              <w:rPr>
                <w:sz w:val="24"/>
                <w:szCs w:val="24"/>
              </w:rPr>
              <w:t xml:space="preserve">С, </w:t>
            </w:r>
            <w:r w:rsidRPr="00594C09">
              <w:rPr>
                <w:sz w:val="24"/>
                <w:szCs w:val="24"/>
              </w:rPr>
              <w:br/>
            </w:r>
            <w:r w:rsidR="002E1B7A">
              <w:rPr>
                <w:sz w:val="24"/>
                <w:szCs w:val="24"/>
              </w:rPr>
              <w:t xml:space="preserve">отборный </w:t>
            </w:r>
            <w:r w:rsidRPr="00594C09">
              <w:rPr>
                <w:sz w:val="24"/>
                <w:szCs w:val="24"/>
              </w:rPr>
              <w:t>Р</w:t>
            </w:r>
            <w:r w:rsidR="00707F6D">
              <w:rPr>
                <w:sz w:val="24"/>
                <w:szCs w:val="24"/>
              </w:rPr>
              <w:t xml:space="preserve"> </w:t>
            </w:r>
            <w:r w:rsidRPr="00594C09">
              <w:rPr>
                <w:sz w:val="24"/>
                <w:szCs w:val="24"/>
              </w:rPr>
              <w:t>=</w:t>
            </w:r>
            <w:r w:rsidR="00707F6D">
              <w:rPr>
                <w:sz w:val="24"/>
                <w:szCs w:val="24"/>
              </w:rPr>
              <w:t xml:space="preserve"> </w:t>
            </w:r>
            <w:r w:rsidRPr="00594C09">
              <w:rPr>
                <w:sz w:val="24"/>
                <w:szCs w:val="24"/>
              </w:rPr>
              <w:t>8-13 ата, t</w:t>
            </w:r>
            <w:r w:rsidR="00707F6D">
              <w:rPr>
                <w:sz w:val="24"/>
                <w:szCs w:val="24"/>
              </w:rPr>
              <w:t xml:space="preserve"> </w:t>
            </w:r>
            <w:r w:rsidRPr="00594C09">
              <w:rPr>
                <w:sz w:val="24"/>
                <w:szCs w:val="24"/>
              </w:rPr>
              <w:t>=</w:t>
            </w:r>
            <w:r w:rsidR="00707F6D">
              <w:rPr>
                <w:sz w:val="24"/>
                <w:szCs w:val="24"/>
              </w:rPr>
              <w:t xml:space="preserve"> </w:t>
            </w:r>
            <w:r w:rsidRPr="00594C09">
              <w:rPr>
                <w:sz w:val="24"/>
                <w:szCs w:val="24"/>
              </w:rPr>
              <w:t>250</w:t>
            </w:r>
            <w:r w:rsidR="002E1B7A" w:rsidRPr="002E1B7A">
              <w:rPr>
                <w:sz w:val="24"/>
                <w:szCs w:val="24"/>
                <w:vertAlign w:val="superscript"/>
              </w:rPr>
              <w:t>о</w:t>
            </w:r>
            <w:proofErr w:type="gramStart"/>
            <w:r w:rsidR="002E1B7A">
              <w:rPr>
                <w:sz w:val="24"/>
                <w:szCs w:val="24"/>
                <w:vertAlign w:val="superscript"/>
              </w:rPr>
              <w:t xml:space="preserve"> </w:t>
            </w:r>
            <w:r w:rsidR="002E1B7A" w:rsidRPr="00594C09">
              <w:rPr>
                <w:sz w:val="24"/>
                <w:szCs w:val="24"/>
              </w:rPr>
              <w:t>С</w:t>
            </w:r>
            <w:proofErr w:type="gramEnd"/>
            <w:r w:rsidRPr="00594C09">
              <w:rPr>
                <w:sz w:val="24"/>
                <w:szCs w:val="24"/>
              </w:rPr>
              <w:t xml:space="preserve"> </w:t>
            </w:r>
          </w:p>
        </w:tc>
      </w:tr>
      <w:tr w:rsidR="002250D2" w:rsidTr="00EC4E50">
        <w:trPr>
          <w:cantSplit/>
          <w:trHeight w:val="360"/>
        </w:trPr>
        <w:tc>
          <w:tcPr>
            <w:tcW w:w="351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EC4E50">
            <w:pPr>
              <w:autoSpaceDE w:val="0"/>
              <w:autoSpaceDN w:val="0"/>
              <w:adjustRightInd w:val="0"/>
              <w:rPr>
                <w:sz w:val="24"/>
                <w:szCs w:val="24"/>
              </w:rPr>
            </w:pPr>
            <w:r w:rsidRPr="00594C09">
              <w:rPr>
                <w:sz w:val="24"/>
                <w:szCs w:val="24"/>
              </w:rPr>
              <w:t xml:space="preserve">ТЭС-2 </w:t>
            </w:r>
          </w:p>
        </w:tc>
        <w:tc>
          <w:tcPr>
            <w:tcW w:w="189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EC4E50">
            <w:pPr>
              <w:jc w:val="center"/>
              <w:rPr>
                <w:sz w:val="24"/>
                <w:szCs w:val="24"/>
              </w:rPr>
            </w:pPr>
            <w:r w:rsidRPr="00594C09">
              <w:rPr>
                <w:sz w:val="24"/>
                <w:szCs w:val="24"/>
              </w:rPr>
              <w:t>715,6</w:t>
            </w:r>
          </w:p>
        </w:tc>
        <w:tc>
          <w:tcPr>
            <w:tcW w:w="3780" w:type="dxa"/>
            <w:tcBorders>
              <w:top w:val="single" w:sz="6" w:space="0" w:color="auto"/>
              <w:left w:val="single" w:sz="6" w:space="0" w:color="auto"/>
              <w:bottom w:val="single" w:sz="6" w:space="0" w:color="auto"/>
              <w:right w:val="single" w:sz="6" w:space="0" w:color="auto"/>
            </w:tcBorders>
            <w:vAlign w:val="center"/>
            <w:hideMark/>
          </w:tcPr>
          <w:p w:rsidR="002250D2" w:rsidRPr="00594C09" w:rsidRDefault="002250D2" w:rsidP="00BC0A43">
            <w:pPr>
              <w:autoSpaceDE w:val="0"/>
              <w:autoSpaceDN w:val="0"/>
              <w:adjustRightInd w:val="0"/>
              <w:rPr>
                <w:sz w:val="24"/>
                <w:szCs w:val="24"/>
              </w:rPr>
            </w:pPr>
            <w:r w:rsidRPr="00594C09">
              <w:rPr>
                <w:sz w:val="24"/>
                <w:szCs w:val="24"/>
              </w:rPr>
              <w:t>редуцированный Р</w:t>
            </w:r>
            <w:r w:rsidR="00C171EE">
              <w:rPr>
                <w:sz w:val="24"/>
                <w:szCs w:val="24"/>
              </w:rPr>
              <w:t xml:space="preserve"> </w:t>
            </w:r>
            <w:r w:rsidRPr="00594C09">
              <w:rPr>
                <w:sz w:val="24"/>
                <w:szCs w:val="24"/>
              </w:rPr>
              <w:t>=</w:t>
            </w:r>
            <w:r w:rsidR="00C171EE">
              <w:rPr>
                <w:sz w:val="24"/>
                <w:szCs w:val="24"/>
              </w:rPr>
              <w:t xml:space="preserve"> </w:t>
            </w:r>
            <w:r w:rsidRPr="00594C09">
              <w:rPr>
                <w:sz w:val="24"/>
                <w:szCs w:val="24"/>
              </w:rPr>
              <w:t xml:space="preserve">6 ата, </w:t>
            </w:r>
            <w:r w:rsidRPr="00594C09">
              <w:rPr>
                <w:sz w:val="24"/>
                <w:szCs w:val="24"/>
              </w:rPr>
              <w:br/>
              <w:t>t</w:t>
            </w:r>
            <w:r w:rsidR="00C171EE">
              <w:rPr>
                <w:sz w:val="24"/>
                <w:szCs w:val="24"/>
              </w:rPr>
              <w:t xml:space="preserve"> </w:t>
            </w:r>
            <w:r w:rsidRPr="00594C09">
              <w:rPr>
                <w:sz w:val="24"/>
                <w:szCs w:val="24"/>
              </w:rPr>
              <w:t>=</w:t>
            </w:r>
            <w:r w:rsidR="00C171EE">
              <w:rPr>
                <w:sz w:val="24"/>
                <w:szCs w:val="24"/>
              </w:rPr>
              <w:t xml:space="preserve"> </w:t>
            </w:r>
            <w:r w:rsidRPr="00594C09">
              <w:rPr>
                <w:sz w:val="24"/>
                <w:szCs w:val="24"/>
              </w:rPr>
              <w:t>180</w:t>
            </w:r>
            <w:r w:rsidR="002E1B7A" w:rsidRPr="002E1B7A">
              <w:rPr>
                <w:sz w:val="24"/>
                <w:szCs w:val="24"/>
                <w:vertAlign w:val="superscript"/>
              </w:rPr>
              <w:t>о</w:t>
            </w:r>
            <w:r w:rsidR="002E1B7A">
              <w:rPr>
                <w:sz w:val="24"/>
                <w:szCs w:val="24"/>
                <w:vertAlign w:val="superscript"/>
              </w:rPr>
              <w:t xml:space="preserve"> </w:t>
            </w:r>
            <w:r w:rsidR="002E1B7A" w:rsidRPr="00594C09">
              <w:rPr>
                <w:sz w:val="24"/>
                <w:szCs w:val="24"/>
              </w:rPr>
              <w:t>С</w:t>
            </w:r>
            <w:r w:rsidRPr="00594C09">
              <w:rPr>
                <w:sz w:val="24"/>
                <w:szCs w:val="24"/>
              </w:rPr>
              <w:t xml:space="preserve">, </w:t>
            </w:r>
            <w:r w:rsidR="002E1B7A">
              <w:rPr>
                <w:sz w:val="24"/>
                <w:szCs w:val="24"/>
              </w:rPr>
              <w:t xml:space="preserve">редуцированный </w:t>
            </w:r>
            <w:r w:rsidRPr="00594C09">
              <w:rPr>
                <w:sz w:val="24"/>
                <w:szCs w:val="24"/>
              </w:rPr>
              <w:t>Р</w:t>
            </w:r>
            <w:r w:rsidR="00C171EE">
              <w:rPr>
                <w:sz w:val="24"/>
                <w:szCs w:val="24"/>
              </w:rPr>
              <w:t xml:space="preserve"> </w:t>
            </w:r>
            <w:r w:rsidRPr="00594C09">
              <w:rPr>
                <w:sz w:val="24"/>
                <w:szCs w:val="24"/>
              </w:rPr>
              <w:t>=</w:t>
            </w:r>
            <w:r w:rsidR="00C171EE">
              <w:rPr>
                <w:sz w:val="24"/>
                <w:szCs w:val="24"/>
              </w:rPr>
              <w:t xml:space="preserve"> </w:t>
            </w:r>
            <w:r w:rsidRPr="00594C09">
              <w:rPr>
                <w:sz w:val="24"/>
                <w:szCs w:val="24"/>
              </w:rPr>
              <w:t>8-13 ата, t</w:t>
            </w:r>
            <w:r w:rsidR="00C171EE">
              <w:rPr>
                <w:sz w:val="24"/>
                <w:szCs w:val="24"/>
              </w:rPr>
              <w:t xml:space="preserve"> </w:t>
            </w:r>
            <w:r w:rsidRPr="00594C09">
              <w:rPr>
                <w:sz w:val="24"/>
                <w:szCs w:val="24"/>
              </w:rPr>
              <w:t>=</w:t>
            </w:r>
            <w:r w:rsidR="00C171EE">
              <w:rPr>
                <w:sz w:val="24"/>
                <w:szCs w:val="24"/>
              </w:rPr>
              <w:t xml:space="preserve"> </w:t>
            </w:r>
            <w:r w:rsidRPr="00594C09">
              <w:rPr>
                <w:sz w:val="24"/>
                <w:szCs w:val="24"/>
              </w:rPr>
              <w:t>250</w:t>
            </w:r>
            <w:r w:rsidR="002E1B7A" w:rsidRPr="002E1B7A">
              <w:rPr>
                <w:sz w:val="24"/>
                <w:szCs w:val="24"/>
                <w:vertAlign w:val="superscript"/>
              </w:rPr>
              <w:t>о</w:t>
            </w:r>
            <w:r w:rsidR="002E1B7A">
              <w:rPr>
                <w:sz w:val="24"/>
                <w:szCs w:val="24"/>
                <w:vertAlign w:val="superscript"/>
              </w:rPr>
              <w:t xml:space="preserve"> </w:t>
            </w:r>
            <w:r w:rsidR="002E1B7A" w:rsidRPr="00594C09">
              <w:rPr>
                <w:sz w:val="24"/>
                <w:szCs w:val="24"/>
              </w:rPr>
              <w:t>С</w:t>
            </w:r>
            <w:r w:rsidR="002E1B7A">
              <w:rPr>
                <w:sz w:val="24"/>
                <w:szCs w:val="24"/>
              </w:rPr>
              <w:t>, о</w:t>
            </w:r>
            <w:r w:rsidRPr="00594C09">
              <w:rPr>
                <w:sz w:val="24"/>
                <w:szCs w:val="24"/>
              </w:rPr>
              <w:t>тборный Р</w:t>
            </w:r>
            <w:r w:rsidR="00C171EE">
              <w:rPr>
                <w:sz w:val="24"/>
                <w:szCs w:val="24"/>
              </w:rPr>
              <w:t xml:space="preserve"> </w:t>
            </w:r>
            <w:r w:rsidRPr="00594C09">
              <w:rPr>
                <w:sz w:val="24"/>
                <w:szCs w:val="24"/>
              </w:rPr>
              <w:t>=</w:t>
            </w:r>
            <w:r w:rsidR="00C171EE">
              <w:rPr>
                <w:sz w:val="24"/>
                <w:szCs w:val="24"/>
              </w:rPr>
              <w:t xml:space="preserve"> </w:t>
            </w:r>
            <w:r w:rsidRPr="00594C09">
              <w:rPr>
                <w:sz w:val="24"/>
                <w:szCs w:val="24"/>
              </w:rPr>
              <w:t>6 ата, t</w:t>
            </w:r>
            <w:r w:rsidR="00C171EE">
              <w:rPr>
                <w:sz w:val="24"/>
                <w:szCs w:val="24"/>
              </w:rPr>
              <w:t xml:space="preserve"> </w:t>
            </w:r>
            <w:r w:rsidRPr="00594C09">
              <w:rPr>
                <w:sz w:val="24"/>
                <w:szCs w:val="24"/>
              </w:rPr>
              <w:t>=</w:t>
            </w:r>
            <w:r w:rsidR="00C171EE">
              <w:rPr>
                <w:sz w:val="24"/>
                <w:szCs w:val="24"/>
              </w:rPr>
              <w:t xml:space="preserve"> </w:t>
            </w:r>
            <w:r w:rsidRPr="00594C09">
              <w:rPr>
                <w:sz w:val="24"/>
                <w:szCs w:val="24"/>
              </w:rPr>
              <w:t>180</w:t>
            </w:r>
            <w:r w:rsidR="002E1B7A" w:rsidRPr="002E1B7A">
              <w:rPr>
                <w:sz w:val="24"/>
                <w:szCs w:val="24"/>
                <w:vertAlign w:val="superscript"/>
              </w:rPr>
              <w:t>о</w:t>
            </w:r>
            <w:r w:rsidR="002E1B7A">
              <w:rPr>
                <w:sz w:val="24"/>
                <w:szCs w:val="24"/>
                <w:vertAlign w:val="superscript"/>
              </w:rPr>
              <w:t xml:space="preserve"> </w:t>
            </w:r>
            <w:r w:rsidR="002E1B7A" w:rsidRPr="00594C09">
              <w:rPr>
                <w:sz w:val="24"/>
                <w:szCs w:val="24"/>
              </w:rPr>
              <w:t>С</w:t>
            </w:r>
            <w:r w:rsidRPr="00594C09">
              <w:rPr>
                <w:sz w:val="24"/>
                <w:szCs w:val="24"/>
              </w:rPr>
              <w:t xml:space="preserve">, </w:t>
            </w:r>
            <w:r w:rsidR="002E1B7A">
              <w:rPr>
                <w:sz w:val="24"/>
                <w:szCs w:val="24"/>
              </w:rPr>
              <w:t>отборный</w:t>
            </w:r>
            <w:r w:rsidR="00BC0A43">
              <w:rPr>
                <w:sz w:val="24"/>
                <w:szCs w:val="24"/>
              </w:rPr>
              <w:t xml:space="preserve"> </w:t>
            </w:r>
            <w:r w:rsidRPr="00594C09">
              <w:rPr>
                <w:sz w:val="24"/>
                <w:szCs w:val="24"/>
              </w:rPr>
              <w:t>Р</w:t>
            </w:r>
            <w:r w:rsidR="00C171EE">
              <w:rPr>
                <w:sz w:val="24"/>
                <w:szCs w:val="24"/>
              </w:rPr>
              <w:t xml:space="preserve"> </w:t>
            </w:r>
            <w:r w:rsidRPr="00594C09">
              <w:rPr>
                <w:sz w:val="24"/>
                <w:szCs w:val="24"/>
              </w:rPr>
              <w:t>=</w:t>
            </w:r>
            <w:r w:rsidR="00C171EE">
              <w:rPr>
                <w:sz w:val="24"/>
                <w:szCs w:val="24"/>
              </w:rPr>
              <w:t xml:space="preserve"> </w:t>
            </w:r>
            <w:r w:rsidRPr="00594C09">
              <w:rPr>
                <w:sz w:val="24"/>
                <w:szCs w:val="24"/>
              </w:rPr>
              <w:t>1,2 ата, t</w:t>
            </w:r>
            <w:r w:rsidR="00C171EE">
              <w:rPr>
                <w:sz w:val="24"/>
                <w:szCs w:val="24"/>
              </w:rPr>
              <w:t xml:space="preserve"> </w:t>
            </w:r>
            <w:r w:rsidRPr="00594C09">
              <w:rPr>
                <w:sz w:val="24"/>
                <w:szCs w:val="24"/>
              </w:rPr>
              <w:t>=</w:t>
            </w:r>
            <w:r w:rsidR="00C171EE">
              <w:rPr>
                <w:sz w:val="24"/>
                <w:szCs w:val="24"/>
              </w:rPr>
              <w:t xml:space="preserve"> </w:t>
            </w:r>
            <w:r w:rsidRPr="00594C09">
              <w:rPr>
                <w:sz w:val="24"/>
                <w:szCs w:val="24"/>
              </w:rPr>
              <w:t>135</w:t>
            </w:r>
            <w:r w:rsidR="002E1B7A" w:rsidRPr="002E1B7A">
              <w:rPr>
                <w:sz w:val="24"/>
                <w:szCs w:val="24"/>
                <w:vertAlign w:val="superscript"/>
              </w:rPr>
              <w:t>о</w:t>
            </w:r>
            <w:r w:rsidR="002E1B7A">
              <w:rPr>
                <w:sz w:val="24"/>
                <w:szCs w:val="24"/>
                <w:vertAlign w:val="superscript"/>
              </w:rPr>
              <w:t xml:space="preserve"> </w:t>
            </w:r>
            <w:r w:rsidR="002E1B7A" w:rsidRPr="00594C09">
              <w:rPr>
                <w:sz w:val="24"/>
                <w:szCs w:val="24"/>
              </w:rPr>
              <w:t>С</w:t>
            </w:r>
            <w:r w:rsidRPr="00594C09">
              <w:rPr>
                <w:sz w:val="24"/>
                <w:szCs w:val="24"/>
              </w:rPr>
              <w:t xml:space="preserve">    </w:t>
            </w:r>
          </w:p>
        </w:tc>
      </w:tr>
      <w:tr w:rsidR="002250D2" w:rsidTr="00EC4E50">
        <w:trPr>
          <w:cantSplit/>
          <w:trHeight w:val="360"/>
        </w:trPr>
        <w:tc>
          <w:tcPr>
            <w:tcW w:w="3510" w:type="dxa"/>
            <w:tcBorders>
              <w:top w:val="single" w:sz="6" w:space="0" w:color="auto"/>
              <w:left w:val="single" w:sz="6" w:space="0" w:color="auto"/>
              <w:bottom w:val="single" w:sz="6" w:space="0" w:color="auto"/>
              <w:right w:val="single" w:sz="6" w:space="0" w:color="auto"/>
            </w:tcBorders>
            <w:hideMark/>
          </w:tcPr>
          <w:p w:rsidR="002250D2" w:rsidRPr="00594C09" w:rsidRDefault="002E1B7A" w:rsidP="002E1B7A">
            <w:pPr>
              <w:autoSpaceDE w:val="0"/>
              <w:autoSpaceDN w:val="0"/>
              <w:adjustRightInd w:val="0"/>
              <w:rPr>
                <w:sz w:val="24"/>
                <w:szCs w:val="24"/>
              </w:rPr>
            </w:pPr>
            <w:r>
              <w:rPr>
                <w:sz w:val="24"/>
                <w:szCs w:val="24"/>
              </w:rPr>
              <w:t>у</w:t>
            </w:r>
            <w:r w:rsidR="002250D2" w:rsidRPr="00594C09">
              <w:rPr>
                <w:sz w:val="24"/>
                <w:szCs w:val="24"/>
              </w:rPr>
              <w:t xml:space="preserve">тилизационная котельная </w:t>
            </w:r>
            <w:r w:rsidR="002250D2" w:rsidRPr="00594C09">
              <w:rPr>
                <w:sz w:val="24"/>
                <w:szCs w:val="24"/>
              </w:rPr>
              <w:br/>
            </w:r>
          </w:p>
        </w:tc>
        <w:tc>
          <w:tcPr>
            <w:tcW w:w="189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EC4E50">
            <w:pPr>
              <w:autoSpaceDE w:val="0"/>
              <w:autoSpaceDN w:val="0"/>
              <w:adjustRightInd w:val="0"/>
              <w:jc w:val="center"/>
              <w:rPr>
                <w:sz w:val="24"/>
                <w:szCs w:val="24"/>
              </w:rPr>
            </w:pPr>
            <w:r w:rsidRPr="00594C09">
              <w:rPr>
                <w:sz w:val="24"/>
                <w:szCs w:val="24"/>
              </w:rPr>
              <w:t>200,1</w:t>
            </w:r>
          </w:p>
        </w:tc>
        <w:tc>
          <w:tcPr>
            <w:tcW w:w="3780" w:type="dxa"/>
            <w:tcBorders>
              <w:top w:val="single" w:sz="6" w:space="0" w:color="auto"/>
              <w:left w:val="single" w:sz="6" w:space="0" w:color="auto"/>
              <w:bottom w:val="single" w:sz="6" w:space="0" w:color="auto"/>
              <w:right w:val="single" w:sz="6" w:space="0" w:color="auto"/>
            </w:tcBorders>
            <w:vAlign w:val="center"/>
            <w:hideMark/>
          </w:tcPr>
          <w:p w:rsidR="002250D2" w:rsidRPr="00594C09" w:rsidRDefault="002250D2" w:rsidP="002E1B7A">
            <w:pPr>
              <w:autoSpaceDE w:val="0"/>
              <w:autoSpaceDN w:val="0"/>
              <w:adjustRightInd w:val="0"/>
              <w:rPr>
                <w:sz w:val="24"/>
                <w:szCs w:val="24"/>
              </w:rPr>
            </w:pPr>
            <w:r w:rsidRPr="00594C09">
              <w:rPr>
                <w:sz w:val="24"/>
                <w:szCs w:val="24"/>
              </w:rPr>
              <w:t>редуцированный Р</w:t>
            </w:r>
            <w:r w:rsidR="00C171EE">
              <w:rPr>
                <w:sz w:val="24"/>
                <w:szCs w:val="24"/>
              </w:rPr>
              <w:t xml:space="preserve"> </w:t>
            </w:r>
            <w:r w:rsidRPr="00594C09">
              <w:rPr>
                <w:sz w:val="24"/>
                <w:szCs w:val="24"/>
              </w:rPr>
              <w:t>=</w:t>
            </w:r>
            <w:r w:rsidR="00C171EE">
              <w:rPr>
                <w:sz w:val="24"/>
                <w:szCs w:val="24"/>
              </w:rPr>
              <w:t xml:space="preserve"> </w:t>
            </w:r>
            <w:r w:rsidRPr="00594C09">
              <w:rPr>
                <w:sz w:val="24"/>
                <w:szCs w:val="24"/>
              </w:rPr>
              <w:t xml:space="preserve">6 ата,          </w:t>
            </w:r>
            <w:r w:rsidRPr="00594C09">
              <w:rPr>
                <w:sz w:val="24"/>
                <w:szCs w:val="24"/>
              </w:rPr>
              <w:br/>
              <w:t>t</w:t>
            </w:r>
            <w:r w:rsidR="00C171EE">
              <w:rPr>
                <w:sz w:val="24"/>
                <w:szCs w:val="24"/>
              </w:rPr>
              <w:t xml:space="preserve"> </w:t>
            </w:r>
            <w:r w:rsidRPr="00594C09">
              <w:rPr>
                <w:sz w:val="24"/>
                <w:szCs w:val="24"/>
              </w:rPr>
              <w:t>=</w:t>
            </w:r>
            <w:r w:rsidR="00C171EE">
              <w:rPr>
                <w:sz w:val="24"/>
                <w:szCs w:val="24"/>
              </w:rPr>
              <w:t xml:space="preserve"> </w:t>
            </w:r>
            <w:r w:rsidRPr="00594C09">
              <w:rPr>
                <w:sz w:val="24"/>
                <w:szCs w:val="24"/>
              </w:rPr>
              <w:t>180</w:t>
            </w:r>
            <w:r w:rsidR="002E1B7A" w:rsidRPr="002E1B7A">
              <w:rPr>
                <w:sz w:val="24"/>
                <w:szCs w:val="24"/>
                <w:vertAlign w:val="superscript"/>
              </w:rPr>
              <w:t>о</w:t>
            </w:r>
            <w:r w:rsidR="002E1B7A">
              <w:rPr>
                <w:sz w:val="24"/>
                <w:szCs w:val="24"/>
                <w:vertAlign w:val="superscript"/>
              </w:rPr>
              <w:t xml:space="preserve"> </w:t>
            </w:r>
            <w:r w:rsidR="002E1B7A" w:rsidRPr="00594C09">
              <w:rPr>
                <w:sz w:val="24"/>
                <w:szCs w:val="24"/>
              </w:rPr>
              <w:t>С</w:t>
            </w:r>
            <w:r w:rsidRPr="00594C09">
              <w:rPr>
                <w:sz w:val="24"/>
                <w:szCs w:val="24"/>
              </w:rPr>
              <w:t xml:space="preserve">, </w:t>
            </w:r>
            <w:r w:rsidR="002E1B7A">
              <w:rPr>
                <w:sz w:val="24"/>
                <w:szCs w:val="24"/>
              </w:rPr>
              <w:t xml:space="preserve">редуцированный </w:t>
            </w:r>
            <w:r w:rsidRPr="00594C09">
              <w:rPr>
                <w:sz w:val="24"/>
                <w:szCs w:val="24"/>
              </w:rPr>
              <w:t>Р</w:t>
            </w:r>
            <w:r w:rsidR="00C171EE">
              <w:rPr>
                <w:sz w:val="24"/>
                <w:szCs w:val="24"/>
              </w:rPr>
              <w:t xml:space="preserve"> </w:t>
            </w:r>
            <w:r w:rsidRPr="00594C09">
              <w:rPr>
                <w:sz w:val="24"/>
                <w:szCs w:val="24"/>
              </w:rPr>
              <w:t>=</w:t>
            </w:r>
            <w:r w:rsidR="00C171EE">
              <w:rPr>
                <w:sz w:val="24"/>
                <w:szCs w:val="24"/>
              </w:rPr>
              <w:t xml:space="preserve"> </w:t>
            </w:r>
            <w:r w:rsidRPr="00594C09">
              <w:rPr>
                <w:sz w:val="24"/>
                <w:szCs w:val="24"/>
              </w:rPr>
              <w:t>8-13 ата,</w:t>
            </w:r>
            <w:r w:rsidR="002E1B7A">
              <w:rPr>
                <w:sz w:val="24"/>
                <w:szCs w:val="24"/>
              </w:rPr>
              <w:t xml:space="preserve"> </w:t>
            </w:r>
            <w:r w:rsidRPr="00594C09">
              <w:rPr>
                <w:sz w:val="24"/>
                <w:szCs w:val="24"/>
              </w:rPr>
              <w:t>t</w:t>
            </w:r>
            <w:r w:rsidR="00C171EE">
              <w:rPr>
                <w:sz w:val="24"/>
                <w:szCs w:val="24"/>
              </w:rPr>
              <w:t xml:space="preserve"> </w:t>
            </w:r>
            <w:r w:rsidRPr="00594C09">
              <w:rPr>
                <w:sz w:val="24"/>
                <w:szCs w:val="24"/>
              </w:rPr>
              <w:t>=</w:t>
            </w:r>
            <w:r w:rsidR="00C171EE">
              <w:rPr>
                <w:sz w:val="24"/>
                <w:szCs w:val="24"/>
              </w:rPr>
              <w:t xml:space="preserve"> </w:t>
            </w:r>
            <w:r w:rsidRPr="00594C09">
              <w:rPr>
                <w:sz w:val="24"/>
                <w:szCs w:val="24"/>
              </w:rPr>
              <w:t>250</w:t>
            </w:r>
            <w:r w:rsidR="002E1B7A" w:rsidRPr="002E1B7A">
              <w:rPr>
                <w:sz w:val="24"/>
                <w:szCs w:val="24"/>
                <w:vertAlign w:val="superscript"/>
              </w:rPr>
              <w:t>о</w:t>
            </w:r>
            <w:r w:rsidR="002E1B7A">
              <w:rPr>
                <w:sz w:val="24"/>
                <w:szCs w:val="24"/>
                <w:vertAlign w:val="superscript"/>
              </w:rPr>
              <w:t xml:space="preserve"> </w:t>
            </w:r>
            <w:r w:rsidR="002E1B7A" w:rsidRPr="00594C09">
              <w:rPr>
                <w:sz w:val="24"/>
                <w:szCs w:val="24"/>
              </w:rPr>
              <w:t>С</w:t>
            </w:r>
            <w:r w:rsidRPr="00594C09">
              <w:rPr>
                <w:sz w:val="24"/>
                <w:szCs w:val="24"/>
              </w:rPr>
              <w:t xml:space="preserve">                    </w:t>
            </w:r>
          </w:p>
        </w:tc>
      </w:tr>
      <w:tr w:rsidR="002250D2" w:rsidTr="00EC4E50">
        <w:trPr>
          <w:cantSplit/>
          <w:trHeight w:val="360"/>
        </w:trPr>
        <w:tc>
          <w:tcPr>
            <w:tcW w:w="351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EC4E50">
            <w:pPr>
              <w:autoSpaceDE w:val="0"/>
              <w:autoSpaceDN w:val="0"/>
              <w:adjustRightInd w:val="0"/>
              <w:rPr>
                <w:sz w:val="24"/>
                <w:szCs w:val="24"/>
              </w:rPr>
            </w:pPr>
            <w:r w:rsidRPr="00594C09">
              <w:rPr>
                <w:sz w:val="24"/>
                <w:szCs w:val="24"/>
              </w:rPr>
              <w:t xml:space="preserve">ТЭЦ ООО «Питкяранта Палп»         </w:t>
            </w:r>
          </w:p>
        </w:tc>
        <w:tc>
          <w:tcPr>
            <w:tcW w:w="189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EC4E50">
            <w:pPr>
              <w:autoSpaceDE w:val="0"/>
              <w:autoSpaceDN w:val="0"/>
              <w:adjustRightInd w:val="0"/>
              <w:jc w:val="center"/>
              <w:rPr>
                <w:sz w:val="24"/>
                <w:szCs w:val="24"/>
              </w:rPr>
            </w:pPr>
            <w:r w:rsidRPr="00594C09">
              <w:rPr>
                <w:sz w:val="24"/>
                <w:szCs w:val="24"/>
              </w:rPr>
              <w:t>484,2</w:t>
            </w:r>
          </w:p>
        </w:tc>
        <w:tc>
          <w:tcPr>
            <w:tcW w:w="3780" w:type="dxa"/>
            <w:tcBorders>
              <w:top w:val="single" w:sz="6" w:space="0" w:color="auto"/>
              <w:left w:val="single" w:sz="6" w:space="0" w:color="auto"/>
              <w:bottom w:val="single" w:sz="6" w:space="0" w:color="auto"/>
              <w:right w:val="single" w:sz="6" w:space="0" w:color="auto"/>
            </w:tcBorders>
            <w:vAlign w:val="center"/>
            <w:hideMark/>
          </w:tcPr>
          <w:p w:rsidR="002250D2" w:rsidRPr="00594C09" w:rsidRDefault="002E1B7A" w:rsidP="002E1B7A">
            <w:pPr>
              <w:autoSpaceDE w:val="0"/>
              <w:autoSpaceDN w:val="0"/>
              <w:adjustRightInd w:val="0"/>
              <w:rPr>
                <w:sz w:val="24"/>
                <w:szCs w:val="24"/>
              </w:rPr>
            </w:pPr>
            <w:r>
              <w:rPr>
                <w:sz w:val="24"/>
                <w:szCs w:val="24"/>
              </w:rPr>
              <w:t xml:space="preserve">отборный </w:t>
            </w:r>
            <w:r w:rsidR="002250D2" w:rsidRPr="00594C09">
              <w:rPr>
                <w:sz w:val="24"/>
                <w:szCs w:val="24"/>
              </w:rPr>
              <w:t>Р</w:t>
            </w:r>
            <w:r w:rsidR="00C171EE">
              <w:rPr>
                <w:sz w:val="24"/>
                <w:szCs w:val="24"/>
              </w:rPr>
              <w:t xml:space="preserve"> </w:t>
            </w:r>
            <w:r w:rsidR="002250D2" w:rsidRPr="00594C09">
              <w:rPr>
                <w:sz w:val="24"/>
                <w:szCs w:val="24"/>
              </w:rPr>
              <w:t>=</w:t>
            </w:r>
            <w:r w:rsidR="00C171EE">
              <w:rPr>
                <w:sz w:val="24"/>
                <w:szCs w:val="24"/>
              </w:rPr>
              <w:t xml:space="preserve"> </w:t>
            </w:r>
            <w:r w:rsidR="002250D2" w:rsidRPr="00594C09">
              <w:rPr>
                <w:sz w:val="24"/>
                <w:szCs w:val="24"/>
              </w:rPr>
              <w:t>5</w:t>
            </w:r>
            <w:r>
              <w:rPr>
                <w:sz w:val="24"/>
                <w:szCs w:val="24"/>
              </w:rPr>
              <w:t>-</w:t>
            </w:r>
            <w:r w:rsidR="002250D2" w:rsidRPr="00594C09">
              <w:rPr>
                <w:sz w:val="24"/>
                <w:szCs w:val="24"/>
              </w:rPr>
              <w:t>10 ат</w:t>
            </w:r>
            <w:r>
              <w:rPr>
                <w:sz w:val="24"/>
                <w:szCs w:val="24"/>
              </w:rPr>
              <w:t>а</w:t>
            </w:r>
            <w:r w:rsidR="002250D2" w:rsidRPr="00594C09">
              <w:rPr>
                <w:sz w:val="24"/>
                <w:szCs w:val="24"/>
              </w:rPr>
              <w:t xml:space="preserve">                    </w:t>
            </w:r>
          </w:p>
        </w:tc>
      </w:tr>
      <w:tr w:rsidR="002E1B7A" w:rsidTr="00EC4E50">
        <w:trPr>
          <w:cantSplit/>
          <w:trHeight w:val="360"/>
        </w:trPr>
        <w:tc>
          <w:tcPr>
            <w:tcW w:w="3510" w:type="dxa"/>
            <w:tcBorders>
              <w:top w:val="single" w:sz="6" w:space="0" w:color="auto"/>
              <w:left w:val="single" w:sz="6" w:space="0" w:color="auto"/>
              <w:bottom w:val="single" w:sz="6" w:space="0" w:color="auto"/>
              <w:right w:val="single" w:sz="6" w:space="0" w:color="auto"/>
            </w:tcBorders>
          </w:tcPr>
          <w:p w:rsidR="002E1B7A" w:rsidRPr="00594C09" w:rsidRDefault="002E1B7A" w:rsidP="00EC4E50">
            <w:pPr>
              <w:autoSpaceDE w:val="0"/>
              <w:autoSpaceDN w:val="0"/>
              <w:adjustRightInd w:val="0"/>
              <w:rPr>
                <w:sz w:val="24"/>
                <w:szCs w:val="24"/>
              </w:rPr>
            </w:pPr>
            <w:r>
              <w:rPr>
                <w:sz w:val="24"/>
                <w:szCs w:val="24"/>
              </w:rPr>
              <w:t>ОАО «Сегежский ЦБК», в том числе:</w:t>
            </w:r>
          </w:p>
        </w:tc>
        <w:tc>
          <w:tcPr>
            <w:tcW w:w="1890" w:type="dxa"/>
            <w:tcBorders>
              <w:top w:val="single" w:sz="6" w:space="0" w:color="auto"/>
              <w:left w:val="single" w:sz="6" w:space="0" w:color="auto"/>
              <w:bottom w:val="single" w:sz="6" w:space="0" w:color="auto"/>
              <w:right w:val="single" w:sz="6" w:space="0" w:color="auto"/>
            </w:tcBorders>
          </w:tcPr>
          <w:p w:rsidR="002E1B7A" w:rsidRPr="00594C09" w:rsidRDefault="002E1B7A" w:rsidP="00EC4E50">
            <w:pPr>
              <w:jc w:val="center"/>
              <w:rPr>
                <w:sz w:val="24"/>
                <w:szCs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2E1B7A" w:rsidRPr="00594C09" w:rsidRDefault="002E1B7A">
            <w:pPr>
              <w:autoSpaceDE w:val="0"/>
              <w:autoSpaceDN w:val="0"/>
              <w:adjustRightInd w:val="0"/>
              <w:rPr>
                <w:sz w:val="24"/>
                <w:szCs w:val="24"/>
              </w:rPr>
            </w:pPr>
          </w:p>
        </w:tc>
      </w:tr>
      <w:tr w:rsidR="002250D2" w:rsidTr="00EC4E50">
        <w:trPr>
          <w:cantSplit/>
          <w:trHeight w:val="360"/>
        </w:trPr>
        <w:tc>
          <w:tcPr>
            <w:tcW w:w="351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2E1B7A">
            <w:pPr>
              <w:autoSpaceDE w:val="0"/>
              <w:autoSpaceDN w:val="0"/>
              <w:adjustRightInd w:val="0"/>
              <w:rPr>
                <w:sz w:val="24"/>
                <w:szCs w:val="24"/>
              </w:rPr>
            </w:pPr>
            <w:r w:rsidRPr="00594C09">
              <w:rPr>
                <w:sz w:val="24"/>
                <w:szCs w:val="24"/>
              </w:rPr>
              <w:t xml:space="preserve">ТЭЦ-1 </w:t>
            </w:r>
          </w:p>
        </w:tc>
        <w:tc>
          <w:tcPr>
            <w:tcW w:w="189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EC4E50">
            <w:pPr>
              <w:jc w:val="center"/>
              <w:rPr>
                <w:sz w:val="24"/>
                <w:szCs w:val="24"/>
              </w:rPr>
            </w:pPr>
            <w:r w:rsidRPr="00594C09">
              <w:rPr>
                <w:sz w:val="24"/>
                <w:szCs w:val="24"/>
              </w:rPr>
              <w:t>701,7</w:t>
            </w:r>
          </w:p>
        </w:tc>
        <w:tc>
          <w:tcPr>
            <w:tcW w:w="3780" w:type="dxa"/>
            <w:tcBorders>
              <w:top w:val="single" w:sz="6" w:space="0" w:color="auto"/>
              <w:left w:val="single" w:sz="6" w:space="0" w:color="auto"/>
              <w:bottom w:val="single" w:sz="6" w:space="0" w:color="auto"/>
              <w:right w:val="single" w:sz="6" w:space="0" w:color="auto"/>
            </w:tcBorders>
            <w:vAlign w:val="center"/>
            <w:hideMark/>
          </w:tcPr>
          <w:p w:rsidR="002250D2" w:rsidRPr="00594C09" w:rsidRDefault="002250D2" w:rsidP="002E1B7A">
            <w:pPr>
              <w:autoSpaceDE w:val="0"/>
              <w:autoSpaceDN w:val="0"/>
              <w:adjustRightInd w:val="0"/>
              <w:rPr>
                <w:sz w:val="24"/>
                <w:szCs w:val="24"/>
              </w:rPr>
            </w:pPr>
            <w:r w:rsidRPr="00594C09">
              <w:rPr>
                <w:sz w:val="24"/>
                <w:szCs w:val="24"/>
              </w:rPr>
              <w:t xml:space="preserve">отборный </w:t>
            </w:r>
            <w:r w:rsidR="002E1B7A">
              <w:rPr>
                <w:sz w:val="24"/>
                <w:szCs w:val="24"/>
              </w:rPr>
              <w:t>Р</w:t>
            </w:r>
            <w:r w:rsidR="00C171EE">
              <w:rPr>
                <w:sz w:val="24"/>
                <w:szCs w:val="24"/>
              </w:rPr>
              <w:t xml:space="preserve"> </w:t>
            </w:r>
            <w:r w:rsidR="002E1B7A">
              <w:rPr>
                <w:sz w:val="24"/>
                <w:szCs w:val="24"/>
              </w:rPr>
              <w:t>=</w:t>
            </w:r>
            <w:r w:rsidR="00C171EE">
              <w:rPr>
                <w:sz w:val="24"/>
                <w:szCs w:val="24"/>
              </w:rPr>
              <w:t xml:space="preserve"> </w:t>
            </w:r>
            <w:r w:rsidR="002E1B7A">
              <w:rPr>
                <w:sz w:val="24"/>
                <w:szCs w:val="24"/>
              </w:rPr>
              <w:t>6-</w:t>
            </w:r>
            <w:r w:rsidRPr="00594C09">
              <w:rPr>
                <w:sz w:val="24"/>
                <w:szCs w:val="24"/>
              </w:rPr>
              <w:t xml:space="preserve">15 </w:t>
            </w:r>
            <w:r w:rsidR="002E1B7A">
              <w:rPr>
                <w:sz w:val="24"/>
                <w:szCs w:val="24"/>
              </w:rPr>
              <w:t xml:space="preserve">ата </w:t>
            </w:r>
          </w:p>
        </w:tc>
      </w:tr>
      <w:tr w:rsidR="002250D2" w:rsidTr="00EC4E50">
        <w:trPr>
          <w:cantSplit/>
          <w:trHeight w:val="360"/>
        </w:trPr>
        <w:tc>
          <w:tcPr>
            <w:tcW w:w="351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B9702F">
            <w:pPr>
              <w:autoSpaceDE w:val="0"/>
              <w:autoSpaceDN w:val="0"/>
              <w:adjustRightInd w:val="0"/>
              <w:rPr>
                <w:sz w:val="24"/>
                <w:szCs w:val="24"/>
              </w:rPr>
            </w:pPr>
            <w:r w:rsidRPr="00594C09">
              <w:rPr>
                <w:sz w:val="24"/>
                <w:szCs w:val="24"/>
              </w:rPr>
              <w:t>ТЭ</w:t>
            </w:r>
            <w:r w:rsidR="00707F6D" w:rsidRPr="00594C09">
              <w:rPr>
                <w:sz w:val="24"/>
                <w:szCs w:val="24"/>
              </w:rPr>
              <w:t>Ц</w:t>
            </w:r>
            <w:r w:rsidRPr="00594C09">
              <w:rPr>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hideMark/>
          </w:tcPr>
          <w:p w:rsidR="002250D2" w:rsidRPr="00594C09" w:rsidRDefault="002250D2" w:rsidP="00EC4E50">
            <w:pPr>
              <w:jc w:val="center"/>
              <w:rPr>
                <w:sz w:val="24"/>
                <w:szCs w:val="24"/>
              </w:rPr>
            </w:pPr>
            <w:r w:rsidRPr="00594C09">
              <w:rPr>
                <w:sz w:val="24"/>
                <w:szCs w:val="24"/>
              </w:rPr>
              <w:t>600,3</w:t>
            </w:r>
          </w:p>
        </w:tc>
        <w:tc>
          <w:tcPr>
            <w:tcW w:w="3780" w:type="dxa"/>
            <w:tcBorders>
              <w:top w:val="single" w:sz="6" w:space="0" w:color="auto"/>
              <w:left w:val="single" w:sz="6" w:space="0" w:color="auto"/>
              <w:bottom w:val="single" w:sz="6" w:space="0" w:color="auto"/>
              <w:right w:val="single" w:sz="6" w:space="0" w:color="auto"/>
            </w:tcBorders>
            <w:vAlign w:val="center"/>
            <w:hideMark/>
          </w:tcPr>
          <w:p w:rsidR="002250D2" w:rsidRPr="00594C09" w:rsidRDefault="002E1B7A">
            <w:pPr>
              <w:autoSpaceDE w:val="0"/>
              <w:autoSpaceDN w:val="0"/>
              <w:adjustRightInd w:val="0"/>
              <w:rPr>
                <w:sz w:val="24"/>
                <w:szCs w:val="24"/>
              </w:rPr>
            </w:pPr>
            <w:r w:rsidRPr="00594C09">
              <w:rPr>
                <w:sz w:val="24"/>
                <w:szCs w:val="24"/>
              </w:rPr>
              <w:t xml:space="preserve">отборный </w:t>
            </w:r>
            <w:r>
              <w:rPr>
                <w:sz w:val="24"/>
                <w:szCs w:val="24"/>
              </w:rPr>
              <w:t>Р</w:t>
            </w:r>
            <w:r w:rsidR="00C171EE">
              <w:rPr>
                <w:sz w:val="24"/>
                <w:szCs w:val="24"/>
              </w:rPr>
              <w:t xml:space="preserve"> </w:t>
            </w:r>
            <w:r>
              <w:rPr>
                <w:sz w:val="24"/>
                <w:szCs w:val="24"/>
              </w:rPr>
              <w:t>=</w:t>
            </w:r>
            <w:r w:rsidR="00C171EE">
              <w:rPr>
                <w:sz w:val="24"/>
                <w:szCs w:val="24"/>
              </w:rPr>
              <w:t xml:space="preserve"> </w:t>
            </w:r>
            <w:r>
              <w:rPr>
                <w:sz w:val="24"/>
                <w:szCs w:val="24"/>
              </w:rPr>
              <w:t>6-</w:t>
            </w:r>
            <w:r w:rsidRPr="00594C09">
              <w:rPr>
                <w:sz w:val="24"/>
                <w:szCs w:val="24"/>
              </w:rPr>
              <w:t xml:space="preserve">15 </w:t>
            </w:r>
            <w:r>
              <w:rPr>
                <w:sz w:val="24"/>
                <w:szCs w:val="24"/>
              </w:rPr>
              <w:t>ата</w:t>
            </w:r>
          </w:p>
        </w:tc>
      </w:tr>
    </w:tbl>
    <w:p w:rsidR="002250D2" w:rsidRDefault="002250D2" w:rsidP="002250D2">
      <w:pPr>
        <w:autoSpaceDE w:val="0"/>
        <w:autoSpaceDN w:val="0"/>
        <w:adjustRightInd w:val="0"/>
        <w:rPr>
          <w:sz w:val="24"/>
          <w:szCs w:val="24"/>
        </w:rPr>
      </w:pPr>
    </w:p>
    <w:p w:rsidR="002250D2" w:rsidRPr="00F5480F" w:rsidRDefault="002250D2" w:rsidP="00F5480F">
      <w:pPr>
        <w:autoSpaceDE w:val="0"/>
        <w:autoSpaceDN w:val="0"/>
        <w:adjustRightInd w:val="0"/>
        <w:ind w:firstLine="567"/>
        <w:jc w:val="both"/>
        <w:rPr>
          <w:sz w:val="24"/>
          <w:szCs w:val="24"/>
        </w:rPr>
      </w:pPr>
      <w:r w:rsidRPr="00F5480F">
        <w:rPr>
          <w:sz w:val="24"/>
          <w:szCs w:val="24"/>
        </w:rPr>
        <w:t>Отпуск тепловой энергии по муниципальным образованиям в Республике Карелия за  2013 год представлен в таблице 19.</w:t>
      </w:r>
    </w:p>
    <w:p w:rsidR="002250D2" w:rsidRPr="00F5480F" w:rsidRDefault="002250D2" w:rsidP="002250D2">
      <w:pPr>
        <w:autoSpaceDE w:val="0"/>
        <w:autoSpaceDN w:val="0"/>
        <w:adjustRightInd w:val="0"/>
        <w:jc w:val="right"/>
        <w:outlineLvl w:val="3"/>
        <w:rPr>
          <w:sz w:val="24"/>
          <w:szCs w:val="24"/>
        </w:rPr>
      </w:pPr>
      <w:bookmarkStart w:id="44" w:name="_Toc386536712"/>
      <w:bookmarkStart w:id="45" w:name="_Toc386536653"/>
      <w:bookmarkStart w:id="46" w:name="_Toc385337581"/>
      <w:bookmarkStart w:id="47" w:name="_Toc385329687"/>
      <w:bookmarkStart w:id="48" w:name="_Toc385329613"/>
      <w:r w:rsidRPr="00F5480F">
        <w:rPr>
          <w:sz w:val="24"/>
          <w:szCs w:val="24"/>
        </w:rPr>
        <w:t>Таблица 19</w:t>
      </w:r>
    </w:p>
    <w:p w:rsidR="002250D2" w:rsidRPr="00F5480F" w:rsidRDefault="002250D2" w:rsidP="002250D2">
      <w:pPr>
        <w:autoSpaceDE w:val="0"/>
        <w:autoSpaceDN w:val="0"/>
        <w:adjustRightInd w:val="0"/>
        <w:jc w:val="right"/>
        <w:outlineLvl w:val="3"/>
        <w:rPr>
          <w:sz w:val="24"/>
          <w:szCs w:val="24"/>
        </w:rPr>
      </w:pPr>
    </w:p>
    <w:p w:rsidR="002250D2" w:rsidRPr="00F5480F" w:rsidRDefault="002250D2" w:rsidP="002250D2">
      <w:pPr>
        <w:autoSpaceDE w:val="0"/>
        <w:autoSpaceDN w:val="0"/>
        <w:adjustRightInd w:val="0"/>
        <w:jc w:val="center"/>
        <w:outlineLvl w:val="3"/>
        <w:rPr>
          <w:sz w:val="24"/>
          <w:szCs w:val="24"/>
          <w:vertAlign w:val="superscript"/>
        </w:rPr>
      </w:pPr>
      <w:r w:rsidRPr="00F5480F">
        <w:rPr>
          <w:sz w:val="24"/>
          <w:szCs w:val="24"/>
        </w:rPr>
        <w:t>Отпуск тепловой энергии по муниципальным образованиям</w:t>
      </w:r>
      <w:r w:rsidRPr="00F5480F">
        <w:rPr>
          <w:sz w:val="24"/>
          <w:szCs w:val="24"/>
        </w:rPr>
        <w:br/>
        <w:t>в Республике Карелия за 2013 год (Гкал)</w:t>
      </w:r>
      <w:bookmarkEnd w:id="44"/>
      <w:bookmarkEnd w:id="45"/>
      <w:bookmarkEnd w:id="46"/>
      <w:bookmarkEnd w:id="47"/>
      <w:bookmarkEnd w:id="48"/>
    </w:p>
    <w:p w:rsidR="002250D2" w:rsidRPr="00F5480F" w:rsidRDefault="002250D2" w:rsidP="002250D2">
      <w:pPr>
        <w:autoSpaceDE w:val="0"/>
        <w:autoSpaceDN w:val="0"/>
        <w:adjustRightInd w:val="0"/>
        <w:rPr>
          <w:sz w:val="24"/>
          <w:szCs w:val="24"/>
        </w:rPr>
      </w:pPr>
    </w:p>
    <w:tbl>
      <w:tblPr>
        <w:tblW w:w="9360" w:type="dxa"/>
        <w:tblLayout w:type="fixed"/>
        <w:tblCellMar>
          <w:left w:w="70" w:type="dxa"/>
          <w:right w:w="70" w:type="dxa"/>
        </w:tblCellMar>
        <w:tblLook w:val="04A0" w:firstRow="1" w:lastRow="0" w:firstColumn="1" w:lastColumn="0" w:noHBand="0" w:noVBand="1"/>
      </w:tblPr>
      <w:tblGrid>
        <w:gridCol w:w="5470"/>
        <w:gridCol w:w="3890"/>
      </w:tblGrid>
      <w:tr w:rsidR="002250D2" w:rsidTr="002250D2">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ind w:left="-70" w:firstLine="70"/>
              <w:jc w:val="center"/>
              <w:rPr>
                <w:sz w:val="24"/>
                <w:szCs w:val="24"/>
              </w:rPr>
            </w:pP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jc w:val="center"/>
              <w:rPr>
                <w:sz w:val="24"/>
                <w:szCs w:val="24"/>
              </w:rPr>
            </w:pPr>
            <w:r w:rsidRPr="002E1B7A">
              <w:rPr>
                <w:sz w:val="24"/>
                <w:szCs w:val="24"/>
              </w:rPr>
              <w:t>Отпуск теплоэнергии, тыс. Гкал</w:t>
            </w:r>
          </w:p>
        </w:tc>
      </w:tr>
      <w:tr w:rsidR="002E1B7A" w:rsidTr="002E1B7A">
        <w:trPr>
          <w:cantSplit/>
          <w:trHeight w:val="240"/>
        </w:trPr>
        <w:tc>
          <w:tcPr>
            <w:tcW w:w="5470" w:type="dxa"/>
            <w:tcBorders>
              <w:top w:val="single" w:sz="6" w:space="0" w:color="auto"/>
              <w:left w:val="single" w:sz="6" w:space="0" w:color="auto"/>
              <w:bottom w:val="single" w:sz="6" w:space="0" w:color="auto"/>
              <w:right w:val="single" w:sz="6" w:space="0" w:color="auto"/>
            </w:tcBorders>
          </w:tcPr>
          <w:p w:rsidR="002E1B7A" w:rsidRPr="002E1B7A" w:rsidRDefault="002E1B7A" w:rsidP="002E1B7A">
            <w:pPr>
              <w:autoSpaceDE w:val="0"/>
              <w:autoSpaceDN w:val="0"/>
              <w:adjustRightInd w:val="0"/>
              <w:jc w:val="center"/>
              <w:rPr>
                <w:sz w:val="24"/>
                <w:szCs w:val="24"/>
              </w:rPr>
            </w:pPr>
            <w:r>
              <w:rPr>
                <w:sz w:val="24"/>
                <w:szCs w:val="24"/>
              </w:rPr>
              <w:t>1</w:t>
            </w:r>
          </w:p>
        </w:tc>
        <w:tc>
          <w:tcPr>
            <w:tcW w:w="3890" w:type="dxa"/>
            <w:tcBorders>
              <w:top w:val="single" w:sz="6" w:space="0" w:color="auto"/>
              <w:left w:val="single" w:sz="6" w:space="0" w:color="auto"/>
              <w:bottom w:val="single" w:sz="6" w:space="0" w:color="auto"/>
              <w:right w:val="single" w:sz="6" w:space="0" w:color="auto"/>
            </w:tcBorders>
          </w:tcPr>
          <w:p w:rsidR="002E1B7A" w:rsidRPr="002E1B7A" w:rsidRDefault="002E1B7A" w:rsidP="002E1B7A">
            <w:pPr>
              <w:autoSpaceDE w:val="0"/>
              <w:autoSpaceDN w:val="0"/>
              <w:adjustRightInd w:val="0"/>
              <w:jc w:val="center"/>
              <w:rPr>
                <w:sz w:val="24"/>
                <w:szCs w:val="24"/>
              </w:rPr>
            </w:pPr>
            <w:r>
              <w:rPr>
                <w:sz w:val="24"/>
                <w:szCs w:val="24"/>
              </w:rPr>
              <w:t>2</w:t>
            </w:r>
          </w:p>
        </w:tc>
      </w:tr>
      <w:tr w:rsidR="002250D2" w:rsidTr="002E1B7A">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 xml:space="preserve">Республика Карелия, всего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3 732,57</w:t>
            </w:r>
          </w:p>
        </w:tc>
      </w:tr>
      <w:tr w:rsidR="002250D2" w:rsidTr="002E1B7A">
        <w:trPr>
          <w:cantSplit/>
          <w:trHeight w:val="194"/>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в том числе:</w:t>
            </w:r>
          </w:p>
        </w:tc>
        <w:tc>
          <w:tcPr>
            <w:tcW w:w="3890" w:type="dxa"/>
            <w:tcBorders>
              <w:top w:val="single" w:sz="6" w:space="0" w:color="auto"/>
              <w:left w:val="single" w:sz="6" w:space="0" w:color="auto"/>
              <w:bottom w:val="single" w:sz="6" w:space="0" w:color="auto"/>
              <w:right w:val="single" w:sz="6" w:space="0" w:color="auto"/>
            </w:tcBorders>
          </w:tcPr>
          <w:p w:rsidR="002250D2" w:rsidRPr="002E1B7A" w:rsidRDefault="002250D2">
            <w:pPr>
              <w:autoSpaceDE w:val="0"/>
              <w:autoSpaceDN w:val="0"/>
              <w:adjustRightInd w:val="0"/>
              <w:jc w:val="center"/>
              <w:rPr>
                <w:sz w:val="24"/>
                <w:szCs w:val="24"/>
              </w:rPr>
            </w:pPr>
          </w:p>
        </w:tc>
      </w:tr>
      <w:tr w:rsidR="002250D2" w:rsidTr="002E1B7A">
        <w:trPr>
          <w:cantSplit/>
          <w:trHeight w:val="214"/>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 xml:space="preserve">Беломорский муниципальный район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85,82</w:t>
            </w:r>
          </w:p>
        </w:tc>
      </w:tr>
      <w:tr w:rsidR="002250D2" w:rsidTr="002E1B7A">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 xml:space="preserve">Калевальский национальный район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31,40</w:t>
            </w:r>
          </w:p>
        </w:tc>
      </w:tr>
      <w:tr w:rsidR="002250D2" w:rsidTr="002E1B7A">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 xml:space="preserve">Кемский муниципальный район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77,25</w:t>
            </w:r>
          </w:p>
        </w:tc>
      </w:tr>
      <w:tr w:rsidR="002250D2" w:rsidTr="002E1B7A">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br w:type="page"/>
              <w:t xml:space="preserve">Кондопожский муниципальный район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232,45</w:t>
            </w:r>
          </w:p>
        </w:tc>
      </w:tr>
      <w:tr w:rsidR="002250D2" w:rsidTr="002E1B7A">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 xml:space="preserve">Лахденпохский муниципальный район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40,77</w:t>
            </w:r>
          </w:p>
        </w:tc>
      </w:tr>
      <w:tr w:rsidR="002250D2" w:rsidTr="002E1B7A">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 xml:space="preserve">Лоухский муниципальный район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82,28</w:t>
            </w:r>
          </w:p>
        </w:tc>
      </w:tr>
      <w:tr w:rsidR="002250D2" w:rsidTr="002E1B7A">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 xml:space="preserve">Медвежьегорский муниципальный район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101,25</w:t>
            </w:r>
          </w:p>
        </w:tc>
      </w:tr>
      <w:tr w:rsidR="002250D2" w:rsidTr="002E1B7A">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 xml:space="preserve">Муезерский муниципальный район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29,20</w:t>
            </w:r>
          </w:p>
        </w:tc>
      </w:tr>
      <w:tr w:rsidR="002250D2" w:rsidTr="002E1B7A">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 xml:space="preserve">Олонецкий национальный муниципальный район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71,13</w:t>
            </w:r>
          </w:p>
        </w:tc>
      </w:tr>
      <w:tr w:rsidR="002E1B7A" w:rsidTr="000F463F">
        <w:trPr>
          <w:cantSplit/>
          <w:trHeight w:val="240"/>
        </w:trPr>
        <w:tc>
          <w:tcPr>
            <w:tcW w:w="5470" w:type="dxa"/>
            <w:tcBorders>
              <w:top w:val="single" w:sz="6" w:space="0" w:color="auto"/>
              <w:left w:val="single" w:sz="6" w:space="0" w:color="auto"/>
              <w:bottom w:val="single" w:sz="6" w:space="0" w:color="auto"/>
              <w:right w:val="single" w:sz="6" w:space="0" w:color="auto"/>
            </w:tcBorders>
          </w:tcPr>
          <w:p w:rsidR="002E1B7A" w:rsidRPr="002E1B7A" w:rsidRDefault="002E1B7A" w:rsidP="000F463F">
            <w:pPr>
              <w:autoSpaceDE w:val="0"/>
              <w:autoSpaceDN w:val="0"/>
              <w:adjustRightInd w:val="0"/>
              <w:jc w:val="center"/>
              <w:rPr>
                <w:sz w:val="24"/>
                <w:szCs w:val="24"/>
              </w:rPr>
            </w:pPr>
            <w:r>
              <w:rPr>
                <w:sz w:val="24"/>
                <w:szCs w:val="24"/>
              </w:rPr>
              <w:lastRenderedPageBreak/>
              <w:t>1</w:t>
            </w:r>
          </w:p>
        </w:tc>
        <w:tc>
          <w:tcPr>
            <w:tcW w:w="3890" w:type="dxa"/>
            <w:tcBorders>
              <w:top w:val="single" w:sz="6" w:space="0" w:color="auto"/>
              <w:left w:val="single" w:sz="6" w:space="0" w:color="auto"/>
              <w:bottom w:val="single" w:sz="6" w:space="0" w:color="auto"/>
              <w:right w:val="single" w:sz="6" w:space="0" w:color="auto"/>
            </w:tcBorders>
          </w:tcPr>
          <w:p w:rsidR="002E1B7A" w:rsidRPr="002E1B7A" w:rsidRDefault="002E1B7A" w:rsidP="000F463F">
            <w:pPr>
              <w:autoSpaceDE w:val="0"/>
              <w:autoSpaceDN w:val="0"/>
              <w:adjustRightInd w:val="0"/>
              <w:jc w:val="center"/>
              <w:rPr>
                <w:sz w:val="24"/>
                <w:szCs w:val="24"/>
              </w:rPr>
            </w:pPr>
            <w:r>
              <w:rPr>
                <w:sz w:val="24"/>
                <w:szCs w:val="24"/>
              </w:rPr>
              <w:t>2</w:t>
            </w:r>
          </w:p>
        </w:tc>
      </w:tr>
      <w:tr w:rsidR="002250D2" w:rsidTr="002E1B7A">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 xml:space="preserve">Питкярантский муниципальный район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87,02</w:t>
            </w:r>
          </w:p>
        </w:tc>
      </w:tr>
      <w:tr w:rsidR="002250D2" w:rsidTr="002E1B7A">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 xml:space="preserve">Прионежский муниципальный район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66,51</w:t>
            </w:r>
          </w:p>
        </w:tc>
      </w:tr>
      <w:tr w:rsidR="002250D2" w:rsidTr="002E1B7A">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 xml:space="preserve">Пряжинский </w:t>
            </w:r>
            <w:r w:rsidR="002E1B7A">
              <w:rPr>
                <w:sz w:val="24"/>
                <w:szCs w:val="24"/>
              </w:rPr>
              <w:t xml:space="preserve">национальный </w:t>
            </w:r>
            <w:r w:rsidRPr="002E1B7A">
              <w:rPr>
                <w:sz w:val="24"/>
                <w:szCs w:val="24"/>
              </w:rPr>
              <w:t xml:space="preserve">муниципальный район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64,35</w:t>
            </w:r>
          </w:p>
        </w:tc>
      </w:tr>
      <w:tr w:rsidR="002250D2" w:rsidTr="002E1B7A">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 xml:space="preserve">Пудожский муниципальный район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65,87</w:t>
            </w:r>
          </w:p>
        </w:tc>
      </w:tr>
      <w:tr w:rsidR="002250D2" w:rsidTr="002E1B7A">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 xml:space="preserve">Сегежский муниципальный район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389,09</w:t>
            </w:r>
          </w:p>
        </w:tc>
      </w:tr>
      <w:tr w:rsidR="002250D2" w:rsidTr="002E1B7A">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 xml:space="preserve">Суоярвский муниципальный район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130,26</w:t>
            </w:r>
          </w:p>
        </w:tc>
      </w:tr>
      <w:tr w:rsidR="002250D2" w:rsidTr="002E1B7A">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 xml:space="preserve">Петрозаводский городской округ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1 808,20</w:t>
            </w:r>
          </w:p>
        </w:tc>
      </w:tr>
      <w:tr w:rsidR="002250D2" w:rsidTr="002E1B7A">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rsidP="002E1B7A">
            <w:pPr>
              <w:autoSpaceDE w:val="0"/>
              <w:autoSpaceDN w:val="0"/>
              <w:adjustRightInd w:val="0"/>
              <w:rPr>
                <w:sz w:val="24"/>
                <w:szCs w:val="24"/>
              </w:rPr>
            </w:pPr>
            <w:r w:rsidRPr="002E1B7A">
              <w:rPr>
                <w:sz w:val="24"/>
                <w:szCs w:val="24"/>
              </w:rPr>
              <w:t xml:space="preserve">Костомукшский городской округ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246,79</w:t>
            </w:r>
          </w:p>
        </w:tc>
      </w:tr>
      <w:tr w:rsidR="002250D2" w:rsidTr="002250D2">
        <w:trPr>
          <w:cantSplit/>
          <w:trHeight w:val="240"/>
        </w:trPr>
        <w:tc>
          <w:tcPr>
            <w:tcW w:w="547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both"/>
              <w:rPr>
                <w:sz w:val="24"/>
                <w:szCs w:val="24"/>
              </w:rPr>
            </w:pPr>
            <w:r w:rsidRPr="002E1B7A">
              <w:rPr>
                <w:sz w:val="24"/>
                <w:szCs w:val="24"/>
              </w:rPr>
              <w:t xml:space="preserve">Сортавальский муниципальный район </w:t>
            </w:r>
          </w:p>
        </w:tc>
        <w:tc>
          <w:tcPr>
            <w:tcW w:w="3890" w:type="dxa"/>
            <w:tcBorders>
              <w:top w:val="single" w:sz="6" w:space="0" w:color="auto"/>
              <w:left w:val="single" w:sz="6" w:space="0" w:color="auto"/>
              <w:bottom w:val="single" w:sz="6" w:space="0" w:color="auto"/>
              <w:right w:val="single" w:sz="6" w:space="0" w:color="auto"/>
            </w:tcBorders>
            <w:hideMark/>
          </w:tcPr>
          <w:p w:rsidR="002250D2" w:rsidRPr="002E1B7A" w:rsidRDefault="002250D2">
            <w:pPr>
              <w:autoSpaceDE w:val="0"/>
              <w:autoSpaceDN w:val="0"/>
              <w:adjustRightInd w:val="0"/>
              <w:jc w:val="center"/>
              <w:rPr>
                <w:sz w:val="24"/>
                <w:szCs w:val="24"/>
              </w:rPr>
            </w:pPr>
            <w:r w:rsidRPr="002E1B7A">
              <w:rPr>
                <w:sz w:val="24"/>
                <w:szCs w:val="24"/>
              </w:rPr>
              <w:t>122,93</w:t>
            </w:r>
          </w:p>
        </w:tc>
      </w:tr>
    </w:tbl>
    <w:p w:rsidR="002250D2" w:rsidRPr="00F5480F" w:rsidRDefault="002250D2" w:rsidP="002250D2">
      <w:pPr>
        <w:pStyle w:val="20"/>
        <w:numPr>
          <w:ilvl w:val="1"/>
          <w:numId w:val="25"/>
        </w:numPr>
        <w:pBdr>
          <w:left w:val="none" w:sz="0" w:space="0" w:color="auto"/>
          <w:bottom w:val="none" w:sz="0" w:space="0" w:color="auto"/>
          <w:right w:val="none" w:sz="0" w:space="0" w:color="auto"/>
        </w:pBdr>
        <w:suppressAutoHyphens/>
        <w:spacing w:before="240" w:after="120" w:line="276" w:lineRule="auto"/>
        <w:ind w:left="0" w:firstLine="0"/>
        <w:rPr>
          <w:sz w:val="24"/>
          <w:szCs w:val="24"/>
          <w:lang w:eastAsia="x-none"/>
        </w:rPr>
      </w:pPr>
      <w:bookmarkStart w:id="49" w:name="_Toc386536713"/>
      <w:bookmarkStart w:id="50" w:name="_Toc386536654"/>
      <w:bookmarkStart w:id="51" w:name="_Toc385329614"/>
      <w:bookmarkStart w:id="52" w:name="_Toc354652370"/>
      <w:r w:rsidRPr="00F5480F">
        <w:rPr>
          <w:sz w:val="24"/>
          <w:szCs w:val="24"/>
          <w:lang w:eastAsia="x-none"/>
        </w:rPr>
        <w:t xml:space="preserve"> Перечень основных крупных потребителей тепловой энергии</w:t>
      </w:r>
      <w:bookmarkEnd w:id="49"/>
      <w:bookmarkEnd w:id="50"/>
      <w:bookmarkEnd w:id="51"/>
      <w:bookmarkEnd w:id="52"/>
    </w:p>
    <w:p w:rsidR="002250D2" w:rsidRPr="00F5480F" w:rsidRDefault="002250D2" w:rsidP="00F5480F">
      <w:pPr>
        <w:autoSpaceDE w:val="0"/>
        <w:autoSpaceDN w:val="0"/>
        <w:adjustRightInd w:val="0"/>
        <w:ind w:firstLine="567"/>
        <w:jc w:val="both"/>
        <w:rPr>
          <w:sz w:val="24"/>
          <w:szCs w:val="24"/>
        </w:rPr>
      </w:pPr>
      <w:r w:rsidRPr="00F5480F">
        <w:rPr>
          <w:sz w:val="24"/>
          <w:szCs w:val="24"/>
        </w:rPr>
        <w:t xml:space="preserve">Число организаций на территории республики, осуществляющих отпуск тепловой энергии, в том числе населению и учреждениям бюджетной сферы, на конец 2013 года составило 75 единиц. </w:t>
      </w:r>
    </w:p>
    <w:p w:rsidR="002250D2" w:rsidRPr="00F5480F" w:rsidRDefault="002250D2" w:rsidP="00F5480F">
      <w:pPr>
        <w:autoSpaceDE w:val="0"/>
        <w:autoSpaceDN w:val="0"/>
        <w:adjustRightInd w:val="0"/>
        <w:ind w:firstLine="567"/>
        <w:jc w:val="both"/>
        <w:rPr>
          <w:sz w:val="24"/>
          <w:szCs w:val="24"/>
        </w:rPr>
      </w:pPr>
      <w:r w:rsidRPr="00F5480F">
        <w:rPr>
          <w:sz w:val="24"/>
          <w:szCs w:val="24"/>
        </w:rPr>
        <w:t xml:space="preserve">Основные показатели баланса теплоснабжения по Республике Карелия за                                  2013 год отражены в таблице 20. </w:t>
      </w:r>
    </w:p>
    <w:p w:rsidR="002250D2" w:rsidRPr="00F5480F" w:rsidRDefault="002250D2" w:rsidP="002250D2">
      <w:pPr>
        <w:autoSpaceDE w:val="0"/>
        <w:autoSpaceDN w:val="0"/>
        <w:adjustRightInd w:val="0"/>
        <w:ind w:left="851"/>
        <w:jc w:val="right"/>
        <w:rPr>
          <w:sz w:val="24"/>
          <w:szCs w:val="24"/>
        </w:rPr>
      </w:pPr>
      <w:r w:rsidRPr="00F5480F">
        <w:rPr>
          <w:sz w:val="24"/>
          <w:szCs w:val="24"/>
        </w:rPr>
        <w:t>Таблица 20</w:t>
      </w:r>
    </w:p>
    <w:p w:rsidR="002250D2" w:rsidRPr="00F5480F" w:rsidRDefault="002250D2" w:rsidP="002250D2">
      <w:pPr>
        <w:autoSpaceDE w:val="0"/>
        <w:autoSpaceDN w:val="0"/>
        <w:adjustRightInd w:val="0"/>
        <w:jc w:val="center"/>
        <w:rPr>
          <w:sz w:val="24"/>
          <w:szCs w:val="24"/>
        </w:rPr>
      </w:pPr>
    </w:p>
    <w:p w:rsidR="002250D2" w:rsidRPr="00F5480F" w:rsidRDefault="002250D2" w:rsidP="002250D2">
      <w:pPr>
        <w:autoSpaceDE w:val="0"/>
        <w:autoSpaceDN w:val="0"/>
        <w:adjustRightInd w:val="0"/>
        <w:jc w:val="center"/>
        <w:rPr>
          <w:sz w:val="24"/>
          <w:szCs w:val="24"/>
        </w:rPr>
      </w:pPr>
      <w:r w:rsidRPr="00F5480F">
        <w:rPr>
          <w:sz w:val="24"/>
          <w:szCs w:val="24"/>
        </w:rPr>
        <w:t>Основные показатели баланса теплоснабжения по Республике Карелия за 2013 год</w:t>
      </w:r>
    </w:p>
    <w:p w:rsidR="002250D2" w:rsidRPr="00F5480F" w:rsidRDefault="002250D2" w:rsidP="002250D2">
      <w:pPr>
        <w:autoSpaceDE w:val="0"/>
        <w:autoSpaceDN w:val="0"/>
        <w:adjustRightInd w:val="0"/>
        <w:ind w:left="851"/>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7"/>
        <w:gridCol w:w="2872"/>
      </w:tblGrid>
      <w:tr w:rsidR="002250D2" w:rsidRPr="004233A3" w:rsidTr="004233A3">
        <w:tc>
          <w:tcPr>
            <w:tcW w:w="6307" w:type="dxa"/>
            <w:tcBorders>
              <w:top w:val="single" w:sz="4" w:space="0" w:color="auto"/>
              <w:left w:val="single" w:sz="4" w:space="0" w:color="auto"/>
              <w:bottom w:val="single" w:sz="4" w:space="0" w:color="auto"/>
              <w:right w:val="single" w:sz="4" w:space="0" w:color="auto"/>
            </w:tcBorders>
          </w:tcPr>
          <w:p w:rsidR="002250D2" w:rsidRPr="004233A3" w:rsidRDefault="002250D2" w:rsidP="004233A3">
            <w:pPr>
              <w:autoSpaceDE w:val="0"/>
              <w:autoSpaceDN w:val="0"/>
              <w:adjustRightInd w:val="0"/>
              <w:jc w:val="center"/>
              <w:rPr>
                <w:sz w:val="24"/>
                <w:szCs w:val="24"/>
              </w:rPr>
            </w:pPr>
            <w:r w:rsidRPr="004233A3">
              <w:rPr>
                <w:sz w:val="24"/>
                <w:szCs w:val="24"/>
              </w:rPr>
              <w:t>Показатель</w:t>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2250D2" w:rsidP="004233A3">
            <w:pPr>
              <w:autoSpaceDE w:val="0"/>
              <w:autoSpaceDN w:val="0"/>
              <w:adjustRightInd w:val="0"/>
              <w:ind w:right="815"/>
              <w:jc w:val="center"/>
              <w:rPr>
                <w:sz w:val="24"/>
                <w:szCs w:val="24"/>
              </w:rPr>
            </w:pPr>
            <w:r w:rsidRPr="004233A3">
              <w:rPr>
                <w:sz w:val="24"/>
                <w:szCs w:val="24"/>
              </w:rPr>
              <w:t>Значение, Гкал</w:t>
            </w: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jc w:val="both"/>
              <w:rPr>
                <w:sz w:val="24"/>
                <w:szCs w:val="24"/>
              </w:rPr>
            </w:pPr>
            <w:r w:rsidRPr="004233A3">
              <w:rPr>
                <w:sz w:val="24"/>
                <w:szCs w:val="24"/>
              </w:rPr>
              <w:t>Выработка</w:t>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ind w:right="815"/>
              <w:jc w:val="right"/>
              <w:rPr>
                <w:sz w:val="24"/>
                <w:szCs w:val="24"/>
              </w:rPr>
            </w:pPr>
            <w:r w:rsidRPr="004233A3">
              <w:rPr>
                <w:sz w:val="24"/>
                <w:szCs w:val="24"/>
              </w:rPr>
              <w:t>9 558 236,53</w:t>
            </w: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jc w:val="both"/>
              <w:rPr>
                <w:sz w:val="24"/>
                <w:szCs w:val="24"/>
              </w:rPr>
            </w:pPr>
            <w:r w:rsidRPr="004233A3">
              <w:rPr>
                <w:sz w:val="24"/>
                <w:szCs w:val="24"/>
              </w:rPr>
              <w:t>Собственные нужды источника тепла</w:t>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ind w:right="815"/>
              <w:jc w:val="right"/>
              <w:rPr>
                <w:sz w:val="24"/>
                <w:szCs w:val="24"/>
              </w:rPr>
            </w:pPr>
            <w:r w:rsidRPr="004233A3">
              <w:rPr>
                <w:sz w:val="24"/>
                <w:szCs w:val="24"/>
              </w:rPr>
              <w:t>580 537,94</w:t>
            </w: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jc w:val="both"/>
              <w:rPr>
                <w:sz w:val="24"/>
                <w:szCs w:val="24"/>
              </w:rPr>
            </w:pPr>
            <w:r w:rsidRPr="004233A3">
              <w:rPr>
                <w:sz w:val="24"/>
                <w:szCs w:val="24"/>
              </w:rPr>
              <w:t>Отпуск с коллекторов</w:t>
            </w:r>
            <w:r w:rsidR="004233A3">
              <w:rPr>
                <w:sz w:val="24"/>
                <w:szCs w:val="24"/>
              </w:rPr>
              <w:t>, в том числе</w:t>
            </w:r>
            <w:r w:rsidR="00F868B3">
              <w:rPr>
                <w:sz w:val="24"/>
                <w:szCs w:val="24"/>
              </w:rPr>
              <w:t>:</w:t>
            </w:r>
          </w:p>
        </w:tc>
        <w:tc>
          <w:tcPr>
            <w:tcW w:w="2872" w:type="dxa"/>
            <w:tcBorders>
              <w:top w:val="single" w:sz="4" w:space="0" w:color="auto"/>
              <w:left w:val="single" w:sz="4" w:space="0" w:color="auto"/>
              <w:bottom w:val="single" w:sz="4" w:space="0" w:color="auto"/>
              <w:right w:val="single" w:sz="4" w:space="0" w:color="auto"/>
            </w:tcBorders>
          </w:tcPr>
          <w:p w:rsidR="002250D2" w:rsidRPr="004233A3" w:rsidRDefault="004233A3">
            <w:pPr>
              <w:autoSpaceDE w:val="0"/>
              <w:autoSpaceDN w:val="0"/>
              <w:adjustRightInd w:val="0"/>
              <w:ind w:right="815"/>
              <w:jc w:val="right"/>
              <w:rPr>
                <w:sz w:val="24"/>
                <w:szCs w:val="24"/>
              </w:rPr>
            </w:pPr>
            <w:r w:rsidRPr="004233A3">
              <w:rPr>
                <w:sz w:val="24"/>
                <w:szCs w:val="24"/>
              </w:rPr>
              <w:t>1 738 853,00</w:t>
            </w: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4233A3" w:rsidP="004233A3">
            <w:pPr>
              <w:autoSpaceDE w:val="0"/>
              <w:autoSpaceDN w:val="0"/>
              <w:adjustRightInd w:val="0"/>
              <w:jc w:val="both"/>
              <w:rPr>
                <w:sz w:val="24"/>
                <w:szCs w:val="24"/>
              </w:rPr>
            </w:pPr>
            <w:r>
              <w:rPr>
                <w:sz w:val="24"/>
                <w:szCs w:val="24"/>
              </w:rPr>
              <w:t>н</w:t>
            </w:r>
            <w:r w:rsidR="002250D2" w:rsidRPr="004233A3">
              <w:rPr>
                <w:sz w:val="24"/>
                <w:szCs w:val="24"/>
              </w:rPr>
              <w:t>а технологические нужды предприятия</w:t>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ind w:right="815"/>
              <w:jc w:val="right"/>
              <w:rPr>
                <w:sz w:val="24"/>
                <w:szCs w:val="24"/>
              </w:rPr>
            </w:pPr>
            <w:r w:rsidRPr="004233A3">
              <w:rPr>
                <w:sz w:val="24"/>
                <w:szCs w:val="24"/>
              </w:rPr>
              <w:t>53 987,00</w:t>
            </w: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4233A3" w:rsidP="004233A3">
            <w:pPr>
              <w:autoSpaceDE w:val="0"/>
              <w:autoSpaceDN w:val="0"/>
              <w:adjustRightInd w:val="0"/>
              <w:jc w:val="both"/>
              <w:rPr>
                <w:sz w:val="24"/>
                <w:szCs w:val="24"/>
              </w:rPr>
            </w:pPr>
            <w:r>
              <w:rPr>
                <w:sz w:val="24"/>
                <w:szCs w:val="24"/>
              </w:rPr>
              <w:t>б</w:t>
            </w:r>
            <w:r w:rsidR="002250D2" w:rsidRPr="004233A3">
              <w:rPr>
                <w:sz w:val="24"/>
                <w:szCs w:val="24"/>
              </w:rPr>
              <w:t>юджетные потребители</w:t>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ind w:right="815"/>
              <w:jc w:val="right"/>
              <w:rPr>
                <w:sz w:val="24"/>
                <w:szCs w:val="24"/>
              </w:rPr>
            </w:pPr>
            <w:r w:rsidRPr="004233A3">
              <w:rPr>
                <w:sz w:val="24"/>
                <w:szCs w:val="24"/>
              </w:rPr>
              <w:t>5 163,00</w:t>
            </w: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4233A3" w:rsidP="004233A3">
            <w:pPr>
              <w:autoSpaceDE w:val="0"/>
              <w:autoSpaceDN w:val="0"/>
              <w:adjustRightInd w:val="0"/>
              <w:jc w:val="both"/>
              <w:rPr>
                <w:sz w:val="24"/>
                <w:szCs w:val="24"/>
              </w:rPr>
            </w:pPr>
            <w:r>
              <w:rPr>
                <w:sz w:val="24"/>
                <w:szCs w:val="24"/>
              </w:rPr>
              <w:t>н</w:t>
            </w:r>
            <w:r w:rsidR="002250D2" w:rsidRPr="004233A3">
              <w:rPr>
                <w:sz w:val="24"/>
                <w:szCs w:val="24"/>
              </w:rPr>
              <w:t>аселение</w:t>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ind w:right="815"/>
              <w:jc w:val="right"/>
              <w:rPr>
                <w:sz w:val="24"/>
                <w:szCs w:val="24"/>
              </w:rPr>
            </w:pPr>
            <w:r w:rsidRPr="004233A3">
              <w:rPr>
                <w:sz w:val="24"/>
                <w:szCs w:val="24"/>
              </w:rPr>
              <w:t>4 639,00</w:t>
            </w: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4233A3" w:rsidP="004233A3">
            <w:pPr>
              <w:autoSpaceDE w:val="0"/>
              <w:autoSpaceDN w:val="0"/>
              <w:adjustRightInd w:val="0"/>
              <w:jc w:val="both"/>
              <w:rPr>
                <w:sz w:val="24"/>
                <w:szCs w:val="24"/>
              </w:rPr>
            </w:pPr>
            <w:r>
              <w:rPr>
                <w:sz w:val="24"/>
                <w:szCs w:val="24"/>
              </w:rPr>
              <w:t>п</w:t>
            </w:r>
            <w:r w:rsidR="002250D2" w:rsidRPr="004233A3">
              <w:rPr>
                <w:sz w:val="24"/>
                <w:szCs w:val="24"/>
              </w:rPr>
              <w:t>рочие потребители</w:t>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ind w:right="815"/>
              <w:jc w:val="right"/>
              <w:rPr>
                <w:sz w:val="24"/>
                <w:szCs w:val="24"/>
              </w:rPr>
            </w:pPr>
            <w:r w:rsidRPr="004233A3">
              <w:rPr>
                <w:sz w:val="24"/>
                <w:szCs w:val="24"/>
              </w:rPr>
              <w:t>46 682,00</w:t>
            </w: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4233A3" w:rsidP="004233A3">
            <w:pPr>
              <w:autoSpaceDE w:val="0"/>
              <w:autoSpaceDN w:val="0"/>
              <w:adjustRightInd w:val="0"/>
              <w:jc w:val="both"/>
              <w:rPr>
                <w:sz w:val="24"/>
                <w:szCs w:val="24"/>
              </w:rPr>
            </w:pPr>
            <w:r>
              <w:rPr>
                <w:sz w:val="24"/>
                <w:szCs w:val="24"/>
              </w:rPr>
              <w:t>о</w:t>
            </w:r>
            <w:r w:rsidR="002250D2" w:rsidRPr="004233A3">
              <w:rPr>
                <w:sz w:val="24"/>
                <w:szCs w:val="24"/>
              </w:rPr>
              <w:t>рганизации-перепродавцы</w:t>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ind w:right="815"/>
              <w:jc w:val="right"/>
              <w:rPr>
                <w:sz w:val="24"/>
                <w:szCs w:val="24"/>
              </w:rPr>
            </w:pPr>
            <w:r w:rsidRPr="004233A3">
              <w:rPr>
                <w:sz w:val="24"/>
                <w:szCs w:val="24"/>
              </w:rPr>
              <w:t>1 628 382,00</w:t>
            </w: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jc w:val="both"/>
              <w:rPr>
                <w:sz w:val="24"/>
                <w:szCs w:val="24"/>
              </w:rPr>
            </w:pPr>
            <w:r w:rsidRPr="004233A3">
              <w:rPr>
                <w:sz w:val="24"/>
                <w:szCs w:val="24"/>
              </w:rPr>
              <w:t>Покупная энергия</w:t>
            </w:r>
            <w:r w:rsidR="00F868B3">
              <w:rPr>
                <w:sz w:val="24"/>
                <w:szCs w:val="24"/>
              </w:rPr>
              <w:t>, в том числе:</w:t>
            </w:r>
          </w:p>
        </w:tc>
        <w:tc>
          <w:tcPr>
            <w:tcW w:w="2872" w:type="dxa"/>
            <w:tcBorders>
              <w:top w:val="single" w:sz="4" w:space="0" w:color="auto"/>
              <w:left w:val="single" w:sz="4" w:space="0" w:color="auto"/>
              <w:bottom w:val="single" w:sz="4" w:space="0" w:color="auto"/>
              <w:right w:val="single" w:sz="4" w:space="0" w:color="auto"/>
            </w:tcBorders>
          </w:tcPr>
          <w:p w:rsidR="002250D2" w:rsidRPr="004233A3" w:rsidRDefault="002250D2">
            <w:pPr>
              <w:autoSpaceDE w:val="0"/>
              <w:autoSpaceDN w:val="0"/>
              <w:adjustRightInd w:val="0"/>
              <w:ind w:right="815"/>
              <w:jc w:val="right"/>
              <w:rPr>
                <w:sz w:val="24"/>
                <w:szCs w:val="24"/>
              </w:rPr>
            </w:pP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2250D2" w:rsidP="00F868B3">
            <w:pPr>
              <w:autoSpaceDE w:val="0"/>
              <w:autoSpaceDN w:val="0"/>
              <w:adjustRightInd w:val="0"/>
              <w:jc w:val="both"/>
              <w:rPr>
                <w:sz w:val="24"/>
                <w:szCs w:val="24"/>
              </w:rPr>
            </w:pPr>
            <w:r w:rsidRPr="004233A3">
              <w:rPr>
                <w:color w:val="000000"/>
                <w:sz w:val="24"/>
                <w:szCs w:val="24"/>
              </w:rPr>
              <w:t>коллекторов</w:t>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F868B3">
            <w:pPr>
              <w:autoSpaceDE w:val="0"/>
              <w:autoSpaceDN w:val="0"/>
              <w:adjustRightInd w:val="0"/>
              <w:ind w:right="815"/>
              <w:jc w:val="right"/>
              <w:rPr>
                <w:sz w:val="24"/>
                <w:szCs w:val="24"/>
              </w:rPr>
            </w:pPr>
            <w:r w:rsidRPr="004233A3">
              <w:rPr>
                <w:sz w:val="24"/>
                <w:szCs w:val="24"/>
              </w:rPr>
              <w:t>1 628 382,00</w:t>
            </w: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F868B3" w:rsidP="00F868B3">
            <w:pPr>
              <w:autoSpaceDE w:val="0"/>
              <w:autoSpaceDN w:val="0"/>
              <w:adjustRightInd w:val="0"/>
              <w:jc w:val="both"/>
              <w:rPr>
                <w:sz w:val="24"/>
                <w:szCs w:val="24"/>
              </w:rPr>
            </w:pPr>
            <w:r>
              <w:rPr>
                <w:color w:val="000000"/>
                <w:sz w:val="24"/>
                <w:szCs w:val="24"/>
              </w:rPr>
              <w:t>и</w:t>
            </w:r>
            <w:r w:rsidR="002250D2" w:rsidRPr="004233A3">
              <w:rPr>
                <w:color w:val="000000"/>
                <w:sz w:val="24"/>
                <w:szCs w:val="24"/>
              </w:rPr>
              <w:t>з тепловой сети</w:t>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ind w:right="815"/>
              <w:jc w:val="right"/>
              <w:rPr>
                <w:sz w:val="24"/>
                <w:szCs w:val="24"/>
              </w:rPr>
            </w:pPr>
            <w:r w:rsidRPr="004233A3">
              <w:rPr>
                <w:sz w:val="24"/>
                <w:szCs w:val="24"/>
              </w:rPr>
              <w:t>1 271 761,50</w:t>
            </w: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F868B3" w:rsidP="00F868B3">
            <w:pPr>
              <w:autoSpaceDE w:val="0"/>
              <w:autoSpaceDN w:val="0"/>
              <w:adjustRightInd w:val="0"/>
              <w:jc w:val="both"/>
              <w:rPr>
                <w:sz w:val="24"/>
                <w:szCs w:val="24"/>
              </w:rPr>
            </w:pPr>
            <w:r>
              <w:rPr>
                <w:sz w:val="24"/>
                <w:szCs w:val="24"/>
              </w:rPr>
              <w:t>о</w:t>
            </w:r>
            <w:r w:rsidR="002250D2" w:rsidRPr="004233A3">
              <w:rPr>
                <w:sz w:val="24"/>
                <w:szCs w:val="24"/>
              </w:rPr>
              <w:t>тпуск в сеть</w:t>
            </w:r>
            <w:r w:rsidR="002250D2" w:rsidRPr="004233A3">
              <w:rPr>
                <w:sz w:val="24"/>
                <w:szCs w:val="24"/>
              </w:rPr>
              <w:tab/>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ind w:right="815"/>
              <w:jc w:val="right"/>
              <w:rPr>
                <w:sz w:val="24"/>
                <w:szCs w:val="24"/>
              </w:rPr>
            </w:pPr>
            <w:r w:rsidRPr="004233A3">
              <w:rPr>
                <w:sz w:val="24"/>
                <w:szCs w:val="24"/>
              </w:rPr>
              <w:t>10 137 351,06</w:t>
            </w:r>
            <w:r w:rsidRPr="004233A3">
              <w:rPr>
                <w:sz w:val="24"/>
                <w:szCs w:val="24"/>
              </w:rPr>
              <w:tab/>
            </w: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F868B3" w:rsidP="00F868B3">
            <w:pPr>
              <w:autoSpaceDE w:val="0"/>
              <w:autoSpaceDN w:val="0"/>
              <w:adjustRightInd w:val="0"/>
              <w:jc w:val="both"/>
              <w:rPr>
                <w:sz w:val="24"/>
                <w:szCs w:val="24"/>
              </w:rPr>
            </w:pPr>
            <w:r>
              <w:rPr>
                <w:sz w:val="24"/>
                <w:szCs w:val="24"/>
              </w:rPr>
              <w:t>п</w:t>
            </w:r>
            <w:r w:rsidR="002250D2" w:rsidRPr="004233A3">
              <w:rPr>
                <w:sz w:val="24"/>
                <w:szCs w:val="24"/>
              </w:rPr>
              <w:t>отери в сетях</w:t>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ind w:right="815"/>
              <w:jc w:val="right"/>
              <w:rPr>
                <w:sz w:val="24"/>
                <w:szCs w:val="24"/>
              </w:rPr>
            </w:pPr>
            <w:r w:rsidRPr="004233A3">
              <w:rPr>
                <w:sz w:val="24"/>
                <w:szCs w:val="24"/>
              </w:rPr>
              <w:t>496 241,63</w:t>
            </w:r>
          </w:p>
        </w:tc>
      </w:tr>
      <w:tr w:rsidR="002250D2" w:rsidRPr="004233A3" w:rsidTr="00F868B3">
        <w:trPr>
          <w:trHeight w:val="359"/>
        </w:trPr>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F868B3" w:rsidP="00F868B3">
            <w:pPr>
              <w:autoSpaceDE w:val="0"/>
              <w:autoSpaceDN w:val="0"/>
              <w:adjustRightInd w:val="0"/>
              <w:jc w:val="both"/>
              <w:rPr>
                <w:sz w:val="24"/>
                <w:szCs w:val="24"/>
              </w:rPr>
            </w:pPr>
            <w:r>
              <w:rPr>
                <w:sz w:val="24"/>
                <w:szCs w:val="24"/>
              </w:rPr>
              <w:t>П</w:t>
            </w:r>
            <w:r w:rsidR="002250D2" w:rsidRPr="004233A3">
              <w:rPr>
                <w:sz w:val="24"/>
                <w:szCs w:val="24"/>
              </w:rPr>
              <w:t xml:space="preserve">олезный отпуск, </w:t>
            </w:r>
            <w:r>
              <w:rPr>
                <w:sz w:val="24"/>
                <w:szCs w:val="24"/>
              </w:rPr>
              <w:t>в том числе:</w:t>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2250D2" w:rsidP="00F868B3">
            <w:pPr>
              <w:autoSpaceDE w:val="0"/>
              <w:autoSpaceDN w:val="0"/>
              <w:adjustRightInd w:val="0"/>
              <w:ind w:right="815"/>
              <w:jc w:val="right"/>
              <w:rPr>
                <w:sz w:val="24"/>
                <w:szCs w:val="24"/>
              </w:rPr>
            </w:pPr>
            <w:r w:rsidRPr="004233A3">
              <w:rPr>
                <w:sz w:val="24"/>
                <w:szCs w:val="24"/>
              </w:rPr>
              <w:t xml:space="preserve">     9 641 109,43</w:t>
            </w: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F868B3" w:rsidP="00F868B3">
            <w:pPr>
              <w:autoSpaceDE w:val="0"/>
              <w:autoSpaceDN w:val="0"/>
              <w:adjustRightInd w:val="0"/>
              <w:jc w:val="both"/>
              <w:rPr>
                <w:sz w:val="24"/>
                <w:szCs w:val="24"/>
              </w:rPr>
            </w:pPr>
            <w:r>
              <w:rPr>
                <w:sz w:val="24"/>
                <w:szCs w:val="24"/>
              </w:rPr>
              <w:t>п</w:t>
            </w:r>
            <w:r w:rsidR="002250D2" w:rsidRPr="004233A3">
              <w:rPr>
                <w:sz w:val="24"/>
                <w:szCs w:val="24"/>
              </w:rPr>
              <w:t>олезный отпуск на нужды предприятия</w:t>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ind w:right="815"/>
              <w:jc w:val="right"/>
              <w:rPr>
                <w:sz w:val="24"/>
                <w:szCs w:val="24"/>
              </w:rPr>
            </w:pPr>
            <w:r w:rsidRPr="004233A3">
              <w:rPr>
                <w:sz w:val="24"/>
                <w:szCs w:val="24"/>
              </w:rPr>
              <w:t>4 526 834,27</w:t>
            </w: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F868B3" w:rsidP="00F868B3">
            <w:pPr>
              <w:autoSpaceDE w:val="0"/>
              <w:autoSpaceDN w:val="0"/>
              <w:adjustRightInd w:val="0"/>
              <w:jc w:val="both"/>
              <w:rPr>
                <w:sz w:val="24"/>
                <w:szCs w:val="24"/>
              </w:rPr>
            </w:pPr>
            <w:r>
              <w:rPr>
                <w:sz w:val="24"/>
                <w:szCs w:val="24"/>
              </w:rPr>
              <w:t>п</w:t>
            </w:r>
            <w:r w:rsidR="002250D2" w:rsidRPr="004233A3">
              <w:rPr>
                <w:sz w:val="24"/>
                <w:szCs w:val="24"/>
              </w:rPr>
              <w:t>олезный отпуск организациям-перепродавцам</w:t>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ind w:right="815"/>
              <w:jc w:val="right"/>
              <w:rPr>
                <w:sz w:val="24"/>
                <w:szCs w:val="24"/>
              </w:rPr>
            </w:pPr>
            <w:r w:rsidRPr="004233A3">
              <w:rPr>
                <w:sz w:val="24"/>
                <w:szCs w:val="24"/>
              </w:rPr>
              <w:t>1 270 762,35</w:t>
            </w: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F868B3" w:rsidP="00F868B3">
            <w:pPr>
              <w:autoSpaceDE w:val="0"/>
              <w:autoSpaceDN w:val="0"/>
              <w:adjustRightInd w:val="0"/>
              <w:jc w:val="both"/>
              <w:rPr>
                <w:sz w:val="24"/>
                <w:szCs w:val="24"/>
              </w:rPr>
            </w:pPr>
            <w:r>
              <w:rPr>
                <w:sz w:val="24"/>
                <w:szCs w:val="24"/>
              </w:rPr>
              <w:t>п</w:t>
            </w:r>
            <w:r w:rsidR="002250D2" w:rsidRPr="004233A3">
              <w:rPr>
                <w:sz w:val="24"/>
                <w:szCs w:val="24"/>
              </w:rPr>
              <w:t>олезный отпуск по группам потребителей</w:t>
            </w:r>
          </w:p>
        </w:tc>
        <w:tc>
          <w:tcPr>
            <w:tcW w:w="2872" w:type="dxa"/>
            <w:tcBorders>
              <w:top w:val="single" w:sz="4" w:space="0" w:color="auto"/>
              <w:left w:val="single" w:sz="4" w:space="0" w:color="auto"/>
              <w:bottom w:val="single" w:sz="4" w:space="0" w:color="auto"/>
              <w:right w:val="single" w:sz="4" w:space="0" w:color="auto"/>
            </w:tcBorders>
          </w:tcPr>
          <w:p w:rsidR="002250D2" w:rsidRPr="004233A3" w:rsidRDefault="002250D2">
            <w:pPr>
              <w:autoSpaceDE w:val="0"/>
              <w:autoSpaceDN w:val="0"/>
              <w:adjustRightInd w:val="0"/>
              <w:ind w:right="815"/>
              <w:jc w:val="right"/>
              <w:rPr>
                <w:sz w:val="24"/>
                <w:szCs w:val="24"/>
              </w:rPr>
            </w:pP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F868B3" w:rsidP="00F868B3">
            <w:pPr>
              <w:autoSpaceDE w:val="0"/>
              <w:autoSpaceDN w:val="0"/>
              <w:adjustRightInd w:val="0"/>
              <w:jc w:val="both"/>
              <w:rPr>
                <w:sz w:val="24"/>
                <w:szCs w:val="24"/>
              </w:rPr>
            </w:pPr>
            <w:r>
              <w:rPr>
                <w:sz w:val="24"/>
                <w:szCs w:val="24"/>
              </w:rPr>
              <w:t>ф</w:t>
            </w:r>
            <w:r w:rsidR="002250D2" w:rsidRPr="004233A3">
              <w:rPr>
                <w:sz w:val="24"/>
                <w:szCs w:val="24"/>
              </w:rPr>
              <w:t>инансируемые из бюджетов всех уровней</w:t>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ind w:right="815"/>
              <w:jc w:val="right"/>
              <w:rPr>
                <w:sz w:val="24"/>
                <w:szCs w:val="24"/>
              </w:rPr>
            </w:pPr>
            <w:r w:rsidRPr="004233A3">
              <w:rPr>
                <w:sz w:val="24"/>
                <w:szCs w:val="24"/>
              </w:rPr>
              <w:t>672 127,59</w:t>
            </w: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F868B3" w:rsidP="00F868B3">
            <w:pPr>
              <w:autoSpaceDE w:val="0"/>
              <w:autoSpaceDN w:val="0"/>
              <w:adjustRightInd w:val="0"/>
              <w:jc w:val="both"/>
              <w:rPr>
                <w:sz w:val="24"/>
                <w:szCs w:val="24"/>
              </w:rPr>
            </w:pPr>
            <w:r>
              <w:rPr>
                <w:sz w:val="24"/>
                <w:szCs w:val="24"/>
              </w:rPr>
              <w:t>н</w:t>
            </w:r>
            <w:r w:rsidR="002250D2" w:rsidRPr="004233A3">
              <w:rPr>
                <w:sz w:val="24"/>
                <w:szCs w:val="24"/>
              </w:rPr>
              <w:t>аселение</w:t>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ind w:right="815"/>
              <w:jc w:val="right"/>
              <w:rPr>
                <w:sz w:val="24"/>
                <w:szCs w:val="24"/>
              </w:rPr>
            </w:pPr>
            <w:r w:rsidRPr="004233A3">
              <w:rPr>
                <w:sz w:val="24"/>
                <w:szCs w:val="24"/>
              </w:rPr>
              <w:t>2 586 909,28</w:t>
            </w:r>
          </w:p>
        </w:tc>
      </w:tr>
      <w:tr w:rsidR="002250D2" w:rsidRPr="004233A3" w:rsidTr="002250D2">
        <w:tc>
          <w:tcPr>
            <w:tcW w:w="6307" w:type="dxa"/>
            <w:tcBorders>
              <w:top w:val="single" w:sz="4" w:space="0" w:color="auto"/>
              <w:left w:val="single" w:sz="4" w:space="0" w:color="auto"/>
              <w:bottom w:val="single" w:sz="4" w:space="0" w:color="auto"/>
              <w:right w:val="single" w:sz="4" w:space="0" w:color="auto"/>
            </w:tcBorders>
            <w:hideMark/>
          </w:tcPr>
          <w:p w:rsidR="002250D2" w:rsidRPr="004233A3" w:rsidRDefault="00F868B3" w:rsidP="00F868B3">
            <w:pPr>
              <w:autoSpaceDE w:val="0"/>
              <w:autoSpaceDN w:val="0"/>
              <w:adjustRightInd w:val="0"/>
              <w:jc w:val="both"/>
              <w:rPr>
                <w:sz w:val="24"/>
                <w:szCs w:val="24"/>
              </w:rPr>
            </w:pPr>
            <w:r>
              <w:rPr>
                <w:sz w:val="24"/>
                <w:szCs w:val="24"/>
              </w:rPr>
              <w:t>п</w:t>
            </w:r>
            <w:r w:rsidR="002250D2" w:rsidRPr="004233A3">
              <w:rPr>
                <w:sz w:val="24"/>
                <w:szCs w:val="24"/>
              </w:rPr>
              <w:t>рочие</w:t>
            </w:r>
          </w:p>
        </w:tc>
        <w:tc>
          <w:tcPr>
            <w:tcW w:w="2872" w:type="dxa"/>
            <w:tcBorders>
              <w:top w:val="single" w:sz="4" w:space="0" w:color="auto"/>
              <w:left w:val="single" w:sz="4" w:space="0" w:color="auto"/>
              <w:bottom w:val="single" w:sz="4" w:space="0" w:color="auto"/>
              <w:right w:val="single" w:sz="4" w:space="0" w:color="auto"/>
            </w:tcBorders>
            <w:hideMark/>
          </w:tcPr>
          <w:p w:rsidR="002250D2" w:rsidRPr="004233A3" w:rsidRDefault="002250D2">
            <w:pPr>
              <w:autoSpaceDE w:val="0"/>
              <w:autoSpaceDN w:val="0"/>
              <w:adjustRightInd w:val="0"/>
              <w:ind w:right="815"/>
              <w:jc w:val="right"/>
              <w:rPr>
                <w:sz w:val="24"/>
                <w:szCs w:val="24"/>
              </w:rPr>
            </w:pPr>
            <w:r w:rsidRPr="004233A3">
              <w:rPr>
                <w:sz w:val="24"/>
                <w:szCs w:val="24"/>
              </w:rPr>
              <w:t>584 475,94</w:t>
            </w:r>
          </w:p>
        </w:tc>
      </w:tr>
    </w:tbl>
    <w:p w:rsidR="002250D2" w:rsidRPr="004233A3" w:rsidRDefault="002250D2" w:rsidP="002250D2">
      <w:pPr>
        <w:autoSpaceDE w:val="0"/>
        <w:autoSpaceDN w:val="0"/>
        <w:adjustRightInd w:val="0"/>
        <w:rPr>
          <w:sz w:val="24"/>
          <w:szCs w:val="24"/>
        </w:rPr>
      </w:pPr>
    </w:p>
    <w:p w:rsidR="002250D2" w:rsidRPr="00F5480F" w:rsidRDefault="002250D2" w:rsidP="00F5480F">
      <w:pPr>
        <w:autoSpaceDE w:val="0"/>
        <w:autoSpaceDN w:val="0"/>
        <w:adjustRightInd w:val="0"/>
        <w:ind w:firstLine="567"/>
        <w:jc w:val="both"/>
        <w:rPr>
          <w:sz w:val="24"/>
          <w:szCs w:val="24"/>
        </w:rPr>
      </w:pPr>
      <w:r w:rsidRPr="00F5480F">
        <w:rPr>
          <w:sz w:val="24"/>
          <w:szCs w:val="24"/>
        </w:rPr>
        <w:t>Удельный вес потерь теплоэнергии в общем количестве поданного в сеть тепла составил 4,9 %.</w:t>
      </w:r>
    </w:p>
    <w:p w:rsidR="002250D2" w:rsidRPr="00F5480F" w:rsidRDefault="002250D2" w:rsidP="00F5480F">
      <w:pPr>
        <w:autoSpaceDE w:val="0"/>
        <w:autoSpaceDN w:val="0"/>
        <w:adjustRightInd w:val="0"/>
        <w:ind w:firstLine="567"/>
        <w:jc w:val="both"/>
        <w:rPr>
          <w:sz w:val="24"/>
          <w:szCs w:val="24"/>
        </w:rPr>
      </w:pPr>
      <w:r w:rsidRPr="00F5480F">
        <w:rPr>
          <w:sz w:val="24"/>
          <w:szCs w:val="24"/>
        </w:rPr>
        <w:t xml:space="preserve">Протяженность тепловых и паровых сетей в двухтрубном исчислении – </w:t>
      </w:r>
      <w:smartTag w:uri="urn:schemas-microsoft-com:office:smarttags" w:element="metricconverter">
        <w:smartTagPr>
          <w:attr w:name="ProductID" w:val="912,1 км"/>
        </w:smartTagPr>
        <w:r w:rsidRPr="00F5480F">
          <w:rPr>
            <w:sz w:val="24"/>
            <w:szCs w:val="24"/>
          </w:rPr>
          <w:t>912,1 км</w:t>
        </w:r>
      </w:smartTag>
      <w:r w:rsidRPr="00F5480F">
        <w:rPr>
          <w:sz w:val="24"/>
          <w:szCs w:val="24"/>
        </w:rPr>
        <w:t>,                      в том числе:</w:t>
      </w:r>
    </w:p>
    <w:p w:rsidR="002250D2" w:rsidRPr="00F5480F" w:rsidRDefault="002250D2" w:rsidP="00F5480F">
      <w:pPr>
        <w:autoSpaceDE w:val="0"/>
        <w:autoSpaceDN w:val="0"/>
        <w:adjustRightInd w:val="0"/>
        <w:ind w:firstLine="567"/>
        <w:jc w:val="both"/>
        <w:rPr>
          <w:sz w:val="24"/>
          <w:szCs w:val="24"/>
        </w:rPr>
      </w:pPr>
      <w:r w:rsidRPr="00F5480F">
        <w:rPr>
          <w:sz w:val="24"/>
          <w:szCs w:val="24"/>
        </w:rPr>
        <w:t xml:space="preserve">диаметром до </w:t>
      </w:r>
      <w:smartTag w:uri="urn:schemas-microsoft-com:office:smarttags" w:element="metricconverter">
        <w:smartTagPr>
          <w:attr w:name="ProductID" w:val="200 мм"/>
        </w:smartTagPr>
        <w:r w:rsidRPr="00F5480F">
          <w:rPr>
            <w:sz w:val="24"/>
            <w:szCs w:val="24"/>
          </w:rPr>
          <w:t>200 мм</w:t>
        </w:r>
      </w:smartTag>
      <w:r w:rsidRPr="00F5480F">
        <w:rPr>
          <w:sz w:val="24"/>
          <w:szCs w:val="24"/>
        </w:rPr>
        <w:t xml:space="preserve"> – </w:t>
      </w:r>
      <w:smartTag w:uri="urn:schemas-microsoft-com:office:smarttags" w:element="metricconverter">
        <w:smartTagPr>
          <w:attr w:name="ProductID" w:val="728,4 км"/>
        </w:smartTagPr>
        <w:r w:rsidRPr="00F5480F">
          <w:rPr>
            <w:sz w:val="24"/>
            <w:szCs w:val="24"/>
          </w:rPr>
          <w:t>728,4 км</w:t>
        </w:r>
      </w:smartTag>
      <w:r w:rsidRPr="00F5480F">
        <w:rPr>
          <w:sz w:val="24"/>
          <w:szCs w:val="24"/>
        </w:rPr>
        <w:t>;</w:t>
      </w:r>
    </w:p>
    <w:p w:rsidR="002250D2" w:rsidRPr="00F5480F" w:rsidRDefault="002250D2" w:rsidP="00F5480F">
      <w:pPr>
        <w:autoSpaceDE w:val="0"/>
        <w:autoSpaceDN w:val="0"/>
        <w:adjustRightInd w:val="0"/>
        <w:ind w:left="851" w:firstLine="567"/>
        <w:jc w:val="both"/>
        <w:rPr>
          <w:sz w:val="24"/>
          <w:szCs w:val="24"/>
        </w:rPr>
      </w:pPr>
      <w:r w:rsidRPr="00F5480F">
        <w:rPr>
          <w:sz w:val="24"/>
          <w:szCs w:val="24"/>
        </w:rPr>
        <w:t xml:space="preserve">от 200 до </w:t>
      </w:r>
      <w:smartTag w:uri="urn:schemas-microsoft-com:office:smarttags" w:element="metricconverter">
        <w:smartTagPr>
          <w:attr w:name="ProductID" w:val="400 мм"/>
        </w:smartTagPr>
        <w:r w:rsidRPr="00F5480F">
          <w:rPr>
            <w:sz w:val="24"/>
            <w:szCs w:val="24"/>
          </w:rPr>
          <w:t>400 мм</w:t>
        </w:r>
      </w:smartTag>
      <w:r w:rsidRPr="00F5480F">
        <w:rPr>
          <w:sz w:val="24"/>
          <w:szCs w:val="24"/>
        </w:rPr>
        <w:t xml:space="preserve"> – </w:t>
      </w:r>
      <w:smartTag w:uri="urn:schemas-microsoft-com:office:smarttags" w:element="metricconverter">
        <w:smartTagPr>
          <w:attr w:name="ProductID" w:val="127,2 км"/>
        </w:smartTagPr>
        <w:r w:rsidRPr="00F5480F">
          <w:rPr>
            <w:sz w:val="24"/>
            <w:szCs w:val="24"/>
          </w:rPr>
          <w:t>127,2 км</w:t>
        </w:r>
      </w:smartTag>
      <w:r w:rsidRPr="00F5480F">
        <w:rPr>
          <w:sz w:val="24"/>
          <w:szCs w:val="24"/>
        </w:rPr>
        <w:t>;</w:t>
      </w:r>
    </w:p>
    <w:p w:rsidR="002250D2" w:rsidRPr="00F5480F" w:rsidRDefault="002250D2" w:rsidP="00F5480F">
      <w:pPr>
        <w:autoSpaceDE w:val="0"/>
        <w:autoSpaceDN w:val="0"/>
        <w:adjustRightInd w:val="0"/>
        <w:ind w:left="851" w:firstLine="567"/>
        <w:jc w:val="both"/>
        <w:rPr>
          <w:sz w:val="24"/>
          <w:szCs w:val="24"/>
        </w:rPr>
      </w:pPr>
      <w:r w:rsidRPr="00F5480F">
        <w:rPr>
          <w:sz w:val="24"/>
          <w:szCs w:val="24"/>
        </w:rPr>
        <w:t xml:space="preserve">от 400 до </w:t>
      </w:r>
      <w:smartTag w:uri="urn:schemas-microsoft-com:office:smarttags" w:element="metricconverter">
        <w:smartTagPr>
          <w:attr w:name="ProductID" w:val="600 мм"/>
        </w:smartTagPr>
        <w:r w:rsidRPr="00F5480F">
          <w:rPr>
            <w:sz w:val="24"/>
            <w:szCs w:val="24"/>
          </w:rPr>
          <w:t>600 мм</w:t>
        </w:r>
      </w:smartTag>
      <w:r w:rsidRPr="00F5480F">
        <w:rPr>
          <w:sz w:val="24"/>
          <w:szCs w:val="24"/>
        </w:rPr>
        <w:t xml:space="preserve"> – </w:t>
      </w:r>
      <w:smartTag w:uri="urn:schemas-microsoft-com:office:smarttags" w:element="metricconverter">
        <w:smartTagPr>
          <w:attr w:name="ProductID" w:val="53,7 км"/>
        </w:smartTagPr>
        <w:r w:rsidRPr="00F5480F">
          <w:rPr>
            <w:sz w:val="24"/>
            <w:szCs w:val="24"/>
          </w:rPr>
          <w:t>53,7 км</w:t>
        </w:r>
      </w:smartTag>
      <w:r w:rsidRPr="00F5480F">
        <w:rPr>
          <w:sz w:val="24"/>
          <w:szCs w:val="24"/>
        </w:rPr>
        <w:t>;</w:t>
      </w:r>
    </w:p>
    <w:p w:rsidR="002250D2" w:rsidRPr="00F5480F" w:rsidRDefault="002250D2" w:rsidP="00F5480F">
      <w:pPr>
        <w:autoSpaceDE w:val="0"/>
        <w:autoSpaceDN w:val="0"/>
        <w:adjustRightInd w:val="0"/>
        <w:ind w:left="851" w:firstLine="567"/>
        <w:jc w:val="both"/>
        <w:rPr>
          <w:sz w:val="24"/>
          <w:szCs w:val="24"/>
        </w:rPr>
      </w:pPr>
      <w:r w:rsidRPr="00F5480F">
        <w:rPr>
          <w:sz w:val="24"/>
          <w:szCs w:val="24"/>
        </w:rPr>
        <w:lastRenderedPageBreak/>
        <w:t xml:space="preserve">свыше </w:t>
      </w:r>
      <w:smartTag w:uri="urn:schemas-microsoft-com:office:smarttags" w:element="metricconverter">
        <w:smartTagPr>
          <w:attr w:name="ProductID" w:val="600 мм"/>
        </w:smartTagPr>
        <w:r w:rsidRPr="00F5480F">
          <w:rPr>
            <w:sz w:val="24"/>
            <w:szCs w:val="24"/>
          </w:rPr>
          <w:t>600 мм</w:t>
        </w:r>
      </w:smartTag>
      <w:r w:rsidRPr="00F5480F">
        <w:rPr>
          <w:sz w:val="24"/>
          <w:szCs w:val="24"/>
        </w:rPr>
        <w:t xml:space="preserve"> – </w:t>
      </w:r>
      <w:smartTag w:uri="urn:schemas-microsoft-com:office:smarttags" w:element="metricconverter">
        <w:smartTagPr>
          <w:attr w:name="ProductID" w:val="2,8 км"/>
        </w:smartTagPr>
        <w:r w:rsidRPr="00F5480F">
          <w:rPr>
            <w:sz w:val="24"/>
            <w:szCs w:val="24"/>
          </w:rPr>
          <w:t>2,8 км</w:t>
        </w:r>
      </w:smartTag>
      <w:r w:rsidRPr="00F5480F">
        <w:rPr>
          <w:sz w:val="24"/>
          <w:szCs w:val="24"/>
        </w:rPr>
        <w:t>.</w:t>
      </w:r>
    </w:p>
    <w:p w:rsidR="002250D2" w:rsidRPr="00F5480F" w:rsidRDefault="002250D2" w:rsidP="00F5480F">
      <w:pPr>
        <w:autoSpaceDE w:val="0"/>
        <w:autoSpaceDN w:val="0"/>
        <w:adjustRightInd w:val="0"/>
        <w:ind w:firstLine="567"/>
        <w:jc w:val="both"/>
        <w:rPr>
          <w:sz w:val="24"/>
          <w:szCs w:val="24"/>
        </w:rPr>
      </w:pPr>
      <w:r w:rsidRPr="00F5480F">
        <w:rPr>
          <w:sz w:val="24"/>
          <w:szCs w:val="24"/>
        </w:rPr>
        <w:t>Протяженность сетей, нуждающихся в замене</w:t>
      </w:r>
      <w:r w:rsidR="00F868B3">
        <w:rPr>
          <w:sz w:val="24"/>
          <w:szCs w:val="24"/>
        </w:rPr>
        <w:t>,</w:t>
      </w:r>
      <w:r w:rsidRPr="00F5480F">
        <w:rPr>
          <w:sz w:val="24"/>
          <w:szCs w:val="24"/>
        </w:rPr>
        <w:t xml:space="preserve"> – </w:t>
      </w:r>
      <w:smartTag w:uri="urn:schemas-microsoft-com:office:smarttags" w:element="metricconverter">
        <w:smartTagPr>
          <w:attr w:name="ProductID" w:val="227,8 км"/>
        </w:smartTagPr>
        <w:r w:rsidRPr="00F5480F">
          <w:rPr>
            <w:sz w:val="24"/>
            <w:szCs w:val="24"/>
          </w:rPr>
          <w:t>227,8 км</w:t>
        </w:r>
      </w:smartTag>
      <w:r w:rsidRPr="00F5480F">
        <w:rPr>
          <w:sz w:val="24"/>
          <w:szCs w:val="24"/>
        </w:rPr>
        <w:t xml:space="preserve">. Удельный вес сетей, нуждающихся в замене, в общем протяжении всех тепловых сетей составил в 2013 году </w:t>
      </w:r>
      <w:r w:rsidRPr="00F5480F">
        <w:rPr>
          <w:sz w:val="24"/>
          <w:szCs w:val="24"/>
        </w:rPr>
        <w:br/>
        <w:t>25 %.</w:t>
      </w:r>
    </w:p>
    <w:p w:rsidR="002250D2" w:rsidRPr="00F5480F" w:rsidRDefault="002250D2" w:rsidP="00F5480F">
      <w:pPr>
        <w:autoSpaceDE w:val="0"/>
        <w:autoSpaceDN w:val="0"/>
        <w:adjustRightInd w:val="0"/>
        <w:ind w:firstLine="567"/>
        <w:jc w:val="both"/>
        <w:rPr>
          <w:sz w:val="24"/>
          <w:szCs w:val="24"/>
        </w:rPr>
      </w:pPr>
      <w:r w:rsidRPr="00F5480F">
        <w:rPr>
          <w:sz w:val="24"/>
          <w:szCs w:val="24"/>
        </w:rPr>
        <w:t>Работа тепловых сетей зависит от многих факторов, одним из которых является содержание в исправном состоянии зданий, сооружений, технологического и вспомогательного оборудования, а также самих сетей теплоснабжения.</w:t>
      </w:r>
    </w:p>
    <w:p w:rsidR="002250D2" w:rsidRPr="00F5480F" w:rsidRDefault="002250D2" w:rsidP="00F5480F">
      <w:pPr>
        <w:autoSpaceDE w:val="0"/>
        <w:autoSpaceDN w:val="0"/>
        <w:adjustRightInd w:val="0"/>
        <w:ind w:firstLine="567"/>
        <w:jc w:val="both"/>
        <w:rPr>
          <w:sz w:val="24"/>
          <w:szCs w:val="24"/>
        </w:rPr>
      </w:pPr>
      <w:r w:rsidRPr="00F5480F">
        <w:rPr>
          <w:sz w:val="24"/>
          <w:szCs w:val="24"/>
        </w:rPr>
        <w:t xml:space="preserve">Наиболее крупными организациями комплекса, осуществляющими отпуск теплоэнергии потребителям, являются: ОАО «Петрозаводские коммунальные системы», ООО «Петербургтеплоэнерго», Кондопожское ММП ЖКХ, </w:t>
      </w:r>
      <w:r w:rsidR="00F868B3">
        <w:rPr>
          <w:sz w:val="24"/>
          <w:szCs w:val="24"/>
        </w:rPr>
        <w:t>МП</w:t>
      </w:r>
      <w:r w:rsidRPr="00F5480F">
        <w:rPr>
          <w:sz w:val="24"/>
          <w:szCs w:val="24"/>
        </w:rPr>
        <w:t xml:space="preserve"> «Теплоснабжение» (Беломорский район) и ООО «Сегежа-Энерго» (дочернее подразделение ОАО «Сегежского ЦБК», занимающееся теплоснабжением Сегежского городского поселения).</w:t>
      </w:r>
    </w:p>
    <w:p w:rsidR="002250D2" w:rsidRPr="00F5480F" w:rsidRDefault="002250D2" w:rsidP="00F5480F">
      <w:pPr>
        <w:autoSpaceDE w:val="0"/>
        <w:autoSpaceDN w:val="0"/>
        <w:adjustRightInd w:val="0"/>
        <w:ind w:firstLine="567"/>
        <w:jc w:val="both"/>
        <w:rPr>
          <w:sz w:val="24"/>
          <w:szCs w:val="24"/>
        </w:rPr>
      </w:pPr>
      <w:r w:rsidRPr="00F5480F">
        <w:rPr>
          <w:sz w:val="24"/>
          <w:szCs w:val="24"/>
        </w:rPr>
        <w:t>Тепловые сети Петрозаводского городского округа обслуживаются Петрозаводским филиалом ОАО «Петрозаводские коммунальные системы» «Тепловые сети». На балансе предприятия находятся 12 котельных, в том числе 5 котельных, работающих в автоматическом режиме. Полностью автоматизирован процесс отпуска тепла на отопление и горячее водоснабжение. Комплекс автоматизации и использование современного оборудования позволили значительно сократить расходы сжигаемого топлива и значительно улучшить качество теплоснабжения потребителей.</w:t>
      </w:r>
    </w:p>
    <w:p w:rsidR="002250D2" w:rsidRPr="00F5480F" w:rsidRDefault="002250D2" w:rsidP="00F5480F">
      <w:pPr>
        <w:autoSpaceDE w:val="0"/>
        <w:autoSpaceDN w:val="0"/>
        <w:adjustRightInd w:val="0"/>
        <w:ind w:firstLine="567"/>
        <w:jc w:val="both"/>
        <w:rPr>
          <w:sz w:val="24"/>
          <w:szCs w:val="24"/>
        </w:rPr>
      </w:pPr>
      <w:r w:rsidRPr="00F5480F">
        <w:rPr>
          <w:sz w:val="24"/>
          <w:szCs w:val="24"/>
        </w:rPr>
        <w:t>В связи с большой разницей геодезических отметок города (минимальная отметка – 37,0 метр</w:t>
      </w:r>
      <w:r w:rsidR="00F868B3">
        <w:rPr>
          <w:sz w:val="24"/>
          <w:szCs w:val="24"/>
        </w:rPr>
        <w:t>а</w:t>
      </w:r>
      <w:r w:rsidRPr="00F5480F">
        <w:rPr>
          <w:sz w:val="24"/>
          <w:szCs w:val="24"/>
        </w:rPr>
        <w:t>, максимальная – 147,0 метр</w:t>
      </w:r>
      <w:r w:rsidR="00F868B3">
        <w:rPr>
          <w:sz w:val="24"/>
          <w:szCs w:val="24"/>
        </w:rPr>
        <w:t>а</w:t>
      </w:r>
      <w:r w:rsidRPr="00F5480F">
        <w:rPr>
          <w:sz w:val="24"/>
          <w:szCs w:val="24"/>
        </w:rPr>
        <w:t>) для обеспечения заданных гидравлических режимов у потребителей города на магистральных тепловых сетях города установлены 7 насосных подкачивающих станций (далее – ПНС), полностью работающих в автоматическом режиме.</w:t>
      </w:r>
    </w:p>
    <w:p w:rsidR="002250D2" w:rsidRPr="00F5480F" w:rsidRDefault="002250D2" w:rsidP="00F5480F">
      <w:pPr>
        <w:autoSpaceDE w:val="0"/>
        <w:autoSpaceDN w:val="0"/>
        <w:adjustRightInd w:val="0"/>
        <w:ind w:firstLine="567"/>
        <w:jc w:val="both"/>
        <w:rPr>
          <w:sz w:val="24"/>
          <w:szCs w:val="24"/>
        </w:rPr>
      </w:pPr>
      <w:r w:rsidRPr="00F5480F">
        <w:rPr>
          <w:sz w:val="24"/>
          <w:szCs w:val="24"/>
        </w:rPr>
        <w:t>Перспективное направление в развитии ОАО «Петрозаводские коммунальные системы» «Тепловые сети» на ближайшие годы – это модернизация котельных с заменой морально и физически устаревшего оборудования на современное. Часть котельных планируется перевести на природный газ, постепенно произвести замену обыкновенных труб на трубы с пенополиуретановой изоляцией. В планах организации – переход на применение современных тепловых пунктов и 100 %</w:t>
      </w:r>
      <w:r w:rsidR="007C2A59">
        <w:rPr>
          <w:sz w:val="24"/>
          <w:szCs w:val="24"/>
        </w:rPr>
        <w:t>-й</w:t>
      </w:r>
      <w:r w:rsidRPr="00F5480F">
        <w:rPr>
          <w:sz w:val="24"/>
          <w:szCs w:val="24"/>
        </w:rPr>
        <w:t xml:space="preserve"> расчет потребления по приборам коммерческого учета.</w:t>
      </w:r>
    </w:p>
    <w:p w:rsidR="002250D2" w:rsidRPr="00F5480F" w:rsidRDefault="002250D2" w:rsidP="00F5480F">
      <w:pPr>
        <w:autoSpaceDE w:val="0"/>
        <w:autoSpaceDN w:val="0"/>
        <w:adjustRightInd w:val="0"/>
        <w:ind w:firstLine="567"/>
        <w:jc w:val="both"/>
        <w:rPr>
          <w:sz w:val="24"/>
          <w:szCs w:val="24"/>
        </w:rPr>
      </w:pPr>
      <w:r w:rsidRPr="00F5480F">
        <w:rPr>
          <w:sz w:val="24"/>
          <w:szCs w:val="24"/>
        </w:rPr>
        <w:t>Для контроля за теплоснабжением Петрозаводского городского округа используется система телеконтроля и телесигнализации о состоянии основных параметров работы тепловых сетей и источников тепла в реальном режиме времени (температура, давление, расходы теплоносителя, расходы тепловой и электрической энергии и т.д.). Системой контролируется 40 пунктов, что позволяет качественно управлять теплоснабжением Петрозаводского городского округа как в обычном, так и аварийном режимах.</w:t>
      </w:r>
    </w:p>
    <w:p w:rsidR="002250D2" w:rsidRPr="00F5480F" w:rsidRDefault="002250D2" w:rsidP="00F5480F">
      <w:pPr>
        <w:autoSpaceDE w:val="0"/>
        <w:autoSpaceDN w:val="0"/>
        <w:adjustRightInd w:val="0"/>
        <w:ind w:firstLine="567"/>
        <w:jc w:val="both"/>
        <w:rPr>
          <w:sz w:val="24"/>
          <w:szCs w:val="24"/>
        </w:rPr>
      </w:pPr>
      <w:r w:rsidRPr="00F5480F">
        <w:rPr>
          <w:sz w:val="24"/>
          <w:szCs w:val="24"/>
        </w:rPr>
        <w:t>На 2014-2019 годы намечено:</w:t>
      </w:r>
    </w:p>
    <w:p w:rsidR="002250D2" w:rsidRPr="00F5480F" w:rsidRDefault="002250D2" w:rsidP="00F868B3">
      <w:pPr>
        <w:autoSpaceDE w:val="0"/>
        <w:autoSpaceDN w:val="0"/>
        <w:adjustRightInd w:val="0"/>
        <w:ind w:firstLine="567"/>
        <w:jc w:val="both"/>
        <w:rPr>
          <w:sz w:val="24"/>
          <w:szCs w:val="24"/>
        </w:rPr>
      </w:pPr>
      <w:r w:rsidRPr="00F5480F">
        <w:rPr>
          <w:sz w:val="24"/>
          <w:szCs w:val="24"/>
        </w:rPr>
        <w:t>перевод на сжигание природного газа двух котлов центральной котельной;</w:t>
      </w:r>
    </w:p>
    <w:p w:rsidR="002250D2" w:rsidRPr="00F5480F" w:rsidRDefault="002250D2" w:rsidP="00F868B3">
      <w:pPr>
        <w:autoSpaceDE w:val="0"/>
        <w:autoSpaceDN w:val="0"/>
        <w:adjustRightInd w:val="0"/>
        <w:ind w:firstLine="567"/>
        <w:jc w:val="both"/>
        <w:rPr>
          <w:sz w:val="24"/>
          <w:szCs w:val="24"/>
        </w:rPr>
      </w:pPr>
      <w:r w:rsidRPr="00F5480F">
        <w:rPr>
          <w:sz w:val="24"/>
          <w:szCs w:val="24"/>
        </w:rPr>
        <w:t>перевод на сжигание природного газа котельной по ул. Ригачина, д.</w:t>
      </w:r>
      <w:r w:rsidR="00F868B3">
        <w:rPr>
          <w:sz w:val="24"/>
          <w:szCs w:val="24"/>
        </w:rPr>
        <w:t xml:space="preserve"> </w:t>
      </w:r>
      <w:r w:rsidRPr="00F5480F">
        <w:rPr>
          <w:sz w:val="24"/>
          <w:szCs w:val="24"/>
        </w:rPr>
        <w:t>11б;</w:t>
      </w:r>
    </w:p>
    <w:p w:rsidR="002250D2" w:rsidRPr="00F5480F" w:rsidRDefault="002250D2" w:rsidP="00F868B3">
      <w:pPr>
        <w:autoSpaceDE w:val="0"/>
        <w:autoSpaceDN w:val="0"/>
        <w:adjustRightInd w:val="0"/>
        <w:ind w:firstLine="567"/>
        <w:jc w:val="both"/>
        <w:rPr>
          <w:sz w:val="24"/>
          <w:szCs w:val="24"/>
        </w:rPr>
      </w:pPr>
      <w:r w:rsidRPr="00F5480F">
        <w:rPr>
          <w:sz w:val="24"/>
          <w:szCs w:val="24"/>
        </w:rPr>
        <w:t>установка частотного регулирования подкачивающих насосов в ПНС-11                                                     (ул. Лисицыной, д. 28);</w:t>
      </w:r>
    </w:p>
    <w:p w:rsidR="002250D2" w:rsidRPr="00F5480F" w:rsidRDefault="002250D2" w:rsidP="00F868B3">
      <w:pPr>
        <w:autoSpaceDE w:val="0"/>
        <w:autoSpaceDN w:val="0"/>
        <w:adjustRightInd w:val="0"/>
        <w:ind w:firstLine="567"/>
        <w:jc w:val="both"/>
        <w:rPr>
          <w:sz w:val="24"/>
          <w:szCs w:val="24"/>
        </w:rPr>
      </w:pPr>
      <w:r w:rsidRPr="00F5480F">
        <w:rPr>
          <w:sz w:val="24"/>
          <w:szCs w:val="24"/>
        </w:rPr>
        <w:t xml:space="preserve">реконструкция контрольно-регулирующего пункта ОАО «Петрозаводскмаш» </w:t>
      </w:r>
      <w:r w:rsidR="00F868B3">
        <w:rPr>
          <w:sz w:val="24"/>
          <w:szCs w:val="24"/>
        </w:rPr>
        <w:t xml:space="preserve">              </w:t>
      </w:r>
      <w:r w:rsidRPr="00F5480F">
        <w:rPr>
          <w:sz w:val="24"/>
          <w:szCs w:val="24"/>
        </w:rPr>
        <w:t>(КРП-3);</w:t>
      </w:r>
    </w:p>
    <w:p w:rsidR="002250D2" w:rsidRPr="00F5480F" w:rsidRDefault="002250D2" w:rsidP="00F868B3">
      <w:pPr>
        <w:autoSpaceDE w:val="0"/>
        <w:autoSpaceDN w:val="0"/>
        <w:adjustRightInd w:val="0"/>
        <w:ind w:firstLine="567"/>
        <w:jc w:val="both"/>
        <w:rPr>
          <w:sz w:val="24"/>
          <w:szCs w:val="24"/>
        </w:rPr>
      </w:pPr>
      <w:r w:rsidRPr="00F5480F">
        <w:rPr>
          <w:sz w:val="24"/>
          <w:szCs w:val="24"/>
        </w:rPr>
        <w:t>реконструкция контрольно-регулирующего пункта Октябрьской железнодорожной дистанции гражданских сооружений;</w:t>
      </w:r>
    </w:p>
    <w:p w:rsidR="002250D2" w:rsidRPr="00F5480F" w:rsidRDefault="002250D2" w:rsidP="00F868B3">
      <w:pPr>
        <w:autoSpaceDE w:val="0"/>
        <w:autoSpaceDN w:val="0"/>
        <w:adjustRightInd w:val="0"/>
        <w:ind w:firstLine="567"/>
        <w:jc w:val="both"/>
        <w:rPr>
          <w:sz w:val="24"/>
          <w:szCs w:val="24"/>
        </w:rPr>
      </w:pPr>
      <w:r w:rsidRPr="00F5480F">
        <w:rPr>
          <w:sz w:val="24"/>
          <w:szCs w:val="24"/>
        </w:rPr>
        <w:t>разработка проекта перевода котельных по ул. Ломоносова, д. 65а и ул. Щербакова, д. 21 на сжигание природного газа.</w:t>
      </w:r>
    </w:p>
    <w:p w:rsidR="002250D2" w:rsidRPr="00F5480F" w:rsidRDefault="002250D2" w:rsidP="00F5480F">
      <w:pPr>
        <w:autoSpaceDE w:val="0"/>
        <w:autoSpaceDN w:val="0"/>
        <w:adjustRightInd w:val="0"/>
        <w:ind w:firstLine="567"/>
        <w:jc w:val="both"/>
        <w:rPr>
          <w:sz w:val="24"/>
          <w:szCs w:val="24"/>
        </w:rPr>
      </w:pPr>
      <w:r w:rsidRPr="00F5480F">
        <w:rPr>
          <w:sz w:val="24"/>
          <w:szCs w:val="24"/>
        </w:rPr>
        <w:t>Прионежский муниципальный район обслуживается с 2006 года Прионежским филиалом ОАО «П</w:t>
      </w:r>
      <w:r w:rsidR="00F868B3">
        <w:rPr>
          <w:sz w:val="24"/>
          <w:szCs w:val="24"/>
        </w:rPr>
        <w:t xml:space="preserve">етрозаводские коммунальные </w:t>
      </w:r>
      <w:r w:rsidR="007C2A59">
        <w:rPr>
          <w:sz w:val="24"/>
          <w:szCs w:val="24"/>
        </w:rPr>
        <w:t>системы</w:t>
      </w:r>
      <w:r w:rsidR="00F868B3">
        <w:rPr>
          <w:sz w:val="24"/>
          <w:szCs w:val="24"/>
        </w:rPr>
        <w:t>».</w:t>
      </w:r>
      <w:r w:rsidRPr="00F5480F">
        <w:rPr>
          <w:sz w:val="24"/>
          <w:szCs w:val="24"/>
        </w:rPr>
        <w:t xml:space="preserve"> На обслуживании Прионежского филиала ОАО «Петрозаводские коммунальные системы» находятся 15 муниципальных котельных и </w:t>
      </w:r>
      <w:smartTag w:uri="urn:schemas-microsoft-com:office:smarttags" w:element="metricconverter">
        <w:smartTagPr>
          <w:attr w:name="ProductID" w:val="37,99 км"/>
        </w:smartTagPr>
        <w:r w:rsidRPr="00F5480F">
          <w:rPr>
            <w:sz w:val="24"/>
            <w:szCs w:val="24"/>
          </w:rPr>
          <w:t>37,99 км</w:t>
        </w:r>
      </w:smartTag>
      <w:r w:rsidRPr="00F5480F">
        <w:rPr>
          <w:sz w:val="24"/>
          <w:szCs w:val="24"/>
        </w:rPr>
        <w:t xml:space="preserve"> тепловых сетей.</w:t>
      </w:r>
    </w:p>
    <w:p w:rsidR="002250D2" w:rsidRPr="00F5480F" w:rsidRDefault="002250D2" w:rsidP="00F5480F">
      <w:pPr>
        <w:autoSpaceDE w:val="0"/>
        <w:autoSpaceDN w:val="0"/>
        <w:adjustRightInd w:val="0"/>
        <w:ind w:firstLine="567"/>
        <w:jc w:val="both"/>
        <w:rPr>
          <w:sz w:val="24"/>
          <w:szCs w:val="24"/>
        </w:rPr>
      </w:pPr>
      <w:r w:rsidRPr="00F5480F">
        <w:rPr>
          <w:sz w:val="24"/>
          <w:szCs w:val="24"/>
        </w:rPr>
        <w:lastRenderedPageBreak/>
        <w:t xml:space="preserve">В Суоярвском муниципальном районе в 2014 году предусмотрен вывод из эксплуатации мазутной котельной ЗАО </w:t>
      </w:r>
      <w:r w:rsidR="00F868B3">
        <w:rPr>
          <w:sz w:val="24"/>
          <w:szCs w:val="24"/>
        </w:rPr>
        <w:t xml:space="preserve">«КФ Суоярви» </w:t>
      </w:r>
      <w:r w:rsidRPr="00F5480F">
        <w:rPr>
          <w:sz w:val="24"/>
          <w:szCs w:val="24"/>
        </w:rPr>
        <w:t>и строительство новой тв</w:t>
      </w:r>
      <w:r w:rsidR="00F868B3">
        <w:rPr>
          <w:sz w:val="24"/>
          <w:szCs w:val="24"/>
        </w:rPr>
        <w:t>е</w:t>
      </w:r>
      <w:r w:rsidRPr="00F5480F">
        <w:rPr>
          <w:sz w:val="24"/>
          <w:szCs w:val="24"/>
        </w:rPr>
        <w:t>рдотопливной котельной на торфе мощностью 18 МВт для теплоснабжения потребителей в жилой части города. Торф является на сегодня возобновляемым источником энергии и его использование в республике является перспективным. Строительство модульной котельной осуществляется с участием ООО «Питэр Пит».</w:t>
      </w:r>
    </w:p>
    <w:p w:rsidR="002250D2" w:rsidRPr="00F5480F" w:rsidRDefault="002250D2" w:rsidP="00F5480F">
      <w:pPr>
        <w:autoSpaceDE w:val="0"/>
        <w:autoSpaceDN w:val="0"/>
        <w:adjustRightInd w:val="0"/>
        <w:ind w:firstLine="567"/>
        <w:jc w:val="both"/>
        <w:rPr>
          <w:sz w:val="24"/>
          <w:szCs w:val="24"/>
        </w:rPr>
      </w:pPr>
      <w:r w:rsidRPr="00F5480F">
        <w:rPr>
          <w:sz w:val="24"/>
          <w:szCs w:val="24"/>
        </w:rPr>
        <w:t xml:space="preserve">На территории Пряжинского муниципального района осуществляет свою деятельность Пряжинский филиал ОАО «Петрозаводские коммунальные системы», который обеспечивает теплоснабжение, электроснабжение, водоснабжение и водоотведение в 9 населенных пунктах. На обслуживании находятся 15 муниципальных котельных и </w:t>
      </w:r>
      <w:smartTag w:uri="urn:schemas-microsoft-com:office:smarttags" w:element="metricconverter">
        <w:smartTagPr>
          <w:attr w:name="ProductID" w:val="35,7 км"/>
        </w:smartTagPr>
        <w:r w:rsidRPr="00F5480F">
          <w:rPr>
            <w:sz w:val="24"/>
            <w:szCs w:val="24"/>
          </w:rPr>
          <w:t>35,7 км</w:t>
        </w:r>
      </w:smartTag>
      <w:r w:rsidRPr="00F5480F">
        <w:rPr>
          <w:sz w:val="24"/>
          <w:szCs w:val="24"/>
        </w:rPr>
        <w:t xml:space="preserve"> тепловых сетей.</w:t>
      </w:r>
    </w:p>
    <w:p w:rsidR="002250D2" w:rsidRPr="00F5480F" w:rsidRDefault="002250D2" w:rsidP="00F868B3">
      <w:pPr>
        <w:pStyle w:val="afd"/>
        <w:spacing w:before="0" w:beforeAutospacing="0" w:after="0" w:afterAutospacing="0"/>
        <w:ind w:firstLine="567"/>
        <w:jc w:val="both"/>
      </w:pPr>
      <w:r w:rsidRPr="00F5480F">
        <w:t>В конце 2011 года к работе в районах Северного Приладожья приступил</w:t>
      </w:r>
      <w:r w:rsidR="00EE70BE">
        <w:t>о</w:t>
      </w:r>
      <w:r w:rsidRPr="00F5480F">
        <w:t xml:space="preserve"> ООО «Петербургтеплоэнерго», котор</w:t>
      </w:r>
      <w:r w:rsidR="00EE70BE">
        <w:t>ое</w:t>
      </w:r>
      <w:r w:rsidRPr="00F5480F">
        <w:t xml:space="preserve"> сегодня занимает лидирующие позиции среди теплоснабжающих организаций Санкт-Петербурга. ООО «Петербургтеплоэнерго» и Правительство Республики Карелия подписали договор на эксплуатацию и обслуживание котельных на территории Северного Приладожья: в Лахденпохском, Питкярантском, Олонецком национальном и Сортавальском муниципальных районах. Всего на данной территории располагается 78 котельных. </w:t>
      </w:r>
    </w:p>
    <w:p w:rsidR="002250D2" w:rsidRPr="00F5480F" w:rsidRDefault="002250D2" w:rsidP="00F868B3">
      <w:pPr>
        <w:pStyle w:val="afd"/>
        <w:spacing w:before="0" w:beforeAutospacing="0" w:after="0" w:afterAutospacing="0"/>
        <w:ind w:firstLine="567"/>
        <w:jc w:val="both"/>
      </w:pPr>
      <w:r w:rsidRPr="00F5480F">
        <w:t>В ближайших планах компании комплексная реконструкция и перевод на использование газа систем теплоснабжения в указанных муниципальных районах. Газификация является важным направлением развития систем централизованного теплоснабжения Карелии. В рамках реализации мероприятий по газификации Республики Карелия на 2013-2020 годы</w:t>
      </w:r>
      <w:r w:rsidR="00EE70BE">
        <w:t>,</w:t>
      </w:r>
      <w:r w:rsidRPr="00F5480F">
        <w:t xml:space="preserve">  утвержд</w:t>
      </w:r>
      <w:r w:rsidR="00EE70BE">
        <w:t>е</w:t>
      </w:r>
      <w:r w:rsidRPr="00F5480F">
        <w:t>нных распоряжением Правительства Республики Карелия от 16 января 2014 года № 4р-П</w:t>
      </w:r>
      <w:r w:rsidR="00EE70BE">
        <w:t xml:space="preserve">, </w:t>
      </w:r>
      <w:r w:rsidRPr="00F5480F">
        <w:t>предусматривается строительство связующего газопровода газораспределительная станция (далее – ГРС) «Северная» - ГРС «Южная»</w:t>
      </w:r>
      <w:r w:rsidR="00EE70BE">
        <w:t xml:space="preserve">              </w:t>
      </w:r>
      <w:r w:rsidRPr="00F5480F">
        <w:t xml:space="preserve"> г</w:t>
      </w:r>
      <w:r w:rsidR="00EE70BE">
        <w:t>.</w:t>
      </w:r>
      <w:r w:rsidRPr="00F5480F">
        <w:t xml:space="preserve"> Петрозаводска, строительство распределительных сетей газоснабжения, перевод на природный газ жилищного фонда, строительство более 60 газовых котельных общей тепловой мощностью более 200 МВт.</w:t>
      </w:r>
    </w:p>
    <w:p w:rsidR="002250D2" w:rsidRPr="00F5480F" w:rsidRDefault="002250D2" w:rsidP="00F868B3">
      <w:pPr>
        <w:pStyle w:val="afd"/>
        <w:spacing w:before="0" w:beforeAutospacing="0" w:after="0" w:afterAutospacing="0"/>
        <w:ind w:firstLine="567"/>
        <w:jc w:val="both"/>
      </w:pPr>
      <w:r w:rsidRPr="00F5480F">
        <w:t>В 2013 году ряд вводов, предусмотренных перечнем, был осуществлен, в том числе введена новая современная городская котельная в г.</w:t>
      </w:r>
      <w:r w:rsidR="00EE70BE">
        <w:t xml:space="preserve"> </w:t>
      </w:r>
      <w:r w:rsidRPr="00F5480F">
        <w:t>Сортавал</w:t>
      </w:r>
      <w:r w:rsidR="00EE70BE">
        <w:t>е</w:t>
      </w:r>
      <w:r w:rsidRPr="00F5480F">
        <w:t>.</w:t>
      </w:r>
    </w:p>
    <w:p w:rsidR="002250D2" w:rsidRPr="00F5480F" w:rsidRDefault="002250D2" w:rsidP="00F5480F">
      <w:pPr>
        <w:ind w:firstLine="567"/>
        <w:jc w:val="both"/>
        <w:rPr>
          <w:sz w:val="24"/>
          <w:szCs w:val="24"/>
        </w:rPr>
      </w:pPr>
      <w:r w:rsidRPr="00F5480F">
        <w:rPr>
          <w:sz w:val="24"/>
          <w:szCs w:val="24"/>
        </w:rPr>
        <w:t xml:space="preserve">Постановлением Правительства Республики Карелия от 19 ноября 2011 года </w:t>
      </w:r>
      <w:r w:rsidR="00EE70BE">
        <w:rPr>
          <w:sz w:val="24"/>
          <w:szCs w:val="24"/>
        </w:rPr>
        <w:t xml:space="preserve">                        </w:t>
      </w:r>
      <w:r w:rsidRPr="00F5480F">
        <w:rPr>
          <w:sz w:val="24"/>
          <w:szCs w:val="24"/>
        </w:rPr>
        <w:t>№ 314</w:t>
      </w:r>
      <w:r w:rsidR="00EE70BE">
        <w:rPr>
          <w:sz w:val="24"/>
          <w:szCs w:val="24"/>
        </w:rPr>
        <w:t>-</w:t>
      </w:r>
      <w:r w:rsidRPr="00F5480F">
        <w:rPr>
          <w:sz w:val="24"/>
          <w:szCs w:val="24"/>
        </w:rPr>
        <w:t>П</w:t>
      </w:r>
      <w:r w:rsidRPr="00F5480F">
        <w:rPr>
          <w:bCs/>
          <w:sz w:val="24"/>
          <w:szCs w:val="24"/>
        </w:rPr>
        <w:t xml:space="preserve"> утвержден</w:t>
      </w:r>
      <w:r w:rsidR="00EE70BE">
        <w:rPr>
          <w:bCs/>
          <w:sz w:val="24"/>
          <w:szCs w:val="24"/>
        </w:rPr>
        <w:t>а</w:t>
      </w:r>
      <w:r w:rsidRPr="00F5480F">
        <w:rPr>
          <w:bCs/>
          <w:sz w:val="24"/>
          <w:szCs w:val="24"/>
        </w:rPr>
        <w:t xml:space="preserve"> долгосрочная целевая программа «Реконструкция, техническое перевооружение и строительство объектов теплоэнергетики на территории Северного Приладожья Республики Карелия на период до 2027 года»</w:t>
      </w:r>
      <w:r w:rsidRPr="00F5480F">
        <w:rPr>
          <w:sz w:val="24"/>
          <w:szCs w:val="24"/>
        </w:rPr>
        <w:t>. Целью программы является обеспечение надежного и качественного теплоснабжения потребителей, расположенных и проживающих в районах Северного Приладожья Республики Карелия,  с одновременным снижением издержек при производстве и передаче тепловой энергии потребителям.</w:t>
      </w:r>
    </w:p>
    <w:p w:rsidR="002250D2" w:rsidRPr="00F5480F" w:rsidRDefault="002250D2" w:rsidP="00F5480F">
      <w:pPr>
        <w:ind w:firstLine="567"/>
        <w:jc w:val="both"/>
        <w:rPr>
          <w:sz w:val="24"/>
          <w:szCs w:val="24"/>
        </w:rPr>
      </w:pPr>
      <w:r w:rsidRPr="00F5480F">
        <w:rPr>
          <w:sz w:val="24"/>
          <w:szCs w:val="24"/>
        </w:rPr>
        <w:t xml:space="preserve">Для достижения цели </w:t>
      </w:r>
      <w:r w:rsidR="00EE70BE">
        <w:rPr>
          <w:sz w:val="24"/>
          <w:szCs w:val="24"/>
        </w:rPr>
        <w:t>п</w:t>
      </w:r>
      <w:r w:rsidRPr="00F5480F">
        <w:rPr>
          <w:sz w:val="24"/>
          <w:szCs w:val="24"/>
        </w:rPr>
        <w:t>рограммы на указанной территории должны быть решены следующие задачи:</w:t>
      </w:r>
    </w:p>
    <w:p w:rsidR="002250D2" w:rsidRPr="00F5480F" w:rsidRDefault="002250D2" w:rsidP="00EE70BE">
      <w:pPr>
        <w:ind w:firstLine="567"/>
        <w:jc w:val="both"/>
        <w:rPr>
          <w:b/>
          <w:bCs/>
          <w:sz w:val="24"/>
          <w:szCs w:val="24"/>
        </w:rPr>
      </w:pPr>
      <w:r w:rsidRPr="00F5480F">
        <w:rPr>
          <w:sz w:val="24"/>
          <w:szCs w:val="24"/>
        </w:rPr>
        <w:t>разработка технических решений по комплексному развитию и повышению энергетической эффективности систем теплоснабжения;</w:t>
      </w:r>
    </w:p>
    <w:p w:rsidR="002250D2" w:rsidRPr="00F5480F" w:rsidRDefault="002250D2" w:rsidP="00EE70BE">
      <w:pPr>
        <w:tabs>
          <w:tab w:val="left" w:pos="720"/>
        </w:tabs>
        <w:ind w:firstLine="567"/>
        <w:jc w:val="both"/>
        <w:rPr>
          <w:sz w:val="24"/>
          <w:szCs w:val="24"/>
        </w:rPr>
      </w:pPr>
      <w:r w:rsidRPr="00F5480F">
        <w:rPr>
          <w:sz w:val="24"/>
          <w:szCs w:val="24"/>
        </w:rPr>
        <w:t>реконструкция, техническое перевооружение и</w:t>
      </w:r>
      <w:r w:rsidRPr="00F5480F">
        <w:rPr>
          <w:b/>
          <w:bCs/>
          <w:noProof/>
          <w:sz w:val="24"/>
          <w:szCs w:val="24"/>
        </w:rPr>
        <w:t xml:space="preserve"> </w:t>
      </w:r>
      <w:r w:rsidRPr="00F5480F">
        <w:rPr>
          <w:sz w:val="24"/>
          <w:szCs w:val="24"/>
        </w:rPr>
        <w:t>строительство новых объектов теплоэнергетики, являющихся собственностью Республики Карелия;</w:t>
      </w:r>
    </w:p>
    <w:p w:rsidR="002250D2" w:rsidRPr="00F5480F" w:rsidRDefault="002250D2" w:rsidP="00EE70BE">
      <w:pPr>
        <w:tabs>
          <w:tab w:val="left" w:pos="720"/>
        </w:tabs>
        <w:ind w:firstLine="567"/>
        <w:jc w:val="both"/>
        <w:rPr>
          <w:sz w:val="24"/>
          <w:szCs w:val="24"/>
        </w:rPr>
      </w:pPr>
      <w:r w:rsidRPr="00F5480F">
        <w:rPr>
          <w:sz w:val="24"/>
          <w:szCs w:val="24"/>
        </w:rPr>
        <w:t>разработка и внедрение автоматизированной системы управления теплоснабжением, внедрение инновационных технологий в системах теплоснабжения.</w:t>
      </w:r>
    </w:p>
    <w:p w:rsidR="002250D2" w:rsidRPr="00F5480F" w:rsidRDefault="002250D2" w:rsidP="00F5480F">
      <w:pPr>
        <w:pStyle w:val="ConsPlusTitle"/>
        <w:widowControl/>
        <w:ind w:firstLine="567"/>
        <w:jc w:val="both"/>
        <w:rPr>
          <w:rFonts w:ascii="Times New Roman" w:hAnsi="Times New Roman" w:cs="Times New Roman"/>
          <w:b w:val="0"/>
          <w:sz w:val="24"/>
          <w:szCs w:val="24"/>
        </w:rPr>
      </w:pPr>
      <w:r w:rsidRPr="00F5480F">
        <w:rPr>
          <w:rFonts w:ascii="Times New Roman" w:hAnsi="Times New Roman" w:cs="Times New Roman"/>
          <w:b w:val="0"/>
          <w:bCs w:val="0"/>
          <w:sz w:val="24"/>
          <w:szCs w:val="24"/>
        </w:rPr>
        <w:t>Мероприятия по развитию теплоэнергетики северных районов Республики Карелия</w:t>
      </w:r>
      <w:r w:rsidR="00C2741E">
        <w:rPr>
          <w:rFonts w:ascii="Times New Roman" w:hAnsi="Times New Roman" w:cs="Times New Roman"/>
          <w:b w:val="0"/>
          <w:bCs w:val="0"/>
          <w:sz w:val="24"/>
          <w:szCs w:val="24"/>
        </w:rPr>
        <w:t xml:space="preserve"> –</w:t>
      </w:r>
      <w:r w:rsidRPr="00F5480F">
        <w:rPr>
          <w:rFonts w:ascii="Times New Roman" w:hAnsi="Times New Roman" w:cs="Times New Roman"/>
          <w:b w:val="0"/>
          <w:bCs w:val="0"/>
          <w:sz w:val="24"/>
          <w:szCs w:val="24"/>
        </w:rPr>
        <w:t xml:space="preserve"> Кемского и Лоухского </w:t>
      </w:r>
      <w:r w:rsidR="007B3A98">
        <w:rPr>
          <w:rFonts w:ascii="Times New Roman" w:hAnsi="Times New Roman" w:cs="Times New Roman"/>
          <w:b w:val="0"/>
          <w:bCs w:val="0"/>
          <w:sz w:val="24"/>
          <w:szCs w:val="24"/>
        </w:rPr>
        <w:t xml:space="preserve">– </w:t>
      </w:r>
      <w:r w:rsidRPr="00F5480F">
        <w:rPr>
          <w:rFonts w:ascii="Times New Roman" w:hAnsi="Times New Roman" w:cs="Times New Roman"/>
          <w:b w:val="0"/>
          <w:bCs w:val="0"/>
          <w:sz w:val="24"/>
          <w:szCs w:val="24"/>
        </w:rPr>
        <w:t xml:space="preserve">изложены в </w:t>
      </w:r>
      <w:r w:rsidRPr="00F5480F">
        <w:rPr>
          <w:rFonts w:ascii="Times New Roman" w:hAnsi="Times New Roman" w:cs="Times New Roman"/>
          <w:b w:val="0"/>
          <w:sz w:val="24"/>
          <w:szCs w:val="24"/>
        </w:rPr>
        <w:t xml:space="preserve">долгосрочной целевой программе «Модернизация объектов коммунальной энергетики северных территорий Республики Карелия на период до 2019 года», утвержденной постановлением Правительства Республики Карелия от 29 июля 2013 года № 233-П. </w:t>
      </w:r>
    </w:p>
    <w:p w:rsidR="002250D2" w:rsidRPr="00F5480F" w:rsidRDefault="002250D2" w:rsidP="00F5480F">
      <w:pPr>
        <w:autoSpaceDE w:val="0"/>
        <w:autoSpaceDN w:val="0"/>
        <w:adjustRightInd w:val="0"/>
        <w:ind w:firstLine="567"/>
        <w:jc w:val="both"/>
        <w:rPr>
          <w:sz w:val="24"/>
          <w:szCs w:val="24"/>
        </w:rPr>
      </w:pPr>
      <w:r w:rsidRPr="00F5480F">
        <w:rPr>
          <w:sz w:val="24"/>
          <w:szCs w:val="24"/>
        </w:rPr>
        <w:t>В таблице 21 приведен перечень основных потребителей тепловой энергии за 2013 год.</w:t>
      </w:r>
    </w:p>
    <w:p w:rsidR="002250D2" w:rsidRPr="007B3A98" w:rsidRDefault="002250D2" w:rsidP="002250D2">
      <w:pPr>
        <w:jc w:val="right"/>
        <w:rPr>
          <w:sz w:val="24"/>
          <w:szCs w:val="24"/>
        </w:rPr>
      </w:pPr>
      <w:bookmarkStart w:id="53" w:name="_Toc385329689"/>
      <w:bookmarkStart w:id="54" w:name="_Toc385329615"/>
      <w:r w:rsidRPr="007B3A98">
        <w:rPr>
          <w:sz w:val="24"/>
          <w:szCs w:val="24"/>
        </w:rPr>
        <w:lastRenderedPageBreak/>
        <w:t>Таблица 21</w:t>
      </w:r>
    </w:p>
    <w:p w:rsidR="002250D2" w:rsidRPr="007B3A98" w:rsidRDefault="002250D2" w:rsidP="002250D2">
      <w:pPr>
        <w:jc w:val="center"/>
        <w:rPr>
          <w:sz w:val="24"/>
          <w:szCs w:val="24"/>
        </w:rPr>
      </w:pPr>
      <w:r w:rsidRPr="007B3A98">
        <w:rPr>
          <w:sz w:val="24"/>
          <w:szCs w:val="24"/>
        </w:rPr>
        <w:t>Перечень основных потребителей тепловой энергии за 2013 год</w:t>
      </w:r>
      <w:bookmarkEnd w:id="53"/>
      <w:bookmarkEnd w:id="54"/>
      <w:r w:rsidRPr="007B3A98">
        <w:rPr>
          <w:sz w:val="24"/>
          <w:szCs w:val="24"/>
        </w:rPr>
        <w:t xml:space="preserve"> </w:t>
      </w:r>
    </w:p>
    <w:tbl>
      <w:tblPr>
        <w:tblpPr w:leftFromText="180" w:rightFromText="18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2"/>
        <w:gridCol w:w="1540"/>
        <w:gridCol w:w="1120"/>
        <w:gridCol w:w="1301"/>
        <w:gridCol w:w="940"/>
        <w:gridCol w:w="2212"/>
      </w:tblGrid>
      <w:tr w:rsidR="002250D2" w:rsidTr="007B3A98">
        <w:tc>
          <w:tcPr>
            <w:tcW w:w="1254" w:type="pct"/>
            <w:tcBorders>
              <w:top w:val="single" w:sz="4" w:space="0" w:color="auto"/>
              <w:left w:val="single" w:sz="4" w:space="0" w:color="auto"/>
              <w:bottom w:val="single" w:sz="4" w:space="0" w:color="auto"/>
              <w:right w:val="single" w:sz="4" w:space="0" w:color="auto"/>
            </w:tcBorders>
            <w:hideMark/>
          </w:tcPr>
          <w:p w:rsidR="002250D2" w:rsidRDefault="002250D2" w:rsidP="007B3A98">
            <w:pPr>
              <w:jc w:val="center"/>
              <w:rPr>
                <w:spacing w:val="-4"/>
                <w:sz w:val="20"/>
              </w:rPr>
            </w:pPr>
            <w:r>
              <w:rPr>
                <w:spacing w:val="-4"/>
                <w:sz w:val="20"/>
              </w:rPr>
              <w:t>Потребитель</w:t>
            </w:r>
          </w:p>
        </w:tc>
        <w:tc>
          <w:tcPr>
            <w:tcW w:w="811" w:type="pct"/>
            <w:tcBorders>
              <w:top w:val="single" w:sz="4" w:space="0" w:color="auto"/>
              <w:left w:val="single" w:sz="4" w:space="0" w:color="auto"/>
              <w:bottom w:val="single" w:sz="4" w:space="0" w:color="auto"/>
              <w:right w:val="single" w:sz="4" w:space="0" w:color="auto"/>
            </w:tcBorders>
            <w:hideMark/>
          </w:tcPr>
          <w:p w:rsidR="002250D2" w:rsidRDefault="002250D2" w:rsidP="007B3A98">
            <w:pPr>
              <w:jc w:val="center"/>
              <w:rPr>
                <w:spacing w:val="-4"/>
                <w:sz w:val="20"/>
              </w:rPr>
            </w:pPr>
            <w:r>
              <w:rPr>
                <w:spacing w:val="-4"/>
                <w:sz w:val="20"/>
              </w:rPr>
              <w:t>Вид деятельности</w:t>
            </w:r>
          </w:p>
        </w:tc>
        <w:tc>
          <w:tcPr>
            <w:tcW w:w="590" w:type="pct"/>
            <w:tcBorders>
              <w:top w:val="single" w:sz="4" w:space="0" w:color="auto"/>
              <w:left w:val="single" w:sz="4" w:space="0" w:color="auto"/>
              <w:bottom w:val="single" w:sz="4" w:space="0" w:color="auto"/>
              <w:right w:val="single" w:sz="4" w:space="0" w:color="auto"/>
            </w:tcBorders>
            <w:hideMark/>
          </w:tcPr>
          <w:p w:rsidR="002250D2" w:rsidRDefault="002250D2" w:rsidP="007B3A98">
            <w:pPr>
              <w:ind w:right="-70"/>
              <w:jc w:val="center"/>
              <w:rPr>
                <w:spacing w:val="-4"/>
                <w:sz w:val="20"/>
              </w:rPr>
            </w:pPr>
            <w:r>
              <w:rPr>
                <w:spacing w:val="-4"/>
                <w:sz w:val="20"/>
              </w:rPr>
              <w:t xml:space="preserve">Годовой  </w:t>
            </w:r>
            <w:r>
              <w:rPr>
                <w:spacing w:val="-4"/>
                <w:sz w:val="20"/>
              </w:rPr>
              <w:br/>
              <w:t>объем теплопо-</w:t>
            </w:r>
            <w:r>
              <w:rPr>
                <w:spacing w:val="-6"/>
                <w:sz w:val="20"/>
              </w:rPr>
              <w:t>требления</w:t>
            </w:r>
            <w:r>
              <w:rPr>
                <w:spacing w:val="-4"/>
                <w:sz w:val="20"/>
              </w:rPr>
              <w:t>, тыс. Гкал</w:t>
            </w:r>
          </w:p>
        </w:tc>
        <w:tc>
          <w:tcPr>
            <w:tcW w:w="685" w:type="pct"/>
            <w:tcBorders>
              <w:top w:val="single" w:sz="4" w:space="0" w:color="auto"/>
              <w:left w:val="single" w:sz="4" w:space="0" w:color="auto"/>
              <w:bottom w:val="single" w:sz="4" w:space="0" w:color="auto"/>
              <w:right w:val="single" w:sz="4" w:space="0" w:color="auto"/>
            </w:tcBorders>
            <w:hideMark/>
          </w:tcPr>
          <w:p w:rsidR="002250D2" w:rsidRDefault="002250D2" w:rsidP="007B3A98">
            <w:pPr>
              <w:jc w:val="center"/>
              <w:rPr>
                <w:spacing w:val="-4"/>
                <w:sz w:val="20"/>
              </w:rPr>
            </w:pPr>
            <w:r>
              <w:rPr>
                <w:spacing w:val="-4"/>
                <w:sz w:val="20"/>
              </w:rPr>
              <w:t>Источник покрытия тепловой нагрузки</w:t>
            </w:r>
          </w:p>
        </w:tc>
        <w:tc>
          <w:tcPr>
            <w:tcW w:w="495" w:type="pct"/>
            <w:tcBorders>
              <w:top w:val="single" w:sz="4" w:space="0" w:color="auto"/>
              <w:left w:val="single" w:sz="4" w:space="0" w:color="auto"/>
              <w:bottom w:val="single" w:sz="4" w:space="0" w:color="auto"/>
              <w:right w:val="single" w:sz="4" w:space="0" w:color="auto"/>
            </w:tcBorders>
            <w:hideMark/>
          </w:tcPr>
          <w:p w:rsidR="002250D2" w:rsidRDefault="002250D2" w:rsidP="007B3A98">
            <w:pPr>
              <w:jc w:val="center"/>
              <w:rPr>
                <w:spacing w:val="-4"/>
                <w:sz w:val="20"/>
              </w:rPr>
            </w:pPr>
            <w:r>
              <w:rPr>
                <w:spacing w:val="-4"/>
                <w:sz w:val="20"/>
              </w:rPr>
              <w:t>Пара- метры пара</w:t>
            </w:r>
          </w:p>
        </w:tc>
        <w:tc>
          <w:tcPr>
            <w:tcW w:w="1165" w:type="pct"/>
            <w:tcBorders>
              <w:top w:val="single" w:sz="4" w:space="0" w:color="auto"/>
              <w:left w:val="single" w:sz="4" w:space="0" w:color="auto"/>
              <w:bottom w:val="single" w:sz="4" w:space="0" w:color="auto"/>
              <w:right w:val="single" w:sz="4" w:space="0" w:color="auto"/>
            </w:tcBorders>
            <w:hideMark/>
          </w:tcPr>
          <w:p w:rsidR="002250D2" w:rsidRDefault="002250D2" w:rsidP="007B3A98">
            <w:pPr>
              <w:jc w:val="center"/>
              <w:rPr>
                <w:spacing w:val="-4"/>
                <w:sz w:val="20"/>
              </w:rPr>
            </w:pPr>
            <w:r>
              <w:rPr>
                <w:spacing w:val="-4"/>
                <w:sz w:val="20"/>
              </w:rPr>
              <w:t>Присоединенная нагрузка, Гкал/ч</w:t>
            </w:r>
          </w:p>
        </w:tc>
      </w:tr>
      <w:tr w:rsidR="002250D2" w:rsidTr="007B3A98">
        <w:tc>
          <w:tcPr>
            <w:tcW w:w="1254" w:type="pct"/>
            <w:tcBorders>
              <w:top w:val="single" w:sz="4" w:space="0" w:color="auto"/>
              <w:left w:val="single" w:sz="4" w:space="0" w:color="auto"/>
              <w:bottom w:val="single" w:sz="4" w:space="0" w:color="auto"/>
              <w:right w:val="single" w:sz="4" w:space="0" w:color="auto"/>
            </w:tcBorders>
            <w:hideMark/>
          </w:tcPr>
          <w:p w:rsidR="002250D2" w:rsidRDefault="002250D2" w:rsidP="007B3A98">
            <w:pPr>
              <w:rPr>
                <w:sz w:val="20"/>
              </w:rPr>
            </w:pPr>
            <w:r>
              <w:rPr>
                <w:sz w:val="20"/>
              </w:rPr>
              <w:t>ОАО «Карельский окатыш»</w:t>
            </w:r>
          </w:p>
        </w:tc>
        <w:tc>
          <w:tcPr>
            <w:tcW w:w="811" w:type="pct"/>
            <w:tcBorders>
              <w:top w:val="single" w:sz="4" w:space="0" w:color="auto"/>
              <w:left w:val="single" w:sz="4" w:space="0" w:color="auto"/>
              <w:bottom w:val="single" w:sz="4" w:space="0" w:color="auto"/>
              <w:right w:val="single" w:sz="4" w:space="0" w:color="auto"/>
            </w:tcBorders>
            <w:hideMark/>
          </w:tcPr>
          <w:p w:rsidR="002250D2" w:rsidRDefault="002250D2" w:rsidP="007B3A98">
            <w:pPr>
              <w:jc w:val="center"/>
              <w:rPr>
                <w:sz w:val="20"/>
              </w:rPr>
            </w:pPr>
            <w:r>
              <w:rPr>
                <w:sz w:val="20"/>
              </w:rPr>
              <w:t>ОКВЭД 13.10.2 добыча железных руд открытым способом</w:t>
            </w:r>
          </w:p>
        </w:tc>
        <w:tc>
          <w:tcPr>
            <w:tcW w:w="590" w:type="pct"/>
            <w:tcBorders>
              <w:top w:val="single" w:sz="4" w:space="0" w:color="auto"/>
              <w:left w:val="single" w:sz="4" w:space="0" w:color="auto"/>
              <w:bottom w:val="single" w:sz="4" w:space="0" w:color="auto"/>
              <w:right w:val="single" w:sz="4" w:space="0" w:color="auto"/>
            </w:tcBorders>
            <w:vAlign w:val="center"/>
            <w:hideMark/>
          </w:tcPr>
          <w:p w:rsidR="002250D2" w:rsidRDefault="002250D2">
            <w:pPr>
              <w:jc w:val="center"/>
              <w:rPr>
                <w:sz w:val="20"/>
              </w:rPr>
            </w:pPr>
            <w:r>
              <w:rPr>
                <w:sz w:val="20"/>
              </w:rPr>
              <w:t>335,7</w:t>
            </w:r>
          </w:p>
        </w:tc>
        <w:tc>
          <w:tcPr>
            <w:tcW w:w="685" w:type="pct"/>
            <w:tcBorders>
              <w:top w:val="single" w:sz="4" w:space="0" w:color="auto"/>
              <w:left w:val="single" w:sz="4" w:space="0" w:color="auto"/>
              <w:bottom w:val="single" w:sz="4" w:space="0" w:color="auto"/>
              <w:right w:val="single" w:sz="4" w:space="0" w:color="auto"/>
            </w:tcBorders>
            <w:vAlign w:val="center"/>
          </w:tcPr>
          <w:p w:rsidR="002250D2" w:rsidRDefault="002250D2">
            <w:pPr>
              <w:jc w:val="center"/>
              <w:rPr>
                <w:sz w:val="20"/>
              </w:rPr>
            </w:pPr>
          </w:p>
        </w:tc>
        <w:tc>
          <w:tcPr>
            <w:tcW w:w="495" w:type="pct"/>
            <w:tcBorders>
              <w:top w:val="single" w:sz="4" w:space="0" w:color="auto"/>
              <w:left w:val="single" w:sz="4" w:space="0" w:color="auto"/>
              <w:bottom w:val="single" w:sz="4" w:space="0" w:color="auto"/>
              <w:right w:val="single" w:sz="4" w:space="0" w:color="auto"/>
            </w:tcBorders>
            <w:vAlign w:val="center"/>
          </w:tcPr>
          <w:p w:rsidR="002250D2" w:rsidRDefault="002250D2">
            <w:pPr>
              <w:jc w:val="center"/>
              <w:rPr>
                <w:sz w:val="20"/>
              </w:rPr>
            </w:pPr>
          </w:p>
        </w:tc>
        <w:tc>
          <w:tcPr>
            <w:tcW w:w="1165" w:type="pct"/>
            <w:tcBorders>
              <w:top w:val="single" w:sz="4" w:space="0" w:color="auto"/>
              <w:left w:val="single" w:sz="4" w:space="0" w:color="auto"/>
              <w:bottom w:val="single" w:sz="4" w:space="0" w:color="auto"/>
              <w:right w:val="single" w:sz="4" w:space="0" w:color="auto"/>
            </w:tcBorders>
            <w:vAlign w:val="center"/>
            <w:hideMark/>
          </w:tcPr>
          <w:p w:rsidR="002250D2" w:rsidRDefault="002250D2">
            <w:pPr>
              <w:jc w:val="center"/>
              <w:rPr>
                <w:sz w:val="20"/>
              </w:rPr>
            </w:pPr>
            <w:r>
              <w:rPr>
                <w:bCs/>
                <w:sz w:val="20"/>
              </w:rPr>
              <w:t>172,5</w:t>
            </w:r>
          </w:p>
        </w:tc>
      </w:tr>
      <w:tr w:rsidR="002250D2" w:rsidTr="007B3A98">
        <w:tc>
          <w:tcPr>
            <w:tcW w:w="1254" w:type="pct"/>
            <w:vMerge w:val="restart"/>
            <w:tcBorders>
              <w:top w:val="single" w:sz="4" w:space="0" w:color="auto"/>
              <w:left w:val="single" w:sz="4" w:space="0" w:color="auto"/>
              <w:bottom w:val="single" w:sz="4" w:space="0" w:color="auto"/>
              <w:right w:val="single" w:sz="4" w:space="0" w:color="auto"/>
            </w:tcBorders>
            <w:hideMark/>
          </w:tcPr>
          <w:p w:rsidR="002250D2" w:rsidRDefault="002250D2" w:rsidP="007B3A98">
            <w:pPr>
              <w:rPr>
                <w:sz w:val="20"/>
              </w:rPr>
            </w:pPr>
            <w:r>
              <w:rPr>
                <w:sz w:val="20"/>
              </w:rPr>
              <w:t xml:space="preserve">ОАО «Кондопога» </w:t>
            </w:r>
          </w:p>
        </w:tc>
        <w:tc>
          <w:tcPr>
            <w:tcW w:w="811" w:type="pct"/>
            <w:vMerge w:val="restart"/>
            <w:tcBorders>
              <w:top w:val="single" w:sz="4" w:space="0" w:color="auto"/>
              <w:left w:val="single" w:sz="4" w:space="0" w:color="auto"/>
              <w:bottom w:val="single" w:sz="4" w:space="0" w:color="auto"/>
              <w:right w:val="single" w:sz="4" w:space="0" w:color="auto"/>
            </w:tcBorders>
            <w:hideMark/>
          </w:tcPr>
          <w:p w:rsidR="002250D2" w:rsidRDefault="002250D2" w:rsidP="007B3A98">
            <w:pPr>
              <w:jc w:val="center"/>
              <w:rPr>
                <w:sz w:val="20"/>
              </w:rPr>
            </w:pPr>
            <w:r>
              <w:rPr>
                <w:sz w:val="20"/>
              </w:rPr>
              <w:t>ОКВЭД 21.11. производство целлюлозы и древесной массы</w:t>
            </w:r>
          </w:p>
        </w:tc>
        <w:tc>
          <w:tcPr>
            <w:tcW w:w="590" w:type="pct"/>
            <w:vMerge w:val="restart"/>
            <w:tcBorders>
              <w:top w:val="single" w:sz="4" w:space="0" w:color="auto"/>
              <w:left w:val="single" w:sz="4" w:space="0" w:color="auto"/>
              <w:bottom w:val="single" w:sz="4" w:space="0" w:color="auto"/>
              <w:right w:val="single" w:sz="4" w:space="0" w:color="auto"/>
            </w:tcBorders>
            <w:vAlign w:val="center"/>
            <w:hideMark/>
          </w:tcPr>
          <w:p w:rsidR="002250D2" w:rsidRDefault="002250D2">
            <w:pPr>
              <w:jc w:val="center"/>
              <w:rPr>
                <w:sz w:val="20"/>
              </w:rPr>
            </w:pPr>
            <w:r>
              <w:rPr>
                <w:bCs/>
                <w:sz w:val="20"/>
              </w:rPr>
              <w:t>1822</w:t>
            </w:r>
          </w:p>
        </w:tc>
        <w:tc>
          <w:tcPr>
            <w:tcW w:w="685" w:type="pct"/>
            <w:tcBorders>
              <w:top w:val="single" w:sz="4" w:space="0" w:color="auto"/>
              <w:left w:val="single" w:sz="4" w:space="0" w:color="auto"/>
              <w:bottom w:val="single" w:sz="4" w:space="0" w:color="auto"/>
              <w:right w:val="single" w:sz="4" w:space="0" w:color="auto"/>
            </w:tcBorders>
            <w:vAlign w:val="center"/>
            <w:hideMark/>
          </w:tcPr>
          <w:p w:rsidR="002250D2" w:rsidRDefault="002250D2">
            <w:pPr>
              <w:jc w:val="center"/>
              <w:rPr>
                <w:sz w:val="20"/>
              </w:rPr>
            </w:pPr>
            <w:r>
              <w:rPr>
                <w:sz w:val="20"/>
              </w:rPr>
              <w:t>ТЭС-1</w:t>
            </w:r>
          </w:p>
        </w:tc>
        <w:tc>
          <w:tcPr>
            <w:tcW w:w="495" w:type="pct"/>
            <w:tcBorders>
              <w:top w:val="single" w:sz="4" w:space="0" w:color="auto"/>
              <w:left w:val="single" w:sz="4" w:space="0" w:color="auto"/>
              <w:bottom w:val="single" w:sz="4" w:space="0" w:color="auto"/>
              <w:right w:val="single" w:sz="4" w:space="0" w:color="auto"/>
            </w:tcBorders>
            <w:vAlign w:val="center"/>
            <w:hideMark/>
          </w:tcPr>
          <w:p w:rsidR="002250D2" w:rsidRDefault="002250D2">
            <w:pPr>
              <w:jc w:val="center"/>
              <w:rPr>
                <w:bCs/>
                <w:sz w:val="20"/>
              </w:rPr>
            </w:pPr>
            <w:r>
              <w:rPr>
                <w:bCs/>
                <w:sz w:val="20"/>
              </w:rPr>
              <w:t>422,5</w:t>
            </w:r>
          </w:p>
        </w:tc>
        <w:tc>
          <w:tcPr>
            <w:tcW w:w="1165" w:type="pct"/>
            <w:tcBorders>
              <w:top w:val="single" w:sz="4" w:space="0" w:color="auto"/>
              <w:left w:val="single" w:sz="4" w:space="0" w:color="auto"/>
              <w:bottom w:val="single" w:sz="4" w:space="0" w:color="auto"/>
              <w:right w:val="single" w:sz="4" w:space="0" w:color="auto"/>
            </w:tcBorders>
            <w:vAlign w:val="center"/>
            <w:hideMark/>
          </w:tcPr>
          <w:p w:rsidR="002250D2" w:rsidRDefault="002250D2">
            <w:pPr>
              <w:jc w:val="center"/>
              <w:rPr>
                <w:sz w:val="20"/>
              </w:rPr>
            </w:pPr>
            <w:r>
              <w:rPr>
                <w:sz w:val="20"/>
              </w:rPr>
              <w:t>отборный Р</w:t>
            </w:r>
            <w:r w:rsidR="007C2A59">
              <w:rPr>
                <w:sz w:val="20"/>
              </w:rPr>
              <w:t xml:space="preserve"> </w:t>
            </w:r>
            <w:r>
              <w:rPr>
                <w:sz w:val="20"/>
              </w:rPr>
              <w:t>=</w:t>
            </w:r>
            <w:r w:rsidR="007C2A59">
              <w:rPr>
                <w:sz w:val="20"/>
              </w:rPr>
              <w:t xml:space="preserve"> </w:t>
            </w:r>
            <w:r>
              <w:rPr>
                <w:sz w:val="20"/>
              </w:rPr>
              <w:t>6 ата,</w:t>
            </w:r>
            <w:r w:rsidR="007C2A59">
              <w:rPr>
                <w:sz w:val="20"/>
              </w:rPr>
              <w:t xml:space="preserve">              </w:t>
            </w:r>
            <w:r>
              <w:rPr>
                <w:sz w:val="20"/>
              </w:rPr>
              <w:t xml:space="preserve"> t</w:t>
            </w:r>
            <w:r w:rsidR="007C2A59">
              <w:rPr>
                <w:sz w:val="20"/>
              </w:rPr>
              <w:t xml:space="preserve"> </w:t>
            </w:r>
            <w:r>
              <w:rPr>
                <w:sz w:val="20"/>
              </w:rPr>
              <w:t>=</w:t>
            </w:r>
            <w:r w:rsidR="007C2A59">
              <w:rPr>
                <w:sz w:val="20"/>
              </w:rPr>
              <w:t xml:space="preserve"> </w:t>
            </w:r>
            <w:r>
              <w:rPr>
                <w:sz w:val="20"/>
              </w:rPr>
              <w:t>180</w:t>
            </w:r>
            <w:r w:rsidR="004C0245" w:rsidRPr="004C0245">
              <w:rPr>
                <w:sz w:val="20"/>
                <w:vertAlign w:val="superscript"/>
              </w:rPr>
              <w:t>0</w:t>
            </w:r>
            <w:proofErr w:type="gramStart"/>
            <w:r>
              <w:rPr>
                <w:sz w:val="20"/>
              </w:rPr>
              <w:t xml:space="preserve"> С</w:t>
            </w:r>
            <w:proofErr w:type="gramEnd"/>
            <w:r>
              <w:rPr>
                <w:sz w:val="20"/>
              </w:rPr>
              <w:t>,</w:t>
            </w:r>
          </w:p>
          <w:p w:rsidR="002250D2" w:rsidRDefault="004C0245">
            <w:pPr>
              <w:jc w:val="center"/>
              <w:rPr>
                <w:sz w:val="20"/>
              </w:rPr>
            </w:pPr>
            <w:r>
              <w:rPr>
                <w:sz w:val="20"/>
              </w:rPr>
              <w:t xml:space="preserve">отборный </w:t>
            </w:r>
            <w:proofErr w:type="gramStart"/>
            <w:r w:rsidR="002250D2">
              <w:rPr>
                <w:sz w:val="20"/>
              </w:rPr>
              <w:t>Р</w:t>
            </w:r>
            <w:proofErr w:type="gramEnd"/>
            <w:r w:rsidR="007C2A59">
              <w:rPr>
                <w:sz w:val="20"/>
              </w:rPr>
              <w:t xml:space="preserve"> </w:t>
            </w:r>
            <w:r w:rsidR="002250D2">
              <w:rPr>
                <w:sz w:val="20"/>
              </w:rPr>
              <w:t>=</w:t>
            </w:r>
            <w:r w:rsidR="007C2A59">
              <w:rPr>
                <w:sz w:val="20"/>
              </w:rPr>
              <w:t xml:space="preserve"> </w:t>
            </w:r>
            <w:r w:rsidR="002250D2">
              <w:rPr>
                <w:sz w:val="20"/>
              </w:rPr>
              <w:t>8-13 ата,</w:t>
            </w:r>
          </w:p>
          <w:p w:rsidR="002250D2" w:rsidRDefault="007C2A59" w:rsidP="004C0245">
            <w:pPr>
              <w:jc w:val="center"/>
              <w:rPr>
                <w:sz w:val="20"/>
              </w:rPr>
            </w:pPr>
            <w:r>
              <w:rPr>
                <w:sz w:val="20"/>
              </w:rPr>
              <w:t xml:space="preserve"> </w:t>
            </w:r>
            <w:r w:rsidR="002250D2">
              <w:rPr>
                <w:sz w:val="20"/>
              </w:rPr>
              <w:t>t</w:t>
            </w:r>
            <w:r>
              <w:rPr>
                <w:sz w:val="20"/>
              </w:rPr>
              <w:t xml:space="preserve"> </w:t>
            </w:r>
            <w:r w:rsidR="002250D2">
              <w:rPr>
                <w:sz w:val="20"/>
              </w:rPr>
              <w:t>=</w:t>
            </w:r>
            <w:r>
              <w:rPr>
                <w:sz w:val="20"/>
              </w:rPr>
              <w:t xml:space="preserve"> </w:t>
            </w:r>
            <w:r w:rsidR="002250D2">
              <w:rPr>
                <w:sz w:val="20"/>
              </w:rPr>
              <w:t>250</w:t>
            </w:r>
            <w:r w:rsidR="004C0245" w:rsidRPr="004C0245">
              <w:rPr>
                <w:sz w:val="20"/>
                <w:vertAlign w:val="superscript"/>
              </w:rPr>
              <w:t>0</w:t>
            </w:r>
            <w:proofErr w:type="gramStart"/>
            <w:r w:rsidR="002250D2">
              <w:rPr>
                <w:sz w:val="20"/>
              </w:rPr>
              <w:t xml:space="preserve"> С</w:t>
            </w:r>
            <w:proofErr w:type="gramEnd"/>
          </w:p>
        </w:tc>
      </w:tr>
      <w:tr w:rsidR="002250D2" w:rsidTr="007B3A98">
        <w:tc>
          <w:tcPr>
            <w:tcW w:w="0" w:type="auto"/>
            <w:vMerge/>
            <w:tcBorders>
              <w:top w:val="single" w:sz="4" w:space="0" w:color="auto"/>
              <w:left w:val="single" w:sz="4" w:space="0" w:color="auto"/>
              <w:bottom w:val="single" w:sz="4" w:space="0" w:color="auto"/>
              <w:right w:val="single" w:sz="4" w:space="0" w:color="auto"/>
            </w:tcBorders>
            <w:hideMark/>
          </w:tcPr>
          <w:p w:rsidR="002250D2" w:rsidRDefault="002250D2" w:rsidP="007B3A98">
            <w:pPr>
              <w:rPr>
                <w:sz w:val="20"/>
              </w:rPr>
            </w:pPr>
          </w:p>
        </w:tc>
        <w:tc>
          <w:tcPr>
            <w:tcW w:w="0" w:type="auto"/>
            <w:vMerge/>
            <w:tcBorders>
              <w:top w:val="single" w:sz="4" w:space="0" w:color="auto"/>
              <w:left w:val="single" w:sz="4" w:space="0" w:color="auto"/>
              <w:bottom w:val="single" w:sz="4" w:space="0" w:color="auto"/>
              <w:right w:val="single" w:sz="4" w:space="0" w:color="auto"/>
            </w:tcBorders>
            <w:hideMark/>
          </w:tcPr>
          <w:p w:rsidR="002250D2" w:rsidRDefault="002250D2" w:rsidP="007B3A98">
            <w:pPr>
              <w:jc w:val="cente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0"/>
              </w:rPr>
            </w:pPr>
          </w:p>
        </w:tc>
        <w:tc>
          <w:tcPr>
            <w:tcW w:w="685" w:type="pct"/>
            <w:tcBorders>
              <w:top w:val="single" w:sz="4" w:space="0" w:color="auto"/>
              <w:left w:val="single" w:sz="4" w:space="0" w:color="auto"/>
              <w:bottom w:val="single" w:sz="4" w:space="0" w:color="auto"/>
              <w:right w:val="single" w:sz="4" w:space="0" w:color="auto"/>
            </w:tcBorders>
            <w:vAlign w:val="center"/>
            <w:hideMark/>
          </w:tcPr>
          <w:p w:rsidR="002250D2" w:rsidRDefault="002250D2">
            <w:pPr>
              <w:jc w:val="center"/>
              <w:rPr>
                <w:sz w:val="20"/>
              </w:rPr>
            </w:pPr>
            <w:r>
              <w:rPr>
                <w:sz w:val="20"/>
              </w:rPr>
              <w:t>ТЭС-2</w:t>
            </w:r>
          </w:p>
        </w:tc>
        <w:tc>
          <w:tcPr>
            <w:tcW w:w="495" w:type="pct"/>
            <w:tcBorders>
              <w:top w:val="single" w:sz="4" w:space="0" w:color="auto"/>
              <w:left w:val="single" w:sz="4" w:space="0" w:color="auto"/>
              <w:bottom w:val="single" w:sz="4" w:space="0" w:color="auto"/>
              <w:right w:val="single" w:sz="4" w:space="0" w:color="auto"/>
            </w:tcBorders>
            <w:vAlign w:val="center"/>
            <w:hideMark/>
          </w:tcPr>
          <w:p w:rsidR="002250D2" w:rsidRDefault="002250D2">
            <w:pPr>
              <w:jc w:val="center"/>
              <w:rPr>
                <w:sz w:val="20"/>
              </w:rPr>
            </w:pPr>
            <w:r>
              <w:rPr>
                <w:bCs/>
                <w:sz w:val="20"/>
              </w:rPr>
              <w:t>1989,5</w:t>
            </w:r>
          </w:p>
        </w:tc>
        <w:tc>
          <w:tcPr>
            <w:tcW w:w="1165" w:type="pct"/>
            <w:tcBorders>
              <w:top w:val="single" w:sz="4" w:space="0" w:color="auto"/>
              <w:left w:val="single" w:sz="4" w:space="0" w:color="auto"/>
              <w:bottom w:val="single" w:sz="4" w:space="0" w:color="auto"/>
              <w:right w:val="single" w:sz="4" w:space="0" w:color="auto"/>
            </w:tcBorders>
            <w:vAlign w:val="center"/>
            <w:hideMark/>
          </w:tcPr>
          <w:p w:rsidR="002250D2" w:rsidRDefault="007C2A59">
            <w:pPr>
              <w:jc w:val="center"/>
              <w:rPr>
                <w:sz w:val="20"/>
              </w:rPr>
            </w:pPr>
            <w:r>
              <w:rPr>
                <w:sz w:val="20"/>
              </w:rPr>
              <w:t>р</w:t>
            </w:r>
            <w:r w:rsidR="002250D2">
              <w:rPr>
                <w:sz w:val="20"/>
              </w:rPr>
              <w:t>едуцированный</w:t>
            </w:r>
            <w:r>
              <w:rPr>
                <w:sz w:val="20"/>
              </w:rPr>
              <w:t xml:space="preserve">              </w:t>
            </w:r>
            <w:r w:rsidR="002250D2">
              <w:rPr>
                <w:sz w:val="20"/>
              </w:rPr>
              <w:t xml:space="preserve"> Р</w:t>
            </w:r>
            <w:r>
              <w:rPr>
                <w:sz w:val="20"/>
              </w:rPr>
              <w:t xml:space="preserve"> </w:t>
            </w:r>
            <w:r w:rsidR="002250D2">
              <w:rPr>
                <w:sz w:val="20"/>
              </w:rPr>
              <w:t>=</w:t>
            </w:r>
            <w:r>
              <w:rPr>
                <w:sz w:val="20"/>
              </w:rPr>
              <w:t xml:space="preserve"> </w:t>
            </w:r>
            <w:r w:rsidR="002250D2">
              <w:rPr>
                <w:sz w:val="20"/>
              </w:rPr>
              <w:t>6 ата, t</w:t>
            </w:r>
            <w:r>
              <w:rPr>
                <w:sz w:val="20"/>
              </w:rPr>
              <w:t xml:space="preserve"> </w:t>
            </w:r>
            <w:r w:rsidR="002250D2">
              <w:rPr>
                <w:sz w:val="20"/>
              </w:rPr>
              <w:t>=</w:t>
            </w:r>
            <w:r>
              <w:rPr>
                <w:sz w:val="20"/>
              </w:rPr>
              <w:t xml:space="preserve"> </w:t>
            </w:r>
            <w:r w:rsidR="002250D2">
              <w:rPr>
                <w:sz w:val="20"/>
              </w:rPr>
              <w:t>180</w:t>
            </w:r>
            <w:r w:rsidR="00367D2F" w:rsidRPr="00367D2F">
              <w:rPr>
                <w:sz w:val="20"/>
                <w:vertAlign w:val="superscript"/>
              </w:rPr>
              <w:t>0</w:t>
            </w:r>
            <w:proofErr w:type="gramStart"/>
            <w:r w:rsidR="002250D2">
              <w:rPr>
                <w:sz w:val="20"/>
              </w:rPr>
              <w:t xml:space="preserve"> С</w:t>
            </w:r>
            <w:proofErr w:type="gramEnd"/>
            <w:r w:rsidR="002250D2">
              <w:rPr>
                <w:sz w:val="20"/>
              </w:rPr>
              <w:t>,</w:t>
            </w:r>
          </w:p>
          <w:p w:rsidR="002250D2" w:rsidRDefault="00367D2F" w:rsidP="00367D2F">
            <w:pPr>
              <w:jc w:val="center"/>
              <w:rPr>
                <w:sz w:val="20"/>
              </w:rPr>
            </w:pPr>
            <w:r>
              <w:rPr>
                <w:sz w:val="20"/>
              </w:rPr>
              <w:t xml:space="preserve">редуцированный </w:t>
            </w:r>
            <w:r w:rsidR="007C2A59">
              <w:rPr>
                <w:sz w:val="20"/>
              </w:rPr>
              <w:t xml:space="preserve">               </w:t>
            </w:r>
            <w:r w:rsidR="002250D2">
              <w:rPr>
                <w:sz w:val="20"/>
              </w:rPr>
              <w:t>Р</w:t>
            </w:r>
            <w:r w:rsidR="007C2A59">
              <w:rPr>
                <w:sz w:val="20"/>
              </w:rPr>
              <w:t xml:space="preserve"> </w:t>
            </w:r>
            <w:r w:rsidR="002250D2">
              <w:rPr>
                <w:sz w:val="20"/>
              </w:rPr>
              <w:t>=</w:t>
            </w:r>
            <w:r w:rsidR="007C2A59">
              <w:rPr>
                <w:sz w:val="20"/>
              </w:rPr>
              <w:t xml:space="preserve"> </w:t>
            </w:r>
            <w:r w:rsidR="002250D2">
              <w:rPr>
                <w:sz w:val="20"/>
              </w:rPr>
              <w:t>8-13 ата, t</w:t>
            </w:r>
            <w:r w:rsidR="007C2A59">
              <w:rPr>
                <w:sz w:val="20"/>
              </w:rPr>
              <w:t xml:space="preserve"> </w:t>
            </w:r>
            <w:r w:rsidR="002250D2">
              <w:rPr>
                <w:sz w:val="20"/>
              </w:rPr>
              <w:t>=</w:t>
            </w:r>
            <w:r w:rsidR="007C2A59">
              <w:rPr>
                <w:sz w:val="20"/>
              </w:rPr>
              <w:t xml:space="preserve"> </w:t>
            </w:r>
            <w:r w:rsidR="002250D2">
              <w:rPr>
                <w:sz w:val="20"/>
              </w:rPr>
              <w:t>250</w:t>
            </w:r>
            <w:r w:rsidRPr="00367D2F">
              <w:rPr>
                <w:sz w:val="20"/>
                <w:vertAlign w:val="superscript"/>
              </w:rPr>
              <w:t>0</w:t>
            </w:r>
            <w:r w:rsidR="002250D2">
              <w:rPr>
                <w:sz w:val="20"/>
              </w:rPr>
              <w:t xml:space="preserve"> С отборный Р</w:t>
            </w:r>
            <w:r w:rsidR="007C2A59">
              <w:rPr>
                <w:sz w:val="20"/>
              </w:rPr>
              <w:t xml:space="preserve"> </w:t>
            </w:r>
            <w:r w:rsidR="002250D2">
              <w:rPr>
                <w:sz w:val="20"/>
              </w:rPr>
              <w:t>=</w:t>
            </w:r>
            <w:r w:rsidR="007C2A59">
              <w:rPr>
                <w:sz w:val="20"/>
              </w:rPr>
              <w:t xml:space="preserve"> </w:t>
            </w:r>
            <w:r w:rsidR="002250D2">
              <w:rPr>
                <w:sz w:val="20"/>
              </w:rPr>
              <w:t>6 ата,</w:t>
            </w:r>
            <w:r w:rsidR="007C2A59">
              <w:rPr>
                <w:sz w:val="20"/>
              </w:rPr>
              <w:t xml:space="preserve">            </w:t>
            </w:r>
            <w:r w:rsidR="002250D2">
              <w:rPr>
                <w:sz w:val="20"/>
              </w:rPr>
              <w:t xml:space="preserve"> t</w:t>
            </w:r>
            <w:r w:rsidR="007C2A59">
              <w:rPr>
                <w:sz w:val="20"/>
              </w:rPr>
              <w:t xml:space="preserve"> </w:t>
            </w:r>
            <w:r w:rsidR="002250D2">
              <w:rPr>
                <w:sz w:val="20"/>
              </w:rPr>
              <w:t>=</w:t>
            </w:r>
            <w:r w:rsidR="007C2A59">
              <w:rPr>
                <w:sz w:val="20"/>
              </w:rPr>
              <w:t xml:space="preserve"> </w:t>
            </w:r>
            <w:r w:rsidR="002250D2">
              <w:rPr>
                <w:sz w:val="20"/>
              </w:rPr>
              <w:t>180</w:t>
            </w:r>
            <w:r w:rsidRPr="00367D2F">
              <w:rPr>
                <w:sz w:val="20"/>
                <w:vertAlign w:val="superscript"/>
              </w:rPr>
              <w:t>0</w:t>
            </w:r>
            <w:r w:rsidR="002250D2">
              <w:rPr>
                <w:sz w:val="20"/>
              </w:rPr>
              <w:t xml:space="preserve"> С, </w:t>
            </w:r>
            <w:r>
              <w:rPr>
                <w:sz w:val="20"/>
              </w:rPr>
              <w:t xml:space="preserve">отборный </w:t>
            </w:r>
            <w:r w:rsidR="007C2A59">
              <w:rPr>
                <w:sz w:val="20"/>
              </w:rPr>
              <w:t xml:space="preserve">          </w:t>
            </w:r>
            <w:r w:rsidR="002250D2">
              <w:rPr>
                <w:sz w:val="20"/>
              </w:rPr>
              <w:t>Р</w:t>
            </w:r>
            <w:r w:rsidR="007C2A59">
              <w:rPr>
                <w:sz w:val="20"/>
              </w:rPr>
              <w:t xml:space="preserve"> </w:t>
            </w:r>
            <w:r w:rsidR="002250D2">
              <w:rPr>
                <w:sz w:val="20"/>
              </w:rPr>
              <w:t>=</w:t>
            </w:r>
            <w:r w:rsidR="007C2A59">
              <w:rPr>
                <w:sz w:val="20"/>
              </w:rPr>
              <w:t xml:space="preserve"> </w:t>
            </w:r>
            <w:r w:rsidR="002250D2">
              <w:rPr>
                <w:sz w:val="20"/>
              </w:rPr>
              <w:t>1,2 ата, t</w:t>
            </w:r>
            <w:r w:rsidR="007C2A59">
              <w:rPr>
                <w:sz w:val="20"/>
              </w:rPr>
              <w:t xml:space="preserve"> </w:t>
            </w:r>
            <w:r w:rsidR="002250D2">
              <w:rPr>
                <w:sz w:val="20"/>
              </w:rPr>
              <w:t>=</w:t>
            </w:r>
            <w:r w:rsidR="007C2A59">
              <w:rPr>
                <w:sz w:val="20"/>
              </w:rPr>
              <w:t xml:space="preserve"> </w:t>
            </w:r>
            <w:r w:rsidR="002250D2">
              <w:rPr>
                <w:sz w:val="20"/>
              </w:rPr>
              <w:t>135</w:t>
            </w:r>
            <w:r w:rsidRPr="00367D2F">
              <w:rPr>
                <w:sz w:val="20"/>
                <w:vertAlign w:val="superscript"/>
              </w:rPr>
              <w:t>0</w:t>
            </w:r>
            <w:proofErr w:type="gramStart"/>
            <w:r w:rsidR="002250D2">
              <w:rPr>
                <w:sz w:val="20"/>
              </w:rPr>
              <w:t xml:space="preserve"> С</w:t>
            </w:r>
            <w:proofErr w:type="gramEnd"/>
          </w:p>
        </w:tc>
      </w:tr>
      <w:tr w:rsidR="002250D2" w:rsidTr="007B3A98">
        <w:tc>
          <w:tcPr>
            <w:tcW w:w="0" w:type="auto"/>
            <w:vMerge/>
            <w:tcBorders>
              <w:top w:val="single" w:sz="4" w:space="0" w:color="auto"/>
              <w:left w:val="single" w:sz="4" w:space="0" w:color="auto"/>
              <w:bottom w:val="single" w:sz="4" w:space="0" w:color="auto"/>
              <w:right w:val="single" w:sz="4" w:space="0" w:color="auto"/>
            </w:tcBorders>
            <w:hideMark/>
          </w:tcPr>
          <w:p w:rsidR="002250D2" w:rsidRDefault="002250D2" w:rsidP="007B3A98">
            <w:pPr>
              <w:rPr>
                <w:sz w:val="20"/>
              </w:rPr>
            </w:pPr>
          </w:p>
        </w:tc>
        <w:tc>
          <w:tcPr>
            <w:tcW w:w="0" w:type="auto"/>
            <w:vMerge/>
            <w:tcBorders>
              <w:top w:val="single" w:sz="4" w:space="0" w:color="auto"/>
              <w:left w:val="single" w:sz="4" w:space="0" w:color="auto"/>
              <w:bottom w:val="single" w:sz="4" w:space="0" w:color="auto"/>
              <w:right w:val="single" w:sz="4" w:space="0" w:color="auto"/>
            </w:tcBorders>
            <w:hideMark/>
          </w:tcPr>
          <w:p w:rsidR="002250D2" w:rsidRDefault="002250D2" w:rsidP="007B3A98">
            <w:pPr>
              <w:jc w:val="cente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0"/>
              </w:rPr>
            </w:pPr>
          </w:p>
        </w:tc>
        <w:tc>
          <w:tcPr>
            <w:tcW w:w="685" w:type="pct"/>
            <w:tcBorders>
              <w:top w:val="single" w:sz="4" w:space="0" w:color="auto"/>
              <w:left w:val="single" w:sz="4" w:space="0" w:color="auto"/>
              <w:bottom w:val="single" w:sz="4" w:space="0" w:color="auto"/>
              <w:right w:val="single" w:sz="4" w:space="0" w:color="auto"/>
            </w:tcBorders>
            <w:vAlign w:val="center"/>
            <w:hideMark/>
          </w:tcPr>
          <w:p w:rsidR="002250D2" w:rsidRDefault="002250D2">
            <w:pPr>
              <w:jc w:val="center"/>
              <w:rPr>
                <w:sz w:val="20"/>
              </w:rPr>
            </w:pPr>
            <w:r>
              <w:rPr>
                <w:sz w:val="20"/>
              </w:rPr>
              <w:t xml:space="preserve">котлотур-бинный цех </w:t>
            </w:r>
          </w:p>
        </w:tc>
        <w:tc>
          <w:tcPr>
            <w:tcW w:w="495" w:type="pct"/>
            <w:tcBorders>
              <w:top w:val="single" w:sz="4" w:space="0" w:color="auto"/>
              <w:left w:val="single" w:sz="4" w:space="0" w:color="auto"/>
              <w:bottom w:val="single" w:sz="4" w:space="0" w:color="auto"/>
              <w:right w:val="single" w:sz="4" w:space="0" w:color="auto"/>
            </w:tcBorders>
            <w:vAlign w:val="center"/>
            <w:hideMark/>
          </w:tcPr>
          <w:p w:rsidR="002250D2" w:rsidRDefault="002250D2">
            <w:pPr>
              <w:jc w:val="center"/>
              <w:rPr>
                <w:sz w:val="20"/>
              </w:rPr>
            </w:pPr>
            <w:r>
              <w:rPr>
                <w:bCs/>
                <w:sz w:val="20"/>
              </w:rPr>
              <w:t>432,4</w:t>
            </w:r>
          </w:p>
        </w:tc>
        <w:tc>
          <w:tcPr>
            <w:tcW w:w="1165" w:type="pct"/>
            <w:tcBorders>
              <w:top w:val="single" w:sz="4" w:space="0" w:color="auto"/>
              <w:left w:val="single" w:sz="4" w:space="0" w:color="auto"/>
              <w:bottom w:val="single" w:sz="4" w:space="0" w:color="auto"/>
              <w:right w:val="single" w:sz="4" w:space="0" w:color="auto"/>
            </w:tcBorders>
            <w:vAlign w:val="center"/>
            <w:hideMark/>
          </w:tcPr>
          <w:p w:rsidR="002250D2" w:rsidRDefault="002250D2">
            <w:pPr>
              <w:jc w:val="center"/>
              <w:rPr>
                <w:bCs/>
                <w:sz w:val="20"/>
              </w:rPr>
            </w:pPr>
            <w:r>
              <w:rPr>
                <w:bCs/>
                <w:sz w:val="20"/>
              </w:rPr>
              <w:t>редуцированный</w:t>
            </w:r>
          </w:p>
          <w:p w:rsidR="002250D2" w:rsidRDefault="002250D2">
            <w:pPr>
              <w:jc w:val="center"/>
              <w:rPr>
                <w:bCs/>
                <w:sz w:val="20"/>
              </w:rPr>
            </w:pPr>
            <w:r>
              <w:rPr>
                <w:bCs/>
                <w:sz w:val="20"/>
              </w:rPr>
              <w:t>Р</w:t>
            </w:r>
            <w:r w:rsidR="007C2A59">
              <w:rPr>
                <w:bCs/>
                <w:sz w:val="20"/>
              </w:rPr>
              <w:t xml:space="preserve"> </w:t>
            </w:r>
            <w:r>
              <w:rPr>
                <w:bCs/>
                <w:sz w:val="20"/>
              </w:rPr>
              <w:t>=</w:t>
            </w:r>
            <w:r w:rsidR="007C2A59">
              <w:rPr>
                <w:bCs/>
                <w:sz w:val="20"/>
              </w:rPr>
              <w:t xml:space="preserve"> </w:t>
            </w:r>
            <w:r>
              <w:rPr>
                <w:bCs/>
                <w:sz w:val="20"/>
              </w:rPr>
              <w:t>6 ата,</w:t>
            </w:r>
            <w:r w:rsidR="00367D2F">
              <w:rPr>
                <w:bCs/>
                <w:sz w:val="20"/>
              </w:rPr>
              <w:t xml:space="preserve"> </w:t>
            </w:r>
            <w:r>
              <w:rPr>
                <w:bCs/>
                <w:sz w:val="20"/>
              </w:rPr>
              <w:t>t</w:t>
            </w:r>
            <w:r w:rsidR="007C2A59">
              <w:rPr>
                <w:bCs/>
                <w:sz w:val="20"/>
              </w:rPr>
              <w:t xml:space="preserve"> </w:t>
            </w:r>
            <w:r>
              <w:rPr>
                <w:bCs/>
                <w:sz w:val="20"/>
              </w:rPr>
              <w:t>=</w:t>
            </w:r>
            <w:r w:rsidR="007C2A59">
              <w:rPr>
                <w:bCs/>
                <w:sz w:val="20"/>
              </w:rPr>
              <w:t xml:space="preserve"> </w:t>
            </w:r>
            <w:r>
              <w:rPr>
                <w:bCs/>
                <w:sz w:val="20"/>
              </w:rPr>
              <w:t>180</w:t>
            </w:r>
            <w:r w:rsidR="00367D2F" w:rsidRPr="00367D2F">
              <w:rPr>
                <w:bCs/>
                <w:sz w:val="20"/>
                <w:vertAlign w:val="superscript"/>
              </w:rPr>
              <w:t>0</w:t>
            </w:r>
            <w:proofErr w:type="gramStart"/>
            <w:r w:rsidR="00367D2F" w:rsidRPr="00367D2F">
              <w:rPr>
                <w:bCs/>
                <w:sz w:val="20"/>
                <w:vertAlign w:val="superscript"/>
              </w:rPr>
              <w:t xml:space="preserve"> </w:t>
            </w:r>
            <w:r>
              <w:rPr>
                <w:bCs/>
                <w:sz w:val="20"/>
              </w:rPr>
              <w:t>С</w:t>
            </w:r>
            <w:proofErr w:type="gramEnd"/>
            <w:r>
              <w:rPr>
                <w:bCs/>
                <w:sz w:val="20"/>
              </w:rPr>
              <w:t>,</w:t>
            </w:r>
          </w:p>
          <w:p w:rsidR="002250D2" w:rsidRDefault="00367D2F">
            <w:pPr>
              <w:jc w:val="center"/>
              <w:rPr>
                <w:bCs/>
                <w:sz w:val="20"/>
              </w:rPr>
            </w:pPr>
            <w:r>
              <w:rPr>
                <w:bCs/>
                <w:sz w:val="20"/>
              </w:rPr>
              <w:t xml:space="preserve">редуцированный </w:t>
            </w:r>
            <w:r w:rsidR="007C2A59">
              <w:rPr>
                <w:bCs/>
                <w:sz w:val="20"/>
              </w:rPr>
              <w:t xml:space="preserve">                </w:t>
            </w:r>
            <w:proofErr w:type="gramStart"/>
            <w:r w:rsidR="002250D2">
              <w:rPr>
                <w:bCs/>
                <w:sz w:val="20"/>
              </w:rPr>
              <w:t>Р</w:t>
            </w:r>
            <w:proofErr w:type="gramEnd"/>
            <w:r w:rsidR="007C2A59">
              <w:rPr>
                <w:bCs/>
                <w:sz w:val="20"/>
              </w:rPr>
              <w:t xml:space="preserve"> </w:t>
            </w:r>
            <w:r w:rsidR="002250D2">
              <w:rPr>
                <w:bCs/>
                <w:sz w:val="20"/>
              </w:rPr>
              <w:t>=</w:t>
            </w:r>
            <w:r w:rsidR="007C2A59">
              <w:rPr>
                <w:bCs/>
                <w:sz w:val="20"/>
              </w:rPr>
              <w:t xml:space="preserve"> </w:t>
            </w:r>
            <w:r w:rsidR="002250D2">
              <w:rPr>
                <w:bCs/>
                <w:sz w:val="20"/>
              </w:rPr>
              <w:t>8-13 ата,</w:t>
            </w:r>
            <w:r>
              <w:rPr>
                <w:bCs/>
                <w:sz w:val="20"/>
              </w:rPr>
              <w:t xml:space="preserve"> </w:t>
            </w:r>
            <w:r w:rsidR="002250D2">
              <w:rPr>
                <w:bCs/>
                <w:sz w:val="20"/>
              </w:rPr>
              <w:t>t</w:t>
            </w:r>
            <w:r w:rsidR="007C2A59">
              <w:rPr>
                <w:bCs/>
                <w:sz w:val="20"/>
              </w:rPr>
              <w:t xml:space="preserve"> </w:t>
            </w:r>
            <w:r w:rsidR="002250D2">
              <w:rPr>
                <w:bCs/>
                <w:sz w:val="20"/>
              </w:rPr>
              <w:t>=</w:t>
            </w:r>
            <w:r w:rsidR="007C2A59">
              <w:rPr>
                <w:bCs/>
                <w:sz w:val="20"/>
              </w:rPr>
              <w:t xml:space="preserve"> </w:t>
            </w:r>
            <w:r w:rsidR="002250D2">
              <w:rPr>
                <w:bCs/>
                <w:sz w:val="20"/>
              </w:rPr>
              <w:t>250</w:t>
            </w:r>
            <w:r w:rsidRPr="00367D2F">
              <w:rPr>
                <w:bCs/>
                <w:sz w:val="20"/>
                <w:vertAlign w:val="superscript"/>
              </w:rPr>
              <w:t>0</w:t>
            </w:r>
            <w:r w:rsidR="002250D2">
              <w:rPr>
                <w:bCs/>
                <w:sz w:val="20"/>
              </w:rPr>
              <w:t xml:space="preserve"> С отборный Р</w:t>
            </w:r>
            <w:r w:rsidR="007C2A59">
              <w:rPr>
                <w:bCs/>
                <w:sz w:val="20"/>
              </w:rPr>
              <w:t xml:space="preserve"> </w:t>
            </w:r>
            <w:r w:rsidR="002250D2">
              <w:rPr>
                <w:bCs/>
                <w:sz w:val="20"/>
              </w:rPr>
              <w:t>=</w:t>
            </w:r>
            <w:r w:rsidR="007C2A59">
              <w:rPr>
                <w:bCs/>
                <w:sz w:val="20"/>
              </w:rPr>
              <w:t xml:space="preserve"> </w:t>
            </w:r>
            <w:r w:rsidR="002250D2">
              <w:rPr>
                <w:bCs/>
                <w:sz w:val="20"/>
              </w:rPr>
              <w:t>6 ата,</w:t>
            </w:r>
          </w:p>
          <w:p w:rsidR="002250D2" w:rsidRDefault="002250D2" w:rsidP="00367D2F">
            <w:pPr>
              <w:jc w:val="center"/>
              <w:rPr>
                <w:bCs/>
                <w:sz w:val="20"/>
              </w:rPr>
            </w:pPr>
            <w:r>
              <w:rPr>
                <w:bCs/>
                <w:sz w:val="20"/>
              </w:rPr>
              <w:t>t</w:t>
            </w:r>
            <w:r w:rsidR="007C2A59">
              <w:rPr>
                <w:bCs/>
                <w:sz w:val="20"/>
              </w:rPr>
              <w:t xml:space="preserve"> </w:t>
            </w:r>
            <w:r>
              <w:rPr>
                <w:bCs/>
                <w:sz w:val="20"/>
              </w:rPr>
              <w:t>=</w:t>
            </w:r>
            <w:r w:rsidR="007C2A59">
              <w:rPr>
                <w:bCs/>
                <w:sz w:val="20"/>
              </w:rPr>
              <w:t xml:space="preserve"> </w:t>
            </w:r>
            <w:r>
              <w:rPr>
                <w:bCs/>
                <w:sz w:val="20"/>
              </w:rPr>
              <w:t>180</w:t>
            </w:r>
            <w:r w:rsidR="00367D2F" w:rsidRPr="00367D2F">
              <w:rPr>
                <w:bCs/>
                <w:sz w:val="20"/>
                <w:vertAlign w:val="superscript"/>
              </w:rPr>
              <w:t>0</w:t>
            </w:r>
            <w:proofErr w:type="gramStart"/>
            <w:r>
              <w:rPr>
                <w:bCs/>
                <w:sz w:val="20"/>
              </w:rPr>
              <w:t xml:space="preserve"> С</w:t>
            </w:r>
            <w:proofErr w:type="gramEnd"/>
            <w:r>
              <w:rPr>
                <w:bCs/>
                <w:sz w:val="20"/>
              </w:rPr>
              <w:t>; природный газ</w:t>
            </w:r>
          </w:p>
        </w:tc>
      </w:tr>
      <w:tr w:rsidR="002250D2" w:rsidTr="007B3A98">
        <w:tc>
          <w:tcPr>
            <w:tcW w:w="1254" w:type="pct"/>
            <w:tcBorders>
              <w:top w:val="single" w:sz="4" w:space="0" w:color="auto"/>
              <w:left w:val="single" w:sz="4" w:space="0" w:color="auto"/>
              <w:bottom w:val="single" w:sz="4" w:space="0" w:color="auto"/>
              <w:right w:val="single" w:sz="4" w:space="0" w:color="auto"/>
            </w:tcBorders>
          </w:tcPr>
          <w:p w:rsidR="002250D2" w:rsidRDefault="002250D2" w:rsidP="007B3A98">
            <w:pPr>
              <w:rPr>
                <w:sz w:val="20"/>
              </w:rPr>
            </w:pPr>
          </w:p>
        </w:tc>
        <w:tc>
          <w:tcPr>
            <w:tcW w:w="811" w:type="pct"/>
            <w:tcBorders>
              <w:top w:val="single" w:sz="4" w:space="0" w:color="auto"/>
              <w:left w:val="single" w:sz="4" w:space="0" w:color="auto"/>
              <w:bottom w:val="single" w:sz="4" w:space="0" w:color="auto"/>
              <w:right w:val="single" w:sz="4" w:space="0" w:color="auto"/>
            </w:tcBorders>
          </w:tcPr>
          <w:p w:rsidR="002250D2" w:rsidRDefault="002250D2" w:rsidP="007B3A98">
            <w:pPr>
              <w:jc w:val="center"/>
              <w:rPr>
                <w:sz w:val="20"/>
              </w:rPr>
            </w:pPr>
          </w:p>
        </w:tc>
        <w:tc>
          <w:tcPr>
            <w:tcW w:w="590" w:type="pct"/>
            <w:tcBorders>
              <w:top w:val="single" w:sz="4" w:space="0" w:color="auto"/>
              <w:left w:val="single" w:sz="4" w:space="0" w:color="auto"/>
              <w:bottom w:val="single" w:sz="4" w:space="0" w:color="auto"/>
              <w:right w:val="single" w:sz="4" w:space="0" w:color="auto"/>
            </w:tcBorders>
            <w:vAlign w:val="center"/>
          </w:tcPr>
          <w:p w:rsidR="002250D2" w:rsidRDefault="002250D2">
            <w:pPr>
              <w:jc w:val="center"/>
              <w:rPr>
                <w:bCs/>
                <w:sz w:val="20"/>
              </w:rPr>
            </w:pPr>
          </w:p>
        </w:tc>
        <w:tc>
          <w:tcPr>
            <w:tcW w:w="685" w:type="pct"/>
            <w:tcBorders>
              <w:top w:val="single" w:sz="4" w:space="0" w:color="auto"/>
              <w:left w:val="single" w:sz="4" w:space="0" w:color="auto"/>
              <w:bottom w:val="single" w:sz="4" w:space="0" w:color="auto"/>
              <w:right w:val="single" w:sz="4" w:space="0" w:color="auto"/>
            </w:tcBorders>
            <w:vAlign w:val="center"/>
            <w:hideMark/>
          </w:tcPr>
          <w:p w:rsidR="002250D2" w:rsidRDefault="002250D2" w:rsidP="007B3A98">
            <w:pPr>
              <w:jc w:val="center"/>
              <w:rPr>
                <w:sz w:val="20"/>
              </w:rPr>
            </w:pPr>
            <w:r>
              <w:rPr>
                <w:sz w:val="20"/>
              </w:rPr>
              <w:t xml:space="preserve">утилиза-ционная котельная </w:t>
            </w:r>
          </w:p>
        </w:tc>
        <w:tc>
          <w:tcPr>
            <w:tcW w:w="495" w:type="pct"/>
            <w:tcBorders>
              <w:top w:val="single" w:sz="4" w:space="0" w:color="auto"/>
              <w:left w:val="single" w:sz="4" w:space="0" w:color="auto"/>
              <w:bottom w:val="single" w:sz="4" w:space="0" w:color="auto"/>
              <w:right w:val="single" w:sz="4" w:space="0" w:color="auto"/>
            </w:tcBorders>
            <w:vAlign w:val="center"/>
            <w:hideMark/>
          </w:tcPr>
          <w:p w:rsidR="002250D2" w:rsidRDefault="002250D2">
            <w:pPr>
              <w:jc w:val="center"/>
              <w:rPr>
                <w:bCs/>
                <w:sz w:val="20"/>
              </w:rPr>
            </w:pPr>
            <w:r>
              <w:rPr>
                <w:bCs/>
                <w:sz w:val="20"/>
              </w:rPr>
              <w:t>230,7</w:t>
            </w:r>
          </w:p>
        </w:tc>
        <w:tc>
          <w:tcPr>
            <w:tcW w:w="1165" w:type="pct"/>
            <w:tcBorders>
              <w:top w:val="single" w:sz="4" w:space="0" w:color="auto"/>
              <w:left w:val="single" w:sz="4" w:space="0" w:color="auto"/>
              <w:bottom w:val="single" w:sz="4" w:space="0" w:color="auto"/>
              <w:right w:val="single" w:sz="4" w:space="0" w:color="auto"/>
            </w:tcBorders>
            <w:vAlign w:val="center"/>
            <w:hideMark/>
          </w:tcPr>
          <w:p w:rsidR="002250D2" w:rsidRDefault="007B3A98" w:rsidP="00367D2F">
            <w:pPr>
              <w:jc w:val="center"/>
              <w:rPr>
                <w:sz w:val="20"/>
              </w:rPr>
            </w:pPr>
            <w:r>
              <w:rPr>
                <w:sz w:val="20"/>
              </w:rPr>
              <w:t>р</w:t>
            </w:r>
            <w:r w:rsidR="002250D2">
              <w:rPr>
                <w:sz w:val="20"/>
              </w:rPr>
              <w:t xml:space="preserve">едуцированный </w:t>
            </w:r>
            <w:r w:rsidR="007C2A59">
              <w:rPr>
                <w:sz w:val="20"/>
              </w:rPr>
              <w:t xml:space="preserve">             </w:t>
            </w:r>
            <w:r w:rsidR="002250D2">
              <w:rPr>
                <w:sz w:val="20"/>
              </w:rPr>
              <w:t>Р</w:t>
            </w:r>
            <w:r w:rsidR="007C2A59">
              <w:rPr>
                <w:sz w:val="20"/>
              </w:rPr>
              <w:t xml:space="preserve"> </w:t>
            </w:r>
            <w:r w:rsidR="002250D2">
              <w:rPr>
                <w:sz w:val="20"/>
              </w:rPr>
              <w:t>=</w:t>
            </w:r>
            <w:r w:rsidR="007C2A59">
              <w:rPr>
                <w:sz w:val="20"/>
              </w:rPr>
              <w:t xml:space="preserve"> </w:t>
            </w:r>
            <w:r w:rsidR="002250D2">
              <w:rPr>
                <w:sz w:val="20"/>
              </w:rPr>
              <w:t>6 ата, t</w:t>
            </w:r>
            <w:r w:rsidR="007C2A59">
              <w:rPr>
                <w:sz w:val="20"/>
              </w:rPr>
              <w:t xml:space="preserve"> </w:t>
            </w:r>
            <w:r w:rsidR="002250D2">
              <w:rPr>
                <w:sz w:val="20"/>
              </w:rPr>
              <w:t>=</w:t>
            </w:r>
            <w:r w:rsidR="007C2A59">
              <w:rPr>
                <w:sz w:val="20"/>
              </w:rPr>
              <w:t xml:space="preserve"> </w:t>
            </w:r>
            <w:r w:rsidR="002250D2">
              <w:rPr>
                <w:sz w:val="20"/>
              </w:rPr>
              <w:t>180</w:t>
            </w:r>
            <w:r w:rsidR="00367D2F" w:rsidRPr="00367D2F">
              <w:rPr>
                <w:sz w:val="20"/>
                <w:vertAlign w:val="superscript"/>
              </w:rPr>
              <w:t>0</w:t>
            </w:r>
            <w:r w:rsidR="002250D2" w:rsidRPr="00367D2F">
              <w:rPr>
                <w:sz w:val="20"/>
                <w:vertAlign w:val="superscript"/>
              </w:rPr>
              <w:t xml:space="preserve"> </w:t>
            </w:r>
            <w:r w:rsidR="002250D2">
              <w:rPr>
                <w:sz w:val="20"/>
              </w:rPr>
              <w:t xml:space="preserve"> С, </w:t>
            </w:r>
            <w:r w:rsidR="00367D2F">
              <w:rPr>
                <w:sz w:val="20"/>
              </w:rPr>
              <w:t xml:space="preserve">редуцированный </w:t>
            </w:r>
            <w:r w:rsidR="007C2A59">
              <w:rPr>
                <w:sz w:val="20"/>
              </w:rPr>
              <w:t xml:space="preserve">             </w:t>
            </w:r>
            <w:r w:rsidR="002250D2">
              <w:rPr>
                <w:sz w:val="20"/>
              </w:rPr>
              <w:t>Р</w:t>
            </w:r>
            <w:r w:rsidR="007C2A59">
              <w:rPr>
                <w:sz w:val="20"/>
              </w:rPr>
              <w:t xml:space="preserve"> </w:t>
            </w:r>
            <w:r w:rsidR="002250D2">
              <w:rPr>
                <w:sz w:val="20"/>
              </w:rPr>
              <w:t>=</w:t>
            </w:r>
            <w:r w:rsidR="007C2A59">
              <w:rPr>
                <w:sz w:val="20"/>
              </w:rPr>
              <w:t xml:space="preserve"> </w:t>
            </w:r>
            <w:r w:rsidR="002250D2">
              <w:rPr>
                <w:sz w:val="20"/>
              </w:rPr>
              <w:t>8-13 ата, t</w:t>
            </w:r>
            <w:r w:rsidR="007C2A59">
              <w:rPr>
                <w:sz w:val="20"/>
              </w:rPr>
              <w:t xml:space="preserve"> </w:t>
            </w:r>
            <w:r w:rsidR="002250D2">
              <w:rPr>
                <w:sz w:val="20"/>
              </w:rPr>
              <w:t>=</w:t>
            </w:r>
            <w:r w:rsidR="007C2A59">
              <w:rPr>
                <w:sz w:val="20"/>
              </w:rPr>
              <w:t xml:space="preserve"> </w:t>
            </w:r>
            <w:r w:rsidR="002250D2">
              <w:rPr>
                <w:sz w:val="20"/>
              </w:rPr>
              <w:t>250</w:t>
            </w:r>
            <w:r w:rsidR="00367D2F" w:rsidRPr="00367D2F">
              <w:rPr>
                <w:sz w:val="20"/>
                <w:vertAlign w:val="superscript"/>
              </w:rPr>
              <w:t>0</w:t>
            </w:r>
            <w:proofErr w:type="gramStart"/>
            <w:r w:rsidR="00367D2F">
              <w:rPr>
                <w:sz w:val="20"/>
                <w:vertAlign w:val="superscript"/>
              </w:rPr>
              <w:t xml:space="preserve"> </w:t>
            </w:r>
            <w:r w:rsidR="002250D2">
              <w:rPr>
                <w:sz w:val="20"/>
              </w:rPr>
              <w:t>С</w:t>
            </w:r>
            <w:proofErr w:type="gramEnd"/>
          </w:p>
        </w:tc>
      </w:tr>
      <w:tr w:rsidR="002250D2" w:rsidTr="007B3A98">
        <w:tc>
          <w:tcPr>
            <w:tcW w:w="1254" w:type="pct"/>
            <w:tcBorders>
              <w:top w:val="single" w:sz="4" w:space="0" w:color="auto"/>
              <w:left w:val="single" w:sz="4" w:space="0" w:color="auto"/>
              <w:bottom w:val="single" w:sz="4" w:space="0" w:color="auto"/>
              <w:right w:val="single" w:sz="4" w:space="0" w:color="auto"/>
            </w:tcBorders>
            <w:hideMark/>
          </w:tcPr>
          <w:p w:rsidR="002250D2" w:rsidRDefault="002250D2" w:rsidP="007B3A98">
            <w:pPr>
              <w:rPr>
                <w:sz w:val="20"/>
              </w:rPr>
            </w:pPr>
            <w:r>
              <w:rPr>
                <w:sz w:val="20"/>
              </w:rPr>
              <w:t>ООО «Питкяранта Палп»</w:t>
            </w:r>
          </w:p>
        </w:tc>
        <w:tc>
          <w:tcPr>
            <w:tcW w:w="811" w:type="pct"/>
            <w:tcBorders>
              <w:top w:val="single" w:sz="4" w:space="0" w:color="auto"/>
              <w:left w:val="single" w:sz="4" w:space="0" w:color="auto"/>
              <w:bottom w:val="single" w:sz="4" w:space="0" w:color="auto"/>
              <w:right w:val="single" w:sz="4" w:space="0" w:color="auto"/>
            </w:tcBorders>
            <w:hideMark/>
          </w:tcPr>
          <w:p w:rsidR="002250D2" w:rsidRDefault="002250D2" w:rsidP="007B3A98">
            <w:pPr>
              <w:jc w:val="center"/>
              <w:rPr>
                <w:sz w:val="20"/>
              </w:rPr>
            </w:pPr>
            <w:r>
              <w:rPr>
                <w:sz w:val="20"/>
              </w:rPr>
              <w:t>ОКВЭД 21.11. производство целлюлозы и древесной массы</w:t>
            </w:r>
          </w:p>
        </w:tc>
        <w:tc>
          <w:tcPr>
            <w:tcW w:w="590" w:type="pct"/>
            <w:tcBorders>
              <w:top w:val="single" w:sz="4" w:space="0" w:color="auto"/>
              <w:left w:val="single" w:sz="4" w:space="0" w:color="auto"/>
              <w:bottom w:val="single" w:sz="4" w:space="0" w:color="auto"/>
              <w:right w:val="single" w:sz="4" w:space="0" w:color="auto"/>
            </w:tcBorders>
            <w:vAlign w:val="center"/>
            <w:hideMark/>
          </w:tcPr>
          <w:p w:rsidR="002250D2" w:rsidRDefault="002250D2">
            <w:pPr>
              <w:jc w:val="center"/>
              <w:rPr>
                <w:sz w:val="20"/>
              </w:rPr>
            </w:pPr>
            <w:r>
              <w:rPr>
                <w:bCs/>
                <w:sz w:val="20"/>
              </w:rPr>
              <w:t>420,6</w:t>
            </w:r>
          </w:p>
        </w:tc>
        <w:tc>
          <w:tcPr>
            <w:tcW w:w="685" w:type="pct"/>
            <w:tcBorders>
              <w:top w:val="single" w:sz="4" w:space="0" w:color="auto"/>
              <w:left w:val="single" w:sz="4" w:space="0" w:color="auto"/>
              <w:bottom w:val="single" w:sz="4" w:space="0" w:color="auto"/>
              <w:right w:val="single" w:sz="4" w:space="0" w:color="auto"/>
            </w:tcBorders>
            <w:vAlign w:val="center"/>
            <w:hideMark/>
          </w:tcPr>
          <w:p w:rsidR="002250D2" w:rsidRDefault="002250D2">
            <w:pPr>
              <w:jc w:val="center"/>
              <w:rPr>
                <w:sz w:val="20"/>
              </w:rPr>
            </w:pPr>
            <w:r>
              <w:rPr>
                <w:sz w:val="20"/>
              </w:rPr>
              <w:t>ТЭЦ</w:t>
            </w:r>
          </w:p>
        </w:tc>
        <w:tc>
          <w:tcPr>
            <w:tcW w:w="495" w:type="pct"/>
            <w:tcBorders>
              <w:top w:val="single" w:sz="4" w:space="0" w:color="auto"/>
              <w:left w:val="single" w:sz="4" w:space="0" w:color="auto"/>
              <w:bottom w:val="single" w:sz="4" w:space="0" w:color="auto"/>
              <w:right w:val="single" w:sz="4" w:space="0" w:color="auto"/>
            </w:tcBorders>
            <w:vAlign w:val="center"/>
          </w:tcPr>
          <w:p w:rsidR="002250D2" w:rsidRDefault="007B3A98">
            <w:pPr>
              <w:jc w:val="center"/>
              <w:rPr>
                <w:sz w:val="20"/>
              </w:rPr>
            </w:pPr>
            <w:r>
              <w:rPr>
                <w:sz w:val="20"/>
              </w:rPr>
              <w:t>-</w:t>
            </w:r>
          </w:p>
        </w:tc>
        <w:tc>
          <w:tcPr>
            <w:tcW w:w="1165" w:type="pct"/>
            <w:tcBorders>
              <w:top w:val="single" w:sz="4" w:space="0" w:color="auto"/>
              <w:left w:val="single" w:sz="4" w:space="0" w:color="auto"/>
              <w:bottom w:val="single" w:sz="4" w:space="0" w:color="auto"/>
              <w:right w:val="single" w:sz="4" w:space="0" w:color="auto"/>
            </w:tcBorders>
            <w:vAlign w:val="center"/>
          </w:tcPr>
          <w:p w:rsidR="002250D2" w:rsidRDefault="007B3A98">
            <w:pPr>
              <w:jc w:val="center"/>
              <w:rPr>
                <w:sz w:val="20"/>
              </w:rPr>
            </w:pPr>
            <w:r>
              <w:rPr>
                <w:sz w:val="20"/>
              </w:rPr>
              <w:t>-</w:t>
            </w:r>
          </w:p>
        </w:tc>
      </w:tr>
      <w:tr w:rsidR="002250D2" w:rsidTr="007B3A98">
        <w:tc>
          <w:tcPr>
            <w:tcW w:w="1254" w:type="pct"/>
            <w:tcBorders>
              <w:top w:val="single" w:sz="4" w:space="0" w:color="auto"/>
              <w:left w:val="single" w:sz="4" w:space="0" w:color="auto"/>
              <w:bottom w:val="single" w:sz="4" w:space="0" w:color="auto"/>
              <w:right w:val="single" w:sz="4" w:space="0" w:color="auto"/>
            </w:tcBorders>
            <w:hideMark/>
          </w:tcPr>
          <w:p w:rsidR="002250D2" w:rsidRDefault="002250D2" w:rsidP="007B3A98">
            <w:pPr>
              <w:pStyle w:val="ConsPlusCell"/>
              <w:widowControl/>
              <w:rPr>
                <w:rFonts w:ascii="Times New Roman" w:hAnsi="Times New Roman" w:cs="Times New Roman"/>
                <w:spacing w:val="-6"/>
              </w:rPr>
            </w:pPr>
            <w:r>
              <w:rPr>
                <w:rFonts w:ascii="Times New Roman" w:hAnsi="Times New Roman" w:cs="Times New Roman"/>
                <w:spacing w:val="-6"/>
              </w:rPr>
              <w:t xml:space="preserve">ОАО «Сегежский ЦБК» </w:t>
            </w:r>
          </w:p>
        </w:tc>
        <w:tc>
          <w:tcPr>
            <w:tcW w:w="811" w:type="pct"/>
            <w:tcBorders>
              <w:top w:val="single" w:sz="4" w:space="0" w:color="auto"/>
              <w:left w:val="single" w:sz="4" w:space="0" w:color="auto"/>
              <w:bottom w:val="single" w:sz="4" w:space="0" w:color="auto"/>
              <w:right w:val="single" w:sz="4" w:space="0" w:color="auto"/>
            </w:tcBorders>
            <w:hideMark/>
          </w:tcPr>
          <w:p w:rsidR="002250D2" w:rsidRDefault="002250D2" w:rsidP="007B3A98">
            <w:pPr>
              <w:pStyle w:val="ConsPlusCell"/>
              <w:widowControl/>
              <w:ind w:right="-71"/>
              <w:jc w:val="center"/>
              <w:rPr>
                <w:rFonts w:ascii="Times New Roman" w:hAnsi="Times New Roman" w:cs="Times New Roman"/>
                <w:spacing w:val="-6"/>
              </w:rPr>
            </w:pPr>
            <w:r>
              <w:rPr>
                <w:rFonts w:ascii="Times New Roman" w:hAnsi="Times New Roman" w:cs="Times New Roman"/>
                <w:spacing w:val="-6"/>
              </w:rPr>
              <w:t xml:space="preserve">ОКВЭД 21.11.21.12 производство целлюлозы и древесной массы; ОКВЭД 21.12 </w:t>
            </w:r>
            <w:r w:rsidR="007B3A98">
              <w:rPr>
                <w:rFonts w:ascii="Times New Roman" w:hAnsi="Times New Roman" w:cs="Times New Roman"/>
                <w:spacing w:val="-6"/>
              </w:rPr>
              <w:t>п</w:t>
            </w:r>
            <w:r>
              <w:rPr>
                <w:rFonts w:ascii="Times New Roman" w:hAnsi="Times New Roman" w:cs="Times New Roman"/>
                <w:spacing w:val="-6"/>
              </w:rPr>
              <w:t>роизводство бумаги и картона</w:t>
            </w:r>
          </w:p>
        </w:tc>
        <w:tc>
          <w:tcPr>
            <w:tcW w:w="590" w:type="pct"/>
            <w:tcBorders>
              <w:top w:val="single" w:sz="4" w:space="0" w:color="auto"/>
              <w:left w:val="single" w:sz="4" w:space="0" w:color="auto"/>
              <w:bottom w:val="single" w:sz="4" w:space="0" w:color="auto"/>
              <w:right w:val="single" w:sz="4" w:space="0" w:color="auto"/>
            </w:tcBorders>
            <w:vAlign w:val="center"/>
            <w:hideMark/>
          </w:tcPr>
          <w:p w:rsidR="002250D2" w:rsidRDefault="002250D2">
            <w:pPr>
              <w:ind w:left="-70" w:right="-70"/>
              <w:jc w:val="center"/>
              <w:rPr>
                <w:spacing w:val="-6"/>
                <w:sz w:val="20"/>
              </w:rPr>
            </w:pPr>
            <w:r>
              <w:rPr>
                <w:bCs/>
                <w:spacing w:val="-6"/>
                <w:sz w:val="20"/>
              </w:rPr>
              <w:t>1303,7</w:t>
            </w:r>
          </w:p>
        </w:tc>
        <w:tc>
          <w:tcPr>
            <w:tcW w:w="685" w:type="pct"/>
            <w:tcBorders>
              <w:top w:val="single" w:sz="4" w:space="0" w:color="auto"/>
              <w:left w:val="single" w:sz="4" w:space="0" w:color="auto"/>
              <w:bottom w:val="single" w:sz="4" w:space="0" w:color="auto"/>
              <w:right w:val="single" w:sz="4" w:space="0" w:color="auto"/>
            </w:tcBorders>
            <w:vAlign w:val="center"/>
            <w:hideMark/>
          </w:tcPr>
          <w:p w:rsidR="002250D2" w:rsidRDefault="002250D2">
            <w:pPr>
              <w:pStyle w:val="ConsPlusCell"/>
              <w:widowControl/>
              <w:ind w:right="-70"/>
              <w:jc w:val="center"/>
              <w:rPr>
                <w:rFonts w:ascii="Times New Roman" w:hAnsi="Times New Roman" w:cs="Times New Roman"/>
                <w:spacing w:val="-6"/>
              </w:rPr>
            </w:pPr>
            <w:r>
              <w:rPr>
                <w:rFonts w:ascii="Times New Roman" w:hAnsi="Times New Roman" w:cs="Times New Roman"/>
                <w:spacing w:val="-6"/>
              </w:rPr>
              <w:t>пар –</w:t>
            </w:r>
          </w:p>
          <w:p w:rsidR="002250D2" w:rsidRDefault="002250D2">
            <w:pPr>
              <w:pStyle w:val="ConsPlusCell"/>
              <w:widowControl/>
              <w:ind w:right="-70"/>
              <w:jc w:val="center"/>
              <w:rPr>
                <w:rFonts w:ascii="Times New Roman" w:hAnsi="Times New Roman" w:cs="Times New Roman"/>
                <w:spacing w:val="-6"/>
              </w:rPr>
            </w:pPr>
            <w:r>
              <w:rPr>
                <w:rFonts w:ascii="Times New Roman" w:hAnsi="Times New Roman" w:cs="Times New Roman"/>
                <w:spacing w:val="-6"/>
              </w:rPr>
              <w:t>ТЭЦ-1, ТЭЦ-2, горячая вода – котельная ООО «Сегежа- Энерго»</w:t>
            </w:r>
          </w:p>
        </w:tc>
        <w:tc>
          <w:tcPr>
            <w:tcW w:w="495" w:type="pct"/>
            <w:tcBorders>
              <w:top w:val="single" w:sz="4" w:space="0" w:color="auto"/>
              <w:left w:val="single" w:sz="4" w:space="0" w:color="auto"/>
              <w:bottom w:val="single" w:sz="4" w:space="0" w:color="auto"/>
              <w:right w:val="single" w:sz="4" w:space="0" w:color="auto"/>
            </w:tcBorders>
            <w:vAlign w:val="center"/>
            <w:hideMark/>
          </w:tcPr>
          <w:p w:rsidR="002250D2" w:rsidRDefault="00797DBD" w:rsidP="00797DBD">
            <w:pPr>
              <w:pStyle w:val="ConsPlusCell"/>
              <w:widowControl/>
              <w:ind w:left="-69" w:right="-70"/>
              <w:jc w:val="center"/>
              <w:rPr>
                <w:rFonts w:ascii="Times New Roman" w:hAnsi="Times New Roman" w:cs="Times New Roman"/>
                <w:spacing w:val="-6"/>
              </w:rPr>
            </w:pPr>
            <w:r>
              <w:rPr>
                <w:rFonts w:ascii="Times New Roman" w:hAnsi="Times New Roman" w:cs="Times New Roman"/>
                <w:spacing w:val="-6"/>
              </w:rPr>
              <w:t>п</w:t>
            </w:r>
            <w:r w:rsidR="002250D2">
              <w:rPr>
                <w:rFonts w:ascii="Times New Roman" w:hAnsi="Times New Roman" w:cs="Times New Roman"/>
                <w:spacing w:val="-6"/>
              </w:rPr>
              <w:t>ар –</w:t>
            </w:r>
            <w:r>
              <w:rPr>
                <w:rFonts w:ascii="Times New Roman" w:hAnsi="Times New Roman" w:cs="Times New Roman"/>
                <w:spacing w:val="-6"/>
              </w:rPr>
              <w:t xml:space="preserve"> </w:t>
            </w:r>
            <w:r w:rsidR="002250D2">
              <w:rPr>
                <w:rFonts w:ascii="Times New Roman" w:hAnsi="Times New Roman" w:cs="Times New Roman"/>
                <w:spacing w:val="-6"/>
              </w:rPr>
              <w:t>350, горячая вода –</w:t>
            </w:r>
            <w:r>
              <w:rPr>
                <w:rFonts w:ascii="Times New Roman" w:hAnsi="Times New Roman" w:cs="Times New Roman"/>
                <w:spacing w:val="-6"/>
              </w:rPr>
              <w:t xml:space="preserve"> </w:t>
            </w:r>
            <w:r w:rsidR="002250D2">
              <w:rPr>
                <w:rFonts w:ascii="Times New Roman" w:hAnsi="Times New Roman" w:cs="Times New Roman"/>
                <w:spacing w:val="-6"/>
              </w:rPr>
              <w:t>20</w:t>
            </w:r>
          </w:p>
        </w:tc>
        <w:tc>
          <w:tcPr>
            <w:tcW w:w="1165" w:type="pct"/>
            <w:tcBorders>
              <w:top w:val="single" w:sz="4" w:space="0" w:color="auto"/>
              <w:left w:val="single" w:sz="4" w:space="0" w:color="auto"/>
              <w:bottom w:val="single" w:sz="4" w:space="0" w:color="auto"/>
              <w:right w:val="single" w:sz="4" w:space="0" w:color="auto"/>
            </w:tcBorders>
            <w:vAlign w:val="center"/>
            <w:hideMark/>
          </w:tcPr>
          <w:p w:rsidR="00797DBD" w:rsidRDefault="002250D2" w:rsidP="00797DBD">
            <w:pPr>
              <w:pStyle w:val="ConsPlusCell"/>
              <w:widowControl/>
              <w:ind w:right="-70"/>
              <w:jc w:val="center"/>
              <w:rPr>
                <w:rFonts w:ascii="Times New Roman" w:hAnsi="Times New Roman" w:cs="Times New Roman"/>
                <w:spacing w:val="-6"/>
              </w:rPr>
            </w:pPr>
            <w:r>
              <w:rPr>
                <w:rFonts w:ascii="Times New Roman" w:hAnsi="Times New Roman" w:cs="Times New Roman"/>
                <w:spacing w:val="-6"/>
              </w:rPr>
              <w:t xml:space="preserve">острый </w:t>
            </w:r>
            <w:r w:rsidR="00797DBD">
              <w:rPr>
                <w:rFonts w:ascii="Times New Roman" w:hAnsi="Times New Roman" w:cs="Times New Roman"/>
                <w:spacing w:val="-6"/>
              </w:rPr>
              <w:t xml:space="preserve"> </w:t>
            </w:r>
            <w:proofErr w:type="gramStart"/>
            <w:r w:rsidR="00797DBD">
              <w:rPr>
                <w:rFonts w:ascii="Times New Roman" w:hAnsi="Times New Roman" w:cs="Times New Roman"/>
                <w:spacing w:val="-6"/>
              </w:rPr>
              <w:t>Р</w:t>
            </w:r>
            <w:proofErr w:type="gramEnd"/>
            <w:r w:rsidR="007C2A59">
              <w:rPr>
                <w:rFonts w:ascii="Times New Roman" w:hAnsi="Times New Roman" w:cs="Times New Roman"/>
                <w:spacing w:val="-6"/>
              </w:rPr>
              <w:t xml:space="preserve"> </w:t>
            </w:r>
            <w:r w:rsidR="00797DBD">
              <w:rPr>
                <w:rFonts w:ascii="Times New Roman" w:hAnsi="Times New Roman" w:cs="Times New Roman"/>
                <w:spacing w:val="-6"/>
              </w:rPr>
              <w:t>=</w:t>
            </w:r>
            <w:r w:rsidR="007C2A59">
              <w:rPr>
                <w:rFonts w:ascii="Times New Roman" w:hAnsi="Times New Roman" w:cs="Times New Roman"/>
                <w:spacing w:val="-6"/>
              </w:rPr>
              <w:t xml:space="preserve"> </w:t>
            </w:r>
            <w:r w:rsidR="00797DBD">
              <w:rPr>
                <w:rFonts w:ascii="Times New Roman" w:hAnsi="Times New Roman" w:cs="Times New Roman"/>
                <w:spacing w:val="-6"/>
              </w:rPr>
              <w:t xml:space="preserve">35 ата,  </w:t>
            </w:r>
          </w:p>
          <w:p w:rsidR="00797DBD" w:rsidRDefault="00797DBD" w:rsidP="00797DBD">
            <w:pPr>
              <w:pStyle w:val="ConsPlusCell"/>
              <w:widowControl/>
              <w:ind w:right="-70"/>
              <w:jc w:val="center"/>
              <w:rPr>
                <w:rFonts w:ascii="Times New Roman" w:hAnsi="Times New Roman" w:cs="Times New Roman"/>
                <w:spacing w:val="-6"/>
              </w:rPr>
            </w:pPr>
            <w:r>
              <w:t xml:space="preserve"> t</w:t>
            </w:r>
            <w:r w:rsidR="007C2A59">
              <w:t xml:space="preserve"> </w:t>
            </w:r>
            <w:r>
              <w:rPr>
                <w:rFonts w:ascii="Times New Roman" w:hAnsi="Times New Roman" w:cs="Times New Roman"/>
                <w:spacing w:val="-6"/>
              </w:rPr>
              <w:t xml:space="preserve"> =</w:t>
            </w:r>
            <w:r w:rsidR="007C2A59">
              <w:rPr>
                <w:rFonts w:ascii="Times New Roman" w:hAnsi="Times New Roman" w:cs="Times New Roman"/>
                <w:spacing w:val="-6"/>
              </w:rPr>
              <w:t xml:space="preserve"> </w:t>
            </w:r>
            <w:r>
              <w:rPr>
                <w:rFonts w:ascii="Times New Roman" w:hAnsi="Times New Roman" w:cs="Times New Roman"/>
                <w:spacing w:val="-6"/>
              </w:rPr>
              <w:t>420</w:t>
            </w:r>
            <w:r w:rsidRPr="00797DBD">
              <w:rPr>
                <w:rFonts w:ascii="Times New Roman" w:hAnsi="Times New Roman" w:cs="Times New Roman"/>
                <w:spacing w:val="-6"/>
                <w:vertAlign w:val="superscript"/>
              </w:rPr>
              <w:t>0</w:t>
            </w:r>
            <w:proofErr w:type="gramStart"/>
            <w:r>
              <w:rPr>
                <w:rFonts w:ascii="Times New Roman" w:hAnsi="Times New Roman" w:cs="Times New Roman"/>
                <w:spacing w:val="-6"/>
              </w:rPr>
              <w:t xml:space="preserve"> С</w:t>
            </w:r>
            <w:proofErr w:type="gramEnd"/>
            <w:r>
              <w:rPr>
                <w:rFonts w:ascii="Times New Roman" w:hAnsi="Times New Roman" w:cs="Times New Roman"/>
                <w:spacing w:val="-6"/>
              </w:rPr>
              <w:t xml:space="preserve">, отборный </w:t>
            </w:r>
          </w:p>
          <w:p w:rsidR="002250D2" w:rsidRDefault="00797DBD" w:rsidP="00797DBD">
            <w:pPr>
              <w:pStyle w:val="ConsPlusCell"/>
              <w:widowControl/>
              <w:ind w:right="-70"/>
              <w:jc w:val="center"/>
              <w:rPr>
                <w:rFonts w:ascii="Times New Roman" w:hAnsi="Times New Roman" w:cs="Times New Roman"/>
                <w:spacing w:val="-6"/>
              </w:rPr>
            </w:pPr>
            <w:r>
              <w:rPr>
                <w:rFonts w:ascii="Times New Roman" w:hAnsi="Times New Roman" w:cs="Times New Roman"/>
                <w:spacing w:val="-6"/>
              </w:rPr>
              <w:t>Р</w:t>
            </w:r>
            <w:r w:rsidR="007C2A59">
              <w:rPr>
                <w:rFonts w:ascii="Times New Roman" w:hAnsi="Times New Roman" w:cs="Times New Roman"/>
                <w:spacing w:val="-6"/>
              </w:rPr>
              <w:t xml:space="preserve"> </w:t>
            </w:r>
            <w:r>
              <w:rPr>
                <w:rFonts w:ascii="Times New Roman" w:hAnsi="Times New Roman" w:cs="Times New Roman"/>
                <w:spacing w:val="-6"/>
              </w:rPr>
              <w:t>=</w:t>
            </w:r>
            <w:r w:rsidR="007C2A59">
              <w:rPr>
                <w:rFonts w:ascii="Times New Roman" w:hAnsi="Times New Roman" w:cs="Times New Roman"/>
                <w:spacing w:val="-6"/>
              </w:rPr>
              <w:t xml:space="preserve"> </w:t>
            </w:r>
            <w:r>
              <w:rPr>
                <w:rFonts w:ascii="Times New Roman" w:hAnsi="Times New Roman" w:cs="Times New Roman"/>
                <w:spacing w:val="-6"/>
              </w:rPr>
              <w:t>16 ата,</w:t>
            </w:r>
            <w:r>
              <w:t xml:space="preserve"> t</w:t>
            </w:r>
            <w:r w:rsidR="007C2A59">
              <w:t xml:space="preserve"> </w:t>
            </w:r>
            <w:r>
              <w:rPr>
                <w:rFonts w:ascii="Times New Roman" w:hAnsi="Times New Roman" w:cs="Times New Roman"/>
                <w:spacing w:val="-6"/>
              </w:rPr>
              <w:t>=</w:t>
            </w:r>
            <w:r w:rsidR="007C2A59">
              <w:rPr>
                <w:rFonts w:ascii="Times New Roman" w:hAnsi="Times New Roman" w:cs="Times New Roman"/>
                <w:spacing w:val="-6"/>
              </w:rPr>
              <w:t xml:space="preserve"> </w:t>
            </w:r>
            <w:r>
              <w:rPr>
                <w:rFonts w:ascii="Times New Roman" w:hAnsi="Times New Roman" w:cs="Times New Roman"/>
                <w:spacing w:val="-6"/>
              </w:rPr>
              <w:t>250-350</w:t>
            </w:r>
            <w:r w:rsidRPr="00797DBD">
              <w:rPr>
                <w:rFonts w:ascii="Times New Roman" w:hAnsi="Times New Roman" w:cs="Times New Roman"/>
                <w:spacing w:val="-6"/>
                <w:vertAlign w:val="superscript"/>
              </w:rPr>
              <w:t>0</w:t>
            </w:r>
            <w:proofErr w:type="gramStart"/>
            <w:r w:rsidRPr="00797DBD">
              <w:rPr>
                <w:rFonts w:ascii="Times New Roman" w:hAnsi="Times New Roman" w:cs="Times New Roman"/>
                <w:spacing w:val="-6"/>
                <w:vertAlign w:val="superscript"/>
              </w:rPr>
              <w:t xml:space="preserve"> </w:t>
            </w:r>
            <w:r>
              <w:rPr>
                <w:rFonts w:ascii="Times New Roman" w:hAnsi="Times New Roman" w:cs="Times New Roman"/>
                <w:spacing w:val="-6"/>
              </w:rPr>
              <w:t>С</w:t>
            </w:r>
            <w:proofErr w:type="gramEnd"/>
          </w:p>
        </w:tc>
      </w:tr>
    </w:tbl>
    <w:p w:rsidR="002250D2" w:rsidRDefault="002250D2" w:rsidP="002250D2">
      <w:pPr>
        <w:ind w:left="851"/>
      </w:pPr>
    </w:p>
    <w:p w:rsidR="009D1779" w:rsidRDefault="009D1779" w:rsidP="002250D2">
      <w:pPr>
        <w:rPr>
          <w:sz w:val="24"/>
          <w:szCs w:val="24"/>
        </w:rPr>
      </w:pPr>
    </w:p>
    <w:p w:rsidR="002250D2" w:rsidRPr="008825E5" w:rsidRDefault="002250D2" w:rsidP="009D1779">
      <w:pPr>
        <w:ind w:firstLine="567"/>
        <w:jc w:val="both"/>
        <w:rPr>
          <w:sz w:val="24"/>
          <w:szCs w:val="24"/>
        </w:rPr>
      </w:pPr>
      <w:r w:rsidRPr="008825E5">
        <w:rPr>
          <w:sz w:val="24"/>
          <w:szCs w:val="24"/>
        </w:rPr>
        <w:t>Наиболее крупными потребителями являются ОАО «Кондопога», ОАО «Сегежский ЦБК», ООО «Питкяранта Палп» и ОАО «Карельский окатыш».</w:t>
      </w:r>
    </w:p>
    <w:p w:rsidR="002250D2" w:rsidRPr="008825E5" w:rsidRDefault="002250D2" w:rsidP="002250D2">
      <w:pPr>
        <w:pStyle w:val="20"/>
        <w:keepNext w:val="0"/>
        <w:numPr>
          <w:ilvl w:val="1"/>
          <w:numId w:val="25"/>
        </w:numPr>
        <w:pBdr>
          <w:left w:val="none" w:sz="0" w:space="0" w:color="auto"/>
          <w:bottom w:val="none" w:sz="0" w:space="0" w:color="auto"/>
          <w:right w:val="none" w:sz="0" w:space="0" w:color="auto"/>
        </w:pBdr>
        <w:spacing w:before="240" w:after="120"/>
        <w:ind w:left="0" w:firstLine="0"/>
        <w:rPr>
          <w:sz w:val="24"/>
          <w:szCs w:val="24"/>
          <w:lang w:eastAsia="x-none"/>
        </w:rPr>
      </w:pPr>
      <w:bookmarkStart w:id="55" w:name="_Toc386536714"/>
      <w:bookmarkStart w:id="56" w:name="_Toc386536655"/>
      <w:bookmarkStart w:id="57" w:name="_Toc385329616"/>
      <w:bookmarkStart w:id="58" w:name="_Toc354652371"/>
      <w:r w:rsidRPr="008825E5">
        <w:rPr>
          <w:sz w:val="24"/>
          <w:szCs w:val="24"/>
          <w:lang w:eastAsia="x-none"/>
        </w:rPr>
        <w:t xml:space="preserve">Динамика основных показателей энерго- и электроэффективности по </w:t>
      </w:r>
      <w:r w:rsidRPr="008825E5">
        <w:rPr>
          <w:sz w:val="24"/>
          <w:szCs w:val="24"/>
          <w:lang w:eastAsia="x-none"/>
        </w:rPr>
        <w:br/>
        <w:t>Республике Карелия</w:t>
      </w:r>
      <w:bookmarkEnd w:id="55"/>
      <w:bookmarkEnd w:id="56"/>
      <w:bookmarkEnd w:id="57"/>
      <w:bookmarkEnd w:id="58"/>
    </w:p>
    <w:p w:rsidR="002250D2" w:rsidRPr="008825E5" w:rsidRDefault="002250D2" w:rsidP="008825E5">
      <w:pPr>
        <w:autoSpaceDE w:val="0"/>
        <w:autoSpaceDN w:val="0"/>
        <w:adjustRightInd w:val="0"/>
        <w:ind w:firstLine="567"/>
        <w:jc w:val="both"/>
        <w:rPr>
          <w:sz w:val="24"/>
          <w:szCs w:val="24"/>
        </w:rPr>
      </w:pPr>
      <w:r w:rsidRPr="008825E5">
        <w:rPr>
          <w:sz w:val="24"/>
          <w:szCs w:val="24"/>
        </w:rPr>
        <w:t>Динамика энергоемкости ВРП, электроемкости ВРП, потребления электроэнергии на душу населения, а также электровооруженности труда в экономике в 2009-2013 год</w:t>
      </w:r>
      <w:r w:rsidR="005C2AB1">
        <w:rPr>
          <w:sz w:val="24"/>
          <w:szCs w:val="24"/>
        </w:rPr>
        <w:t>ах</w:t>
      </w:r>
      <w:r w:rsidRPr="008825E5">
        <w:rPr>
          <w:sz w:val="24"/>
          <w:szCs w:val="24"/>
        </w:rPr>
        <w:t xml:space="preserve"> приведена в таблице 22 и на рисунках 9 и 10.</w:t>
      </w:r>
    </w:p>
    <w:p w:rsidR="009D1779" w:rsidRDefault="009D1779" w:rsidP="002250D2">
      <w:pPr>
        <w:jc w:val="right"/>
        <w:rPr>
          <w:sz w:val="24"/>
          <w:szCs w:val="24"/>
        </w:rPr>
      </w:pPr>
    </w:p>
    <w:p w:rsidR="005C2AB1" w:rsidRDefault="005C2AB1" w:rsidP="002250D2">
      <w:pPr>
        <w:jc w:val="right"/>
        <w:rPr>
          <w:sz w:val="24"/>
          <w:szCs w:val="24"/>
        </w:rPr>
      </w:pPr>
    </w:p>
    <w:p w:rsidR="002250D2" w:rsidRPr="008825E5" w:rsidRDefault="002250D2" w:rsidP="002250D2">
      <w:pPr>
        <w:jc w:val="right"/>
        <w:rPr>
          <w:sz w:val="24"/>
          <w:szCs w:val="24"/>
        </w:rPr>
      </w:pPr>
      <w:r w:rsidRPr="008825E5">
        <w:rPr>
          <w:sz w:val="24"/>
          <w:szCs w:val="24"/>
        </w:rPr>
        <w:lastRenderedPageBreak/>
        <w:t>Таблица 22</w:t>
      </w:r>
    </w:p>
    <w:p w:rsidR="002250D2" w:rsidRPr="008825E5" w:rsidRDefault="002250D2" w:rsidP="002250D2">
      <w:pPr>
        <w:jc w:val="center"/>
        <w:rPr>
          <w:sz w:val="24"/>
          <w:szCs w:val="24"/>
        </w:rPr>
      </w:pPr>
    </w:p>
    <w:p w:rsidR="002250D2" w:rsidRPr="008825E5" w:rsidRDefault="002250D2" w:rsidP="002250D2">
      <w:pPr>
        <w:jc w:val="center"/>
        <w:rPr>
          <w:sz w:val="24"/>
          <w:szCs w:val="24"/>
        </w:rPr>
      </w:pPr>
      <w:r w:rsidRPr="008825E5">
        <w:rPr>
          <w:sz w:val="24"/>
          <w:szCs w:val="24"/>
        </w:rPr>
        <w:t>Основные показатели энергоэффективности Республики Карелия</w:t>
      </w:r>
    </w:p>
    <w:p w:rsidR="002250D2" w:rsidRDefault="002250D2" w:rsidP="002250D2">
      <w:pPr>
        <w:rPr>
          <w:sz w:val="8"/>
          <w:szCs w:val="8"/>
        </w:rPr>
      </w:pPr>
    </w:p>
    <w:p w:rsidR="002250D2" w:rsidRDefault="002250D2" w:rsidP="002250D2">
      <w:pPr>
        <w:rPr>
          <w:sz w:val="8"/>
          <w:szCs w:val="8"/>
        </w:rPr>
      </w:pPr>
    </w:p>
    <w:tbl>
      <w:tblPr>
        <w:tblW w:w="9855" w:type="dxa"/>
        <w:tblLayout w:type="fixed"/>
        <w:tblCellMar>
          <w:left w:w="70" w:type="dxa"/>
          <w:right w:w="70" w:type="dxa"/>
        </w:tblCellMar>
        <w:tblLook w:val="04A0" w:firstRow="1" w:lastRow="0" w:firstColumn="1" w:lastColumn="0" w:noHBand="0" w:noVBand="1"/>
      </w:tblPr>
      <w:tblGrid>
        <w:gridCol w:w="5249"/>
        <w:gridCol w:w="922"/>
        <w:gridCol w:w="921"/>
        <w:gridCol w:w="921"/>
        <w:gridCol w:w="921"/>
        <w:gridCol w:w="921"/>
      </w:tblGrid>
      <w:tr w:rsidR="002250D2" w:rsidTr="00632A72">
        <w:trPr>
          <w:cantSplit/>
          <w:trHeight w:val="360"/>
        </w:trPr>
        <w:tc>
          <w:tcPr>
            <w:tcW w:w="5245" w:type="dxa"/>
            <w:tcBorders>
              <w:top w:val="single" w:sz="6" w:space="0" w:color="auto"/>
              <w:left w:val="single" w:sz="6" w:space="0" w:color="auto"/>
              <w:bottom w:val="single" w:sz="6" w:space="0" w:color="auto"/>
              <w:right w:val="single" w:sz="6" w:space="0" w:color="auto"/>
            </w:tcBorders>
            <w:hideMark/>
          </w:tcPr>
          <w:p w:rsidR="002250D2" w:rsidRPr="009750C4" w:rsidRDefault="002250D2" w:rsidP="00632A72">
            <w:pPr>
              <w:jc w:val="center"/>
              <w:rPr>
                <w:sz w:val="24"/>
                <w:szCs w:val="24"/>
              </w:rPr>
            </w:pPr>
            <w:r w:rsidRPr="009750C4">
              <w:rPr>
                <w:sz w:val="24"/>
                <w:szCs w:val="24"/>
              </w:rPr>
              <w:t>Показатель</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rsidP="00632A72">
            <w:pPr>
              <w:jc w:val="center"/>
              <w:rPr>
                <w:sz w:val="24"/>
                <w:szCs w:val="24"/>
              </w:rPr>
            </w:pPr>
            <w:r w:rsidRPr="009750C4">
              <w:rPr>
                <w:sz w:val="24"/>
                <w:szCs w:val="24"/>
              </w:rPr>
              <w:t xml:space="preserve">2009 </w:t>
            </w:r>
            <w:r w:rsidRPr="009750C4">
              <w:rPr>
                <w:sz w:val="24"/>
                <w:szCs w:val="24"/>
              </w:rPr>
              <w:br/>
              <w:t>год</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rsidP="00632A72">
            <w:pPr>
              <w:jc w:val="center"/>
              <w:rPr>
                <w:sz w:val="24"/>
                <w:szCs w:val="24"/>
              </w:rPr>
            </w:pPr>
            <w:r w:rsidRPr="009750C4">
              <w:rPr>
                <w:sz w:val="24"/>
                <w:szCs w:val="24"/>
              </w:rPr>
              <w:t xml:space="preserve">2010 </w:t>
            </w:r>
            <w:r w:rsidRPr="009750C4">
              <w:rPr>
                <w:sz w:val="24"/>
                <w:szCs w:val="24"/>
              </w:rPr>
              <w:br/>
              <w:t>год</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rsidP="00632A72">
            <w:pPr>
              <w:jc w:val="center"/>
              <w:rPr>
                <w:sz w:val="24"/>
                <w:szCs w:val="24"/>
              </w:rPr>
            </w:pPr>
            <w:r w:rsidRPr="009750C4">
              <w:rPr>
                <w:sz w:val="24"/>
                <w:szCs w:val="24"/>
              </w:rPr>
              <w:t xml:space="preserve">2011 </w:t>
            </w:r>
            <w:r w:rsidRPr="009750C4">
              <w:rPr>
                <w:sz w:val="24"/>
                <w:szCs w:val="24"/>
              </w:rPr>
              <w:br/>
              <w:t>год</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rsidP="00632A72">
            <w:pPr>
              <w:jc w:val="center"/>
              <w:rPr>
                <w:sz w:val="24"/>
                <w:szCs w:val="24"/>
              </w:rPr>
            </w:pPr>
            <w:r w:rsidRPr="009750C4">
              <w:rPr>
                <w:sz w:val="24"/>
                <w:szCs w:val="24"/>
              </w:rPr>
              <w:t>201</w:t>
            </w:r>
            <w:r w:rsidRPr="009750C4">
              <w:rPr>
                <w:sz w:val="24"/>
                <w:szCs w:val="24"/>
                <w:lang w:val="en-US"/>
              </w:rPr>
              <w:t>2</w:t>
            </w:r>
            <w:r w:rsidRPr="009750C4">
              <w:rPr>
                <w:sz w:val="24"/>
                <w:szCs w:val="24"/>
              </w:rPr>
              <w:t xml:space="preserve"> </w:t>
            </w:r>
            <w:r w:rsidRPr="009750C4">
              <w:rPr>
                <w:sz w:val="24"/>
                <w:szCs w:val="24"/>
              </w:rPr>
              <w:br/>
              <w:t>год</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rsidP="00632A72">
            <w:pPr>
              <w:jc w:val="center"/>
              <w:rPr>
                <w:sz w:val="24"/>
                <w:szCs w:val="24"/>
              </w:rPr>
            </w:pPr>
            <w:r w:rsidRPr="009750C4">
              <w:rPr>
                <w:sz w:val="24"/>
                <w:szCs w:val="24"/>
              </w:rPr>
              <w:t xml:space="preserve">2013 </w:t>
            </w:r>
            <w:r w:rsidRPr="009750C4">
              <w:rPr>
                <w:sz w:val="24"/>
                <w:szCs w:val="24"/>
              </w:rPr>
              <w:br/>
              <w:t>год</w:t>
            </w:r>
          </w:p>
        </w:tc>
      </w:tr>
      <w:tr w:rsidR="002250D2" w:rsidTr="002250D2">
        <w:trPr>
          <w:cantSplit/>
          <w:trHeight w:val="242"/>
        </w:trPr>
        <w:tc>
          <w:tcPr>
            <w:tcW w:w="5245"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both"/>
              <w:rPr>
                <w:sz w:val="24"/>
                <w:szCs w:val="24"/>
              </w:rPr>
            </w:pPr>
            <w:r w:rsidRPr="009750C4">
              <w:rPr>
                <w:sz w:val="24"/>
                <w:szCs w:val="24"/>
              </w:rPr>
              <w:t>Энергоемкость ВРП, кг усл. топл./тыс. рублей</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47,25</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44,31</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38,17</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36,5</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34,7</w:t>
            </w:r>
          </w:p>
        </w:tc>
      </w:tr>
      <w:tr w:rsidR="002250D2" w:rsidTr="002250D2">
        <w:trPr>
          <w:cantSplit/>
          <w:trHeight w:val="444"/>
        </w:trPr>
        <w:tc>
          <w:tcPr>
            <w:tcW w:w="5245"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both"/>
              <w:rPr>
                <w:sz w:val="24"/>
                <w:szCs w:val="24"/>
              </w:rPr>
            </w:pPr>
            <w:r w:rsidRPr="009750C4">
              <w:rPr>
                <w:sz w:val="24"/>
                <w:szCs w:val="24"/>
              </w:rPr>
              <w:t xml:space="preserve">Энергоемкость ВРП (в сопоставимых условиях), кг усл. топл./тыс. рублей </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45,67</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43</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37,05</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35,9</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34,7</w:t>
            </w:r>
          </w:p>
        </w:tc>
      </w:tr>
      <w:tr w:rsidR="002250D2" w:rsidTr="002250D2">
        <w:trPr>
          <w:cantSplit/>
          <w:trHeight w:val="240"/>
        </w:trPr>
        <w:tc>
          <w:tcPr>
            <w:tcW w:w="5245"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both"/>
              <w:rPr>
                <w:sz w:val="24"/>
                <w:szCs w:val="24"/>
              </w:rPr>
            </w:pPr>
            <w:r w:rsidRPr="009750C4">
              <w:rPr>
                <w:sz w:val="24"/>
                <w:szCs w:val="24"/>
              </w:rPr>
              <w:t>Электроемкость ВРП, кВт</w:t>
            </w:r>
            <w:r w:rsidRPr="009750C4">
              <w:rPr>
                <w:sz w:val="24"/>
                <w:szCs w:val="24"/>
              </w:rPr>
              <w:sym w:font="Symbol" w:char="F0D7"/>
            </w:r>
            <w:r w:rsidRPr="009750C4">
              <w:rPr>
                <w:sz w:val="24"/>
                <w:szCs w:val="24"/>
              </w:rPr>
              <w:t xml:space="preserve">ч/тыс. рублей </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85,7</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81,5</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69,1</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63,1</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61,5</w:t>
            </w:r>
          </w:p>
        </w:tc>
      </w:tr>
      <w:tr w:rsidR="002250D2" w:rsidTr="002250D2">
        <w:trPr>
          <w:cantSplit/>
          <w:trHeight w:val="386"/>
        </w:trPr>
        <w:tc>
          <w:tcPr>
            <w:tcW w:w="5245"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both"/>
              <w:rPr>
                <w:sz w:val="24"/>
                <w:szCs w:val="24"/>
              </w:rPr>
            </w:pPr>
            <w:r w:rsidRPr="009750C4">
              <w:rPr>
                <w:sz w:val="24"/>
                <w:szCs w:val="24"/>
              </w:rPr>
              <w:t>Электроемкость ВРП (в сопоставимых условиях), кВт</w:t>
            </w:r>
            <w:r w:rsidRPr="009750C4">
              <w:rPr>
                <w:sz w:val="24"/>
                <w:szCs w:val="24"/>
              </w:rPr>
              <w:sym w:font="Symbol" w:char="F0D7"/>
            </w:r>
            <w:r w:rsidRPr="009750C4">
              <w:rPr>
                <w:sz w:val="24"/>
                <w:szCs w:val="24"/>
              </w:rPr>
              <w:t>ч/тыс. рублей</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82,9</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79,1</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67,0</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62,2</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61,5</w:t>
            </w:r>
          </w:p>
        </w:tc>
      </w:tr>
      <w:tr w:rsidR="002250D2" w:rsidTr="002250D2">
        <w:trPr>
          <w:cantSplit/>
          <w:trHeight w:val="360"/>
        </w:trPr>
        <w:tc>
          <w:tcPr>
            <w:tcW w:w="5245"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both"/>
              <w:rPr>
                <w:sz w:val="24"/>
                <w:szCs w:val="24"/>
              </w:rPr>
            </w:pPr>
            <w:r w:rsidRPr="009750C4">
              <w:rPr>
                <w:sz w:val="24"/>
                <w:szCs w:val="24"/>
              </w:rPr>
              <w:t xml:space="preserve">Потребление электроэнергии на душу населения, кВтч/чел. в год </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12557</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13340</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14052</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14701</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14914</w:t>
            </w:r>
          </w:p>
        </w:tc>
      </w:tr>
      <w:tr w:rsidR="002250D2" w:rsidTr="002250D2">
        <w:trPr>
          <w:cantSplit/>
          <w:trHeight w:val="480"/>
        </w:trPr>
        <w:tc>
          <w:tcPr>
            <w:tcW w:w="5245"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both"/>
              <w:rPr>
                <w:sz w:val="24"/>
                <w:szCs w:val="24"/>
              </w:rPr>
            </w:pPr>
            <w:r w:rsidRPr="009750C4">
              <w:rPr>
                <w:sz w:val="24"/>
                <w:szCs w:val="24"/>
              </w:rPr>
              <w:t>Электровооруженность труда в экономике, кВт</w:t>
            </w:r>
            <w:r w:rsidRPr="009750C4">
              <w:rPr>
                <w:sz w:val="24"/>
                <w:szCs w:val="24"/>
              </w:rPr>
              <w:sym w:font="Symbol" w:char="F0D7"/>
            </w:r>
            <w:r w:rsidRPr="009750C4">
              <w:rPr>
                <w:sz w:val="24"/>
                <w:szCs w:val="24"/>
              </w:rPr>
              <w:t>ч на одного занятого в экономике</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23086</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25453</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24655</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23857</w:t>
            </w:r>
          </w:p>
        </w:tc>
        <w:tc>
          <w:tcPr>
            <w:tcW w:w="92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23712</w:t>
            </w:r>
          </w:p>
        </w:tc>
      </w:tr>
    </w:tbl>
    <w:p w:rsidR="002250D2" w:rsidRDefault="002250D2" w:rsidP="002250D2">
      <w:pPr>
        <w:ind w:left="1418"/>
        <w:rPr>
          <w:sz w:val="16"/>
          <w:szCs w:val="16"/>
        </w:rPr>
      </w:pPr>
    </w:p>
    <w:p w:rsidR="002250D2" w:rsidRDefault="002250D2" w:rsidP="002250D2">
      <w:pPr>
        <w:ind w:left="1418"/>
        <w:rPr>
          <w:sz w:val="16"/>
          <w:szCs w:val="16"/>
        </w:rPr>
      </w:pPr>
    </w:p>
    <w:p w:rsidR="000F463F" w:rsidRDefault="000F463F" w:rsidP="002250D2">
      <w:pPr>
        <w:ind w:left="1418"/>
        <w:rPr>
          <w:sz w:val="16"/>
          <w:szCs w:val="16"/>
        </w:rPr>
      </w:pPr>
    </w:p>
    <w:p w:rsidR="000F463F" w:rsidRDefault="000F463F" w:rsidP="002250D2">
      <w:pPr>
        <w:ind w:left="1418"/>
        <w:rPr>
          <w:sz w:val="16"/>
          <w:szCs w:val="16"/>
        </w:rPr>
      </w:pPr>
    </w:p>
    <w:p w:rsidR="000F463F" w:rsidRDefault="000F463F" w:rsidP="002250D2">
      <w:pPr>
        <w:ind w:left="1418"/>
        <w:rPr>
          <w:sz w:val="16"/>
          <w:szCs w:val="16"/>
        </w:rPr>
      </w:pPr>
    </w:p>
    <w:p w:rsidR="000F463F" w:rsidRDefault="000F463F" w:rsidP="002250D2">
      <w:pPr>
        <w:ind w:left="1418"/>
        <w:rPr>
          <w:sz w:val="16"/>
          <w:szCs w:val="16"/>
        </w:rPr>
      </w:pPr>
    </w:p>
    <w:p w:rsidR="002250D2" w:rsidRDefault="002250D2" w:rsidP="002250D2">
      <w:pPr>
        <w:ind w:left="1418"/>
        <w:rPr>
          <w:sz w:val="16"/>
          <w:szCs w:val="16"/>
        </w:rPr>
      </w:pPr>
    </w:p>
    <w:p w:rsidR="002250D2" w:rsidRDefault="002250D2" w:rsidP="002250D2">
      <w:pPr>
        <w:ind w:left="1418"/>
        <w:rPr>
          <w:sz w:val="16"/>
          <w:szCs w:val="16"/>
        </w:rPr>
      </w:pPr>
    </w:p>
    <w:p w:rsidR="002250D2" w:rsidRDefault="002250D2" w:rsidP="002250D2">
      <w:pPr>
        <w:ind w:left="851"/>
        <w:rPr>
          <w:sz w:val="24"/>
          <w:szCs w:val="24"/>
        </w:rPr>
      </w:pPr>
      <w:r>
        <w:rPr>
          <w:noProof/>
          <w:color w:val="FF0000"/>
        </w:rPr>
        <w:drawing>
          <wp:inline distT="0" distB="0" distL="0" distR="0" wp14:anchorId="022CA0A1" wp14:editId="051AEE59">
            <wp:extent cx="4971415" cy="2642870"/>
            <wp:effectExtent l="0" t="0" r="635" b="508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250D2" w:rsidRDefault="002250D2" w:rsidP="002250D2">
      <w:pPr>
        <w:spacing w:before="120"/>
        <w:jc w:val="center"/>
      </w:pPr>
    </w:p>
    <w:p w:rsidR="002250D2" w:rsidRPr="009750C4" w:rsidRDefault="002250D2" w:rsidP="002250D2">
      <w:pPr>
        <w:spacing w:before="120"/>
        <w:jc w:val="center"/>
        <w:rPr>
          <w:sz w:val="24"/>
          <w:szCs w:val="24"/>
        </w:rPr>
      </w:pPr>
      <w:r w:rsidRPr="009750C4">
        <w:rPr>
          <w:sz w:val="24"/>
          <w:szCs w:val="24"/>
        </w:rPr>
        <w:t>Динамика энергоемкости ВРП в сопоставимых условиях,</w:t>
      </w:r>
      <w:r w:rsidRPr="009750C4">
        <w:rPr>
          <w:sz w:val="24"/>
          <w:szCs w:val="24"/>
        </w:rPr>
        <w:br/>
        <w:t>(кг усл. топл./тыс. рублей), рисунок 9</w:t>
      </w:r>
    </w:p>
    <w:p w:rsidR="002250D2" w:rsidRDefault="002250D2" w:rsidP="002250D2">
      <w:pPr>
        <w:jc w:val="center"/>
      </w:pPr>
    </w:p>
    <w:p w:rsidR="002250D2" w:rsidRDefault="002250D2" w:rsidP="002250D2">
      <w:pPr>
        <w:jc w:val="center"/>
      </w:pPr>
    </w:p>
    <w:p w:rsidR="002250D2" w:rsidRDefault="002250D2" w:rsidP="002250D2">
      <w:pPr>
        <w:jc w:val="center"/>
      </w:pPr>
      <w:bookmarkStart w:id="59" w:name="_MON_1395387409"/>
      <w:bookmarkStart w:id="60" w:name="_MON_1395387284"/>
      <w:bookmarkEnd w:id="59"/>
      <w:bookmarkEnd w:id="60"/>
      <w:r>
        <w:rPr>
          <w:noProof/>
          <w:color w:val="FF0000"/>
        </w:rPr>
        <w:lastRenderedPageBreak/>
        <w:drawing>
          <wp:inline distT="0" distB="0" distL="0" distR="0" wp14:anchorId="7536861A" wp14:editId="47C38601">
            <wp:extent cx="4971415" cy="2642870"/>
            <wp:effectExtent l="0" t="0" r="635" b="508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F463F" w:rsidRDefault="000F463F" w:rsidP="002250D2">
      <w:pPr>
        <w:spacing w:before="120"/>
        <w:jc w:val="center"/>
        <w:rPr>
          <w:sz w:val="24"/>
          <w:szCs w:val="24"/>
        </w:rPr>
      </w:pPr>
    </w:p>
    <w:p w:rsidR="002250D2" w:rsidRPr="009750C4" w:rsidRDefault="002250D2" w:rsidP="002250D2">
      <w:pPr>
        <w:spacing w:before="120"/>
        <w:jc w:val="center"/>
        <w:rPr>
          <w:sz w:val="24"/>
          <w:szCs w:val="24"/>
        </w:rPr>
      </w:pPr>
      <w:r w:rsidRPr="009750C4">
        <w:rPr>
          <w:sz w:val="24"/>
          <w:szCs w:val="24"/>
        </w:rPr>
        <w:t>Динамика электроемкости ВРП в сопоставимых условиях,</w:t>
      </w:r>
      <w:r w:rsidRPr="009750C4">
        <w:rPr>
          <w:sz w:val="24"/>
          <w:szCs w:val="24"/>
        </w:rPr>
        <w:br/>
        <w:t>(кВт</w:t>
      </w:r>
      <w:r w:rsidRPr="009750C4">
        <w:rPr>
          <w:sz w:val="24"/>
          <w:szCs w:val="24"/>
        </w:rPr>
        <w:sym w:font="Symbol" w:char="F0D7"/>
      </w:r>
      <w:r w:rsidRPr="009750C4">
        <w:rPr>
          <w:sz w:val="24"/>
          <w:szCs w:val="24"/>
        </w:rPr>
        <w:t>ч/тыс. рублей), рисунок 10</w:t>
      </w:r>
    </w:p>
    <w:p w:rsidR="002250D2" w:rsidRPr="009750C4" w:rsidRDefault="002250D2" w:rsidP="002250D2">
      <w:pPr>
        <w:spacing w:before="120"/>
        <w:jc w:val="center"/>
        <w:rPr>
          <w:sz w:val="24"/>
          <w:szCs w:val="24"/>
        </w:rPr>
      </w:pPr>
    </w:p>
    <w:p w:rsidR="002250D2" w:rsidRDefault="002250D2" w:rsidP="00632A72">
      <w:pPr>
        <w:pStyle w:val="20"/>
        <w:numPr>
          <w:ilvl w:val="1"/>
          <w:numId w:val="25"/>
        </w:numPr>
        <w:pBdr>
          <w:left w:val="none" w:sz="0" w:space="0" w:color="auto"/>
          <w:bottom w:val="none" w:sz="0" w:space="0" w:color="auto"/>
          <w:right w:val="none" w:sz="0" w:space="0" w:color="auto"/>
        </w:pBdr>
        <w:suppressAutoHyphens/>
        <w:spacing w:after="80"/>
        <w:ind w:left="0" w:firstLine="0"/>
        <w:rPr>
          <w:sz w:val="24"/>
          <w:szCs w:val="24"/>
          <w:lang w:eastAsia="x-none"/>
        </w:rPr>
      </w:pPr>
      <w:bookmarkStart w:id="61" w:name="_Toc386536715"/>
      <w:bookmarkStart w:id="62" w:name="_Toc386536656"/>
      <w:bookmarkStart w:id="63" w:name="_Toc385329617"/>
      <w:bookmarkStart w:id="64" w:name="_Toc354652372"/>
      <w:bookmarkStart w:id="65" w:name="_Toc353539357"/>
      <w:r w:rsidRPr="009750C4">
        <w:rPr>
          <w:sz w:val="24"/>
          <w:szCs w:val="24"/>
          <w:lang w:eastAsia="x-none"/>
        </w:rPr>
        <w:t xml:space="preserve">Объемы и структура топливного баланса электростанций и котельных на территории Республики Карелия за </w:t>
      </w:r>
      <w:bookmarkEnd w:id="61"/>
      <w:bookmarkEnd w:id="62"/>
      <w:bookmarkEnd w:id="63"/>
      <w:bookmarkEnd w:id="64"/>
      <w:bookmarkEnd w:id="65"/>
      <w:r w:rsidR="00632A72">
        <w:rPr>
          <w:sz w:val="24"/>
          <w:szCs w:val="24"/>
          <w:lang w:eastAsia="x-none"/>
        </w:rPr>
        <w:t>2013 год</w:t>
      </w:r>
    </w:p>
    <w:p w:rsidR="00F560A9" w:rsidRPr="00F560A9" w:rsidRDefault="00F560A9" w:rsidP="00F560A9">
      <w:pPr>
        <w:rPr>
          <w:lang w:eastAsia="x-none"/>
        </w:rPr>
      </w:pPr>
    </w:p>
    <w:p w:rsidR="002250D2" w:rsidRPr="009750C4" w:rsidRDefault="002250D2" w:rsidP="002250D2">
      <w:pPr>
        <w:autoSpaceDE w:val="0"/>
        <w:autoSpaceDN w:val="0"/>
        <w:adjustRightInd w:val="0"/>
        <w:spacing w:before="120"/>
        <w:jc w:val="right"/>
        <w:rPr>
          <w:sz w:val="24"/>
          <w:szCs w:val="24"/>
        </w:rPr>
      </w:pPr>
      <w:r w:rsidRPr="009750C4">
        <w:rPr>
          <w:sz w:val="24"/>
          <w:szCs w:val="24"/>
        </w:rPr>
        <w:t>Таблица 23</w:t>
      </w:r>
    </w:p>
    <w:p w:rsidR="002250D2" w:rsidRPr="009750C4" w:rsidRDefault="002250D2" w:rsidP="002250D2">
      <w:pPr>
        <w:autoSpaceDE w:val="0"/>
        <w:autoSpaceDN w:val="0"/>
        <w:adjustRightInd w:val="0"/>
        <w:spacing w:before="120"/>
        <w:jc w:val="center"/>
        <w:rPr>
          <w:sz w:val="24"/>
          <w:szCs w:val="24"/>
        </w:rPr>
      </w:pPr>
      <w:r w:rsidRPr="009750C4">
        <w:rPr>
          <w:sz w:val="24"/>
          <w:szCs w:val="24"/>
        </w:rPr>
        <w:t xml:space="preserve">Потребление топлива электростанциями и котельными за </w:t>
      </w:r>
      <w:r w:rsidRPr="009750C4">
        <w:rPr>
          <w:sz w:val="24"/>
          <w:szCs w:val="24"/>
        </w:rPr>
        <w:br/>
        <w:t>2013 год</w:t>
      </w:r>
    </w:p>
    <w:tbl>
      <w:tblPr>
        <w:tblW w:w="9360" w:type="dxa"/>
        <w:tblLayout w:type="fixed"/>
        <w:tblCellMar>
          <w:left w:w="70" w:type="dxa"/>
          <w:right w:w="70" w:type="dxa"/>
        </w:tblCellMar>
        <w:tblLook w:val="04A0" w:firstRow="1" w:lastRow="0" w:firstColumn="1" w:lastColumn="0" w:noHBand="0" w:noVBand="1"/>
      </w:tblPr>
      <w:tblGrid>
        <w:gridCol w:w="4181"/>
        <w:gridCol w:w="992"/>
        <w:gridCol w:w="851"/>
        <w:gridCol w:w="850"/>
        <w:gridCol w:w="1276"/>
        <w:gridCol w:w="1210"/>
      </w:tblGrid>
      <w:tr w:rsidR="002250D2" w:rsidTr="007F66AB">
        <w:trPr>
          <w:cantSplit/>
          <w:trHeight w:val="240"/>
        </w:trPr>
        <w:tc>
          <w:tcPr>
            <w:tcW w:w="4181" w:type="dxa"/>
            <w:vMerge w:val="restart"/>
            <w:tcBorders>
              <w:top w:val="single" w:sz="6" w:space="0" w:color="auto"/>
              <w:left w:val="single" w:sz="6" w:space="0" w:color="auto"/>
              <w:bottom w:val="single" w:sz="4" w:space="0" w:color="auto"/>
              <w:right w:val="single" w:sz="6" w:space="0" w:color="auto"/>
            </w:tcBorders>
          </w:tcPr>
          <w:p w:rsidR="002250D2" w:rsidRPr="009750C4" w:rsidRDefault="002250D2">
            <w:pPr>
              <w:pStyle w:val="ConsPlusCell"/>
              <w:widowControl/>
              <w:rPr>
                <w:rFonts w:ascii="Times New Roman" w:hAnsi="Times New Roman" w:cs="Times New Roman"/>
                <w:sz w:val="24"/>
                <w:szCs w:val="24"/>
              </w:rPr>
            </w:pPr>
          </w:p>
        </w:tc>
        <w:tc>
          <w:tcPr>
            <w:tcW w:w="992" w:type="dxa"/>
            <w:vMerge w:val="restart"/>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 xml:space="preserve">Всего, </w:t>
            </w:r>
            <w:r w:rsidRPr="009750C4">
              <w:rPr>
                <w:rFonts w:ascii="Times New Roman" w:hAnsi="Times New Roman" w:cs="Times New Roman"/>
                <w:sz w:val="24"/>
                <w:szCs w:val="24"/>
              </w:rPr>
              <w:br/>
              <w:t>тыс. тут</w:t>
            </w:r>
          </w:p>
        </w:tc>
        <w:tc>
          <w:tcPr>
            <w:tcW w:w="4187" w:type="dxa"/>
            <w:gridSpan w:val="4"/>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В том числе, тыс. тут</w:t>
            </w:r>
          </w:p>
        </w:tc>
      </w:tr>
      <w:tr w:rsidR="002250D2" w:rsidTr="007F66AB">
        <w:trPr>
          <w:cantSplit/>
          <w:trHeight w:val="616"/>
        </w:trPr>
        <w:tc>
          <w:tcPr>
            <w:tcW w:w="4181" w:type="dxa"/>
            <w:vMerge/>
            <w:tcBorders>
              <w:top w:val="single" w:sz="6" w:space="0" w:color="auto"/>
              <w:left w:val="single" w:sz="6" w:space="0" w:color="auto"/>
              <w:bottom w:val="single" w:sz="4" w:space="0" w:color="auto"/>
              <w:right w:val="single" w:sz="6" w:space="0" w:color="auto"/>
            </w:tcBorders>
            <w:vAlign w:val="center"/>
            <w:hideMark/>
          </w:tcPr>
          <w:p w:rsidR="002250D2" w:rsidRPr="009750C4" w:rsidRDefault="002250D2">
            <w:pPr>
              <w:rPr>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2250D2" w:rsidRPr="009750C4" w:rsidRDefault="002250D2">
            <w:pPr>
              <w:rPr>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газ</w:t>
            </w:r>
          </w:p>
        </w:tc>
        <w:tc>
          <w:tcPr>
            <w:tcW w:w="850"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уголь</w:t>
            </w:r>
          </w:p>
        </w:tc>
        <w:tc>
          <w:tcPr>
            <w:tcW w:w="1276"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 xml:space="preserve">нефте- </w:t>
            </w:r>
            <w:r w:rsidRPr="009750C4">
              <w:rPr>
                <w:rFonts w:ascii="Times New Roman" w:hAnsi="Times New Roman" w:cs="Times New Roman"/>
                <w:sz w:val="24"/>
                <w:szCs w:val="24"/>
              </w:rPr>
              <w:br/>
              <w:t>топливо</w:t>
            </w:r>
          </w:p>
        </w:tc>
        <w:tc>
          <w:tcPr>
            <w:tcW w:w="1210" w:type="dxa"/>
            <w:tcBorders>
              <w:top w:val="single" w:sz="6" w:space="0" w:color="auto"/>
              <w:left w:val="single" w:sz="6" w:space="0" w:color="auto"/>
              <w:bottom w:val="single" w:sz="6" w:space="0" w:color="auto"/>
              <w:right w:val="single" w:sz="6" w:space="0" w:color="auto"/>
            </w:tcBorders>
            <w:hideMark/>
          </w:tcPr>
          <w:p w:rsidR="002250D2" w:rsidRPr="009750C4" w:rsidRDefault="002250D2" w:rsidP="007F66AB">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прочее топливо</w:t>
            </w:r>
          </w:p>
        </w:tc>
      </w:tr>
      <w:tr w:rsidR="002250D2" w:rsidTr="007F66AB">
        <w:trPr>
          <w:cantSplit/>
          <w:trHeight w:val="240"/>
        </w:trPr>
        <w:tc>
          <w:tcPr>
            <w:tcW w:w="4181" w:type="dxa"/>
            <w:tcBorders>
              <w:top w:val="single" w:sz="4" w:space="0" w:color="auto"/>
              <w:left w:val="single" w:sz="4" w:space="0" w:color="auto"/>
              <w:bottom w:val="single" w:sz="6" w:space="0" w:color="auto"/>
              <w:right w:val="single" w:sz="4" w:space="0" w:color="auto"/>
            </w:tcBorders>
            <w:hideMark/>
          </w:tcPr>
          <w:p w:rsidR="002250D2" w:rsidRPr="009750C4" w:rsidRDefault="002250D2" w:rsidP="007F66AB">
            <w:pPr>
              <w:pStyle w:val="ConsPlusCell"/>
              <w:widowControl/>
              <w:rPr>
                <w:rFonts w:ascii="Times New Roman" w:hAnsi="Times New Roman" w:cs="Times New Roman"/>
                <w:sz w:val="24"/>
                <w:szCs w:val="24"/>
              </w:rPr>
            </w:pPr>
            <w:r w:rsidRPr="009750C4">
              <w:rPr>
                <w:rFonts w:ascii="Times New Roman" w:hAnsi="Times New Roman" w:cs="Times New Roman"/>
                <w:sz w:val="24"/>
                <w:szCs w:val="24"/>
              </w:rPr>
              <w:t xml:space="preserve">Годовой расход топлива, </w:t>
            </w:r>
            <w:r w:rsidR="007F66AB">
              <w:rPr>
                <w:rFonts w:ascii="Times New Roman" w:hAnsi="Times New Roman" w:cs="Times New Roman"/>
                <w:sz w:val="24"/>
                <w:szCs w:val="24"/>
              </w:rPr>
              <w:t>в том числе:</w:t>
            </w:r>
          </w:p>
        </w:tc>
        <w:tc>
          <w:tcPr>
            <w:tcW w:w="992" w:type="dxa"/>
            <w:tcBorders>
              <w:top w:val="single" w:sz="6" w:space="0" w:color="auto"/>
              <w:left w:val="single" w:sz="4"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1351,1</w:t>
            </w:r>
          </w:p>
        </w:tc>
        <w:tc>
          <w:tcPr>
            <w:tcW w:w="851"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971,3</w:t>
            </w:r>
          </w:p>
        </w:tc>
        <w:tc>
          <w:tcPr>
            <w:tcW w:w="850" w:type="dxa"/>
            <w:tcBorders>
              <w:top w:val="single" w:sz="6" w:space="0" w:color="auto"/>
              <w:left w:val="single" w:sz="6" w:space="0" w:color="auto"/>
              <w:bottom w:val="single" w:sz="6" w:space="0" w:color="auto"/>
              <w:right w:val="single" w:sz="6" w:space="0" w:color="auto"/>
            </w:tcBorders>
          </w:tcPr>
          <w:p w:rsidR="002250D2" w:rsidRPr="009750C4" w:rsidRDefault="002250D2">
            <w:pPr>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142,3</w:t>
            </w:r>
          </w:p>
        </w:tc>
        <w:tc>
          <w:tcPr>
            <w:tcW w:w="1210" w:type="dxa"/>
            <w:tcBorders>
              <w:top w:val="single" w:sz="6" w:space="0" w:color="auto"/>
              <w:left w:val="single" w:sz="6" w:space="0" w:color="auto"/>
              <w:bottom w:val="single" w:sz="6" w:space="0" w:color="auto"/>
              <w:right w:val="single" w:sz="6" w:space="0" w:color="auto"/>
            </w:tcBorders>
            <w:hideMark/>
          </w:tcPr>
          <w:p w:rsidR="002250D2" w:rsidRPr="009750C4" w:rsidRDefault="002250D2">
            <w:pPr>
              <w:jc w:val="center"/>
              <w:rPr>
                <w:sz w:val="24"/>
                <w:szCs w:val="24"/>
              </w:rPr>
            </w:pPr>
            <w:r w:rsidRPr="009750C4">
              <w:rPr>
                <w:sz w:val="24"/>
                <w:szCs w:val="24"/>
              </w:rPr>
              <w:t>237,5</w:t>
            </w:r>
          </w:p>
        </w:tc>
      </w:tr>
      <w:tr w:rsidR="002250D2" w:rsidTr="007F66AB">
        <w:trPr>
          <w:cantSplit/>
          <w:trHeight w:val="240"/>
        </w:trPr>
        <w:tc>
          <w:tcPr>
            <w:tcW w:w="4181" w:type="dxa"/>
            <w:tcBorders>
              <w:top w:val="single" w:sz="4" w:space="0" w:color="auto"/>
              <w:left w:val="single" w:sz="6" w:space="0" w:color="auto"/>
              <w:bottom w:val="single" w:sz="6" w:space="0" w:color="auto"/>
              <w:right w:val="single" w:sz="6" w:space="0" w:color="auto"/>
            </w:tcBorders>
            <w:hideMark/>
          </w:tcPr>
          <w:p w:rsidR="002250D2" w:rsidRPr="009750C4" w:rsidRDefault="002250D2" w:rsidP="007F66AB">
            <w:pPr>
              <w:pStyle w:val="ConsPlusCell"/>
              <w:widowControl/>
              <w:rPr>
                <w:rFonts w:ascii="Times New Roman" w:hAnsi="Times New Roman" w:cs="Times New Roman"/>
                <w:sz w:val="24"/>
                <w:szCs w:val="24"/>
              </w:rPr>
            </w:pPr>
            <w:r w:rsidRPr="009750C4">
              <w:rPr>
                <w:rFonts w:ascii="Times New Roman" w:hAnsi="Times New Roman" w:cs="Times New Roman"/>
                <w:sz w:val="24"/>
                <w:szCs w:val="24"/>
              </w:rPr>
              <w:t xml:space="preserve">Петрозаводская ТЭЦ </w:t>
            </w:r>
          </w:p>
        </w:tc>
        <w:tc>
          <w:tcPr>
            <w:tcW w:w="992"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532,6</w:t>
            </w:r>
          </w:p>
        </w:tc>
        <w:tc>
          <w:tcPr>
            <w:tcW w:w="851"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526,9</w:t>
            </w:r>
          </w:p>
        </w:tc>
        <w:tc>
          <w:tcPr>
            <w:tcW w:w="850"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7,8</w:t>
            </w:r>
          </w:p>
        </w:tc>
        <w:tc>
          <w:tcPr>
            <w:tcW w:w="1210"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r>
      <w:tr w:rsidR="002250D2" w:rsidTr="007F66AB">
        <w:trPr>
          <w:cantSplit/>
          <w:trHeight w:val="240"/>
        </w:trPr>
        <w:tc>
          <w:tcPr>
            <w:tcW w:w="4181"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rPr>
                <w:rFonts w:ascii="Times New Roman" w:hAnsi="Times New Roman" w:cs="Times New Roman"/>
                <w:sz w:val="24"/>
                <w:szCs w:val="24"/>
              </w:rPr>
            </w:pPr>
            <w:r w:rsidRPr="009750C4">
              <w:rPr>
                <w:rFonts w:ascii="Times New Roman" w:hAnsi="Times New Roman" w:cs="Times New Roman"/>
                <w:sz w:val="24"/>
                <w:szCs w:val="24"/>
              </w:rPr>
              <w:t>ОАО «Кондопога»:</w:t>
            </w:r>
          </w:p>
        </w:tc>
        <w:tc>
          <w:tcPr>
            <w:tcW w:w="992"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1210"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r>
      <w:tr w:rsidR="002250D2" w:rsidTr="007F66AB">
        <w:trPr>
          <w:cantSplit/>
          <w:trHeight w:val="240"/>
        </w:trPr>
        <w:tc>
          <w:tcPr>
            <w:tcW w:w="4181"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rPr>
                <w:rFonts w:ascii="Times New Roman" w:hAnsi="Times New Roman" w:cs="Times New Roman"/>
                <w:sz w:val="24"/>
                <w:szCs w:val="24"/>
              </w:rPr>
            </w:pPr>
            <w:r w:rsidRPr="009750C4">
              <w:rPr>
                <w:rFonts w:ascii="Times New Roman" w:hAnsi="Times New Roman" w:cs="Times New Roman"/>
                <w:sz w:val="24"/>
                <w:szCs w:val="24"/>
              </w:rPr>
              <w:t xml:space="preserve">ТЭЦ-1 </w:t>
            </w:r>
          </w:p>
        </w:tc>
        <w:tc>
          <w:tcPr>
            <w:tcW w:w="992"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204,7</w:t>
            </w:r>
          </w:p>
        </w:tc>
        <w:tc>
          <w:tcPr>
            <w:tcW w:w="851"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204,7</w:t>
            </w:r>
          </w:p>
        </w:tc>
        <w:tc>
          <w:tcPr>
            <w:tcW w:w="850"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1210"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r>
      <w:tr w:rsidR="002250D2" w:rsidTr="007F66AB">
        <w:trPr>
          <w:cantSplit/>
          <w:trHeight w:val="240"/>
        </w:trPr>
        <w:tc>
          <w:tcPr>
            <w:tcW w:w="4181"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rPr>
                <w:rFonts w:ascii="Times New Roman" w:hAnsi="Times New Roman" w:cs="Times New Roman"/>
                <w:sz w:val="24"/>
                <w:szCs w:val="24"/>
              </w:rPr>
            </w:pPr>
            <w:r w:rsidRPr="009750C4">
              <w:rPr>
                <w:rFonts w:ascii="Times New Roman" w:hAnsi="Times New Roman" w:cs="Times New Roman"/>
                <w:sz w:val="24"/>
                <w:szCs w:val="24"/>
              </w:rPr>
              <w:t xml:space="preserve">ТЭЦ-2 </w:t>
            </w:r>
          </w:p>
        </w:tc>
        <w:tc>
          <w:tcPr>
            <w:tcW w:w="992"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242,9</w:t>
            </w:r>
          </w:p>
        </w:tc>
        <w:tc>
          <w:tcPr>
            <w:tcW w:w="851"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239,7</w:t>
            </w:r>
          </w:p>
        </w:tc>
        <w:tc>
          <w:tcPr>
            <w:tcW w:w="850"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3,2</w:t>
            </w:r>
          </w:p>
        </w:tc>
        <w:tc>
          <w:tcPr>
            <w:tcW w:w="1210"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r>
      <w:tr w:rsidR="002250D2" w:rsidTr="007F66AB">
        <w:trPr>
          <w:cantSplit/>
          <w:trHeight w:val="240"/>
        </w:trPr>
        <w:tc>
          <w:tcPr>
            <w:tcW w:w="4181"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rPr>
                <w:rFonts w:ascii="Times New Roman" w:hAnsi="Times New Roman" w:cs="Times New Roman"/>
                <w:sz w:val="24"/>
                <w:szCs w:val="24"/>
              </w:rPr>
            </w:pPr>
            <w:r w:rsidRPr="009750C4">
              <w:rPr>
                <w:rFonts w:ascii="Times New Roman" w:hAnsi="Times New Roman" w:cs="Times New Roman"/>
                <w:sz w:val="24"/>
                <w:szCs w:val="24"/>
              </w:rPr>
              <w:t>Утилизационная  котельная</w:t>
            </w:r>
          </w:p>
        </w:tc>
        <w:tc>
          <w:tcPr>
            <w:tcW w:w="992"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34,4</w:t>
            </w:r>
          </w:p>
        </w:tc>
        <w:tc>
          <w:tcPr>
            <w:tcW w:w="851"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1,6</w:t>
            </w:r>
          </w:p>
        </w:tc>
        <w:tc>
          <w:tcPr>
            <w:tcW w:w="1210"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32,8</w:t>
            </w:r>
          </w:p>
        </w:tc>
      </w:tr>
      <w:tr w:rsidR="002250D2" w:rsidTr="007F66AB">
        <w:trPr>
          <w:cantSplit/>
          <w:trHeight w:val="240"/>
        </w:trPr>
        <w:tc>
          <w:tcPr>
            <w:tcW w:w="4181"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rPr>
                <w:rFonts w:ascii="Times New Roman" w:hAnsi="Times New Roman" w:cs="Times New Roman"/>
                <w:sz w:val="24"/>
                <w:szCs w:val="24"/>
              </w:rPr>
            </w:pPr>
            <w:r w:rsidRPr="009750C4">
              <w:rPr>
                <w:rFonts w:ascii="Times New Roman" w:hAnsi="Times New Roman" w:cs="Times New Roman"/>
                <w:sz w:val="24"/>
                <w:szCs w:val="24"/>
              </w:rPr>
              <w:t>ОАО «Сегежский ЦБК»:</w:t>
            </w:r>
          </w:p>
        </w:tc>
        <w:tc>
          <w:tcPr>
            <w:tcW w:w="992"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1210"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r>
      <w:tr w:rsidR="002250D2" w:rsidTr="007F66AB">
        <w:trPr>
          <w:cantSplit/>
          <w:trHeight w:val="240"/>
        </w:trPr>
        <w:tc>
          <w:tcPr>
            <w:tcW w:w="4181"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rPr>
                <w:rFonts w:ascii="Times New Roman" w:hAnsi="Times New Roman" w:cs="Times New Roman"/>
                <w:sz w:val="24"/>
                <w:szCs w:val="24"/>
              </w:rPr>
            </w:pPr>
            <w:r w:rsidRPr="009750C4">
              <w:rPr>
                <w:rFonts w:ascii="Times New Roman" w:hAnsi="Times New Roman" w:cs="Times New Roman"/>
                <w:sz w:val="24"/>
                <w:szCs w:val="24"/>
              </w:rPr>
              <w:t>ТЭЦ-1</w:t>
            </w:r>
          </w:p>
        </w:tc>
        <w:tc>
          <w:tcPr>
            <w:tcW w:w="992"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140,8</w:t>
            </w:r>
          </w:p>
        </w:tc>
        <w:tc>
          <w:tcPr>
            <w:tcW w:w="851"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73,9</w:t>
            </w:r>
          </w:p>
        </w:tc>
        <w:tc>
          <w:tcPr>
            <w:tcW w:w="1210"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66,9</w:t>
            </w:r>
          </w:p>
        </w:tc>
      </w:tr>
      <w:tr w:rsidR="002250D2" w:rsidTr="007F66AB">
        <w:trPr>
          <w:cantSplit/>
          <w:trHeight w:val="240"/>
        </w:trPr>
        <w:tc>
          <w:tcPr>
            <w:tcW w:w="4181"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rPr>
                <w:rFonts w:ascii="Times New Roman" w:hAnsi="Times New Roman" w:cs="Times New Roman"/>
                <w:sz w:val="24"/>
                <w:szCs w:val="24"/>
              </w:rPr>
            </w:pPr>
            <w:r w:rsidRPr="009750C4">
              <w:rPr>
                <w:rFonts w:ascii="Times New Roman" w:hAnsi="Times New Roman" w:cs="Times New Roman"/>
                <w:sz w:val="24"/>
                <w:szCs w:val="24"/>
              </w:rPr>
              <w:t xml:space="preserve">ООО «Питкяранта Палп»:         </w:t>
            </w:r>
          </w:p>
        </w:tc>
        <w:tc>
          <w:tcPr>
            <w:tcW w:w="992"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1210"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r>
      <w:tr w:rsidR="007F66AB" w:rsidTr="007F66AB">
        <w:trPr>
          <w:cantSplit/>
          <w:trHeight w:val="240"/>
        </w:trPr>
        <w:tc>
          <w:tcPr>
            <w:tcW w:w="4181" w:type="dxa"/>
            <w:tcBorders>
              <w:top w:val="single" w:sz="6" w:space="0" w:color="auto"/>
              <w:left w:val="single" w:sz="6" w:space="0" w:color="auto"/>
              <w:bottom w:val="single" w:sz="6" w:space="0" w:color="auto"/>
              <w:right w:val="single" w:sz="6" w:space="0" w:color="auto"/>
            </w:tcBorders>
          </w:tcPr>
          <w:p w:rsidR="007F66AB" w:rsidRPr="009750C4" w:rsidRDefault="007F66AB">
            <w:pPr>
              <w:pStyle w:val="ConsPlusCell"/>
              <w:widowControl/>
              <w:rPr>
                <w:rFonts w:ascii="Times New Roman" w:hAnsi="Times New Roman" w:cs="Times New Roman"/>
                <w:sz w:val="24"/>
                <w:szCs w:val="24"/>
              </w:rPr>
            </w:pPr>
            <w:r w:rsidRPr="009750C4">
              <w:rPr>
                <w:rFonts w:ascii="Times New Roman" w:hAnsi="Times New Roman" w:cs="Times New Roman"/>
                <w:sz w:val="24"/>
                <w:szCs w:val="24"/>
              </w:rPr>
              <w:t>ТЭЦ</w:t>
            </w:r>
          </w:p>
        </w:tc>
        <w:tc>
          <w:tcPr>
            <w:tcW w:w="992" w:type="dxa"/>
            <w:tcBorders>
              <w:top w:val="single" w:sz="6" w:space="0" w:color="auto"/>
              <w:left w:val="single" w:sz="6" w:space="0" w:color="auto"/>
              <w:bottom w:val="single" w:sz="6" w:space="0" w:color="auto"/>
              <w:right w:val="single" w:sz="6" w:space="0" w:color="auto"/>
            </w:tcBorders>
          </w:tcPr>
          <w:p w:rsidR="007F66AB" w:rsidRPr="009750C4" w:rsidRDefault="007F66AB" w:rsidP="00FB1160">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46,6</w:t>
            </w:r>
          </w:p>
        </w:tc>
        <w:tc>
          <w:tcPr>
            <w:tcW w:w="851" w:type="dxa"/>
            <w:tcBorders>
              <w:top w:val="single" w:sz="6" w:space="0" w:color="auto"/>
              <w:left w:val="single" w:sz="6" w:space="0" w:color="auto"/>
              <w:bottom w:val="single" w:sz="6" w:space="0" w:color="auto"/>
              <w:right w:val="single" w:sz="6" w:space="0" w:color="auto"/>
            </w:tcBorders>
          </w:tcPr>
          <w:p w:rsidR="007F66AB" w:rsidRPr="009750C4" w:rsidRDefault="007F66AB" w:rsidP="00FB1160">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F66AB" w:rsidRPr="009750C4" w:rsidRDefault="007F66AB" w:rsidP="00FB1160">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F66AB" w:rsidRPr="009750C4" w:rsidRDefault="007F66AB" w:rsidP="00FB1160">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46,6</w:t>
            </w:r>
          </w:p>
        </w:tc>
        <w:tc>
          <w:tcPr>
            <w:tcW w:w="1210" w:type="dxa"/>
            <w:tcBorders>
              <w:top w:val="single" w:sz="6" w:space="0" w:color="auto"/>
              <w:left w:val="single" w:sz="6" w:space="0" w:color="auto"/>
              <w:bottom w:val="single" w:sz="6" w:space="0" w:color="auto"/>
              <w:right w:val="single" w:sz="6" w:space="0" w:color="auto"/>
            </w:tcBorders>
          </w:tcPr>
          <w:p w:rsidR="007F66AB" w:rsidRPr="009750C4" w:rsidRDefault="007F66AB">
            <w:pPr>
              <w:pStyle w:val="ConsPlusCell"/>
              <w:widowControl/>
              <w:jc w:val="center"/>
              <w:rPr>
                <w:rFonts w:ascii="Times New Roman" w:hAnsi="Times New Roman" w:cs="Times New Roman"/>
                <w:sz w:val="24"/>
                <w:szCs w:val="24"/>
              </w:rPr>
            </w:pPr>
          </w:p>
        </w:tc>
      </w:tr>
      <w:tr w:rsidR="002250D2" w:rsidTr="007F66AB">
        <w:trPr>
          <w:cantSplit/>
          <w:trHeight w:val="240"/>
        </w:trPr>
        <w:tc>
          <w:tcPr>
            <w:tcW w:w="4181"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rPr>
                <w:rFonts w:ascii="Times New Roman" w:hAnsi="Times New Roman" w:cs="Times New Roman"/>
                <w:sz w:val="24"/>
                <w:szCs w:val="24"/>
              </w:rPr>
            </w:pPr>
            <w:r w:rsidRPr="009750C4">
              <w:rPr>
                <w:rFonts w:ascii="Times New Roman" w:hAnsi="Times New Roman" w:cs="Times New Roman"/>
                <w:sz w:val="24"/>
                <w:szCs w:val="24"/>
              </w:rPr>
              <w:t xml:space="preserve">ДЭС                          </w:t>
            </w:r>
          </w:p>
        </w:tc>
        <w:tc>
          <w:tcPr>
            <w:tcW w:w="992"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3,3</w:t>
            </w:r>
          </w:p>
        </w:tc>
        <w:tc>
          <w:tcPr>
            <w:tcW w:w="851"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2250D2" w:rsidRPr="009750C4" w:rsidRDefault="002250D2">
            <w:pPr>
              <w:pStyle w:val="ConsPlusCell"/>
              <w:widowControl/>
              <w:jc w:val="center"/>
              <w:rPr>
                <w:rFonts w:ascii="Times New Roman" w:hAnsi="Times New Roman" w:cs="Times New Roman"/>
                <w:sz w:val="24"/>
                <w:szCs w:val="24"/>
              </w:rPr>
            </w:pPr>
            <w:r w:rsidRPr="009750C4">
              <w:rPr>
                <w:rFonts w:ascii="Times New Roman" w:hAnsi="Times New Roman" w:cs="Times New Roman"/>
                <w:sz w:val="24"/>
                <w:szCs w:val="24"/>
              </w:rPr>
              <w:t>3,3</w:t>
            </w:r>
          </w:p>
        </w:tc>
        <w:tc>
          <w:tcPr>
            <w:tcW w:w="1210" w:type="dxa"/>
            <w:tcBorders>
              <w:top w:val="single" w:sz="6" w:space="0" w:color="auto"/>
              <w:left w:val="single" w:sz="6" w:space="0" w:color="auto"/>
              <w:bottom w:val="single" w:sz="6" w:space="0" w:color="auto"/>
              <w:right w:val="single" w:sz="6" w:space="0" w:color="auto"/>
            </w:tcBorders>
          </w:tcPr>
          <w:p w:rsidR="002250D2" w:rsidRPr="009750C4" w:rsidRDefault="002250D2">
            <w:pPr>
              <w:pStyle w:val="ConsPlusCell"/>
              <w:widowControl/>
              <w:jc w:val="center"/>
              <w:rPr>
                <w:rFonts w:ascii="Times New Roman" w:hAnsi="Times New Roman" w:cs="Times New Roman"/>
                <w:sz w:val="24"/>
                <w:szCs w:val="24"/>
              </w:rPr>
            </w:pPr>
          </w:p>
        </w:tc>
      </w:tr>
    </w:tbl>
    <w:p w:rsidR="002250D2" w:rsidRDefault="002250D2" w:rsidP="002250D2">
      <w:pPr>
        <w:autoSpaceDE w:val="0"/>
        <w:autoSpaceDN w:val="0"/>
        <w:adjustRightInd w:val="0"/>
        <w:ind w:firstLine="540"/>
        <w:rPr>
          <w:sz w:val="16"/>
          <w:szCs w:val="16"/>
        </w:rPr>
      </w:pPr>
    </w:p>
    <w:p w:rsidR="002250D2" w:rsidRDefault="002250D2" w:rsidP="002250D2">
      <w:pPr>
        <w:autoSpaceDE w:val="0"/>
        <w:autoSpaceDN w:val="0"/>
        <w:adjustRightInd w:val="0"/>
        <w:rPr>
          <w:sz w:val="24"/>
          <w:szCs w:val="24"/>
        </w:rPr>
      </w:pPr>
    </w:p>
    <w:p w:rsidR="00775494" w:rsidRDefault="00775494" w:rsidP="002250D2">
      <w:pPr>
        <w:autoSpaceDE w:val="0"/>
        <w:autoSpaceDN w:val="0"/>
        <w:adjustRightInd w:val="0"/>
        <w:rPr>
          <w:sz w:val="24"/>
          <w:szCs w:val="24"/>
        </w:rPr>
      </w:pPr>
    </w:p>
    <w:p w:rsidR="002250D2" w:rsidRPr="009750C4" w:rsidRDefault="002250D2" w:rsidP="00775494">
      <w:pPr>
        <w:autoSpaceDE w:val="0"/>
        <w:autoSpaceDN w:val="0"/>
        <w:adjustRightInd w:val="0"/>
        <w:ind w:firstLine="567"/>
        <w:jc w:val="both"/>
        <w:rPr>
          <w:sz w:val="24"/>
          <w:szCs w:val="24"/>
        </w:rPr>
      </w:pPr>
      <w:r w:rsidRPr="009750C4">
        <w:rPr>
          <w:sz w:val="24"/>
          <w:szCs w:val="24"/>
        </w:rPr>
        <w:t xml:space="preserve">Структура </w:t>
      </w:r>
      <w:r w:rsidR="00775494">
        <w:rPr>
          <w:sz w:val="24"/>
          <w:szCs w:val="24"/>
        </w:rPr>
        <w:t xml:space="preserve">топливного баланса электростанций за 2013 год </w:t>
      </w:r>
      <w:r w:rsidRPr="009750C4">
        <w:rPr>
          <w:sz w:val="24"/>
          <w:szCs w:val="24"/>
        </w:rPr>
        <w:t>представлена на</w:t>
      </w:r>
      <w:r w:rsidR="00775494">
        <w:rPr>
          <w:sz w:val="24"/>
          <w:szCs w:val="24"/>
        </w:rPr>
        <w:t xml:space="preserve">             </w:t>
      </w:r>
      <w:r w:rsidRPr="009750C4">
        <w:rPr>
          <w:sz w:val="24"/>
          <w:szCs w:val="24"/>
        </w:rPr>
        <w:t xml:space="preserve"> рисунке 11.</w:t>
      </w:r>
    </w:p>
    <w:p w:rsidR="002250D2" w:rsidRDefault="002250D2" w:rsidP="002250D2">
      <w:pPr>
        <w:autoSpaceDE w:val="0"/>
        <w:autoSpaceDN w:val="0"/>
        <w:adjustRightInd w:val="0"/>
        <w:ind w:firstLine="540"/>
      </w:pPr>
    </w:p>
    <w:p w:rsidR="002250D2" w:rsidRDefault="002250D2" w:rsidP="002250D2">
      <w:pPr>
        <w:autoSpaceDE w:val="0"/>
        <w:autoSpaceDN w:val="0"/>
        <w:adjustRightInd w:val="0"/>
        <w:jc w:val="center"/>
      </w:pPr>
      <w:bookmarkStart w:id="66" w:name="_MON_1395387666"/>
      <w:bookmarkStart w:id="67" w:name="_MON_1395387789"/>
      <w:bookmarkEnd w:id="66"/>
      <w:bookmarkEnd w:id="67"/>
      <w:r>
        <w:rPr>
          <w:noProof/>
          <w:sz w:val="24"/>
          <w:szCs w:val="24"/>
        </w:rPr>
        <w:lastRenderedPageBreak/>
        <w:drawing>
          <wp:inline distT="0" distB="0" distL="0" distR="0" wp14:anchorId="32F8C295" wp14:editId="0C4DAF64">
            <wp:extent cx="4901565" cy="241363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250D2" w:rsidRPr="00D315A6" w:rsidRDefault="002250D2" w:rsidP="002250D2">
      <w:pPr>
        <w:autoSpaceDE w:val="0"/>
        <w:autoSpaceDN w:val="0"/>
        <w:adjustRightInd w:val="0"/>
        <w:jc w:val="center"/>
        <w:rPr>
          <w:sz w:val="24"/>
          <w:szCs w:val="24"/>
        </w:rPr>
      </w:pPr>
      <w:r w:rsidRPr="00D315A6">
        <w:rPr>
          <w:sz w:val="24"/>
          <w:szCs w:val="24"/>
        </w:rPr>
        <w:t>Структура топливного баланса электростанций за 2013 год, рисунок 11</w:t>
      </w:r>
    </w:p>
    <w:p w:rsidR="002250D2" w:rsidRPr="00D315A6" w:rsidRDefault="002250D2" w:rsidP="002250D2">
      <w:pPr>
        <w:autoSpaceDE w:val="0"/>
        <w:autoSpaceDN w:val="0"/>
        <w:adjustRightInd w:val="0"/>
        <w:jc w:val="center"/>
        <w:rPr>
          <w:sz w:val="24"/>
          <w:szCs w:val="24"/>
        </w:rPr>
      </w:pPr>
    </w:p>
    <w:p w:rsidR="002250D2" w:rsidRPr="00D315A6" w:rsidRDefault="002250D2" w:rsidP="00D315A6">
      <w:pPr>
        <w:autoSpaceDE w:val="0"/>
        <w:autoSpaceDN w:val="0"/>
        <w:adjustRightInd w:val="0"/>
        <w:ind w:firstLine="567"/>
        <w:jc w:val="both"/>
        <w:rPr>
          <w:sz w:val="24"/>
          <w:szCs w:val="24"/>
        </w:rPr>
      </w:pPr>
      <w:r w:rsidRPr="00D315A6">
        <w:rPr>
          <w:sz w:val="24"/>
          <w:szCs w:val="24"/>
        </w:rPr>
        <w:t xml:space="preserve">Основным видом топлива на электростанциях энергосистемы является газ. Его доля составляет 72 %. Доля мазута составляет 11 %, прочих видов топлива (в основном отходов деревообработки) – 17 %. </w:t>
      </w:r>
    </w:p>
    <w:p w:rsidR="002250D2" w:rsidRPr="00D315A6" w:rsidRDefault="002250D2" w:rsidP="002250D2">
      <w:pPr>
        <w:pStyle w:val="20"/>
        <w:numPr>
          <w:ilvl w:val="1"/>
          <w:numId w:val="25"/>
        </w:numPr>
        <w:pBdr>
          <w:left w:val="none" w:sz="0" w:space="0" w:color="auto"/>
          <w:bottom w:val="none" w:sz="0" w:space="0" w:color="auto"/>
          <w:right w:val="none" w:sz="0" w:space="0" w:color="auto"/>
        </w:pBdr>
        <w:suppressAutoHyphens/>
        <w:spacing w:before="240" w:after="120" w:line="276" w:lineRule="auto"/>
        <w:ind w:left="0" w:firstLine="0"/>
        <w:rPr>
          <w:sz w:val="24"/>
          <w:szCs w:val="24"/>
          <w:lang w:eastAsia="x-none"/>
        </w:rPr>
      </w:pPr>
      <w:bookmarkStart w:id="68" w:name="_Toc386536716"/>
      <w:bookmarkStart w:id="69" w:name="_Toc386536657"/>
      <w:bookmarkStart w:id="70" w:name="_Toc385329618"/>
      <w:bookmarkStart w:id="71" w:name="_Toc354652373"/>
      <w:bookmarkStart w:id="72" w:name="_Toc353539358"/>
      <w:r w:rsidRPr="00D315A6">
        <w:rPr>
          <w:sz w:val="24"/>
          <w:szCs w:val="24"/>
          <w:lang w:eastAsia="x-none"/>
        </w:rPr>
        <w:t>Единый топливно-энергетический баланс Республики Карелия</w:t>
      </w:r>
      <w:bookmarkEnd w:id="68"/>
      <w:bookmarkEnd w:id="69"/>
      <w:bookmarkEnd w:id="70"/>
      <w:bookmarkEnd w:id="71"/>
      <w:bookmarkEnd w:id="72"/>
    </w:p>
    <w:p w:rsidR="002250D2" w:rsidRDefault="002250D2" w:rsidP="00D315A6">
      <w:pPr>
        <w:autoSpaceDE w:val="0"/>
        <w:autoSpaceDN w:val="0"/>
        <w:adjustRightInd w:val="0"/>
        <w:ind w:firstLine="567"/>
        <w:jc w:val="both"/>
        <w:rPr>
          <w:sz w:val="24"/>
          <w:szCs w:val="24"/>
        </w:rPr>
      </w:pPr>
      <w:r w:rsidRPr="00D315A6">
        <w:rPr>
          <w:sz w:val="24"/>
          <w:szCs w:val="24"/>
        </w:rPr>
        <w:t>Единый топливно-энергетический баланс Республики Карелия за предшествующие пять лет разработан с уч</w:t>
      </w:r>
      <w:r w:rsidR="007F66AB">
        <w:rPr>
          <w:sz w:val="24"/>
          <w:szCs w:val="24"/>
        </w:rPr>
        <w:t>е</w:t>
      </w:r>
      <w:r w:rsidRPr="00D315A6">
        <w:rPr>
          <w:sz w:val="24"/>
          <w:szCs w:val="24"/>
        </w:rPr>
        <w:t xml:space="preserve">том данных предыдущих программ </w:t>
      </w:r>
      <w:r w:rsidR="007F66AB">
        <w:rPr>
          <w:sz w:val="24"/>
          <w:szCs w:val="24"/>
        </w:rPr>
        <w:t>и</w:t>
      </w:r>
      <w:r w:rsidRPr="00D315A6">
        <w:rPr>
          <w:sz w:val="24"/>
          <w:szCs w:val="24"/>
        </w:rPr>
        <w:t xml:space="preserve"> приведен в таблице 24.</w:t>
      </w:r>
    </w:p>
    <w:p w:rsidR="007F66AB" w:rsidRPr="00D315A6" w:rsidRDefault="007F66AB" w:rsidP="00D315A6">
      <w:pPr>
        <w:autoSpaceDE w:val="0"/>
        <w:autoSpaceDN w:val="0"/>
        <w:adjustRightInd w:val="0"/>
        <w:ind w:firstLine="567"/>
        <w:jc w:val="both"/>
        <w:rPr>
          <w:sz w:val="24"/>
          <w:szCs w:val="24"/>
        </w:rPr>
      </w:pPr>
    </w:p>
    <w:p w:rsidR="002250D2" w:rsidRPr="00D315A6" w:rsidRDefault="002250D2" w:rsidP="002250D2">
      <w:pPr>
        <w:autoSpaceDE w:val="0"/>
        <w:autoSpaceDN w:val="0"/>
        <w:adjustRightInd w:val="0"/>
        <w:jc w:val="right"/>
        <w:rPr>
          <w:sz w:val="24"/>
          <w:szCs w:val="24"/>
        </w:rPr>
      </w:pPr>
      <w:r w:rsidRPr="00D315A6">
        <w:rPr>
          <w:sz w:val="24"/>
          <w:szCs w:val="24"/>
        </w:rPr>
        <w:t>Таблица 24</w:t>
      </w:r>
    </w:p>
    <w:p w:rsidR="002250D2" w:rsidRPr="00D315A6" w:rsidRDefault="002250D2" w:rsidP="002250D2">
      <w:pPr>
        <w:autoSpaceDE w:val="0"/>
        <w:autoSpaceDN w:val="0"/>
        <w:adjustRightInd w:val="0"/>
        <w:jc w:val="center"/>
        <w:rPr>
          <w:sz w:val="24"/>
          <w:szCs w:val="24"/>
        </w:rPr>
      </w:pPr>
    </w:p>
    <w:p w:rsidR="002250D2" w:rsidRPr="00D315A6" w:rsidRDefault="002250D2" w:rsidP="00F20DC5">
      <w:pPr>
        <w:autoSpaceDE w:val="0"/>
        <w:autoSpaceDN w:val="0"/>
        <w:adjustRightInd w:val="0"/>
        <w:spacing w:after="120"/>
        <w:jc w:val="center"/>
        <w:rPr>
          <w:sz w:val="24"/>
          <w:szCs w:val="24"/>
        </w:rPr>
      </w:pPr>
      <w:r w:rsidRPr="00D315A6">
        <w:rPr>
          <w:sz w:val="24"/>
          <w:szCs w:val="24"/>
        </w:rPr>
        <w:t>Единый топливно-энергетический баланс Республики Карелия в 2009-2013 годах</w:t>
      </w:r>
    </w:p>
    <w:p w:rsidR="002250D2" w:rsidRPr="007E127A" w:rsidRDefault="007202BF" w:rsidP="002250D2">
      <w:pPr>
        <w:autoSpaceDE w:val="0"/>
        <w:autoSpaceDN w:val="0"/>
        <w:adjustRightInd w:val="0"/>
        <w:ind w:left="8236"/>
        <w:rPr>
          <w:sz w:val="24"/>
          <w:szCs w:val="24"/>
        </w:rPr>
      </w:pPr>
      <w:r>
        <w:rPr>
          <w:sz w:val="24"/>
          <w:szCs w:val="24"/>
        </w:rPr>
        <w:t>(</w:t>
      </w:r>
      <w:r w:rsidR="002250D2" w:rsidRPr="007E127A">
        <w:rPr>
          <w:sz w:val="24"/>
          <w:szCs w:val="24"/>
        </w:rPr>
        <w:t>тыс. тут</w:t>
      </w:r>
      <w:r>
        <w:rPr>
          <w:sz w:val="24"/>
          <w:szCs w:val="24"/>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710"/>
        <w:gridCol w:w="709"/>
        <w:gridCol w:w="849"/>
        <w:gridCol w:w="851"/>
        <w:gridCol w:w="1002"/>
        <w:gridCol w:w="840"/>
        <w:gridCol w:w="993"/>
        <w:gridCol w:w="860"/>
        <w:gridCol w:w="856"/>
      </w:tblGrid>
      <w:tr w:rsidR="002250D2" w:rsidTr="007E127A">
        <w:trPr>
          <w:cantSplit/>
          <w:trHeight w:val="1124"/>
        </w:trPr>
        <w:tc>
          <w:tcPr>
            <w:tcW w:w="1690" w:type="dxa"/>
            <w:tcBorders>
              <w:top w:val="single" w:sz="4" w:space="0" w:color="auto"/>
              <w:left w:val="single" w:sz="4" w:space="0" w:color="auto"/>
              <w:bottom w:val="single" w:sz="4" w:space="0" w:color="auto"/>
              <w:right w:val="single" w:sz="4" w:space="0" w:color="auto"/>
            </w:tcBorders>
            <w:vAlign w:val="center"/>
          </w:tcPr>
          <w:p w:rsidR="002250D2" w:rsidRPr="007E127A" w:rsidRDefault="002250D2">
            <w:pPr>
              <w:autoSpaceDE w:val="0"/>
              <w:autoSpaceDN w:val="0"/>
              <w:adjustRightInd w:val="0"/>
              <w:jc w:val="cente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Pr="007E127A" w:rsidRDefault="002250D2" w:rsidP="007E127A">
            <w:pPr>
              <w:autoSpaceDE w:val="0"/>
              <w:autoSpaceDN w:val="0"/>
              <w:adjustRightInd w:val="0"/>
              <w:jc w:val="center"/>
              <w:rPr>
                <w:spacing w:val="-4"/>
                <w:sz w:val="22"/>
                <w:szCs w:val="22"/>
              </w:rPr>
            </w:pPr>
            <w:r w:rsidRPr="007E127A">
              <w:rPr>
                <w:spacing w:val="-4"/>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2250D2" w:rsidRPr="007E127A" w:rsidRDefault="002250D2" w:rsidP="007E127A">
            <w:pPr>
              <w:autoSpaceDE w:val="0"/>
              <w:autoSpaceDN w:val="0"/>
              <w:adjustRightInd w:val="0"/>
              <w:jc w:val="center"/>
              <w:rPr>
                <w:spacing w:val="-4"/>
                <w:sz w:val="22"/>
                <w:szCs w:val="22"/>
              </w:rPr>
            </w:pPr>
            <w:r w:rsidRPr="007E127A">
              <w:rPr>
                <w:spacing w:val="-4"/>
                <w:sz w:val="22"/>
                <w:szCs w:val="22"/>
              </w:rPr>
              <w:t>При-род-ный  газ</w:t>
            </w:r>
          </w:p>
        </w:tc>
        <w:tc>
          <w:tcPr>
            <w:tcW w:w="849" w:type="dxa"/>
            <w:tcBorders>
              <w:top w:val="single" w:sz="4" w:space="0" w:color="auto"/>
              <w:left w:val="single" w:sz="4" w:space="0" w:color="auto"/>
              <w:bottom w:val="single" w:sz="4" w:space="0" w:color="auto"/>
              <w:right w:val="single" w:sz="4" w:space="0" w:color="auto"/>
            </w:tcBorders>
            <w:hideMark/>
          </w:tcPr>
          <w:p w:rsidR="002250D2" w:rsidRPr="007E127A" w:rsidRDefault="002250D2" w:rsidP="007E127A">
            <w:pPr>
              <w:autoSpaceDE w:val="0"/>
              <w:autoSpaceDN w:val="0"/>
              <w:adjustRightInd w:val="0"/>
              <w:jc w:val="center"/>
              <w:rPr>
                <w:spacing w:val="-4"/>
                <w:sz w:val="22"/>
                <w:szCs w:val="22"/>
              </w:rPr>
            </w:pPr>
            <w:r w:rsidRPr="007E127A">
              <w:rPr>
                <w:spacing w:val="-4"/>
                <w:sz w:val="22"/>
                <w:szCs w:val="22"/>
              </w:rPr>
              <w:t>Уголь</w:t>
            </w:r>
          </w:p>
        </w:tc>
        <w:tc>
          <w:tcPr>
            <w:tcW w:w="851" w:type="dxa"/>
            <w:tcBorders>
              <w:top w:val="single" w:sz="4" w:space="0" w:color="auto"/>
              <w:left w:val="single" w:sz="4" w:space="0" w:color="auto"/>
              <w:bottom w:val="single" w:sz="4" w:space="0" w:color="auto"/>
              <w:right w:val="single" w:sz="4" w:space="0" w:color="auto"/>
            </w:tcBorders>
            <w:hideMark/>
          </w:tcPr>
          <w:p w:rsidR="002250D2" w:rsidRPr="007E127A" w:rsidRDefault="002250D2" w:rsidP="007E127A">
            <w:pPr>
              <w:autoSpaceDE w:val="0"/>
              <w:autoSpaceDN w:val="0"/>
              <w:adjustRightInd w:val="0"/>
              <w:ind w:right="-80"/>
              <w:jc w:val="center"/>
              <w:rPr>
                <w:spacing w:val="-4"/>
                <w:sz w:val="22"/>
                <w:szCs w:val="22"/>
              </w:rPr>
            </w:pPr>
            <w:r w:rsidRPr="007E127A">
              <w:rPr>
                <w:spacing w:val="-4"/>
                <w:sz w:val="22"/>
                <w:szCs w:val="22"/>
              </w:rPr>
              <w:t>Нефте-продук-ты</w:t>
            </w:r>
          </w:p>
        </w:tc>
        <w:tc>
          <w:tcPr>
            <w:tcW w:w="1002" w:type="dxa"/>
            <w:tcBorders>
              <w:top w:val="single" w:sz="4" w:space="0" w:color="auto"/>
              <w:left w:val="single" w:sz="4" w:space="0" w:color="auto"/>
              <w:bottom w:val="single" w:sz="4" w:space="0" w:color="auto"/>
              <w:right w:val="single" w:sz="4" w:space="0" w:color="auto"/>
            </w:tcBorders>
            <w:hideMark/>
          </w:tcPr>
          <w:p w:rsidR="002250D2" w:rsidRPr="007E127A" w:rsidRDefault="002250D2" w:rsidP="007E127A">
            <w:pPr>
              <w:autoSpaceDE w:val="0"/>
              <w:autoSpaceDN w:val="0"/>
              <w:adjustRightInd w:val="0"/>
              <w:jc w:val="center"/>
              <w:rPr>
                <w:spacing w:val="-4"/>
                <w:sz w:val="22"/>
                <w:szCs w:val="22"/>
              </w:rPr>
            </w:pPr>
            <w:r w:rsidRPr="007E127A">
              <w:rPr>
                <w:spacing w:val="-4"/>
                <w:sz w:val="22"/>
                <w:szCs w:val="22"/>
              </w:rPr>
              <w:t>Прочие виды твердого топлива</w:t>
            </w:r>
          </w:p>
        </w:tc>
        <w:tc>
          <w:tcPr>
            <w:tcW w:w="840" w:type="dxa"/>
            <w:tcBorders>
              <w:top w:val="single" w:sz="4" w:space="0" w:color="auto"/>
              <w:left w:val="single" w:sz="4" w:space="0" w:color="auto"/>
              <w:bottom w:val="single" w:sz="4" w:space="0" w:color="auto"/>
              <w:right w:val="single" w:sz="4" w:space="0" w:color="auto"/>
            </w:tcBorders>
            <w:hideMark/>
          </w:tcPr>
          <w:p w:rsidR="002250D2" w:rsidRPr="007E127A" w:rsidRDefault="002250D2" w:rsidP="007E127A">
            <w:pPr>
              <w:autoSpaceDE w:val="0"/>
              <w:autoSpaceDN w:val="0"/>
              <w:adjustRightInd w:val="0"/>
              <w:jc w:val="center"/>
              <w:rPr>
                <w:spacing w:val="-4"/>
                <w:sz w:val="22"/>
                <w:szCs w:val="22"/>
              </w:rPr>
            </w:pPr>
            <w:r w:rsidRPr="007E127A">
              <w:rPr>
                <w:spacing w:val="-4"/>
                <w:sz w:val="22"/>
                <w:szCs w:val="22"/>
              </w:rPr>
              <w:t>Сырая  нефть</w:t>
            </w:r>
          </w:p>
        </w:tc>
        <w:tc>
          <w:tcPr>
            <w:tcW w:w="993" w:type="dxa"/>
            <w:tcBorders>
              <w:top w:val="single" w:sz="4" w:space="0" w:color="auto"/>
              <w:left w:val="single" w:sz="4" w:space="0" w:color="auto"/>
              <w:bottom w:val="single" w:sz="4" w:space="0" w:color="auto"/>
              <w:right w:val="single" w:sz="4" w:space="0" w:color="auto"/>
            </w:tcBorders>
            <w:hideMark/>
          </w:tcPr>
          <w:p w:rsidR="002250D2" w:rsidRPr="007E127A" w:rsidRDefault="002250D2" w:rsidP="007E127A">
            <w:pPr>
              <w:autoSpaceDE w:val="0"/>
              <w:autoSpaceDN w:val="0"/>
              <w:adjustRightInd w:val="0"/>
              <w:ind w:right="-80"/>
              <w:jc w:val="center"/>
              <w:rPr>
                <w:spacing w:val="-4"/>
                <w:sz w:val="22"/>
                <w:szCs w:val="22"/>
              </w:rPr>
            </w:pPr>
            <w:r w:rsidRPr="007E127A">
              <w:rPr>
                <w:spacing w:val="-4"/>
                <w:sz w:val="22"/>
                <w:szCs w:val="22"/>
              </w:rPr>
              <w:t>Электро-энергия</w:t>
            </w:r>
          </w:p>
        </w:tc>
        <w:tc>
          <w:tcPr>
            <w:tcW w:w="860" w:type="dxa"/>
            <w:tcBorders>
              <w:top w:val="single" w:sz="4" w:space="0" w:color="auto"/>
              <w:left w:val="single" w:sz="4" w:space="0" w:color="auto"/>
              <w:bottom w:val="single" w:sz="4" w:space="0" w:color="auto"/>
              <w:right w:val="single" w:sz="4" w:space="0" w:color="auto"/>
            </w:tcBorders>
            <w:hideMark/>
          </w:tcPr>
          <w:p w:rsidR="002250D2" w:rsidRPr="007E127A" w:rsidRDefault="002250D2" w:rsidP="007E127A">
            <w:pPr>
              <w:autoSpaceDE w:val="0"/>
              <w:autoSpaceDN w:val="0"/>
              <w:adjustRightInd w:val="0"/>
              <w:ind w:right="-75"/>
              <w:jc w:val="center"/>
              <w:rPr>
                <w:spacing w:val="-4"/>
                <w:sz w:val="22"/>
                <w:szCs w:val="22"/>
              </w:rPr>
            </w:pPr>
            <w:r w:rsidRPr="007E127A">
              <w:rPr>
                <w:spacing w:val="-4"/>
                <w:sz w:val="22"/>
                <w:szCs w:val="22"/>
              </w:rPr>
              <w:t>Тепло-энергия</w:t>
            </w:r>
          </w:p>
        </w:tc>
        <w:tc>
          <w:tcPr>
            <w:tcW w:w="856" w:type="dxa"/>
            <w:tcBorders>
              <w:top w:val="single" w:sz="4" w:space="0" w:color="auto"/>
              <w:left w:val="single" w:sz="4" w:space="0" w:color="auto"/>
              <w:bottom w:val="single" w:sz="4" w:space="0" w:color="auto"/>
              <w:right w:val="single" w:sz="4" w:space="0" w:color="auto"/>
            </w:tcBorders>
            <w:hideMark/>
          </w:tcPr>
          <w:p w:rsidR="002250D2" w:rsidRPr="007E127A" w:rsidRDefault="002250D2" w:rsidP="007E127A">
            <w:pPr>
              <w:autoSpaceDE w:val="0"/>
              <w:autoSpaceDN w:val="0"/>
              <w:adjustRightInd w:val="0"/>
              <w:jc w:val="center"/>
              <w:rPr>
                <w:spacing w:val="-4"/>
                <w:sz w:val="22"/>
                <w:szCs w:val="22"/>
              </w:rPr>
            </w:pPr>
            <w:r w:rsidRPr="007E127A">
              <w:rPr>
                <w:spacing w:val="-4"/>
                <w:sz w:val="22"/>
                <w:szCs w:val="22"/>
              </w:rPr>
              <w:t>Всего</w:t>
            </w:r>
          </w:p>
        </w:tc>
      </w:tr>
      <w:tr w:rsidR="007E127A" w:rsidTr="007E127A">
        <w:trPr>
          <w:cantSplit/>
          <w:trHeight w:val="240"/>
        </w:trPr>
        <w:tc>
          <w:tcPr>
            <w:tcW w:w="1690" w:type="dxa"/>
            <w:tcBorders>
              <w:top w:val="single" w:sz="4" w:space="0" w:color="auto"/>
              <w:left w:val="single" w:sz="4" w:space="0" w:color="auto"/>
              <w:bottom w:val="single" w:sz="4" w:space="0" w:color="auto"/>
              <w:right w:val="single" w:sz="4" w:space="0" w:color="auto"/>
            </w:tcBorders>
          </w:tcPr>
          <w:p w:rsidR="007E127A" w:rsidRPr="007E127A" w:rsidRDefault="007E127A" w:rsidP="007E127A">
            <w:pPr>
              <w:autoSpaceDE w:val="0"/>
              <w:autoSpaceDN w:val="0"/>
              <w:adjustRightInd w:val="0"/>
              <w:jc w:val="center"/>
              <w:rPr>
                <w:sz w:val="22"/>
                <w:szCs w:val="22"/>
              </w:rPr>
            </w:pPr>
            <w:r>
              <w:rPr>
                <w:sz w:val="22"/>
                <w:szCs w:val="22"/>
              </w:rPr>
              <w:t>1</w:t>
            </w:r>
          </w:p>
        </w:tc>
        <w:tc>
          <w:tcPr>
            <w:tcW w:w="710" w:type="dxa"/>
            <w:tcBorders>
              <w:top w:val="single" w:sz="4" w:space="0" w:color="auto"/>
              <w:left w:val="single" w:sz="4" w:space="0" w:color="auto"/>
              <w:bottom w:val="single" w:sz="4" w:space="0" w:color="auto"/>
              <w:right w:val="single" w:sz="4" w:space="0" w:color="auto"/>
            </w:tcBorders>
          </w:tcPr>
          <w:p w:rsidR="007E127A" w:rsidRPr="007E127A" w:rsidRDefault="007E127A" w:rsidP="007E127A">
            <w:pPr>
              <w:autoSpaceDE w:val="0"/>
              <w:autoSpaceDN w:val="0"/>
              <w:adjustRightIn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7E127A" w:rsidRPr="007E127A" w:rsidRDefault="007E127A" w:rsidP="007E127A">
            <w:pPr>
              <w:autoSpaceDE w:val="0"/>
              <w:autoSpaceDN w:val="0"/>
              <w:adjustRightInd w:val="0"/>
              <w:jc w:val="center"/>
              <w:rPr>
                <w:sz w:val="22"/>
                <w:szCs w:val="22"/>
              </w:rPr>
            </w:pPr>
            <w:r>
              <w:rPr>
                <w:sz w:val="22"/>
                <w:szCs w:val="22"/>
              </w:rPr>
              <w:t>3</w:t>
            </w:r>
          </w:p>
        </w:tc>
        <w:tc>
          <w:tcPr>
            <w:tcW w:w="849" w:type="dxa"/>
            <w:tcBorders>
              <w:top w:val="single" w:sz="4" w:space="0" w:color="auto"/>
              <w:left w:val="single" w:sz="4" w:space="0" w:color="auto"/>
              <w:bottom w:val="single" w:sz="4" w:space="0" w:color="auto"/>
              <w:right w:val="single" w:sz="4" w:space="0" w:color="auto"/>
            </w:tcBorders>
          </w:tcPr>
          <w:p w:rsidR="007E127A" w:rsidRPr="007E127A" w:rsidRDefault="007E127A" w:rsidP="007E127A">
            <w:pPr>
              <w:autoSpaceDE w:val="0"/>
              <w:autoSpaceDN w:val="0"/>
              <w:adjustRightInd w:val="0"/>
              <w:jc w:val="center"/>
              <w:rPr>
                <w:sz w:val="22"/>
                <w:szCs w:val="22"/>
              </w:rPr>
            </w:pPr>
            <w:r>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7E127A" w:rsidRPr="007E127A" w:rsidRDefault="007E127A" w:rsidP="007E127A">
            <w:pPr>
              <w:autoSpaceDE w:val="0"/>
              <w:autoSpaceDN w:val="0"/>
              <w:adjustRightInd w:val="0"/>
              <w:jc w:val="center"/>
              <w:rPr>
                <w:sz w:val="22"/>
                <w:szCs w:val="22"/>
              </w:rPr>
            </w:pPr>
            <w:r>
              <w:rPr>
                <w:sz w:val="22"/>
                <w:szCs w:val="22"/>
              </w:rPr>
              <w:t>5</w:t>
            </w:r>
          </w:p>
        </w:tc>
        <w:tc>
          <w:tcPr>
            <w:tcW w:w="1002" w:type="dxa"/>
            <w:tcBorders>
              <w:top w:val="single" w:sz="4" w:space="0" w:color="auto"/>
              <w:left w:val="single" w:sz="4" w:space="0" w:color="auto"/>
              <w:bottom w:val="single" w:sz="4" w:space="0" w:color="auto"/>
              <w:right w:val="single" w:sz="4" w:space="0" w:color="auto"/>
            </w:tcBorders>
          </w:tcPr>
          <w:p w:rsidR="007E127A" w:rsidRPr="007E127A" w:rsidRDefault="007E127A" w:rsidP="007E127A">
            <w:pPr>
              <w:autoSpaceDE w:val="0"/>
              <w:autoSpaceDN w:val="0"/>
              <w:adjustRightInd w:val="0"/>
              <w:jc w:val="center"/>
              <w:rPr>
                <w:sz w:val="22"/>
                <w:szCs w:val="22"/>
              </w:rPr>
            </w:pPr>
            <w:r>
              <w:rPr>
                <w:sz w:val="22"/>
                <w:szCs w:val="22"/>
              </w:rPr>
              <w:t>6</w:t>
            </w:r>
          </w:p>
        </w:tc>
        <w:tc>
          <w:tcPr>
            <w:tcW w:w="840" w:type="dxa"/>
            <w:tcBorders>
              <w:top w:val="single" w:sz="4" w:space="0" w:color="auto"/>
              <w:left w:val="single" w:sz="4" w:space="0" w:color="auto"/>
              <w:bottom w:val="single" w:sz="4" w:space="0" w:color="auto"/>
              <w:right w:val="single" w:sz="4" w:space="0" w:color="auto"/>
            </w:tcBorders>
          </w:tcPr>
          <w:p w:rsidR="007E127A" w:rsidRPr="007E127A" w:rsidRDefault="007E127A" w:rsidP="007E127A">
            <w:pPr>
              <w:autoSpaceDE w:val="0"/>
              <w:autoSpaceDN w:val="0"/>
              <w:adjustRightInd w:val="0"/>
              <w:jc w:val="center"/>
              <w:rPr>
                <w:sz w:val="22"/>
                <w:szCs w:val="22"/>
              </w:rPr>
            </w:pPr>
            <w:r>
              <w:rPr>
                <w:sz w:val="22"/>
                <w:szCs w:val="22"/>
              </w:rPr>
              <w:t>7</w:t>
            </w:r>
          </w:p>
        </w:tc>
        <w:tc>
          <w:tcPr>
            <w:tcW w:w="993" w:type="dxa"/>
            <w:tcBorders>
              <w:top w:val="single" w:sz="4" w:space="0" w:color="auto"/>
              <w:left w:val="single" w:sz="4" w:space="0" w:color="auto"/>
              <w:bottom w:val="single" w:sz="4" w:space="0" w:color="auto"/>
              <w:right w:val="single" w:sz="4" w:space="0" w:color="auto"/>
            </w:tcBorders>
          </w:tcPr>
          <w:p w:rsidR="007E127A" w:rsidRPr="007E127A" w:rsidRDefault="007E127A" w:rsidP="007E127A">
            <w:pPr>
              <w:autoSpaceDE w:val="0"/>
              <w:autoSpaceDN w:val="0"/>
              <w:adjustRightInd w:val="0"/>
              <w:jc w:val="center"/>
              <w:rPr>
                <w:sz w:val="22"/>
                <w:szCs w:val="22"/>
              </w:rPr>
            </w:pPr>
            <w:r>
              <w:rPr>
                <w:sz w:val="22"/>
                <w:szCs w:val="22"/>
              </w:rPr>
              <w:t>8</w:t>
            </w:r>
          </w:p>
        </w:tc>
        <w:tc>
          <w:tcPr>
            <w:tcW w:w="860" w:type="dxa"/>
            <w:tcBorders>
              <w:top w:val="single" w:sz="4" w:space="0" w:color="auto"/>
              <w:left w:val="single" w:sz="4" w:space="0" w:color="auto"/>
              <w:bottom w:val="single" w:sz="4" w:space="0" w:color="auto"/>
              <w:right w:val="single" w:sz="4" w:space="0" w:color="auto"/>
            </w:tcBorders>
          </w:tcPr>
          <w:p w:rsidR="007E127A" w:rsidRPr="007E127A" w:rsidRDefault="007E127A" w:rsidP="007E127A">
            <w:pPr>
              <w:autoSpaceDE w:val="0"/>
              <w:autoSpaceDN w:val="0"/>
              <w:adjustRightInd w:val="0"/>
              <w:jc w:val="center"/>
              <w:rPr>
                <w:sz w:val="22"/>
                <w:szCs w:val="22"/>
              </w:rPr>
            </w:pPr>
            <w:r>
              <w:rPr>
                <w:sz w:val="22"/>
                <w:szCs w:val="22"/>
              </w:rPr>
              <w:t>9</w:t>
            </w:r>
          </w:p>
        </w:tc>
        <w:tc>
          <w:tcPr>
            <w:tcW w:w="856" w:type="dxa"/>
            <w:tcBorders>
              <w:top w:val="single" w:sz="4" w:space="0" w:color="auto"/>
              <w:left w:val="single" w:sz="4" w:space="0" w:color="auto"/>
              <w:bottom w:val="single" w:sz="4" w:space="0" w:color="auto"/>
              <w:right w:val="single" w:sz="4" w:space="0" w:color="auto"/>
            </w:tcBorders>
          </w:tcPr>
          <w:p w:rsidR="007E127A" w:rsidRPr="007E127A" w:rsidRDefault="007E127A" w:rsidP="007E127A">
            <w:pPr>
              <w:autoSpaceDE w:val="0"/>
              <w:autoSpaceDN w:val="0"/>
              <w:adjustRightInd w:val="0"/>
              <w:jc w:val="center"/>
              <w:rPr>
                <w:sz w:val="22"/>
                <w:szCs w:val="22"/>
              </w:rPr>
            </w:pPr>
            <w:r>
              <w:rPr>
                <w:sz w:val="22"/>
                <w:szCs w:val="22"/>
              </w:rPr>
              <w:t>10</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both"/>
              <w:rPr>
                <w:sz w:val="22"/>
                <w:szCs w:val="22"/>
              </w:rPr>
            </w:pPr>
            <w:r w:rsidRPr="007E127A">
              <w:rPr>
                <w:sz w:val="22"/>
                <w:szCs w:val="22"/>
              </w:rPr>
              <w:t xml:space="preserve">Произведено, </w:t>
            </w:r>
            <w:r w:rsidRPr="007E127A">
              <w:rPr>
                <w:sz w:val="22"/>
                <w:szCs w:val="22"/>
              </w:rPr>
              <w:br/>
              <w:t>всего</w:t>
            </w:r>
          </w:p>
        </w:tc>
        <w:tc>
          <w:tcPr>
            <w:tcW w:w="71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0,1</w:t>
            </w:r>
          </w:p>
        </w:tc>
        <w:tc>
          <w:tcPr>
            <w:tcW w:w="1002"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525,1</w:t>
            </w:r>
          </w:p>
        </w:tc>
        <w:tc>
          <w:tcPr>
            <w:tcW w:w="84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630,3</w:t>
            </w:r>
          </w:p>
        </w:tc>
        <w:tc>
          <w:tcPr>
            <w:tcW w:w="86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1202,1</w:t>
            </w:r>
          </w:p>
        </w:tc>
        <w:tc>
          <w:tcPr>
            <w:tcW w:w="856"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2357,6</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Pr="007E127A"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490,3</w:t>
            </w:r>
          </w:p>
        </w:tc>
        <w:tc>
          <w:tcPr>
            <w:tcW w:w="84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588,5</w:t>
            </w:r>
          </w:p>
        </w:tc>
        <w:tc>
          <w:tcPr>
            <w:tcW w:w="86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1323,1</w:t>
            </w:r>
          </w:p>
        </w:tc>
        <w:tc>
          <w:tcPr>
            <w:tcW w:w="856"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2401,9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Pr="007E127A"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465,8</w:t>
            </w:r>
          </w:p>
        </w:tc>
        <w:tc>
          <w:tcPr>
            <w:tcW w:w="84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491,3</w:t>
            </w:r>
          </w:p>
        </w:tc>
        <w:tc>
          <w:tcPr>
            <w:tcW w:w="86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1265,1</w:t>
            </w:r>
          </w:p>
        </w:tc>
        <w:tc>
          <w:tcPr>
            <w:tcW w:w="856"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2222,2</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Pr="007E127A"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436,3</w:t>
            </w:r>
          </w:p>
        </w:tc>
        <w:tc>
          <w:tcPr>
            <w:tcW w:w="84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460,1</w:t>
            </w:r>
          </w:p>
        </w:tc>
        <w:tc>
          <w:tcPr>
            <w:tcW w:w="86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1321,3</w:t>
            </w:r>
          </w:p>
        </w:tc>
        <w:tc>
          <w:tcPr>
            <w:tcW w:w="856"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2217,7</w:t>
            </w:r>
          </w:p>
        </w:tc>
      </w:tr>
      <w:tr w:rsidR="007E127A" w:rsidTr="007E127A">
        <w:trPr>
          <w:cantSplit/>
          <w:trHeight w:val="209"/>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7E127A" w:rsidRPr="007E127A" w:rsidRDefault="007E127A">
            <w:pPr>
              <w:rPr>
                <w:sz w:val="22"/>
                <w:szCs w:val="22"/>
              </w:rPr>
            </w:pPr>
          </w:p>
        </w:tc>
        <w:tc>
          <w:tcPr>
            <w:tcW w:w="710" w:type="dxa"/>
            <w:tcBorders>
              <w:top w:val="single" w:sz="4" w:space="0" w:color="auto"/>
              <w:left w:val="single" w:sz="4" w:space="0" w:color="auto"/>
              <w:right w:val="single" w:sz="4" w:space="0" w:color="auto"/>
            </w:tcBorders>
            <w:hideMark/>
          </w:tcPr>
          <w:p w:rsidR="007E127A" w:rsidRPr="007E127A" w:rsidRDefault="007E127A">
            <w:pPr>
              <w:autoSpaceDE w:val="0"/>
              <w:autoSpaceDN w:val="0"/>
              <w:adjustRightInd w:val="0"/>
              <w:jc w:val="center"/>
              <w:rPr>
                <w:sz w:val="22"/>
                <w:szCs w:val="22"/>
              </w:rPr>
            </w:pPr>
            <w:r w:rsidRPr="007E127A">
              <w:rPr>
                <w:sz w:val="22"/>
                <w:szCs w:val="22"/>
              </w:rPr>
              <w:t>2013</w:t>
            </w:r>
          </w:p>
        </w:tc>
        <w:tc>
          <w:tcPr>
            <w:tcW w:w="709" w:type="dxa"/>
            <w:tcBorders>
              <w:top w:val="single" w:sz="4" w:space="0" w:color="auto"/>
              <w:left w:val="single" w:sz="4" w:space="0" w:color="auto"/>
              <w:right w:val="single" w:sz="4" w:space="0" w:color="auto"/>
            </w:tcBorders>
            <w:hideMark/>
          </w:tcPr>
          <w:p w:rsidR="007E127A" w:rsidRPr="007E127A" w:rsidRDefault="007E127A">
            <w:pPr>
              <w:autoSpaceDE w:val="0"/>
              <w:autoSpaceDN w:val="0"/>
              <w:adjustRightInd w:val="0"/>
              <w:jc w:val="center"/>
              <w:rPr>
                <w:sz w:val="22"/>
                <w:szCs w:val="22"/>
              </w:rPr>
            </w:pPr>
            <w:r w:rsidRPr="007E127A">
              <w:rPr>
                <w:sz w:val="22"/>
                <w:szCs w:val="22"/>
              </w:rPr>
              <w:t>0,0</w:t>
            </w:r>
          </w:p>
        </w:tc>
        <w:tc>
          <w:tcPr>
            <w:tcW w:w="849" w:type="dxa"/>
            <w:tcBorders>
              <w:top w:val="single" w:sz="4" w:space="0" w:color="auto"/>
              <w:left w:val="single" w:sz="4" w:space="0" w:color="auto"/>
              <w:right w:val="single" w:sz="4" w:space="0" w:color="auto"/>
            </w:tcBorders>
            <w:hideMark/>
          </w:tcPr>
          <w:p w:rsidR="007E127A" w:rsidRPr="007E127A" w:rsidRDefault="007E127A">
            <w:pPr>
              <w:autoSpaceDE w:val="0"/>
              <w:autoSpaceDN w:val="0"/>
              <w:adjustRightInd w:val="0"/>
              <w:jc w:val="center"/>
              <w:rPr>
                <w:sz w:val="22"/>
                <w:szCs w:val="22"/>
              </w:rPr>
            </w:pPr>
            <w:r w:rsidRPr="007E127A">
              <w:rPr>
                <w:sz w:val="22"/>
                <w:szCs w:val="22"/>
              </w:rPr>
              <w:t>0,0</w:t>
            </w:r>
          </w:p>
        </w:tc>
        <w:tc>
          <w:tcPr>
            <w:tcW w:w="851" w:type="dxa"/>
            <w:tcBorders>
              <w:top w:val="single" w:sz="4" w:space="0" w:color="auto"/>
              <w:left w:val="single" w:sz="4" w:space="0" w:color="auto"/>
              <w:right w:val="single" w:sz="4" w:space="0" w:color="auto"/>
            </w:tcBorders>
            <w:hideMark/>
          </w:tcPr>
          <w:p w:rsidR="007E127A" w:rsidRPr="007E127A" w:rsidRDefault="007E127A">
            <w:pPr>
              <w:autoSpaceDE w:val="0"/>
              <w:autoSpaceDN w:val="0"/>
              <w:adjustRightInd w:val="0"/>
              <w:jc w:val="center"/>
              <w:rPr>
                <w:sz w:val="22"/>
                <w:szCs w:val="22"/>
              </w:rPr>
            </w:pPr>
            <w:r w:rsidRPr="007E127A">
              <w:rPr>
                <w:sz w:val="22"/>
                <w:szCs w:val="22"/>
              </w:rPr>
              <w:t>0,0</w:t>
            </w:r>
          </w:p>
        </w:tc>
        <w:tc>
          <w:tcPr>
            <w:tcW w:w="1002" w:type="dxa"/>
            <w:tcBorders>
              <w:top w:val="single" w:sz="4" w:space="0" w:color="auto"/>
              <w:left w:val="single" w:sz="4" w:space="0" w:color="auto"/>
              <w:right w:val="single" w:sz="4" w:space="0" w:color="auto"/>
            </w:tcBorders>
            <w:hideMark/>
          </w:tcPr>
          <w:p w:rsidR="007E127A" w:rsidRPr="007E127A" w:rsidRDefault="007E127A">
            <w:pPr>
              <w:autoSpaceDE w:val="0"/>
              <w:autoSpaceDN w:val="0"/>
              <w:adjustRightInd w:val="0"/>
              <w:jc w:val="center"/>
              <w:rPr>
                <w:sz w:val="22"/>
                <w:szCs w:val="22"/>
              </w:rPr>
            </w:pPr>
            <w:r w:rsidRPr="007E127A">
              <w:rPr>
                <w:sz w:val="22"/>
                <w:szCs w:val="22"/>
              </w:rPr>
              <w:t>411,5</w:t>
            </w:r>
          </w:p>
        </w:tc>
        <w:tc>
          <w:tcPr>
            <w:tcW w:w="840" w:type="dxa"/>
            <w:tcBorders>
              <w:top w:val="single" w:sz="4" w:space="0" w:color="auto"/>
              <w:left w:val="single" w:sz="4" w:space="0" w:color="auto"/>
              <w:right w:val="single" w:sz="4" w:space="0" w:color="auto"/>
            </w:tcBorders>
            <w:hideMark/>
          </w:tcPr>
          <w:p w:rsidR="007E127A" w:rsidRPr="007E127A" w:rsidRDefault="007E127A">
            <w:pPr>
              <w:autoSpaceDE w:val="0"/>
              <w:autoSpaceDN w:val="0"/>
              <w:adjustRightInd w:val="0"/>
              <w:jc w:val="center"/>
              <w:rPr>
                <w:sz w:val="22"/>
                <w:szCs w:val="22"/>
              </w:rPr>
            </w:pPr>
            <w:r w:rsidRPr="007E127A">
              <w:rPr>
                <w:sz w:val="22"/>
                <w:szCs w:val="22"/>
              </w:rPr>
              <w:t>0,0</w:t>
            </w:r>
          </w:p>
        </w:tc>
        <w:tc>
          <w:tcPr>
            <w:tcW w:w="993" w:type="dxa"/>
            <w:tcBorders>
              <w:top w:val="single" w:sz="4" w:space="0" w:color="auto"/>
              <w:left w:val="single" w:sz="4" w:space="0" w:color="auto"/>
              <w:right w:val="single" w:sz="4" w:space="0" w:color="auto"/>
            </w:tcBorders>
            <w:hideMark/>
          </w:tcPr>
          <w:p w:rsidR="007E127A" w:rsidRPr="007E127A" w:rsidRDefault="007E127A">
            <w:pPr>
              <w:autoSpaceDE w:val="0"/>
              <w:autoSpaceDN w:val="0"/>
              <w:adjustRightInd w:val="0"/>
              <w:jc w:val="center"/>
              <w:rPr>
                <w:sz w:val="22"/>
                <w:szCs w:val="22"/>
              </w:rPr>
            </w:pPr>
            <w:r w:rsidRPr="007E127A">
              <w:rPr>
                <w:sz w:val="22"/>
                <w:szCs w:val="22"/>
              </w:rPr>
              <w:t>442,7</w:t>
            </w:r>
          </w:p>
        </w:tc>
        <w:tc>
          <w:tcPr>
            <w:tcW w:w="860" w:type="dxa"/>
            <w:tcBorders>
              <w:top w:val="single" w:sz="4" w:space="0" w:color="auto"/>
              <w:left w:val="single" w:sz="4" w:space="0" w:color="auto"/>
              <w:right w:val="single" w:sz="4" w:space="0" w:color="auto"/>
            </w:tcBorders>
            <w:hideMark/>
          </w:tcPr>
          <w:p w:rsidR="007E127A" w:rsidRPr="007E127A" w:rsidRDefault="007E127A">
            <w:pPr>
              <w:autoSpaceDE w:val="0"/>
              <w:autoSpaceDN w:val="0"/>
              <w:adjustRightInd w:val="0"/>
              <w:jc w:val="center"/>
              <w:rPr>
                <w:sz w:val="22"/>
                <w:szCs w:val="22"/>
              </w:rPr>
            </w:pPr>
            <w:r w:rsidRPr="007E127A">
              <w:rPr>
                <w:sz w:val="22"/>
                <w:szCs w:val="22"/>
              </w:rPr>
              <w:t>1316,4</w:t>
            </w:r>
          </w:p>
        </w:tc>
        <w:tc>
          <w:tcPr>
            <w:tcW w:w="856" w:type="dxa"/>
            <w:tcBorders>
              <w:top w:val="single" w:sz="4" w:space="0" w:color="auto"/>
              <w:left w:val="single" w:sz="4" w:space="0" w:color="auto"/>
              <w:right w:val="single" w:sz="4" w:space="0" w:color="auto"/>
            </w:tcBorders>
            <w:hideMark/>
          </w:tcPr>
          <w:p w:rsidR="007E127A" w:rsidRPr="007E127A" w:rsidRDefault="007E127A">
            <w:pPr>
              <w:autoSpaceDE w:val="0"/>
              <w:autoSpaceDN w:val="0"/>
              <w:adjustRightInd w:val="0"/>
              <w:jc w:val="center"/>
              <w:rPr>
                <w:sz w:val="22"/>
                <w:szCs w:val="22"/>
              </w:rPr>
            </w:pPr>
            <w:r w:rsidRPr="007E127A">
              <w:rPr>
                <w:sz w:val="22"/>
                <w:szCs w:val="22"/>
              </w:rPr>
              <w:t>2170,6</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both"/>
              <w:rPr>
                <w:sz w:val="22"/>
                <w:szCs w:val="22"/>
              </w:rPr>
            </w:pPr>
            <w:r w:rsidRPr="007E127A">
              <w:rPr>
                <w:sz w:val="22"/>
                <w:szCs w:val="22"/>
              </w:rPr>
              <w:t xml:space="preserve">Произведено, </w:t>
            </w:r>
            <w:r w:rsidRPr="007E127A">
              <w:rPr>
                <w:sz w:val="22"/>
                <w:szCs w:val="22"/>
              </w:rPr>
              <w:br/>
              <w:t>всего ТЭС</w:t>
            </w:r>
          </w:p>
        </w:tc>
        <w:tc>
          <w:tcPr>
            <w:tcW w:w="71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240,4</w:t>
            </w:r>
          </w:p>
        </w:tc>
        <w:tc>
          <w:tcPr>
            <w:tcW w:w="86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689,1</w:t>
            </w:r>
          </w:p>
        </w:tc>
        <w:tc>
          <w:tcPr>
            <w:tcW w:w="856"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929,5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Pr="007E127A"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249,0</w:t>
            </w:r>
          </w:p>
        </w:tc>
        <w:tc>
          <w:tcPr>
            <w:tcW w:w="86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794,2</w:t>
            </w:r>
          </w:p>
        </w:tc>
        <w:tc>
          <w:tcPr>
            <w:tcW w:w="856"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1043,2</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Pr="007E127A"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219,2</w:t>
            </w:r>
          </w:p>
        </w:tc>
        <w:tc>
          <w:tcPr>
            <w:tcW w:w="86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746,6</w:t>
            </w:r>
          </w:p>
        </w:tc>
        <w:tc>
          <w:tcPr>
            <w:tcW w:w="856"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965,8</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Pr="007E127A"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220,9</w:t>
            </w:r>
          </w:p>
        </w:tc>
        <w:tc>
          <w:tcPr>
            <w:tcW w:w="86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910,4</w:t>
            </w:r>
          </w:p>
        </w:tc>
        <w:tc>
          <w:tcPr>
            <w:tcW w:w="856"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1131,3</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Pr="007E127A"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223,1</w:t>
            </w:r>
          </w:p>
        </w:tc>
        <w:tc>
          <w:tcPr>
            <w:tcW w:w="86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889,2</w:t>
            </w:r>
          </w:p>
        </w:tc>
        <w:tc>
          <w:tcPr>
            <w:tcW w:w="856"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1112,3</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rPr>
                <w:sz w:val="22"/>
                <w:szCs w:val="22"/>
              </w:rPr>
            </w:pPr>
            <w:r w:rsidRPr="007E127A">
              <w:rPr>
                <w:sz w:val="22"/>
                <w:szCs w:val="22"/>
              </w:rPr>
              <w:t xml:space="preserve">Произведено, </w:t>
            </w:r>
            <w:r w:rsidRPr="007E127A">
              <w:rPr>
                <w:sz w:val="22"/>
                <w:szCs w:val="22"/>
              </w:rPr>
              <w:br/>
              <w:t>всего ГЭС</w:t>
            </w:r>
          </w:p>
        </w:tc>
        <w:tc>
          <w:tcPr>
            <w:tcW w:w="71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389,9</w:t>
            </w:r>
          </w:p>
        </w:tc>
        <w:tc>
          <w:tcPr>
            <w:tcW w:w="86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389,9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Pr="007E127A"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339,5</w:t>
            </w:r>
          </w:p>
        </w:tc>
        <w:tc>
          <w:tcPr>
            <w:tcW w:w="86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339,5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Pr="007E127A"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272,1</w:t>
            </w:r>
          </w:p>
        </w:tc>
        <w:tc>
          <w:tcPr>
            <w:tcW w:w="86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272,1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Pr="007E127A"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254,2</w:t>
            </w:r>
          </w:p>
        </w:tc>
        <w:tc>
          <w:tcPr>
            <w:tcW w:w="86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254,2</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Pr="007E127A"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234,1</w:t>
            </w:r>
          </w:p>
        </w:tc>
        <w:tc>
          <w:tcPr>
            <w:tcW w:w="86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234,1</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rPr>
                <w:sz w:val="22"/>
                <w:szCs w:val="22"/>
              </w:rPr>
            </w:pPr>
            <w:r w:rsidRPr="007E127A">
              <w:rPr>
                <w:sz w:val="22"/>
                <w:szCs w:val="22"/>
              </w:rPr>
              <w:t>Получено из-за пределов Республики Карелия</w:t>
            </w:r>
          </w:p>
        </w:tc>
        <w:tc>
          <w:tcPr>
            <w:tcW w:w="71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948,5</w:t>
            </w:r>
          </w:p>
        </w:tc>
        <w:tc>
          <w:tcPr>
            <w:tcW w:w="84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228,2</w:t>
            </w:r>
          </w:p>
        </w:tc>
        <w:tc>
          <w:tcPr>
            <w:tcW w:w="851"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942,9</w:t>
            </w:r>
          </w:p>
        </w:tc>
        <w:tc>
          <w:tcPr>
            <w:tcW w:w="1002"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523,4</w:t>
            </w:r>
          </w:p>
        </w:tc>
        <w:tc>
          <w:tcPr>
            <w:tcW w:w="86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2643,0</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Pr="007E127A"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985,8</w:t>
            </w:r>
          </w:p>
        </w:tc>
        <w:tc>
          <w:tcPr>
            <w:tcW w:w="849"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214,8</w:t>
            </w:r>
          </w:p>
        </w:tc>
        <w:tc>
          <w:tcPr>
            <w:tcW w:w="851"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970,0</w:t>
            </w:r>
          </w:p>
        </w:tc>
        <w:tc>
          <w:tcPr>
            <w:tcW w:w="1002"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535,1</w:t>
            </w:r>
          </w:p>
        </w:tc>
        <w:tc>
          <w:tcPr>
            <w:tcW w:w="860"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Pr="007E127A" w:rsidRDefault="002250D2">
            <w:pPr>
              <w:autoSpaceDE w:val="0"/>
              <w:autoSpaceDN w:val="0"/>
              <w:adjustRightInd w:val="0"/>
              <w:jc w:val="center"/>
              <w:rPr>
                <w:sz w:val="22"/>
                <w:szCs w:val="22"/>
              </w:rPr>
            </w:pPr>
            <w:r w:rsidRPr="007E127A">
              <w:rPr>
                <w:sz w:val="22"/>
                <w:szCs w:val="22"/>
              </w:rPr>
              <w:t>2705,7</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871,2</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215,0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950,0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614,4</w:t>
            </w:r>
          </w:p>
        </w:tc>
        <w:tc>
          <w:tcPr>
            <w:tcW w:w="86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2650,6</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878,3</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268,0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843,8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605,6</w:t>
            </w:r>
          </w:p>
        </w:tc>
        <w:tc>
          <w:tcPr>
            <w:tcW w:w="86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2595,7</w:t>
            </w:r>
          </w:p>
        </w:tc>
      </w:tr>
    </w:tbl>
    <w:p w:rsidR="00F20DC5" w:rsidRDefault="00F20DC5"/>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710"/>
        <w:gridCol w:w="709"/>
        <w:gridCol w:w="849"/>
        <w:gridCol w:w="851"/>
        <w:gridCol w:w="1002"/>
        <w:gridCol w:w="840"/>
        <w:gridCol w:w="9"/>
        <w:gridCol w:w="984"/>
        <w:gridCol w:w="7"/>
        <w:gridCol w:w="853"/>
        <w:gridCol w:w="856"/>
      </w:tblGrid>
      <w:tr w:rsidR="00F20DC5" w:rsidTr="00FB1160">
        <w:trPr>
          <w:cantSplit/>
          <w:trHeight w:val="240"/>
        </w:trPr>
        <w:tc>
          <w:tcPr>
            <w:tcW w:w="1690" w:type="dxa"/>
            <w:tcBorders>
              <w:top w:val="single" w:sz="4" w:space="0" w:color="auto"/>
              <w:left w:val="single" w:sz="4" w:space="0" w:color="auto"/>
              <w:bottom w:val="single" w:sz="4" w:space="0" w:color="auto"/>
              <w:right w:val="single" w:sz="4" w:space="0" w:color="auto"/>
            </w:tcBorders>
          </w:tcPr>
          <w:p w:rsidR="00F20DC5" w:rsidRPr="007E127A" w:rsidRDefault="00F20DC5" w:rsidP="00FB1160">
            <w:pPr>
              <w:autoSpaceDE w:val="0"/>
              <w:autoSpaceDN w:val="0"/>
              <w:adjustRightInd w:val="0"/>
              <w:jc w:val="center"/>
              <w:rPr>
                <w:sz w:val="22"/>
                <w:szCs w:val="22"/>
              </w:rPr>
            </w:pPr>
            <w:r>
              <w:rPr>
                <w:sz w:val="22"/>
                <w:szCs w:val="22"/>
              </w:rPr>
              <w:t>1</w:t>
            </w:r>
          </w:p>
        </w:tc>
        <w:tc>
          <w:tcPr>
            <w:tcW w:w="710" w:type="dxa"/>
            <w:tcBorders>
              <w:top w:val="single" w:sz="4" w:space="0" w:color="auto"/>
              <w:left w:val="single" w:sz="4" w:space="0" w:color="auto"/>
              <w:bottom w:val="single" w:sz="4" w:space="0" w:color="auto"/>
              <w:right w:val="single" w:sz="4" w:space="0" w:color="auto"/>
            </w:tcBorders>
          </w:tcPr>
          <w:p w:rsidR="00F20DC5" w:rsidRPr="007E127A" w:rsidRDefault="00F20DC5" w:rsidP="00FB1160">
            <w:pPr>
              <w:autoSpaceDE w:val="0"/>
              <w:autoSpaceDN w:val="0"/>
              <w:adjustRightIn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20DC5" w:rsidRPr="007E127A" w:rsidRDefault="00F20DC5" w:rsidP="00FB1160">
            <w:pPr>
              <w:autoSpaceDE w:val="0"/>
              <w:autoSpaceDN w:val="0"/>
              <w:adjustRightInd w:val="0"/>
              <w:jc w:val="center"/>
              <w:rPr>
                <w:sz w:val="22"/>
                <w:szCs w:val="22"/>
              </w:rPr>
            </w:pPr>
            <w:r>
              <w:rPr>
                <w:sz w:val="22"/>
                <w:szCs w:val="22"/>
              </w:rPr>
              <w:t>3</w:t>
            </w:r>
          </w:p>
        </w:tc>
        <w:tc>
          <w:tcPr>
            <w:tcW w:w="849" w:type="dxa"/>
            <w:tcBorders>
              <w:top w:val="single" w:sz="4" w:space="0" w:color="auto"/>
              <w:left w:val="single" w:sz="4" w:space="0" w:color="auto"/>
              <w:bottom w:val="single" w:sz="4" w:space="0" w:color="auto"/>
              <w:right w:val="single" w:sz="4" w:space="0" w:color="auto"/>
            </w:tcBorders>
          </w:tcPr>
          <w:p w:rsidR="00F20DC5" w:rsidRPr="007E127A" w:rsidRDefault="00F20DC5" w:rsidP="00FB1160">
            <w:pPr>
              <w:autoSpaceDE w:val="0"/>
              <w:autoSpaceDN w:val="0"/>
              <w:adjustRightInd w:val="0"/>
              <w:jc w:val="center"/>
              <w:rPr>
                <w:sz w:val="22"/>
                <w:szCs w:val="22"/>
              </w:rPr>
            </w:pPr>
            <w:r>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F20DC5" w:rsidRPr="007E127A" w:rsidRDefault="00F20DC5" w:rsidP="00FB1160">
            <w:pPr>
              <w:autoSpaceDE w:val="0"/>
              <w:autoSpaceDN w:val="0"/>
              <w:adjustRightInd w:val="0"/>
              <w:jc w:val="center"/>
              <w:rPr>
                <w:sz w:val="22"/>
                <w:szCs w:val="22"/>
              </w:rPr>
            </w:pPr>
            <w:r>
              <w:rPr>
                <w:sz w:val="22"/>
                <w:szCs w:val="22"/>
              </w:rPr>
              <w:t>5</w:t>
            </w:r>
          </w:p>
        </w:tc>
        <w:tc>
          <w:tcPr>
            <w:tcW w:w="1002" w:type="dxa"/>
            <w:tcBorders>
              <w:top w:val="single" w:sz="4" w:space="0" w:color="auto"/>
              <w:left w:val="single" w:sz="4" w:space="0" w:color="auto"/>
              <w:bottom w:val="single" w:sz="4" w:space="0" w:color="auto"/>
              <w:right w:val="single" w:sz="4" w:space="0" w:color="auto"/>
            </w:tcBorders>
          </w:tcPr>
          <w:p w:rsidR="00F20DC5" w:rsidRPr="007E127A" w:rsidRDefault="00F20DC5" w:rsidP="00FB1160">
            <w:pPr>
              <w:autoSpaceDE w:val="0"/>
              <w:autoSpaceDN w:val="0"/>
              <w:adjustRightInd w:val="0"/>
              <w:jc w:val="center"/>
              <w:rPr>
                <w:sz w:val="22"/>
                <w:szCs w:val="22"/>
              </w:rPr>
            </w:pPr>
            <w:r>
              <w:rPr>
                <w:sz w:val="22"/>
                <w:szCs w:val="22"/>
              </w:rPr>
              <w:t>6</w:t>
            </w:r>
          </w:p>
        </w:tc>
        <w:tc>
          <w:tcPr>
            <w:tcW w:w="840" w:type="dxa"/>
            <w:tcBorders>
              <w:top w:val="single" w:sz="4" w:space="0" w:color="auto"/>
              <w:left w:val="single" w:sz="4" w:space="0" w:color="auto"/>
              <w:bottom w:val="single" w:sz="4" w:space="0" w:color="auto"/>
              <w:right w:val="single" w:sz="4" w:space="0" w:color="auto"/>
            </w:tcBorders>
          </w:tcPr>
          <w:p w:rsidR="00F20DC5" w:rsidRPr="007E127A" w:rsidRDefault="00F20DC5" w:rsidP="00FB1160">
            <w:pPr>
              <w:autoSpaceDE w:val="0"/>
              <w:autoSpaceDN w:val="0"/>
              <w:adjustRightInd w:val="0"/>
              <w:jc w:val="center"/>
              <w:rPr>
                <w:sz w:val="22"/>
                <w:szCs w:val="22"/>
              </w:rPr>
            </w:pPr>
            <w:r>
              <w:rPr>
                <w:sz w:val="22"/>
                <w:szCs w:val="22"/>
              </w:rPr>
              <w:t>7</w:t>
            </w:r>
          </w:p>
        </w:tc>
        <w:tc>
          <w:tcPr>
            <w:tcW w:w="993" w:type="dxa"/>
            <w:gridSpan w:val="2"/>
            <w:tcBorders>
              <w:top w:val="single" w:sz="4" w:space="0" w:color="auto"/>
              <w:left w:val="single" w:sz="4" w:space="0" w:color="auto"/>
              <w:bottom w:val="single" w:sz="4" w:space="0" w:color="auto"/>
              <w:right w:val="single" w:sz="4" w:space="0" w:color="auto"/>
            </w:tcBorders>
          </w:tcPr>
          <w:p w:rsidR="00F20DC5" w:rsidRPr="007E127A" w:rsidRDefault="00F20DC5" w:rsidP="00FB1160">
            <w:pPr>
              <w:autoSpaceDE w:val="0"/>
              <w:autoSpaceDN w:val="0"/>
              <w:adjustRightInd w:val="0"/>
              <w:jc w:val="center"/>
              <w:rPr>
                <w:sz w:val="22"/>
                <w:szCs w:val="22"/>
              </w:rPr>
            </w:pPr>
            <w:r>
              <w:rPr>
                <w:sz w:val="22"/>
                <w:szCs w:val="22"/>
              </w:rPr>
              <w:t>8</w:t>
            </w:r>
          </w:p>
        </w:tc>
        <w:tc>
          <w:tcPr>
            <w:tcW w:w="860" w:type="dxa"/>
            <w:gridSpan w:val="2"/>
            <w:tcBorders>
              <w:top w:val="single" w:sz="4" w:space="0" w:color="auto"/>
              <w:left w:val="single" w:sz="4" w:space="0" w:color="auto"/>
              <w:bottom w:val="single" w:sz="4" w:space="0" w:color="auto"/>
              <w:right w:val="single" w:sz="4" w:space="0" w:color="auto"/>
            </w:tcBorders>
          </w:tcPr>
          <w:p w:rsidR="00F20DC5" w:rsidRPr="007E127A" w:rsidRDefault="00F20DC5" w:rsidP="00FB1160">
            <w:pPr>
              <w:autoSpaceDE w:val="0"/>
              <w:autoSpaceDN w:val="0"/>
              <w:adjustRightInd w:val="0"/>
              <w:jc w:val="center"/>
              <w:rPr>
                <w:sz w:val="22"/>
                <w:szCs w:val="22"/>
              </w:rPr>
            </w:pPr>
            <w:r>
              <w:rPr>
                <w:sz w:val="22"/>
                <w:szCs w:val="22"/>
              </w:rPr>
              <w:t>9</w:t>
            </w:r>
          </w:p>
        </w:tc>
        <w:tc>
          <w:tcPr>
            <w:tcW w:w="856" w:type="dxa"/>
            <w:tcBorders>
              <w:top w:val="single" w:sz="4" w:space="0" w:color="auto"/>
              <w:left w:val="single" w:sz="4" w:space="0" w:color="auto"/>
              <w:bottom w:val="single" w:sz="4" w:space="0" w:color="auto"/>
              <w:right w:val="single" w:sz="4" w:space="0" w:color="auto"/>
            </w:tcBorders>
          </w:tcPr>
          <w:p w:rsidR="00F20DC5" w:rsidRPr="007E127A" w:rsidRDefault="00F20DC5" w:rsidP="00FB1160">
            <w:pPr>
              <w:autoSpaceDE w:val="0"/>
              <w:autoSpaceDN w:val="0"/>
              <w:adjustRightInd w:val="0"/>
              <w:jc w:val="center"/>
              <w:rPr>
                <w:sz w:val="22"/>
                <w:szCs w:val="22"/>
              </w:rPr>
            </w:pPr>
            <w:r>
              <w:rPr>
                <w:sz w:val="22"/>
                <w:szCs w:val="22"/>
              </w:rPr>
              <w:t>10</w:t>
            </w:r>
          </w:p>
        </w:tc>
      </w:tr>
      <w:tr w:rsidR="002250D2" w:rsidTr="007E127A">
        <w:trPr>
          <w:cantSplit/>
          <w:trHeight w:val="240"/>
        </w:trPr>
        <w:tc>
          <w:tcPr>
            <w:tcW w:w="1690" w:type="dxa"/>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890,1</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275,0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862,6</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624,5</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2652,2</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both"/>
              <w:rPr>
                <w:sz w:val="22"/>
                <w:szCs w:val="22"/>
              </w:rPr>
            </w:pPr>
            <w:r>
              <w:rPr>
                <w:sz w:val="22"/>
                <w:szCs w:val="22"/>
              </w:rPr>
              <w:t>Потреблено всего</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948,5</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214,4</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941,2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461,8</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1072,8</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1119,8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4758,5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985,8</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214,8</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970,0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490,3</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1123,6</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1177,9</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4962,4</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871,2</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215,0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950,0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502,0</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1105,7</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1126,2</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4770,1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878,3</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268,0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843,8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509,6</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jc w:val="both"/>
              <w:rPr>
                <w:sz w:val="22"/>
                <w:szCs w:val="22"/>
              </w:rPr>
            </w:pPr>
            <w:r>
              <w:rPr>
                <w:sz w:val="22"/>
                <w:szCs w:val="22"/>
              </w:rPr>
              <w:t>1109,0</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jc w:val="both"/>
              <w:rPr>
                <w:sz w:val="22"/>
                <w:szCs w:val="22"/>
              </w:rPr>
            </w:pPr>
            <w:r>
              <w:rPr>
                <w:sz w:val="22"/>
                <w:szCs w:val="22"/>
              </w:rPr>
              <w:t>1309,3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jc w:val="both"/>
              <w:rPr>
                <w:sz w:val="22"/>
                <w:szCs w:val="22"/>
              </w:rPr>
            </w:pPr>
            <w:r>
              <w:rPr>
                <w:sz w:val="22"/>
                <w:szCs w:val="22"/>
              </w:rPr>
              <w:t>4918,0</w:t>
            </w:r>
          </w:p>
        </w:tc>
      </w:tr>
      <w:tr w:rsidR="00F20DC5" w:rsidTr="00F20DC5">
        <w:trPr>
          <w:cantSplit/>
          <w:trHeight w:val="327"/>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F20DC5" w:rsidRDefault="00F20DC5">
            <w:pPr>
              <w:rPr>
                <w:sz w:val="22"/>
                <w:szCs w:val="22"/>
              </w:rPr>
            </w:pPr>
          </w:p>
        </w:tc>
        <w:tc>
          <w:tcPr>
            <w:tcW w:w="710" w:type="dxa"/>
            <w:tcBorders>
              <w:top w:val="single" w:sz="4" w:space="0" w:color="auto"/>
              <w:left w:val="single" w:sz="4" w:space="0" w:color="auto"/>
              <w:right w:val="single" w:sz="4" w:space="0" w:color="auto"/>
            </w:tcBorders>
            <w:hideMark/>
          </w:tcPr>
          <w:p w:rsidR="00F20DC5" w:rsidRDefault="00F20DC5">
            <w:pPr>
              <w:autoSpaceDE w:val="0"/>
              <w:autoSpaceDN w:val="0"/>
              <w:adjustRightInd w:val="0"/>
              <w:jc w:val="center"/>
              <w:rPr>
                <w:sz w:val="22"/>
                <w:szCs w:val="22"/>
              </w:rPr>
            </w:pPr>
            <w:r>
              <w:rPr>
                <w:sz w:val="22"/>
                <w:szCs w:val="22"/>
              </w:rPr>
              <w:t>2013</w:t>
            </w:r>
          </w:p>
        </w:tc>
        <w:tc>
          <w:tcPr>
            <w:tcW w:w="709" w:type="dxa"/>
            <w:tcBorders>
              <w:top w:val="single" w:sz="4" w:space="0" w:color="auto"/>
              <w:left w:val="single" w:sz="4" w:space="0" w:color="auto"/>
              <w:right w:val="single" w:sz="4" w:space="0" w:color="auto"/>
            </w:tcBorders>
            <w:hideMark/>
          </w:tcPr>
          <w:p w:rsidR="00F20DC5" w:rsidRDefault="00F20DC5">
            <w:pPr>
              <w:autoSpaceDE w:val="0"/>
              <w:autoSpaceDN w:val="0"/>
              <w:adjustRightInd w:val="0"/>
              <w:jc w:val="center"/>
              <w:rPr>
                <w:sz w:val="22"/>
                <w:szCs w:val="22"/>
              </w:rPr>
            </w:pPr>
            <w:r>
              <w:rPr>
                <w:sz w:val="22"/>
                <w:szCs w:val="22"/>
              </w:rPr>
              <w:t>890,1</w:t>
            </w:r>
          </w:p>
        </w:tc>
        <w:tc>
          <w:tcPr>
            <w:tcW w:w="849" w:type="dxa"/>
            <w:tcBorders>
              <w:top w:val="single" w:sz="4" w:space="0" w:color="auto"/>
              <w:left w:val="single" w:sz="4" w:space="0" w:color="auto"/>
              <w:right w:val="single" w:sz="4" w:space="0" w:color="auto"/>
            </w:tcBorders>
            <w:hideMark/>
          </w:tcPr>
          <w:p w:rsidR="00F20DC5" w:rsidRDefault="00F20DC5">
            <w:pPr>
              <w:autoSpaceDE w:val="0"/>
              <w:autoSpaceDN w:val="0"/>
              <w:adjustRightInd w:val="0"/>
              <w:jc w:val="center"/>
              <w:rPr>
                <w:sz w:val="22"/>
                <w:szCs w:val="22"/>
              </w:rPr>
            </w:pPr>
            <w:r>
              <w:rPr>
                <w:sz w:val="22"/>
                <w:szCs w:val="22"/>
              </w:rPr>
              <w:t>275,0</w:t>
            </w:r>
          </w:p>
        </w:tc>
        <w:tc>
          <w:tcPr>
            <w:tcW w:w="851" w:type="dxa"/>
            <w:tcBorders>
              <w:top w:val="single" w:sz="4" w:space="0" w:color="auto"/>
              <w:left w:val="single" w:sz="4" w:space="0" w:color="auto"/>
              <w:right w:val="single" w:sz="4" w:space="0" w:color="auto"/>
            </w:tcBorders>
            <w:hideMark/>
          </w:tcPr>
          <w:p w:rsidR="00F20DC5" w:rsidRDefault="00F20DC5">
            <w:pPr>
              <w:autoSpaceDE w:val="0"/>
              <w:autoSpaceDN w:val="0"/>
              <w:adjustRightInd w:val="0"/>
              <w:jc w:val="center"/>
              <w:rPr>
                <w:sz w:val="22"/>
                <w:szCs w:val="22"/>
              </w:rPr>
            </w:pPr>
            <w:r>
              <w:rPr>
                <w:sz w:val="22"/>
                <w:szCs w:val="22"/>
              </w:rPr>
              <w:t>862,6</w:t>
            </w:r>
          </w:p>
        </w:tc>
        <w:tc>
          <w:tcPr>
            <w:tcW w:w="1002" w:type="dxa"/>
            <w:tcBorders>
              <w:top w:val="single" w:sz="4" w:space="0" w:color="auto"/>
              <w:left w:val="single" w:sz="4" w:space="0" w:color="auto"/>
              <w:right w:val="single" w:sz="4" w:space="0" w:color="auto"/>
            </w:tcBorders>
            <w:hideMark/>
          </w:tcPr>
          <w:p w:rsidR="00F20DC5" w:rsidRDefault="00F20DC5">
            <w:pPr>
              <w:autoSpaceDE w:val="0"/>
              <w:autoSpaceDN w:val="0"/>
              <w:adjustRightInd w:val="0"/>
              <w:jc w:val="center"/>
              <w:rPr>
                <w:sz w:val="22"/>
                <w:szCs w:val="22"/>
              </w:rPr>
            </w:pPr>
            <w:r>
              <w:rPr>
                <w:sz w:val="22"/>
                <w:szCs w:val="22"/>
              </w:rPr>
              <w:t>517,8</w:t>
            </w:r>
          </w:p>
        </w:tc>
        <w:tc>
          <w:tcPr>
            <w:tcW w:w="840" w:type="dxa"/>
            <w:tcBorders>
              <w:top w:val="single" w:sz="4" w:space="0" w:color="auto"/>
              <w:left w:val="single" w:sz="4" w:space="0" w:color="auto"/>
              <w:right w:val="single" w:sz="4" w:space="0" w:color="auto"/>
            </w:tcBorders>
            <w:hideMark/>
          </w:tcPr>
          <w:p w:rsidR="00F20DC5" w:rsidRDefault="00F20DC5">
            <w:pPr>
              <w:jc w:val="center"/>
              <w:rPr>
                <w:sz w:val="22"/>
                <w:szCs w:val="22"/>
              </w:rPr>
            </w:pPr>
            <w:r>
              <w:rPr>
                <w:sz w:val="22"/>
                <w:szCs w:val="22"/>
              </w:rPr>
              <w:t>0,0</w:t>
            </w:r>
          </w:p>
        </w:tc>
        <w:tc>
          <w:tcPr>
            <w:tcW w:w="993" w:type="dxa"/>
            <w:gridSpan w:val="2"/>
            <w:tcBorders>
              <w:top w:val="single" w:sz="4" w:space="0" w:color="auto"/>
              <w:left w:val="single" w:sz="4" w:space="0" w:color="auto"/>
              <w:right w:val="single" w:sz="4" w:space="0" w:color="auto"/>
            </w:tcBorders>
            <w:hideMark/>
          </w:tcPr>
          <w:p w:rsidR="00F20DC5" w:rsidRDefault="00F20DC5">
            <w:pPr>
              <w:jc w:val="both"/>
              <w:rPr>
                <w:sz w:val="22"/>
                <w:szCs w:val="22"/>
              </w:rPr>
            </w:pPr>
            <w:r>
              <w:rPr>
                <w:sz w:val="22"/>
                <w:szCs w:val="22"/>
              </w:rPr>
              <w:t>1121,3</w:t>
            </w:r>
          </w:p>
        </w:tc>
        <w:tc>
          <w:tcPr>
            <w:tcW w:w="860" w:type="dxa"/>
            <w:gridSpan w:val="2"/>
            <w:tcBorders>
              <w:top w:val="single" w:sz="4" w:space="0" w:color="auto"/>
              <w:left w:val="single" w:sz="4" w:space="0" w:color="auto"/>
              <w:right w:val="single" w:sz="4" w:space="0" w:color="auto"/>
            </w:tcBorders>
            <w:hideMark/>
          </w:tcPr>
          <w:p w:rsidR="00F20DC5" w:rsidRDefault="00F20DC5">
            <w:pPr>
              <w:jc w:val="both"/>
              <w:rPr>
                <w:sz w:val="22"/>
                <w:szCs w:val="22"/>
              </w:rPr>
            </w:pPr>
            <w:r>
              <w:rPr>
                <w:sz w:val="22"/>
                <w:szCs w:val="22"/>
              </w:rPr>
              <w:t>1324,9</w:t>
            </w:r>
          </w:p>
        </w:tc>
        <w:tc>
          <w:tcPr>
            <w:tcW w:w="856" w:type="dxa"/>
            <w:tcBorders>
              <w:top w:val="single" w:sz="4" w:space="0" w:color="auto"/>
              <w:left w:val="single" w:sz="4" w:space="0" w:color="auto"/>
              <w:right w:val="single" w:sz="4" w:space="0" w:color="auto"/>
            </w:tcBorders>
            <w:hideMark/>
          </w:tcPr>
          <w:p w:rsidR="00F20DC5" w:rsidRDefault="00F20DC5">
            <w:pPr>
              <w:jc w:val="both"/>
              <w:rPr>
                <w:sz w:val="22"/>
                <w:szCs w:val="22"/>
              </w:rPr>
            </w:pPr>
            <w:r>
              <w:rPr>
                <w:sz w:val="22"/>
                <w:szCs w:val="22"/>
              </w:rPr>
              <w:t>4991,7</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F20DC5" w:rsidP="00F20DC5">
            <w:pPr>
              <w:autoSpaceDE w:val="0"/>
              <w:autoSpaceDN w:val="0"/>
              <w:adjustRightInd w:val="0"/>
              <w:rPr>
                <w:sz w:val="22"/>
                <w:szCs w:val="22"/>
              </w:rPr>
            </w:pPr>
            <w:r>
              <w:rPr>
                <w:sz w:val="22"/>
                <w:szCs w:val="22"/>
              </w:rPr>
              <w:t>С</w:t>
            </w:r>
            <w:r w:rsidR="002250D2">
              <w:rPr>
                <w:sz w:val="22"/>
                <w:szCs w:val="22"/>
              </w:rPr>
              <w:t>ельское хозяй</w:t>
            </w:r>
            <w:r>
              <w:rPr>
                <w:sz w:val="22"/>
                <w:szCs w:val="22"/>
              </w:rPr>
              <w:t>-</w:t>
            </w:r>
            <w:r w:rsidR="002250D2">
              <w:rPr>
                <w:sz w:val="22"/>
                <w:szCs w:val="22"/>
              </w:rPr>
              <w:t>ство, охота и лесное хозяй</w:t>
            </w:r>
            <w:r>
              <w:rPr>
                <w:sz w:val="22"/>
                <w:szCs w:val="22"/>
              </w:rPr>
              <w:t>-</w:t>
            </w:r>
            <w:r w:rsidR="002250D2">
              <w:rPr>
                <w:sz w:val="22"/>
                <w:szCs w:val="22"/>
              </w:rPr>
              <w:t xml:space="preserve">ство </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37,6</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6,0</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13,4</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14,4</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71,4</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6,0</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13,3</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14,4</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71,1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6,0</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13,2</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71,1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6,0</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13,1</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70,9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37,6</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6,0</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12,9</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70,7</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F20DC5" w:rsidP="00F20DC5">
            <w:pPr>
              <w:autoSpaceDE w:val="0"/>
              <w:autoSpaceDN w:val="0"/>
              <w:adjustRightInd w:val="0"/>
              <w:rPr>
                <w:sz w:val="22"/>
                <w:szCs w:val="22"/>
              </w:rPr>
            </w:pPr>
            <w:r>
              <w:rPr>
                <w:sz w:val="22"/>
                <w:szCs w:val="22"/>
              </w:rPr>
              <w:t>П</w:t>
            </w:r>
            <w:r w:rsidR="002250D2">
              <w:rPr>
                <w:sz w:val="22"/>
                <w:szCs w:val="22"/>
              </w:rPr>
              <w:t xml:space="preserve">ромышленное производство  </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7,8</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0,6</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248,9</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38,5</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713,1</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646,2</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1655,2</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7,8</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0,6</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265,2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38,4</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727,3</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653,1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1692,5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7,7</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0,6</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267,8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38,4</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732,2</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654,3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1701,1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7,7</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0,6</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261,2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38,2</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735,2</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661,4</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1704,3</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7,8</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0,6</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258,3</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38,1</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748,5</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664,7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1718,0</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F20DC5" w:rsidP="00F20DC5">
            <w:pPr>
              <w:autoSpaceDE w:val="0"/>
              <w:autoSpaceDN w:val="0"/>
              <w:adjustRightInd w:val="0"/>
              <w:rPr>
                <w:sz w:val="22"/>
                <w:szCs w:val="22"/>
              </w:rPr>
            </w:pPr>
            <w:r>
              <w:rPr>
                <w:sz w:val="22"/>
                <w:szCs w:val="22"/>
              </w:rPr>
              <w:t>Д</w:t>
            </w:r>
            <w:r w:rsidR="002250D2">
              <w:rPr>
                <w:sz w:val="22"/>
                <w:szCs w:val="22"/>
              </w:rPr>
              <w:t xml:space="preserve">обыча полезных ископаемых </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165,9</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206,6</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46,0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418,4</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181,6</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214,9</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50,3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446,8</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183,6</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215,4</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51,7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453,4</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179,7</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202,6</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52,2</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434,5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174,6</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201,9</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52,0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428,5</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F20DC5" w:rsidP="00F20DC5">
            <w:pPr>
              <w:autoSpaceDE w:val="0"/>
              <w:autoSpaceDN w:val="0"/>
              <w:adjustRightInd w:val="0"/>
              <w:rPr>
                <w:sz w:val="22"/>
                <w:szCs w:val="22"/>
              </w:rPr>
            </w:pPr>
            <w:r>
              <w:rPr>
                <w:sz w:val="22"/>
                <w:szCs w:val="22"/>
              </w:rPr>
              <w:t>О</w:t>
            </w:r>
            <w:r w:rsidR="002250D2">
              <w:rPr>
                <w:sz w:val="22"/>
                <w:szCs w:val="22"/>
              </w:rPr>
              <w:t>брабатываю</w:t>
            </w:r>
            <w:r>
              <w:rPr>
                <w:sz w:val="22"/>
                <w:szCs w:val="22"/>
              </w:rPr>
              <w:t>-</w:t>
            </w:r>
            <w:r w:rsidR="002250D2">
              <w:rPr>
                <w:sz w:val="22"/>
                <w:szCs w:val="22"/>
              </w:rPr>
              <w:t>щие производ</w:t>
            </w:r>
            <w:r>
              <w:rPr>
                <w:sz w:val="22"/>
                <w:szCs w:val="22"/>
              </w:rPr>
              <w:t>-</w:t>
            </w:r>
            <w:r w:rsidR="002250D2">
              <w:rPr>
                <w:sz w:val="22"/>
                <w:szCs w:val="22"/>
              </w:rPr>
              <w:t xml:space="preserve">ства </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3,2</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72,6</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37,5</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494,2</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586,4</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1194,5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3,2</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73,3</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37,5</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500,3</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589,1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1203,8</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3,2</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73,8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37,5</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500,7</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589,5</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1205,2</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3,2</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74,5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37,5</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500,8</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591,9</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1208,4</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3,2</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74,9</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37,5</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501,4</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592,4</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1209,9</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F20DC5" w:rsidP="00F20DC5">
            <w:pPr>
              <w:autoSpaceDE w:val="0"/>
              <w:autoSpaceDN w:val="0"/>
              <w:adjustRightInd w:val="0"/>
              <w:rPr>
                <w:sz w:val="22"/>
                <w:szCs w:val="22"/>
              </w:rPr>
            </w:pPr>
            <w:r>
              <w:rPr>
                <w:sz w:val="22"/>
                <w:szCs w:val="22"/>
              </w:rPr>
              <w:t>П</w:t>
            </w:r>
            <w:r w:rsidR="002250D2">
              <w:rPr>
                <w:sz w:val="22"/>
                <w:szCs w:val="22"/>
              </w:rPr>
              <w:t>роизводство пищевых про</w:t>
            </w:r>
            <w:r>
              <w:rPr>
                <w:sz w:val="22"/>
                <w:szCs w:val="22"/>
              </w:rPr>
              <w:t>-</w:t>
            </w:r>
            <w:r w:rsidR="002250D2">
              <w:rPr>
                <w:sz w:val="22"/>
                <w:szCs w:val="22"/>
              </w:rPr>
              <w:t>дуктов, включая напитки, и табака</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0,6</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5,6</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12,9</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23,9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0,6</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6,0</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25,7</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0,6</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6,0</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13,9</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25,8</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0,6</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6,0</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25,7</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rsidP="00F20DC5">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0,6</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w:t>
            </w:r>
          </w:p>
        </w:tc>
        <w:tc>
          <w:tcPr>
            <w:tcW w:w="84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6,0</w:t>
            </w:r>
          </w:p>
        </w:tc>
        <w:tc>
          <w:tcPr>
            <w:tcW w:w="860"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25,7</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F20DC5" w:rsidP="00F20DC5">
            <w:pPr>
              <w:autoSpaceDE w:val="0"/>
              <w:autoSpaceDN w:val="0"/>
              <w:adjustRightInd w:val="0"/>
              <w:rPr>
                <w:spacing w:val="-4"/>
                <w:sz w:val="22"/>
                <w:szCs w:val="22"/>
              </w:rPr>
            </w:pPr>
            <w:r>
              <w:rPr>
                <w:spacing w:val="-4"/>
                <w:sz w:val="22"/>
                <w:szCs w:val="22"/>
              </w:rPr>
              <w:t>Т</w:t>
            </w:r>
            <w:r w:rsidR="002250D2">
              <w:rPr>
                <w:spacing w:val="-4"/>
                <w:sz w:val="22"/>
                <w:szCs w:val="22"/>
              </w:rPr>
              <w:t>екстильное и швейное производство</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0,1</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F20DC5" w:rsidP="00F20DC5">
            <w:pPr>
              <w:autoSpaceDE w:val="0"/>
              <w:autoSpaceDN w:val="0"/>
              <w:adjustRightInd w:val="0"/>
              <w:rPr>
                <w:spacing w:val="-4"/>
                <w:sz w:val="22"/>
                <w:szCs w:val="22"/>
              </w:rPr>
            </w:pPr>
            <w:r>
              <w:rPr>
                <w:spacing w:val="-4"/>
                <w:sz w:val="22"/>
                <w:szCs w:val="22"/>
              </w:rPr>
              <w:t>О</w:t>
            </w:r>
            <w:r w:rsidR="002250D2">
              <w:rPr>
                <w:spacing w:val="-4"/>
                <w:sz w:val="22"/>
                <w:szCs w:val="22"/>
              </w:rPr>
              <w:t>бработка древесины и производство изделий из дерева</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3,8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0,3</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9,9</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28,1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42,1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4,0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0,3</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10,3</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29,4</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44,0</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4,1</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0,3</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10,7</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29,8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44,9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4,3</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0,3</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10,1</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30,9</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45,6</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4,5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0,3</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10,9</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31,4</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47,1</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F20DC5" w:rsidP="00F20DC5">
            <w:pPr>
              <w:autoSpaceDE w:val="0"/>
              <w:autoSpaceDN w:val="0"/>
              <w:adjustRightInd w:val="0"/>
              <w:rPr>
                <w:spacing w:val="-4"/>
                <w:sz w:val="22"/>
                <w:szCs w:val="22"/>
              </w:rPr>
            </w:pPr>
            <w:r>
              <w:rPr>
                <w:spacing w:val="-4"/>
                <w:sz w:val="22"/>
                <w:szCs w:val="22"/>
              </w:rPr>
              <w:t>Ц</w:t>
            </w:r>
            <w:r w:rsidR="002250D2">
              <w:rPr>
                <w:spacing w:val="-4"/>
                <w:sz w:val="22"/>
                <w:szCs w:val="22"/>
              </w:rPr>
              <w:t>еллюлозно-бумажное производство</w:t>
            </w:r>
            <w:r>
              <w:rPr>
                <w:spacing w:val="-4"/>
                <w:sz w:val="22"/>
                <w:szCs w:val="22"/>
              </w:rPr>
              <w:t>,</w:t>
            </w:r>
            <w:r w:rsidR="002250D2">
              <w:rPr>
                <w:spacing w:val="-4"/>
                <w:sz w:val="22"/>
                <w:szCs w:val="22"/>
              </w:rPr>
              <w:t xml:space="preserve"> издательская и полиграфиче</w:t>
            </w:r>
            <w:r>
              <w:rPr>
                <w:spacing w:val="-4"/>
                <w:sz w:val="22"/>
                <w:szCs w:val="22"/>
              </w:rPr>
              <w:t>-</w:t>
            </w:r>
            <w:r w:rsidR="002250D2">
              <w:rPr>
                <w:spacing w:val="-4"/>
                <w:sz w:val="22"/>
                <w:szCs w:val="22"/>
              </w:rPr>
              <w:t>ская деятель</w:t>
            </w:r>
            <w:r>
              <w:rPr>
                <w:spacing w:val="-4"/>
                <w:sz w:val="22"/>
                <w:szCs w:val="22"/>
              </w:rPr>
              <w:t>-</w:t>
            </w:r>
            <w:r w:rsidR="002250D2">
              <w:rPr>
                <w:spacing w:val="-4"/>
                <w:sz w:val="22"/>
                <w:szCs w:val="22"/>
              </w:rPr>
              <w:t xml:space="preserve">ность </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2,7</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59,0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36,0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311,4</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517,9</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926,9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2,6</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58,7</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35,8</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309,8</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515,3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922,2</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2,1</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58,3</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34,5</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309,1</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514,7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918,7</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2,3</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58,2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34,2</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308,4</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513,7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916,8</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2,2</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58,1</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33,9</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307,8</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512,2</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914,2</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pacing w:val="-4"/>
                <w:sz w:val="22"/>
                <w:szCs w:val="22"/>
              </w:rPr>
            </w:pPr>
            <w:r>
              <w:rPr>
                <w:spacing w:val="-4"/>
                <w:sz w:val="22"/>
                <w:szCs w:val="22"/>
              </w:rPr>
              <w:t>Химическое производство</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0,6</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0,6</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0,6</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0,6</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0,6</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1,5</w:t>
            </w:r>
          </w:p>
        </w:tc>
      </w:tr>
      <w:tr w:rsidR="001D170D" w:rsidTr="00FB1160">
        <w:trPr>
          <w:cantSplit/>
          <w:trHeight w:val="240"/>
        </w:trPr>
        <w:tc>
          <w:tcPr>
            <w:tcW w:w="1690"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lastRenderedPageBreak/>
              <w:t>1</w:t>
            </w:r>
          </w:p>
        </w:tc>
        <w:tc>
          <w:tcPr>
            <w:tcW w:w="710"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3</w:t>
            </w:r>
          </w:p>
        </w:tc>
        <w:tc>
          <w:tcPr>
            <w:tcW w:w="849"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5</w:t>
            </w:r>
          </w:p>
        </w:tc>
        <w:tc>
          <w:tcPr>
            <w:tcW w:w="1002"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6</w:t>
            </w:r>
          </w:p>
        </w:tc>
        <w:tc>
          <w:tcPr>
            <w:tcW w:w="840"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7</w:t>
            </w:r>
          </w:p>
        </w:tc>
        <w:tc>
          <w:tcPr>
            <w:tcW w:w="993" w:type="dxa"/>
            <w:gridSpan w:val="2"/>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8</w:t>
            </w:r>
          </w:p>
        </w:tc>
        <w:tc>
          <w:tcPr>
            <w:tcW w:w="860" w:type="dxa"/>
            <w:gridSpan w:val="2"/>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9</w:t>
            </w:r>
          </w:p>
        </w:tc>
        <w:tc>
          <w:tcPr>
            <w:tcW w:w="856"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10</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pacing w:val="-4"/>
                <w:sz w:val="22"/>
                <w:szCs w:val="22"/>
              </w:rPr>
            </w:pPr>
            <w:r>
              <w:rPr>
                <w:spacing w:val="-4"/>
                <w:sz w:val="22"/>
                <w:szCs w:val="22"/>
              </w:rPr>
              <w:t>Произведено резиновых и пластмассовых изделий</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pacing w:val="-4"/>
                <w:sz w:val="22"/>
                <w:szCs w:val="22"/>
              </w:rPr>
            </w:pPr>
            <w:r>
              <w:rPr>
                <w:spacing w:val="-4"/>
                <w:sz w:val="22"/>
                <w:szCs w:val="22"/>
              </w:rPr>
              <w:t>Произведено прочих неме</w:t>
            </w:r>
            <w:r w:rsidR="001D170D">
              <w:rPr>
                <w:spacing w:val="-4"/>
                <w:sz w:val="22"/>
                <w:szCs w:val="22"/>
              </w:rPr>
              <w:t>-</w:t>
            </w:r>
            <w:r>
              <w:rPr>
                <w:spacing w:val="-4"/>
                <w:sz w:val="22"/>
                <w:szCs w:val="22"/>
              </w:rPr>
              <w:t>таллических минеральных продуктов</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pacing w:val="-4"/>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1,0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0,3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pacing w:val="-4"/>
                <w:sz w:val="22"/>
                <w:szCs w:val="22"/>
              </w:rPr>
            </w:pPr>
            <w:r>
              <w:rPr>
                <w:spacing w:val="-4"/>
                <w:sz w:val="22"/>
                <w:szCs w:val="22"/>
              </w:rPr>
              <w:t>2,5</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rsidP="001D170D">
            <w:pPr>
              <w:autoSpaceDE w:val="0"/>
              <w:autoSpaceDN w:val="0"/>
              <w:adjustRightInd w:val="0"/>
              <w:ind w:right="-10"/>
              <w:rPr>
                <w:sz w:val="22"/>
                <w:szCs w:val="22"/>
              </w:rPr>
            </w:pPr>
            <w:r>
              <w:rPr>
                <w:sz w:val="22"/>
                <w:szCs w:val="22"/>
              </w:rPr>
              <w:t>Металлургиче</w:t>
            </w:r>
            <w:r w:rsidR="001D170D">
              <w:rPr>
                <w:sz w:val="22"/>
                <w:szCs w:val="22"/>
              </w:rPr>
              <w:t>-</w:t>
            </w:r>
            <w:r>
              <w:rPr>
                <w:sz w:val="22"/>
                <w:szCs w:val="22"/>
              </w:rPr>
              <w:t>ское производ</w:t>
            </w:r>
            <w:r w:rsidR="001D170D">
              <w:rPr>
                <w:sz w:val="22"/>
                <w:szCs w:val="22"/>
              </w:rPr>
              <w:t>-</w:t>
            </w:r>
            <w:r>
              <w:rPr>
                <w:sz w:val="22"/>
                <w:szCs w:val="22"/>
              </w:rPr>
              <w:t xml:space="preserve">ство и </w:t>
            </w:r>
            <w:r w:rsidR="001D170D">
              <w:rPr>
                <w:sz w:val="22"/>
                <w:szCs w:val="22"/>
              </w:rPr>
              <w:t>п</w:t>
            </w:r>
            <w:r>
              <w:rPr>
                <w:sz w:val="22"/>
                <w:szCs w:val="22"/>
              </w:rPr>
              <w:t>роиз</w:t>
            </w:r>
            <w:r w:rsidR="001D170D">
              <w:rPr>
                <w:sz w:val="22"/>
                <w:szCs w:val="22"/>
              </w:rPr>
              <w:t>-</w:t>
            </w:r>
            <w:r>
              <w:rPr>
                <w:sz w:val="22"/>
                <w:szCs w:val="22"/>
              </w:rPr>
              <w:t>водство готовых металлических изделий</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1,1</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153,7</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156,5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1,1</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159,0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1,9</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162,0</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1,1</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159,8</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1,9</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162,8</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1,1</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156,7</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1,9</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159,7</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1,1</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153,8</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1,9</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156,8</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Произведено машин и оборудования</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10,8</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23,2</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36,3</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12,1</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26,0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40,6</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12,6</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26,8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41,9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12,9</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27,1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42,6</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2,7</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12,8</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27,7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43,3</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Произведено электро- оборудования, электронного и оптического оборудования</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0,3</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0,6</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Произведено транспортных средств и оборудования</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1,1</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1,9</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3,4</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2,2</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3,8</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1,1</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2,4</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1,1</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2,4</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3,9</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Прочие производства</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0,7</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0,2</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0,8</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0,2</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0,2</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0,9</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0,2</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0,9</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0,2</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1,1</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Произведено электро- и теплоэнергии электростан</w:t>
            </w:r>
            <w:r w:rsidR="001D170D">
              <w:rPr>
                <w:sz w:val="22"/>
                <w:szCs w:val="22"/>
              </w:rPr>
              <w:t>-</w:t>
            </w:r>
            <w:r>
              <w:rPr>
                <w:sz w:val="22"/>
                <w:szCs w:val="22"/>
              </w:rPr>
              <w:t>циями</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872,0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140,8</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176,5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94,1</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1283,4</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907,4</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138,9</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177,6</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112,9</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1336,8</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908,5</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137,9</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177,9</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118,6</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1342,9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spacing w:line="237" w:lineRule="auto"/>
              <w:jc w:val="center"/>
              <w:rPr>
                <w:sz w:val="22"/>
                <w:szCs w:val="22"/>
              </w:rPr>
            </w:pPr>
            <w:r>
              <w:rPr>
                <w:sz w:val="22"/>
                <w:szCs w:val="22"/>
              </w:rPr>
              <w:t>927,9</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spacing w:line="237" w:lineRule="auto"/>
              <w:jc w:val="center"/>
              <w:rPr>
                <w:sz w:val="22"/>
                <w:szCs w:val="22"/>
              </w:rPr>
            </w:pPr>
            <w:r>
              <w:rPr>
                <w:sz w:val="22"/>
                <w:szCs w:val="22"/>
              </w:rPr>
              <w:t>132,2</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spacing w:line="237" w:lineRule="auto"/>
              <w:jc w:val="center"/>
              <w:rPr>
                <w:sz w:val="22"/>
                <w:szCs w:val="22"/>
              </w:rPr>
            </w:pPr>
            <w:r>
              <w:rPr>
                <w:sz w:val="22"/>
                <w:szCs w:val="22"/>
              </w:rPr>
              <w:t>165,2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spacing w:line="237" w:lineRule="auto"/>
              <w:jc w:val="center"/>
              <w:rPr>
                <w:sz w:val="22"/>
                <w:szCs w:val="22"/>
              </w:rPr>
            </w:pPr>
            <w:r>
              <w:rPr>
                <w:sz w:val="22"/>
                <w:szCs w:val="22"/>
              </w:rPr>
              <w:t>119,9</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spacing w:line="237" w:lineRule="auto"/>
              <w:jc w:val="center"/>
              <w:rPr>
                <w:sz w:val="22"/>
                <w:szCs w:val="22"/>
              </w:rPr>
            </w:pPr>
            <w:r>
              <w:rPr>
                <w:sz w:val="22"/>
                <w:szCs w:val="22"/>
              </w:rPr>
              <w:t>1345,2</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spacing w:line="237" w:lineRule="auto"/>
              <w:jc w:val="center"/>
              <w:rPr>
                <w:sz w:val="22"/>
                <w:szCs w:val="22"/>
              </w:rPr>
            </w:pPr>
            <w:r>
              <w:rPr>
                <w:sz w:val="22"/>
                <w:szCs w:val="22"/>
              </w:rPr>
              <w:t>945,1</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spacing w:line="237" w:lineRule="auto"/>
              <w:jc w:val="center"/>
              <w:rPr>
                <w:sz w:val="22"/>
                <w:szCs w:val="22"/>
              </w:rPr>
            </w:pPr>
            <w:r>
              <w:rPr>
                <w:sz w:val="22"/>
                <w:szCs w:val="22"/>
              </w:rPr>
              <w:t>139,2</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spacing w:line="237" w:lineRule="auto"/>
              <w:jc w:val="center"/>
              <w:rPr>
                <w:sz w:val="22"/>
                <w:szCs w:val="22"/>
              </w:rPr>
            </w:pPr>
            <w:r>
              <w:rPr>
                <w:sz w:val="22"/>
                <w:szCs w:val="22"/>
              </w:rPr>
              <w:t>159,1</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spacing w:line="237" w:lineRule="auto"/>
              <w:jc w:val="center"/>
              <w:rPr>
                <w:sz w:val="22"/>
                <w:szCs w:val="22"/>
              </w:rPr>
            </w:pPr>
            <w:r>
              <w:rPr>
                <w:sz w:val="22"/>
                <w:szCs w:val="22"/>
              </w:rPr>
              <w:t>128,6</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spacing w:line="237" w:lineRule="auto"/>
              <w:jc w:val="center"/>
              <w:rPr>
                <w:sz w:val="22"/>
                <w:szCs w:val="22"/>
              </w:rPr>
            </w:pPr>
            <w:r>
              <w:rPr>
                <w:sz w:val="22"/>
                <w:szCs w:val="22"/>
              </w:rPr>
              <w:t>1372,0</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Собственные нужды электростанций</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37,5</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37,7</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37,7</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37,6</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37,6</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37,6</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37,6</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37,5</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37,5</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Произведено электроэнергии электростан</w:t>
            </w:r>
            <w:r w:rsidR="001D170D">
              <w:rPr>
                <w:sz w:val="22"/>
                <w:szCs w:val="22"/>
              </w:rPr>
              <w:t>-</w:t>
            </w:r>
            <w:r>
              <w:rPr>
                <w:sz w:val="22"/>
                <w:szCs w:val="22"/>
              </w:rPr>
              <w:t>циями</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438,8</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15,3</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29,1</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18,3</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501,6</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456,8</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15,0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29,4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22,0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523,3</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452,2</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15,0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29,2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23,8</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520,2</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457,7</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14,7</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29,3</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24,4</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526,1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461,5</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14,8</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29,5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25,1</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530,9</w:t>
            </w:r>
          </w:p>
        </w:tc>
      </w:tr>
    </w:tbl>
    <w:p w:rsidR="001D170D" w:rsidRDefault="001D170D"/>
    <w:p w:rsidR="001D170D" w:rsidRDefault="001D170D"/>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710"/>
        <w:gridCol w:w="709"/>
        <w:gridCol w:w="849"/>
        <w:gridCol w:w="851"/>
        <w:gridCol w:w="1002"/>
        <w:gridCol w:w="840"/>
        <w:gridCol w:w="9"/>
        <w:gridCol w:w="984"/>
        <w:gridCol w:w="7"/>
        <w:gridCol w:w="853"/>
        <w:gridCol w:w="856"/>
      </w:tblGrid>
      <w:tr w:rsidR="001D170D" w:rsidTr="00FB1160">
        <w:trPr>
          <w:cantSplit/>
          <w:trHeight w:val="240"/>
        </w:trPr>
        <w:tc>
          <w:tcPr>
            <w:tcW w:w="1690"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lastRenderedPageBreak/>
              <w:t>1</w:t>
            </w:r>
          </w:p>
        </w:tc>
        <w:tc>
          <w:tcPr>
            <w:tcW w:w="710"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3</w:t>
            </w:r>
          </w:p>
        </w:tc>
        <w:tc>
          <w:tcPr>
            <w:tcW w:w="849"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5</w:t>
            </w:r>
          </w:p>
        </w:tc>
        <w:tc>
          <w:tcPr>
            <w:tcW w:w="1002"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6</w:t>
            </w:r>
          </w:p>
        </w:tc>
        <w:tc>
          <w:tcPr>
            <w:tcW w:w="840"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7</w:t>
            </w:r>
          </w:p>
        </w:tc>
        <w:tc>
          <w:tcPr>
            <w:tcW w:w="993" w:type="dxa"/>
            <w:gridSpan w:val="2"/>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8</w:t>
            </w:r>
          </w:p>
        </w:tc>
        <w:tc>
          <w:tcPr>
            <w:tcW w:w="860" w:type="dxa"/>
            <w:gridSpan w:val="2"/>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9</w:t>
            </w:r>
          </w:p>
        </w:tc>
        <w:tc>
          <w:tcPr>
            <w:tcW w:w="856"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10</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Произведено теплоэнергии электростан</w:t>
            </w:r>
            <w:r w:rsidR="001D170D">
              <w:rPr>
                <w:sz w:val="22"/>
                <w:szCs w:val="22"/>
              </w:rPr>
              <w:t>-</w:t>
            </w:r>
            <w:r>
              <w:rPr>
                <w:sz w:val="22"/>
                <w:szCs w:val="22"/>
              </w:rPr>
              <w:t>циями котель</w:t>
            </w:r>
            <w:r w:rsidR="001D170D">
              <w:rPr>
                <w:sz w:val="22"/>
                <w:szCs w:val="22"/>
              </w:rPr>
              <w:t>-</w:t>
            </w:r>
            <w:r>
              <w:rPr>
                <w:sz w:val="22"/>
                <w:szCs w:val="22"/>
              </w:rPr>
              <w:t>ными</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433,2</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125,5</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147,4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75,8</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781,9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450,5</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123,9</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148,2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90,9</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813,6</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457,3</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123,2</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148,7</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97,3</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826,5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469,7</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123,1</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141,9</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105,6</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840,3</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481,1</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122,8</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134,9</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108,8</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847,6</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rsidP="001D170D">
            <w:pPr>
              <w:autoSpaceDE w:val="0"/>
              <w:autoSpaceDN w:val="0"/>
              <w:adjustRightInd w:val="0"/>
              <w:rPr>
                <w:sz w:val="22"/>
                <w:szCs w:val="22"/>
              </w:rPr>
            </w:pPr>
            <w:r>
              <w:rPr>
                <w:sz w:val="22"/>
                <w:szCs w:val="22"/>
              </w:rPr>
              <w:t>Произведено и распределен</w:t>
            </w:r>
            <w:r w:rsidR="00F20DC5">
              <w:rPr>
                <w:sz w:val="22"/>
                <w:szCs w:val="22"/>
              </w:rPr>
              <w:t>о</w:t>
            </w:r>
            <w:r>
              <w:rPr>
                <w:sz w:val="22"/>
                <w:szCs w:val="22"/>
              </w:rPr>
              <w:t xml:space="preserve"> электроэнергии, газа и воды</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4,6</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12,3</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13,9</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42,4</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4,6</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12,2</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41,9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4,6</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12,3</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42,3</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4,6</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12,3</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42,3</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4,6</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12,3</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42,2</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rsidP="001D170D">
            <w:pPr>
              <w:autoSpaceDE w:val="0"/>
              <w:autoSpaceDN w:val="0"/>
              <w:adjustRightInd w:val="0"/>
              <w:rPr>
                <w:sz w:val="22"/>
                <w:szCs w:val="22"/>
              </w:rPr>
            </w:pPr>
            <w:r>
              <w:rPr>
                <w:sz w:val="22"/>
                <w:szCs w:val="22"/>
              </w:rPr>
              <w:t>Произведено тепла промыш</w:t>
            </w:r>
            <w:r w:rsidR="001D170D">
              <w:rPr>
                <w:sz w:val="22"/>
                <w:szCs w:val="22"/>
              </w:rPr>
              <w:t>-</w:t>
            </w:r>
            <w:r>
              <w:rPr>
                <w:sz w:val="22"/>
                <w:szCs w:val="22"/>
              </w:rPr>
              <w:t>ленно-произ</w:t>
            </w:r>
            <w:r w:rsidR="001D170D">
              <w:rPr>
                <w:sz w:val="22"/>
                <w:szCs w:val="22"/>
              </w:rPr>
              <w:t>-</w:t>
            </w:r>
            <w:r>
              <w:rPr>
                <w:sz w:val="22"/>
                <w:szCs w:val="22"/>
              </w:rPr>
              <w:t>водственными, районными и сельскими котельными</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61,3</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223,6</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266,5</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621,4</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63,1</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72,2</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230,5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274,8</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640,7</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63,8</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74,7</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234,5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275,6</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648,6</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64,2</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75,8</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238,4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280,4</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658,8</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65,2</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77,1</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241,4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281,9</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665,6</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Произведено тепла электро</w:t>
            </w:r>
            <w:r w:rsidR="001D170D">
              <w:rPr>
                <w:sz w:val="22"/>
                <w:szCs w:val="22"/>
              </w:rPr>
              <w:t>-</w:t>
            </w:r>
            <w:r>
              <w:rPr>
                <w:sz w:val="22"/>
                <w:szCs w:val="22"/>
              </w:rPr>
              <w:t>котельными</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2,7</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2,6</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5,3</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2,7</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5,4</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2,7</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2,7</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5,4</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2,7</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5,4</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 xml:space="preserve">Произведено     </w:t>
            </w:r>
            <w:r>
              <w:rPr>
                <w:sz w:val="22"/>
                <w:szCs w:val="22"/>
              </w:rPr>
              <w:br/>
              <w:t>тепла котельными</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449,4</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449,4</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463,3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463,3</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468,8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468,8</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472,1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472,1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478,2</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478,2</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 xml:space="preserve">Произведено     </w:t>
            </w:r>
            <w:r>
              <w:rPr>
                <w:sz w:val="22"/>
                <w:szCs w:val="22"/>
              </w:rPr>
              <w:br/>
              <w:t xml:space="preserve">тепла теплоутили-зационными </w:t>
            </w:r>
            <w:r>
              <w:rPr>
                <w:sz w:val="22"/>
                <w:szCs w:val="22"/>
              </w:rPr>
              <w:br/>
              <w:t xml:space="preserve">установками     </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61,0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61,0</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62,9</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62,9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62,9</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62,9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62,8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62,8</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62,6</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62,6</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 xml:space="preserve">Строительство   </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9,1</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2,8</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15,0</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10,9</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3,4</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18,0</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3,6</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18,1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9,8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3,6</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17,1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9,9</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3,6</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17,3</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 xml:space="preserve">Транспорт и     </w:t>
            </w:r>
            <w:r>
              <w:rPr>
                <w:sz w:val="22"/>
                <w:szCs w:val="22"/>
              </w:rPr>
              <w:br/>
              <w:t xml:space="preserve">связь           </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2,3</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74,8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0,5</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137,1</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15,8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230,5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2,3</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76,2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0,5</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139,8</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16,1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234,9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2,3</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76,7</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0,5</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139,6</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16,2</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235,3</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2,3</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76,9</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0,5</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140,3</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14,9</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234,9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2,3</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77,5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0,5</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141,7</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14,8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236,8</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 xml:space="preserve">Деятельность    </w:t>
            </w:r>
            <w:r>
              <w:rPr>
                <w:sz w:val="22"/>
                <w:szCs w:val="22"/>
              </w:rPr>
              <w:br/>
              <w:t>железнодо</w:t>
            </w:r>
            <w:r w:rsidR="001D170D">
              <w:rPr>
                <w:sz w:val="22"/>
                <w:szCs w:val="22"/>
              </w:rPr>
              <w:t>-</w:t>
            </w:r>
            <w:r>
              <w:rPr>
                <w:sz w:val="22"/>
                <w:szCs w:val="22"/>
              </w:rPr>
              <w:t>рожного</w:t>
            </w:r>
            <w:r>
              <w:rPr>
                <w:sz w:val="22"/>
                <w:szCs w:val="22"/>
              </w:rPr>
              <w:br/>
              <w:t xml:space="preserve">транспорта      </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50,6</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0,3</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127,9</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10,5</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191,1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51,6</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0,3</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130,4</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194,9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51,8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0,3</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132,1</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196,8</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52,1</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0,3</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132,1</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197,2</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52,9</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0,3</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133,3</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199,2</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 xml:space="preserve">Деятельность    </w:t>
            </w:r>
            <w:r>
              <w:rPr>
                <w:sz w:val="22"/>
                <w:szCs w:val="22"/>
              </w:rPr>
              <w:br/>
              <w:t xml:space="preserve">прочего         </w:t>
            </w:r>
            <w:r>
              <w:rPr>
                <w:sz w:val="22"/>
                <w:szCs w:val="22"/>
              </w:rPr>
              <w:br/>
              <w:t xml:space="preserve">сухопутного     </w:t>
            </w:r>
            <w:r>
              <w:rPr>
                <w:sz w:val="22"/>
                <w:szCs w:val="22"/>
              </w:rPr>
              <w:br/>
              <w:t xml:space="preserve">транспорта      </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10,1</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16,3</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10,3</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6,1</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16,6</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6,1</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16,8</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10,6</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6,1</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17,0</w:t>
            </w:r>
          </w:p>
        </w:tc>
      </w:tr>
      <w:tr w:rsidR="002250D2" w:rsidTr="007E127A">
        <w:trPr>
          <w:cantSplit/>
          <w:trHeight w:val="95"/>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6,2</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17,3</w:t>
            </w:r>
          </w:p>
        </w:tc>
      </w:tr>
    </w:tbl>
    <w:p w:rsidR="001D170D" w:rsidRDefault="001D170D"/>
    <w:p w:rsidR="001D170D" w:rsidRDefault="001D170D"/>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710"/>
        <w:gridCol w:w="709"/>
        <w:gridCol w:w="849"/>
        <w:gridCol w:w="851"/>
        <w:gridCol w:w="1002"/>
        <w:gridCol w:w="840"/>
        <w:gridCol w:w="9"/>
        <w:gridCol w:w="984"/>
        <w:gridCol w:w="7"/>
        <w:gridCol w:w="853"/>
        <w:gridCol w:w="856"/>
      </w:tblGrid>
      <w:tr w:rsidR="001D170D" w:rsidTr="00FB1160">
        <w:trPr>
          <w:cantSplit/>
          <w:trHeight w:val="240"/>
        </w:trPr>
        <w:tc>
          <w:tcPr>
            <w:tcW w:w="1690"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lastRenderedPageBreak/>
              <w:t>1</w:t>
            </w:r>
          </w:p>
        </w:tc>
        <w:tc>
          <w:tcPr>
            <w:tcW w:w="710"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3</w:t>
            </w:r>
          </w:p>
        </w:tc>
        <w:tc>
          <w:tcPr>
            <w:tcW w:w="849"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5</w:t>
            </w:r>
          </w:p>
        </w:tc>
        <w:tc>
          <w:tcPr>
            <w:tcW w:w="1002"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6</w:t>
            </w:r>
          </w:p>
        </w:tc>
        <w:tc>
          <w:tcPr>
            <w:tcW w:w="840"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7</w:t>
            </w:r>
          </w:p>
        </w:tc>
        <w:tc>
          <w:tcPr>
            <w:tcW w:w="993" w:type="dxa"/>
            <w:gridSpan w:val="2"/>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8</w:t>
            </w:r>
          </w:p>
        </w:tc>
        <w:tc>
          <w:tcPr>
            <w:tcW w:w="860" w:type="dxa"/>
            <w:gridSpan w:val="2"/>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9</w:t>
            </w:r>
          </w:p>
        </w:tc>
        <w:tc>
          <w:tcPr>
            <w:tcW w:w="856" w:type="dxa"/>
            <w:tcBorders>
              <w:top w:val="single" w:sz="4" w:space="0" w:color="auto"/>
              <w:left w:val="single" w:sz="4" w:space="0" w:color="auto"/>
              <w:bottom w:val="single" w:sz="4" w:space="0" w:color="auto"/>
              <w:right w:val="single" w:sz="4" w:space="0" w:color="auto"/>
            </w:tcBorders>
          </w:tcPr>
          <w:p w:rsidR="001D170D" w:rsidRPr="007E127A" w:rsidRDefault="001D170D" w:rsidP="00FB1160">
            <w:pPr>
              <w:autoSpaceDE w:val="0"/>
              <w:autoSpaceDN w:val="0"/>
              <w:adjustRightInd w:val="0"/>
              <w:jc w:val="center"/>
              <w:rPr>
                <w:sz w:val="22"/>
                <w:szCs w:val="22"/>
              </w:rPr>
            </w:pPr>
            <w:r>
              <w:rPr>
                <w:sz w:val="22"/>
                <w:szCs w:val="22"/>
              </w:rPr>
              <w:t>10</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 xml:space="preserve">Деятельность    </w:t>
            </w:r>
            <w:r>
              <w:rPr>
                <w:sz w:val="22"/>
                <w:szCs w:val="22"/>
              </w:rPr>
              <w:br/>
              <w:t xml:space="preserve">водного         </w:t>
            </w:r>
            <w:r>
              <w:rPr>
                <w:sz w:val="22"/>
                <w:szCs w:val="22"/>
              </w:rPr>
              <w:br/>
              <w:t xml:space="preserve">транспорта      </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1,3</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0,4</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2,1</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Прочий транспорт</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12,3</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12,3</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12,3</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10,2</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12,3</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 xml:space="preserve">Связь           </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0,2</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3,2</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2,6</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8,8</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0,2</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3,3</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2,6</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9,0</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0,2</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3,3</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2,6</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9,0</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0,2</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3,4</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2,6</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6,2</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0,2</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3,4</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2,6</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spacing w:line="237" w:lineRule="auto"/>
              <w:jc w:val="center"/>
              <w:rPr>
                <w:sz w:val="22"/>
                <w:szCs w:val="22"/>
              </w:rPr>
            </w:pPr>
            <w:r>
              <w:rPr>
                <w:sz w:val="22"/>
                <w:szCs w:val="22"/>
              </w:rPr>
              <w:t>6,2</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 xml:space="preserve">Прочие виды     </w:t>
            </w:r>
            <w:r>
              <w:rPr>
                <w:sz w:val="22"/>
                <w:szCs w:val="22"/>
              </w:rPr>
              <w:br/>
              <w:t xml:space="preserve">деятельности </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0,2</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27,4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1,2</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29,3</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77,5</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135,6</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0,2</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28,5</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1,2</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30,5</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80,6</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141,0</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0,2</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28,7</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1,2</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30,8</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81,1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142</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0,2</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28,8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1,2</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29,9</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78,7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138,8</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0,2</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28,9</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1,2</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29,6</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78,4</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138,3</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 xml:space="preserve">Население </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5,9</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140,8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23,7</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64,1</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335,0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569,5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5,9</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141,0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23,0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65,1</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342,9</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577,9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5,9</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143,87</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22,54</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63,3</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348,9</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588,7</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5,9</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140,6</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21,8</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63,0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351,7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583,0</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5,9</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139,4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21,1</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62,7</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353,1</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582,2</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rsidP="001D170D">
            <w:pPr>
              <w:autoSpaceDE w:val="0"/>
              <w:autoSpaceDN w:val="0"/>
              <w:adjustRightInd w:val="0"/>
              <w:rPr>
                <w:sz w:val="22"/>
                <w:szCs w:val="22"/>
              </w:rPr>
            </w:pPr>
            <w:r>
              <w:rPr>
                <w:sz w:val="22"/>
                <w:szCs w:val="22"/>
              </w:rPr>
              <w:t>Неэнергетиче</w:t>
            </w:r>
            <w:r w:rsidR="001D170D">
              <w:rPr>
                <w:sz w:val="22"/>
                <w:szCs w:val="22"/>
              </w:rPr>
              <w:t>-</w:t>
            </w:r>
            <w:r>
              <w:rPr>
                <w:sz w:val="22"/>
                <w:szCs w:val="22"/>
              </w:rPr>
              <w:t>ские</w:t>
            </w:r>
            <w:r w:rsidR="001D170D">
              <w:rPr>
                <w:sz w:val="22"/>
                <w:szCs w:val="22"/>
              </w:rPr>
              <w:t xml:space="preserve"> </w:t>
            </w:r>
            <w:r>
              <w:rPr>
                <w:sz w:val="22"/>
                <w:szCs w:val="22"/>
              </w:rPr>
              <w:t xml:space="preserve">нужды </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1,4</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0,4</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2,4</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31,2</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35,5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1,5</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2,6</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33,4</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38,0</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1,5</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2,7</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33,8</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38,5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1,6</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0,6</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2,8</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33,9</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38,9</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1,6</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0,6</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2,9</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34,9</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40,0</w:t>
            </w:r>
          </w:p>
        </w:tc>
      </w:tr>
      <w:tr w:rsidR="002250D2" w:rsidTr="007E127A">
        <w:trPr>
          <w:cantSplit/>
          <w:trHeight w:val="240"/>
        </w:trPr>
        <w:tc>
          <w:tcPr>
            <w:tcW w:w="1690" w:type="dxa"/>
            <w:vMerge w:val="restart"/>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rPr>
                <w:sz w:val="22"/>
                <w:szCs w:val="22"/>
              </w:rPr>
            </w:pPr>
            <w:r>
              <w:rPr>
                <w:sz w:val="22"/>
                <w:szCs w:val="22"/>
              </w:rPr>
              <w:t xml:space="preserve">Потери </w:t>
            </w: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2009</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73,0</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27,8</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100,8</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2010</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103,9</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67,2</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171,1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2011</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102,8</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45,7</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148,5</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2012</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101,9</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64,2</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166,1</w:t>
            </w:r>
          </w:p>
        </w:tc>
      </w:tr>
      <w:tr w:rsidR="002250D2" w:rsidTr="007E127A">
        <w:trPr>
          <w:cantSplit/>
          <w:trHeight w:val="24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2250D2" w:rsidRDefault="002250D2">
            <w:pPr>
              <w:rPr>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2013</w:t>
            </w:r>
          </w:p>
        </w:tc>
        <w:tc>
          <w:tcPr>
            <w:tcW w:w="70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9"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1002"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849"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0,0</w:t>
            </w:r>
          </w:p>
        </w:tc>
        <w:tc>
          <w:tcPr>
            <w:tcW w:w="991" w:type="dxa"/>
            <w:gridSpan w:val="2"/>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100,7</w:t>
            </w:r>
          </w:p>
        </w:tc>
        <w:tc>
          <w:tcPr>
            <w:tcW w:w="853"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62,3</w:t>
            </w:r>
          </w:p>
        </w:tc>
        <w:tc>
          <w:tcPr>
            <w:tcW w:w="856" w:type="dxa"/>
            <w:tcBorders>
              <w:top w:val="single" w:sz="4" w:space="0" w:color="auto"/>
              <w:left w:val="single" w:sz="4" w:space="0" w:color="auto"/>
              <w:bottom w:val="single" w:sz="4" w:space="0" w:color="auto"/>
              <w:right w:val="single" w:sz="4" w:space="0" w:color="auto"/>
            </w:tcBorders>
            <w:hideMark/>
          </w:tcPr>
          <w:p w:rsidR="002250D2" w:rsidRDefault="002250D2">
            <w:pPr>
              <w:autoSpaceDE w:val="0"/>
              <w:autoSpaceDN w:val="0"/>
              <w:adjustRightInd w:val="0"/>
              <w:jc w:val="center"/>
              <w:rPr>
                <w:sz w:val="22"/>
                <w:szCs w:val="22"/>
              </w:rPr>
            </w:pPr>
            <w:r>
              <w:rPr>
                <w:sz w:val="22"/>
                <w:szCs w:val="22"/>
              </w:rPr>
              <w:t>163,0</w:t>
            </w:r>
          </w:p>
        </w:tc>
      </w:tr>
    </w:tbl>
    <w:p w:rsidR="002250D2" w:rsidRDefault="002250D2" w:rsidP="002250D2">
      <w:pPr>
        <w:autoSpaceDE w:val="0"/>
        <w:autoSpaceDN w:val="0"/>
        <w:adjustRightInd w:val="0"/>
        <w:rPr>
          <w:sz w:val="22"/>
          <w:szCs w:val="22"/>
        </w:rPr>
      </w:pPr>
    </w:p>
    <w:p w:rsidR="009D45B6" w:rsidRDefault="00B62CA6" w:rsidP="00B62CA6">
      <w:pPr>
        <w:tabs>
          <w:tab w:val="left" w:pos="0"/>
          <w:tab w:val="left" w:pos="1134"/>
        </w:tabs>
        <w:jc w:val="center"/>
        <w:rPr>
          <w:sz w:val="24"/>
          <w:szCs w:val="24"/>
        </w:rPr>
      </w:pPr>
      <w:r>
        <w:rPr>
          <w:sz w:val="24"/>
          <w:szCs w:val="24"/>
        </w:rPr>
        <w:t>3. Особенности и проблемы текущего состояния электроэнергии на территории Республики Карелия</w:t>
      </w:r>
    </w:p>
    <w:p w:rsidR="009D45B6" w:rsidRDefault="009D45B6" w:rsidP="002250D2">
      <w:pPr>
        <w:tabs>
          <w:tab w:val="left" w:pos="0"/>
          <w:tab w:val="left" w:pos="1134"/>
        </w:tabs>
        <w:rPr>
          <w:sz w:val="24"/>
          <w:szCs w:val="24"/>
        </w:rPr>
      </w:pPr>
    </w:p>
    <w:p w:rsidR="002250D2" w:rsidRPr="001945B7" w:rsidRDefault="002250D2" w:rsidP="00B62CA6">
      <w:pPr>
        <w:tabs>
          <w:tab w:val="left" w:pos="0"/>
          <w:tab w:val="left" w:pos="1134"/>
        </w:tabs>
        <w:ind w:firstLine="567"/>
        <w:jc w:val="both"/>
        <w:rPr>
          <w:sz w:val="24"/>
          <w:szCs w:val="24"/>
        </w:rPr>
      </w:pPr>
      <w:r w:rsidRPr="001945B7">
        <w:rPr>
          <w:sz w:val="24"/>
          <w:szCs w:val="24"/>
        </w:rPr>
        <w:t>Перечень «узких мест» и мероприятия, направленные на их устранение и повышение надежности функционирования энергосистемы Республики Карелия:</w:t>
      </w:r>
    </w:p>
    <w:p w:rsidR="002250D2" w:rsidRPr="001945B7" w:rsidRDefault="00E07F4F" w:rsidP="00E07F4F">
      <w:pPr>
        <w:tabs>
          <w:tab w:val="left" w:pos="0"/>
        </w:tabs>
        <w:ind w:firstLine="567"/>
        <w:jc w:val="both"/>
        <w:rPr>
          <w:sz w:val="24"/>
          <w:szCs w:val="24"/>
        </w:rPr>
      </w:pPr>
      <w:r>
        <w:rPr>
          <w:sz w:val="24"/>
          <w:szCs w:val="24"/>
        </w:rPr>
        <w:t xml:space="preserve">1. </w:t>
      </w:r>
      <w:r w:rsidR="002250D2" w:rsidRPr="001945B7">
        <w:rPr>
          <w:sz w:val="24"/>
          <w:szCs w:val="24"/>
        </w:rPr>
        <w:t>Вывод в ремонт или аварийное отключение ВЛ 330 кВ на участках ПС 330 кВ Лоухи – Путкинская ГЭС, Путкинская ГЭС – Ондская ГЭС, ПС 330 кВ Кондопога – Петрозаводск приводит к невозможности обеспечения допустимых параметров электроэнергетических режимов, а также недостаточная пропускная способность одноцепного транзита не позволяет выдать «запертую мощность» электростанций  энергосистемы Мурманской области.</w:t>
      </w:r>
    </w:p>
    <w:p w:rsidR="002250D2" w:rsidRPr="001945B7" w:rsidRDefault="002250D2" w:rsidP="00E07F4F">
      <w:pPr>
        <w:tabs>
          <w:tab w:val="left" w:pos="0"/>
        </w:tabs>
        <w:ind w:firstLine="567"/>
        <w:jc w:val="both"/>
        <w:rPr>
          <w:sz w:val="24"/>
          <w:szCs w:val="24"/>
        </w:rPr>
      </w:pPr>
      <w:r w:rsidRPr="001945B7">
        <w:rPr>
          <w:sz w:val="24"/>
          <w:szCs w:val="24"/>
        </w:rPr>
        <w:t>Для покрытия потребности (дефицита) в электроэнергии и мощности энергосистемы Республики Карелия как в нормальном, так и в послеаварийных режимах, а также для снижения рисков выделения энергосистемы или е</w:t>
      </w:r>
      <w:r w:rsidR="00E1390E">
        <w:rPr>
          <w:sz w:val="24"/>
          <w:szCs w:val="24"/>
        </w:rPr>
        <w:t>е</w:t>
      </w:r>
      <w:r w:rsidRPr="001945B7">
        <w:rPr>
          <w:sz w:val="24"/>
          <w:szCs w:val="24"/>
        </w:rPr>
        <w:t xml:space="preserve"> части на изолированную работу со снижением частоты, отключением и ограничением потребителей предусматривается сооружение в период до 2019 года второй ВЛ 330 кВ от ПС 330 кВ Лоухи до распределительного пункта (далее – РП) 330 кВ Путкинский, РП 330 кВ Путкинский, ВЛ </w:t>
      </w:r>
      <w:r w:rsidRPr="001945B7">
        <w:rPr>
          <w:sz w:val="24"/>
          <w:szCs w:val="24"/>
        </w:rPr>
        <w:lastRenderedPageBreak/>
        <w:t xml:space="preserve">330 кВ РП   330 кВ Путкинский – РП 330 кВ Ондский, РП 330 кВ Ондский, ВЛ 330 кВ РП 330 кВ Ондский – ПС 330 кВ Петрозаводск, ВЛ 330 кВ Петрозаводск – Тихвин. </w:t>
      </w:r>
    </w:p>
    <w:p w:rsidR="002250D2" w:rsidRPr="001945B7" w:rsidRDefault="00E1390E" w:rsidP="00E1390E">
      <w:pPr>
        <w:tabs>
          <w:tab w:val="left" w:pos="0"/>
        </w:tabs>
        <w:ind w:firstLine="567"/>
        <w:jc w:val="both"/>
        <w:rPr>
          <w:sz w:val="24"/>
          <w:szCs w:val="24"/>
        </w:rPr>
      </w:pPr>
      <w:r>
        <w:rPr>
          <w:sz w:val="24"/>
          <w:szCs w:val="24"/>
        </w:rPr>
        <w:t xml:space="preserve">2. </w:t>
      </w:r>
      <w:r w:rsidR="002250D2" w:rsidRPr="001945B7">
        <w:rPr>
          <w:sz w:val="24"/>
          <w:szCs w:val="24"/>
        </w:rPr>
        <w:t xml:space="preserve">В настоящее время электроснабжение потребителей районов г. Суоярви и                </w:t>
      </w:r>
      <w:r>
        <w:rPr>
          <w:sz w:val="24"/>
          <w:szCs w:val="24"/>
        </w:rPr>
        <w:t>пос</w:t>
      </w:r>
      <w:r w:rsidR="002250D2" w:rsidRPr="001945B7">
        <w:rPr>
          <w:sz w:val="24"/>
          <w:szCs w:val="24"/>
        </w:rPr>
        <w:t>. Ляскеля осуществляется по одноцепной ВЛ 220 кВ Петрозаводск (ПС - 90) – Суоярви – Ляскеля. При аварийном отключении ВЛ 220 кВ Петрозаводск – Суоярви возможность электроснабжения потребителей по сети 110 кВ ограничивается перетоком мощности от Петрозаводской ТЭЦ по ВЛ 110 кВ Петрозаводская ТЭЦ – Пряжа – Ведлозеро – Суоярви, выполненной проводом</w:t>
      </w:r>
      <w:r>
        <w:rPr>
          <w:sz w:val="24"/>
          <w:szCs w:val="24"/>
        </w:rPr>
        <w:t xml:space="preserve"> </w:t>
      </w:r>
      <w:r w:rsidR="002250D2" w:rsidRPr="001945B7">
        <w:rPr>
          <w:sz w:val="24"/>
          <w:szCs w:val="24"/>
        </w:rPr>
        <w:t>АС 120. При этом токовая нагрузка на головном участке указанной ВЛ 110 кВ Петрозаводская ТЭЦ – Пряжа превосходит длительно допустимую в два раза. Нагрузка указанной ВЛ в пределах допустимой токовой нагрузки и удовлетворительные уровни напряжения обеспечиваются при условии ограничения нагрузки района. Для обеспечения надежного электроснабжения рассматриваемого района рекомендуется сооружение второй ВЛ 220 кВ Петрозаводск – Суоярви в 2017 году.</w:t>
      </w:r>
    </w:p>
    <w:p w:rsidR="002250D2" w:rsidRPr="001945B7" w:rsidRDefault="00E1390E" w:rsidP="00E1390E">
      <w:pPr>
        <w:tabs>
          <w:tab w:val="left" w:pos="0"/>
        </w:tabs>
        <w:ind w:firstLine="567"/>
        <w:jc w:val="both"/>
        <w:rPr>
          <w:sz w:val="24"/>
          <w:szCs w:val="24"/>
        </w:rPr>
      </w:pPr>
      <w:r>
        <w:rPr>
          <w:sz w:val="24"/>
          <w:szCs w:val="24"/>
        </w:rPr>
        <w:t xml:space="preserve">3. </w:t>
      </w:r>
      <w:r w:rsidR="002250D2" w:rsidRPr="001945B7">
        <w:rPr>
          <w:sz w:val="24"/>
          <w:szCs w:val="24"/>
        </w:rPr>
        <w:t>При аварийном отключении существующей ВЛ 220 кВ Суоярви – Ляскеля обеспечить передачу мощности по ВЛ 110 кВ Суоярви – Питкяранта – Ляскеля невозможно, так как передаваемая мощность превышает длительно допустимую по нагреву проводов (АС 120). Для над</w:t>
      </w:r>
      <w:r w:rsidR="009B7351">
        <w:rPr>
          <w:sz w:val="24"/>
          <w:szCs w:val="24"/>
        </w:rPr>
        <w:t>е</w:t>
      </w:r>
      <w:r w:rsidR="002250D2" w:rsidRPr="001945B7">
        <w:rPr>
          <w:sz w:val="24"/>
          <w:szCs w:val="24"/>
        </w:rPr>
        <w:t>жного электроснабжения района Ляскеля – Сортавала требуется строительство второй ВЛ 220 кВ Суоярви – Сортавала.</w:t>
      </w:r>
    </w:p>
    <w:p w:rsidR="002250D2" w:rsidRPr="001945B7" w:rsidRDefault="009B7351" w:rsidP="009B7351">
      <w:pPr>
        <w:tabs>
          <w:tab w:val="left" w:pos="0"/>
        </w:tabs>
        <w:ind w:firstLine="567"/>
        <w:jc w:val="both"/>
        <w:rPr>
          <w:sz w:val="24"/>
          <w:szCs w:val="24"/>
        </w:rPr>
      </w:pPr>
      <w:r>
        <w:rPr>
          <w:sz w:val="24"/>
          <w:szCs w:val="24"/>
        </w:rPr>
        <w:t xml:space="preserve">4. </w:t>
      </w:r>
      <w:r w:rsidR="002250D2" w:rsidRPr="001945B7">
        <w:rPr>
          <w:sz w:val="24"/>
          <w:szCs w:val="24"/>
        </w:rPr>
        <w:t>П</w:t>
      </w:r>
      <w:r>
        <w:rPr>
          <w:sz w:val="24"/>
          <w:szCs w:val="24"/>
        </w:rPr>
        <w:t>С 220</w:t>
      </w:r>
      <w:r w:rsidR="002250D2" w:rsidRPr="001945B7">
        <w:rPr>
          <w:sz w:val="24"/>
          <w:szCs w:val="24"/>
        </w:rPr>
        <w:t xml:space="preserve"> кВ Древлянка </w:t>
      </w:r>
      <w:r w:rsidR="00BB087A">
        <w:rPr>
          <w:sz w:val="24"/>
          <w:szCs w:val="24"/>
        </w:rPr>
        <w:t>–</w:t>
      </w:r>
      <w:r w:rsidR="002250D2" w:rsidRPr="001945B7">
        <w:rPr>
          <w:sz w:val="24"/>
          <w:szCs w:val="24"/>
        </w:rPr>
        <w:t xml:space="preserve"> единственный опорный узел, через который покрывается практически весь дефицит энергорайона г. Петрозаводска как в нормальном, так и в послеаварийном режиме при аварийном снижении генерации Петрозаводской ТЭЦ. Следует учитывать, что ПС 220 кВ Древлянка находится в эксплуатации с 1957 года. ОРУ указанной </w:t>
      </w:r>
      <w:r w:rsidR="00BB087A">
        <w:rPr>
          <w:sz w:val="24"/>
          <w:szCs w:val="24"/>
        </w:rPr>
        <w:t>ПС</w:t>
      </w:r>
      <w:r w:rsidR="002250D2" w:rsidRPr="001945B7">
        <w:rPr>
          <w:sz w:val="24"/>
          <w:szCs w:val="24"/>
        </w:rPr>
        <w:t xml:space="preserve"> выполнено по схеме одной системы шин без установки секционного выключателя. В случае аварии в ОРУ 220 кВ и отключения </w:t>
      </w:r>
      <w:r w:rsidR="00BB087A">
        <w:rPr>
          <w:sz w:val="24"/>
          <w:szCs w:val="24"/>
        </w:rPr>
        <w:t xml:space="preserve">АТ </w:t>
      </w:r>
      <w:r w:rsidR="002250D2" w:rsidRPr="001945B7">
        <w:rPr>
          <w:sz w:val="24"/>
          <w:szCs w:val="24"/>
        </w:rPr>
        <w:t>2х125 МВ∙А потребуется ограничение потребителей г. Петрозаводск</w:t>
      </w:r>
      <w:r w:rsidR="00BB087A">
        <w:rPr>
          <w:sz w:val="24"/>
          <w:szCs w:val="24"/>
        </w:rPr>
        <w:t>а</w:t>
      </w:r>
      <w:r w:rsidR="002250D2" w:rsidRPr="001945B7">
        <w:rPr>
          <w:sz w:val="24"/>
          <w:szCs w:val="24"/>
        </w:rPr>
        <w:t>.</w:t>
      </w:r>
    </w:p>
    <w:p w:rsidR="00BB087A" w:rsidRDefault="002250D2" w:rsidP="009B7351">
      <w:pPr>
        <w:tabs>
          <w:tab w:val="left" w:pos="0"/>
        </w:tabs>
        <w:ind w:firstLine="567"/>
        <w:jc w:val="both"/>
        <w:rPr>
          <w:sz w:val="24"/>
          <w:szCs w:val="24"/>
        </w:rPr>
      </w:pPr>
      <w:r w:rsidRPr="001945B7">
        <w:rPr>
          <w:sz w:val="24"/>
          <w:szCs w:val="24"/>
        </w:rPr>
        <w:t>С целью усиления внешнего электроснабжения Петрозаводского энергоузла рекомендуется осуществить комплексную реконструкция ПС 220 кВ  Древлянка к 2016 году</w:t>
      </w:r>
      <w:r w:rsidR="00BB087A">
        <w:rPr>
          <w:sz w:val="24"/>
          <w:szCs w:val="24"/>
        </w:rPr>
        <w:t>.</w:t>
      </w:r>
    </w:p>
    <w:p w:rsidR="002250D2" w:rsidRDefault="00BB087A" w:rsidP="00BB087A">
      <w:pPr>
        <w:tabs>
          <w:tab w:val="left" w:pos="0"/>
        </w:tabs>
        <w:ind w:firstLine="567"/>
        <w:jc w:val="both"/>
        <w:rPr>
          <w:sz w:val="24"/>
          <w:szCs w:val="24"/>
        </w:rPr>
      </w:pPr>
      <w:r>
        <w:rPr>
          <w:sz w:val="24"/>
          <w:szCs w:val="24"/>
        </w:rPr>
        <w:t xml:space="preserve">5. </w:t>
      </w:r>
      <w:r w:rsidR="002250D2" w:rsidRPr="001945B7">
        <w:rPr>
          <w:sz w:val="24"/>
          <w:szCs w:val="24"/>
        </w:rPr>
        <w:t>В силу физического и морального старения оборудования ПС 220 кВ Медвежьегорск, ненадежной схемы РУ 220 кВ предусматривается к 2019 году завершение реконструкции ПС 220 кВ Медвежьегорск с увеличением трансформаторной мощности и изменением схем РУ 110 и 220 кВ.</w:t>
      </w:r>
    </w:p>
    <w:p w:rsidR="002250D2" w:rsidRPr="001945B7" w:rsidRDefault="00BB087A" w:rsidP="00BB087A">
      <w:pPr>
        <w:tabs>
          <w:tab w:val="left" w:pos="0"/>
        </w:tabs>
        <w:ind w:firstLine="567"/>
        <w:jc w:val="both"/>
        <w:rPr>
          <w:sz w:val="24"/>
          <w:szCs w:val="24"/>
        </w:rPr>
      </w:pPr>
      <w:r>
        <w:rPr>
          <w:sz w:val="24"/>
          <w:szCs w:val="24"/>
        </w:rPr>
        <w:t xml:space="preserve">6. </w:t>
      </w:r>
      <w:r w:rsidR="002250D2" w:rsidRPr="001945B7">
        <w:rPr>
          <w:sz w:val="24"/>
          <w:szCs w:val="24"/>
        </w:rPr>
        <w:t>В послеаварийном режиме отключения ВЛ 110 кВ ПС Ондская – Палакоргская ГЭС при выведенной в ремонт ВЛ 110 кВ ПС Ондская – ПС Идель или Маткожненская ГЭС – ПС Идель в условиях многоводного года загрузка ВЛ 110 кВ ПС Беломорск – Кемь превысит мощность</w:t>
      </w:r>
      <w:r>
        <w:rPr>
          <w:sz w:val="24"/>
          <w:szCs w:val="24"/>
        </w:rPr>
        <w:t>,</w:t>
      </w:r>
      <w:r w:rsidR="002250D2" w:rsidRPr="001945B7">
        <w:rPr>
          <w:sz w:val="24"/>
          <w:szCs w:val="24"/>
        </w:rPr>
        <w:t xml:space="preserve"> длительно допустимую по нагреву проводов (АС 150).</w:t>
      </w:r>
    </w:p>
    <w:p w:rsidR="002250D2" w:rsidRDefault="002250D2" w:rsidP="00BB087A">
      <w:pPr>
        <w:pStyle w:val="2f0"/>
        <w:tabs>
          <w:tab w:val="left" w:pos="0"/>
        </w:tabs>
        <w:ind w:left="0" w:firstLine="567"/>
        <w:jc w:val="both"/>
        <w:rPr>
          <w:sz w:val="24"/>
          <w:szCs w:val="24"/>
        </w:rPr>
      </w:pPr>
      <w:r w:rsidRPr="001945B7">
        <w:rPr>
          <w:sz w:val="24"/>
          <w:szCs w:val="24"/>
        </w:rPr>
        <w:t>Сооружение второй ВЛ 110 кВ Беломорск – Кемь позволит повысить над</w:t>
      </w:r>
      <w:r w:rsidR="00BB087A">
        <w:rPr>
          <w:sz w:val="24"/>
          <w:szCs w:val="24"/>
        </w:rPr>
        <w:t>е</w:t>
      </w:r>
      <w:r w:rsidRPr="001945B7">
        <w:rPr>
          <w:sz w:val="24"/>
          <w:szCs w:val="24"/>
        </w:rPr>
        <w:t>жность электроснабжения существующих потребителей и схемы выдачи мощности ГЭС Выгского каскада.</w:t>
      </w:r>
    </w:p>
    <w:p w:rsidR="002250D2" w:rsidRPr="001945B7" w:rsidRDefault="00FA2124" w:rsidP="00FA2124">
      <w:pPr>
        <w:pStyle w:val="2f0"/>
        <w:tabs>
          <w:tab w:val="left" w:pos="0"/>
        </w:tabs>
        <w:ind w:left="0" w:firstLine="567"/>
        <w:jc w:val="both"/>
        <w:rPr>
          <w:sz w:val="24"/>
          <w:szCs w:val="24"/>
        </w:rPr>
      </w:pPr>
      <w:r>
        <w:rPr>
          <w:sz w:val="24"/>
          <w:szCs w:val="24"/>
        </w:rPr>
        <w:t xml:space="preserve">7. </w:t>
      </w:r>
      <w:r w:rsidR="002250D2" w:rsidRPr="001945B7">
        <w:rPr>
          <w:sz w:val="24"/>
          <w:szCs w:val="24"/>
        </w:rPr>
        <w:t>В настоящее время электроснабжение района Шуя – Пряжа обеспечивается по протяж</w:t>
      </w:r>
      <w:r>
        <w:rPr>
          <w:sz w:val="24"/>
          <w:szCs w:val="24"/>
        </w:rPr>
        <w:t>е</w:t>
      </w:r>
      <w:r w:rsidR="002250D2" w:rsidRPr="001945B7">
        <w:rPr>
          <w:sz w:val="24"/>
          <w:szCs w:val="24"/>
        </w:rPr>
        <w:t>нной ВЛ 35 кВ. Для снижения потерь при передаче электроэнергии и для повышения над</w:t>
      </w:r>
      <w:r>
        <w:rPr>
          <w:sz w:val="24"/>
          <w:szCs w:val="24"/>
        </w:rPr>
        <w:t>е</w:t>
      </w:r>
      <w:r w:rsidR="002250D2" w:rsidRPr="001945B7">
        <w:rPr>
          <w:sz w:val="24"/>
          <w:szCs w:val="24"/>
        </w:rPr>
        <w:t>жности электроснабжения существующих и присоединения новых потребителей предусматривается строительство нового центра питания в Прионежском районе – ПС 110 кВ Прионежская в период до 2019 года.</w:t>
      </w:r>
    </w:p>
    <w:p w:rsidR="002250D2" w:rsidRPr="001945B7" w:rsidRDefault="00FA2124" w:rsidP="00FA2124">
      <w:pPr>
        <w:pStyle w:val="affffc"/>
        <w:ind w:right="567" w:firstLine="0"/>
        <w:jc w:val="center"/>
        <w:rPr>
          <w:rFonts w:cs="Times New Roman"/>
          <w:b w:val="0"/>
          <w:sz w:val="24"/>
          <w:szCs w:val="24"/>
        </w:rPr>
      </w:pPr>
      <w:bookmarkStart w:id="73" w:name="_Toc354652375"/>
      <w:bookmarkStart w:id="74" w:name="_Toc353539360"/>
      <w:bookmarkStart w:id="75" w:name="_Toc386536718"/>
      <w:bookmarkStart w:id="76" w:name="_Toc386536659"/>
      <w:bookmarkStart w:id="77" w:name="_Toc385329620"/>
      <w:r>
        <w:rPr>
          <w:rFonts w:cs="Times New Roman"/>
          <w:b w:val="0"/>
          <w:sz w:val="24"/>
          <w:szCs w:val="24"/>
        </w:rPr>
        <w:t xml:space="preserve">4. </w:t>
      </w:r>
      <w:r w:rsidR="002250D2" w:rsidRPr="001945B7">
        <w:rPr>
          <w:rFonts w:cs="Times New Roman"/>
          <w:b w:val="0"/>
          <w:sz w:val="24"/>
          <w:szCs w:val="24"/>
        </w:rPr>
        <w:t xml:space="preserve">Развитие электроэнергетики  Республики Карелия в период </w:t>
      </w:r>
      <w:r w:rsidR="002250D2" w:rsidRPr="001945B7">
        <w:rPr>
          <w:rFonts w:cs="Times New Roman"/>
          <w:b w:val="0"/>
          <w:sz w:val="24"/>
          <w:szCs w:val="24"/>
        </w:rPr>
        <w:br/>
        <w:t>до 2019 г</w:t>
      </w:r>
      <w:bookmarkEnd w:id="73"/>
      <w:bookmarkEnd w:id="74"/>
      <w:r w:rsidR="002250D2" w:rsidRPr="001945B7">
        <w:rPr>
          <w:rFonts w:cs="Times New Roman"/>
          <w:b w:val="0"/>
          <w:sz w:val="24"/>
          <w:szCs w:val="24"/>
        </w:rPr>
        <w:t>ода</w:t>
      </w:r>
      <w:bookmarkEnd w:id="75"/>
      <w:bookmarkEnd w:id="76"/>
      <w:bookmarkEnd w:id="77"/>
    </w:p>
    <w:p w:rsidR="002250D2" w:rsidRPr="00FA2124" w:rsidRDefault="002250D2" w:rsidP="002250D2">
      <w:pPr>
        <w:pStyle w:val="20"/>
        <w:numPr>
          <w:ilvl w:val="1"/>
          <w:numId w:val="27"/>
        </w:numPr>
        <w:pBdr>
          <w:left w:val="none" w:sz="0" w:space="0" w:color="auto"/>
          <w:bottom w:val="none" w:sz="0" w:space="0" w:color="auto"/>
          <w:right w:val="none" w:sz="0" w:space="0" w:color="auto"/>
        </w:pBdr>
        <w:suppressAutoHyphens/>
        <w:spacing w:before="240" w:after="80" w:line="276" w:lineRule="auto"/>
        <w:ind w:left="0" w:firstLine="0"/>
        <w:rPr>
          <w:sz w:val="24"/>
          <w:szCs w:val="24"/>
          <w:lang w:eastAsia="x-none"/>
        </w:rPr>
      </w:pPr>
      <w:bookmarkStart w:id="78" w:name="_Toc350858112"/>
      <w:bookmarkStart w:id="79" w:name="_Toc315775762"/>
      <w:bookmarkStart w:id="80" w:name="_Toc386536719"/>
      <w:bookmarkStart w:id="81" w:name="_Toc386536660"/>
      <w:bookmarkStart w:id="82" w:name="_Toc385329621"/>
      <w:bookmarkStart w:id="83" w:name="_Toc354652376"/>
      <w:r w:rsidRPr="00FA2124">
        <w:rPr>
          <w:sz w:val="24"/>
          <w:szCs w:val="24"/>
          <w:lang w:eastAsia="x-none"/>
        </w:rPr>
        <w:t xml:space="preserve">Цели и задачи развития электроэнергетики </w:t>
      </w:r>
      <w:bookmarkEnd w:id="78"/>
      <w:bookmarkEnd w:id="79"/>
      <w:r w:rsidRPr="00FA2124">
        <w:rPr>
          <w:sz w:val="24"/>
          <w:szCs w:val="24"/>
          <w:lang w:eastAsia="x-none"/>
        </w:rPr>
        <w:t>Республики Карелия</w:t>
      </w:r>
      <w:bookmarkEnd w:id="80"/>
      <w:bookmarkEnd w:id="81"/>
      <w:bookmarkEnd w:id="82"/>
      <w:bookmarkEnd w:id="83"/>
    </w:p>
    <w:p w:rsidR="0011407A" w:rsidRDefault="002250D2" w:rsidP="00A37E3B">
      <w:pPr>
        <w:ind w:firstLine="567"/>
        <w:jc w:val="both"/>
        <w:rPr>
          <w:color w:val="000000"/>
          <w:sz w:val="24"/>
          <w:szCs w:val="24"/>
          <w:shd w:val="clear" w:color="auto" w:fill="FFFFFF"/>
        </w:rPr>
      </w:pPr>
      <w:r w:rsidRPr="001945B7">
        <w:rPr>
          <w:color w:val="000000"/>
          <w:sz w:val="24"/>
          <w:szCs w:val="24"/>
          <w:shd w:val="clear" w:color="auto" w:fill="FFFFFF"/>
        </w:rPr>
        <w:t xml:space="preserve">Основными целями разработки </w:t>
      </w:r>
      <w:r w:rsidR="0011407A">
        <w:rPr>
          <w:color w:val="000000"/>
          <w:sz w:val="24"/>
          <w:szCs w:val="24"/>
          <w:shd w:val="clear" w:color="auto" w:fill="FFFFFF"/>
        </w:rPr>
        <w:t>П</w:t>
      </w:r>
      <w:r w:rsidRPr="001945B7">
        <w:rPr>
          <w:color w:val="000000"/>
          <w:sz w:val="24"/>
          <w:szCs w:val="24"/>
          <w:shd w:val="clear" w:color="auto" w:fill="FFFFFF"/>
        </w:rPr>
        <w:t>рограммы являются</w:t>
      </w:r>
      <w:r w:rsidR="0011407A">
        <w:rPr>
          <w:color w:val="000000"/>
          <w:sz w:val="24"/>
          <w:szCs w:val="24"/>
          <w:shd w:val="clear" w:color="auto" w:fill="FFFFFF"/>
        </w:rPr>
        <w:t>:</w:t>
      </w:r>
    </w:p>
    <w:p w:rsidR="0011407A" w:rsidRDefault="0011407A" w:rsidP="00A37E3B">
      <w:pPr>
        <w:ind w:firstLine="567"/>
        <w:jc w:val="both"/>
        <w:rPr>
          <w:color w:val="000000"/>
          <w:sz w:val="24"/>
          <w:szCs w:val="24"/>
          <w:shd w:val="clear" w:color="auto" w:fill="FFFFFF"/>
        </w:rPr>
      </w:pPr>
      <w:r>
        <w:rPr>
          <w:color w:val="000000"/>
          <w:sz w:val="24"/>
          <w:szCs w:val="24"/>
          <w:shd w:val="clear" w:color="auto" w:fill="FFFFFF"/>
        </w:rPr>
        <w:t>снижение дефицита энергетического баланса Республики Карелия;</w:t>
      </w:r>
    </w:p>
    <w:p w:rsidR="0011407A" w:rsidRDefault="004E32AA" w:rsidP="00A37E3B">
      <w:pPr>
        <w:ind w:firstLine="567"/>
        <w:jc w:val="both"/>
        <w:rPr>
          <w:color w:val="000000"/>
          <w:sz w:val="24"/>
          <w:szCs w:val="24"/>
          <w:shd w:val="clear" w:color="auto" w:fill="FFFFFF"/>
        </w:rPr>
      </w:pPr>
      <w:r>
        <w:rPr>
          <w:color w:val="000000"/>
          <w:sz w:val="24"/>
          <w:szCs w:val="24"/>
          <w:shd w:val="clear" w:color="auto" w:fill="FFFFFF"/>
        </w:rPr>
        <w:t>развитие сетевой инфраструктуры и генерирующих мощностей;</w:t>
      </w:r>
    </w:p>
    <w:p w:rsidR="004E32AA" w:rsidRDefault="004E32AA" w:rsidP="00A37E3B">
      <w:pPr>
        <w:ind w:firstLine="567"/>
        <w:jc w:val="both"/>
        <w:rPr>
          <w:color w:val="000000"/>
          <w:sz w:val="24"/>
          <w:szCs w:val="24"/>
          <w:shd w:val="clear" w:color="auto" w:fill="FFFFFF"/>
        </w:rPr>
      </w:pPr>
      <w:r>
        <w:rPr>
          <w:color w:val="000000"/>
          <w:sz w:val="24"/>
          <w:szCs w:val="24"/>
          <w:shd w:val="clear" w:color="auto" w:fill="FFFFFF"/>
        </w:rPr>
        <w:lastRenderedPageBreak/>
        <w:t>обеспечение удовлетворения долгосрочного и среднесрочного спроса на электрическую энергию и мощность;</w:t>
      </w:r>
    </w:p>
    <w:p w:rsidR="004E32AA" w:rsidRDefault="004E32AA" w:rsidP="00A37E3B">
      <w:pPr>
        <w:ind w:firstLine="567"/>
        <w:jc w:val="both"/>
        <w:rPr>
          <w:color w:val="000000"/>
          <w:sz w:val="24"/>
          <w:szCs w:val="24"/>
          <w:shd w:val="clear" w:color="auto" w:fill="FFFFFF"/>
        </w:rPr>
      </w:pPr>
      <w:r>
        <w:rPr>
          <w:color w:val="000000"/>
          <w:sz w:val="24"/>
          <w:szCs w:val="24"/>
          <w:shd w:val="clear" w:color="auto" w:fill="FFFFFF"/>
        </w:rPr>
        <w:t>снижение потерь в инженерных сетях;</w:t>
      </w:r>
    </w:p>
    <w:p w:rsidR="004E32AA" w:rsidRDefault="004E32AA" w:rsidP="00A37E3B">
      <w:pPr>
        <w:ind w:firstLine="567"/>
        <w:jc w:val="both"/>
        <w:rPr>
          <w:color w:val="000000"/>
          <w:sz w:val="24"/>
          <w:szCs w:val="24"/>
          <w:shd w:val="clear" w:color="auto" w:fill="FFFFFF"/>
        </w:rPr>
      </w:pPr>
      <w:r>
        <w:rPr>
          <w:color w:val="000000"/>
          <w:sz w:val="24"/>
          <w:szCs w:val="24"/>
          <w:shd w:val="clear" w:color="auto" w:fill="FFFFFF"/>
        </w:rPr>
        <w:t>создание условий для устойчивого обеспечения населения и экономики Республики Карелия электроэнергией в условиях прогнозируемого роста ВРП.</w:t>
      </w:r>
    </w:p>
    <w:p w:rsidR="00542169" w:rsidRDefault="002250D2" w:rsidP="00A37E3B">
      <w:pPr>
        <w:ind w:firstLine="567"/>
        <w:jc w:val="both"/>
        <w:rPr>
          <w:color w:val="000000"/>
          <w:sz w:val="24"/>
          <w:szCs w:val="24"/>
          <w:shd w:val="clear" w:color="auto" w:fill="FFFFFF"/>
        </w:rPr>
      </w:pPr>
      <w:r w:rsidRPr="001945B7">
        <w:rPr>
          <w:color w:val="000000"/>
          <w:sz w:val="24"/>
          <w:szCs w:val="24"/>
          <w:shd w:val="clear" w:color="auto" w:fill="FFFFFF"/>
        </w:rPr>
        <w:t xml:space="preserve">Основными задачами </w:t>
      </w:r>
      <w:r w:rsidR="00542169">
        <w:rPr>
          <w:color w:val="000000"/>
          <w:sz w:val="24"/>
          <w:szCs w:val="24"/>
          <w:shd w:val="clear" w:color="auto" w:fill="FFFFFF"/>
        </w:rPr>
        <w:t>П</w:t>
      </w:r>
      <w:r w:rsidRPr="001945B7">
        <w:rPr>
          <w:color w:val="000000"/>
          <w:sz w:val="24"/>
          <w:szCs w:val="24"/>
          <w:shd w:val="clear" w:color="auto" w:fill="FFFFFF"/>
        </w:rPr>
        <w:t xml:space="preserve">рограммы являются: </w:t>
      </w:r>
    </w:p>
    <w:p w:rsidR="00E25C2D" w:rsidRDefault="002250D2" w:rsidP="00A37E3B">
      <w:pPr>
        <w:ind w:firstLine="567"/>
        <w:jc w:val="both"/>
        <w:rPr>
          <w:color w:val="000000"/>
          <w:sz w:val="24"/>
          <w:szCs w:val="24"/>
          <w:shd w:val="clear" w:color="auto" w:fill="FFFFFF"/>
        </w:rPr>
      </w:pPr>
      <w:r w:rsidRPr="001945B7">
        <w:rPr>
          <w:color w:val="000000"/>
          <w:sz w:val="24"/>
          <w:szCs w:val="24"/>
          <w:shd w:val="clear" w:color="auto" w:fill="FFFFFF"/>
        </w:rPr>
        <w:t>обеспечение надежно</w:t>
      </w:r>
      <w:r w:rsidR="00E25C2D">
        <w:rPr>
          <w:color w:val="000000"/>
          <w:sz w:val="24"/>
          <w:szCs w:val="24"/>
          <w:shd w:val="clear" w:color="auto" w:fill="FFFFFF"/>
        </w:rPr>
        <w:t>го</w:t>
      </w:r>
      <w:r w:rsidRPr="001945B7">
        <w:rPr>
          <w:color w:val="000000"/>
          <w:sz w:val="24"/>
          <w:szCs w:val="24"/>
          <w:shd w:val="clear" w:color="auto" w:fill="FFFFFF"/>
        </w:rPr>
        <w:t xml:space="preserve"> электроснабжения</w:t>
      </w:r>
      <w:r w:rsidR="00E25C2D">
        <w:rPr>
          <w:color w:val="000000"/>
          <w:sz w:val="24"/>
          <w:szCs w:val="24"/>
          <w:shd w:val="clear" w:color="auto" w:fill="FFFFFF"/>
        </w:rPr>
        <w:t>;</w:t>
      </w:r>
    </w:p>
    <w:p w:rsidR="00E25C2D" w:rsidRDefault="00E25C2D" w:rsidP="00A37E3B">
      <w:pPr>
        <w:ind w:firstLine="567"/>
        <w:jc w:val="both"/>
        <w:rPr>
          <w:color w:val="000000"/>
          <w:sz w:val="24"/>
          <w:szCs w:val="24"/>
          <w:shd w:val="clear" w:color="auto" w:fill="FFFFFF"/>
        </w:rPr>
      </w:pPr>
      <w:r>
        <w:rPr>
          <w:color w:val="000000"/>
          <w:sz w:val="24"/>
          <w:szCs w:val="24"/>
          <w:shd w:val="clear" w:color="auto" w:fill="FFFFFF"/>
        </w:rPr>
        <w:t>увеличение выработки электрической энергии;</w:t>
      </w:r>
    </w:p>
    <w:p w:rsidR="00E25C2D" w:rsidRDefault="00E25C2D" w:rsidP="00A37E3B">
      <w:pPr>
        <w:ind w:firstLine="567"/>
        <w:jc w:val="both"/>
        <w:rPr>
          <w:color w:val="000000"/>
          <w:sz w:val="24"/>
          <w:szCs w:val="24"/>
          <w:shd w:val="clear" w:color="auto" w:fill="FFFFFF"/>
        </w:rPr>
      </w:pPr>
      <w:r>
        <w:rPr>
          <w:color w:val="000000"/>
          <w:sz w:val="24"/>
          <w:szCs w:val="24"/>
          <w:shd w:val="clear" w:color="auto" w:fill="FFFFFF"/>
        </w:rPr>
        <w:t>улучшение качества электроснабжения;</w:t>
      </w:r>
    </w:p>
    <w:p w:rsidR="00E25C2D" w:rsidRDefault="00E25C2D" w:rsidP="00A37E3B">
      <w:pPr>
        <w:ind w:firstLine="567"/>
        <w:jc w:val="both"/>
        <w:rPr>
          <w:color w:val="000000"/>
          <w:sz w:val="24"/>
          <w:szCs w:val="24"/>
          <w:shd w:val="clear" w:color="auto" w:fill="FFFFFF"/>
        </w:rPr>
      </w:pPr>
      <w:r>
        <w:rPr>
          <w:color w:val="000000"/>
          <w:sz w:val="24"/>
          <w:szCs w:val="24"/>
          <w:shd w:val="clear" w:color="auto" w:fill="FFFFFF"/>
        </w:rPr>
        <w:t>обеспечение возможности технологического присоединения к сетям;</w:t>
      </w:r>
    </w:p>
    <w:p w:rsidR="00E25C2D" w:rsidRDefault="00E25C2D" w:rsidP="00A37E3B">
      <w:pPr>
        <w:ind w:firstLine="567"/>
        <w:jc w:val="both"/>
        <w:rPr>
          <w:color w:val="000000"/>
          <w:sz w:val="24"/>
          <w:szCs w:val="24"/>
          <w:shd w:val="clear" w:color="auto" w:fill="FFFFFF"/>
        </w:rPr>
      </w:pPr>
      <w:r>
        <w:rPr>
          <w:color w:val="000000"/>
          <w:sz w:val="24"/>
          <w:szCs w:val="24"/>
          <w:shd w:val="clear" w:color="auto" w:fill="FFFFFF"/>
        </w:rPr>
        <w:t>сокращение сверхнормативных потерь и непроизводительных расходов энергоресурсов;</w:t>
      </w:r>
    </w:p>
    <w:p w:rsidR="00E25C2D" w:rsidRDefault="00E25C2D" w:rsidP="00A37E3B">
      <w:pPr>
        <w:ind w:firstLine="567"/>
        <w:jc w:val="both"/>
        <w:rPr>
          <w:color w:val="000000"/>
          <w:sz w:val="24"/>
          <w:szCs w:val="24"/>
          <w:shd w:val="clear" w:color="auto" w:fill="FFFFFF"/>
        </w:rPr>
      </w:pPr>
      <w:r>
        <w:rPr>
          <w:color w:val="000000"/>
          <w:sz w:val="24"/>
          <w:szCs w:val="24"/>
          <w:shd w:val="clear" w:color="auto" w:fill="FFFFFF"/>
        </w:rPr>
        <w:t>повышение конкурентоспособности продукции организаций, расположенных на территории Республики Карелия;</w:t>
      </w:r>
    </w:p>
    <w:p w:rsidR="00E25C2D" w:rsidRDefault="00E25C2D" w:rsidP="00A37E3B">
      <w:pPr>
        <w:ind w:firstLine="567"/>
        <w:jc w:val="both"/>
        <w:rPr>
          <w:color w:val="000000"/>
          <w:sz w:val="24"/>
          <w:szCs w:val="24"/>
          <w:shd w:val="clear" w:color="auto" w:fill="FFFFFF"/>
        </w:rPr>
      </w:pPr>
      <w:r>
        <w:rPr>
          <w:color w:val="000000"/>
          <w:sz w:val="24"/>
          <w:szCs w:val="24"/>
          <w:shd w:val="clear" w:color="auto" w:fill="FFFFFF"/>
        </w:rPr>
        <w:t>снижение негативной антропогенной нагрузки на природную среду;</w:t>
      </w:r>
    </w:p>
    <w:p w:rsidR="00E25C2D" w:rsidRDefault="00E25C2D" w:rsidP="00A37E3B">
      <w:pPr>
        <w:ind w:firstLine="567"/>
        <w:jc w:val="both"/>
        <w:rPr>
          <w:color w:val="000000"/>
          <w:sz w:val="24"/>
          <w:szCs w:val="24"/>
          <w:shd w:val="clear" w:color="auto" w:fill="FFFFFF"/>
        </w:rPr>
      </w:pPr>
      <w:r>
        <w:rPr>
          <w:color w:val="000000"/>
          <w:sz w:val="24"/>
          <w:szCs w:val="24"/>
          <w:shd w:val="clear" w:color="auto" w:fill="FFFFFF"/>
        </w:rPr>
        <w:t>реализация эффективной инвестиционной и инновационной политики в сфере энергетики;</w:t>
      </w:r>
    </w:p>
    <w:p w:rsidR="00E25C2D" w:rsidRDefault="00E25C2D" w:rsidP="00A37E3B">
      <w:pPr>
        <w:ind w:firstLine="567"/>
        <w:jc w:val="both"/>
        <w:rPr>
          <w:color w:val="000000"/>
          <w:sz w:val="24"/>
          <w:szCs w:val="24"/>
          <w:shd w:val="clear" w:color="auto" w:fill="FFFFFF"/>
        </w:rPr>
      </w:pPr>
      <w:r>
        <w:rPr>
          <w:color w:val="000000"/>
          <w:sz w:val="24"/>
          <w:szCs w:val="24"/>
          <w:shd w:val="clear" w:color="auto" w:fill="FFFFFF"/>
        </w:rPr>
        <w:t xml:space="preserve">мобилизация внебюджетных источников финансирования мероприятий Программы. </w:t>
      </w:r>
    </w:p>
    <w:p w:rsidR="002250D2" w:rsidRPr="001945B7" w:rsidRDefault="002250D2" w:rsidP="00A37E3B">
      <w:pPr>
        <w:ind w:firstLine="567"/>
        <w:jc w:val="both"/>
        <w:rPr>
          <w:color w:val="000000"/>
          <w:sz w:val="24"/>
          <w:szCs w:val="24"/>
          <w:shd w:val="clear" w:color="auto" w:fill="FFFFFF"/>
        </w:rPr>
      </w:pPr>
      <w:r w:rsidRPr="001945B7">
        <w:rPr>
          <w:color w:val="000000"/>
          <w:sz w:val="24"/>
          <w:szCs w:val="24"/>
          <w:shd w:val="clear" w:color="auto" w:fill="FFFFFF"/>
        </w:rPr>
        <w:t xml:space="preserve">Следует отметить, что энергосистема Республики Карелия рассматривается ОАО «ФСК ЕЭС» как один из полигонов («кластеров») для внедрения элементов интеллектуальной энергетической системы с активно-адаптивной электрической сетью. В настоящее время разрабатываются проекты по оснащению электрической сети 330 кВ энергосистемы Республики Карелия современными устройствами </w:t>
      </w:r>
      <w:r w:rsidRPr="001945B7">
        <w:rPr>
          <w:color w:val="000000"/>
          <w:sz w:val="24"/>
          <w:szCs w:val="24"/>
          <w:shd w:val="clear" w:color="auto" w:fill="FFFFFF"/>
          <w:lang w:val="en-US"/>
        </w:rPr>
        <w:t>FACTS</w:t>
      </w:r>
      <w:r w:rsidRPr="001945B7">
        <w:rPr>
          <w:color w:val="000000"/>
          <w:sz w:val="24"/>
          <w:szCs w:val="24"/>
          <w:shd w:val="clear" w:color="auto" w:fill="FFFFFF"/>
        </w:rPr>
        <w:t>, в том числе управляемыми устройствами поперечной компенсации, статическими тиристорными компенсаторами, устройствами СТАТКОМ. Целью внедрения этих устройств является повышение пропускной способности системообразующих сетей энергосистемы Республики Карелия и повышение качества стабилизации уровней напряжения в электрической сети региона. В связи с этим актуальной задачей развития электроэнергетики Республики Карелия является задача инновационного обновления электроэнергетического комплекса региона на основе применения современных технологий, направленного на обеспечение высокой энергетической, экономической и экологической эффективности производства, транспорта и потребления электрической энергии и мощности.</w:t>
      </w:r>
    </w:p>
    <w:p w:rsidR="002250D2" w:rsidRPr="00E25C2D" w:rsidRDefault="002250D2" w:rsidP="002250D2">
      <w:pPr>
        <w:pStyle w:val="20"/>
        <w:numPr>
          <w:ilvl w:val="1"/>
          <w:numId w:val="27"/>
        </w:numPr>
        <w:pBdr>
          <w:left w:val="none" w:sz="0" w:space="0" w:color="auto"/>
          <w:bottom w:val="none" w:sz="0" w:space="0" w:color="auto"/>
          <w:right w:val="none" w:sz="0" w:space="0" w:color="auto"/>
        </w:pBdr>
        <w:suppressAutoHyphens/>
        <w:spacing w:before="240" w:after="80"/>
        <w:ind w:left="0" w:firstLine="0"/>
        <w:rPr>
          <w:sz w:val="24"/>
          <w:szCs w:val="24"/>
          <w:lang w:eastAsia="x-none"/>
        </w:rPr>
      </w:pPr>
      <w:bookmarkStart w:id="84" w:name="_Toc386536720"/>
      <w:bookmarkStart w:id="85" w:name="_Toc386536661"/>
      <w:bookmarkStart w:id="86" w:name="_Toc385329622"/>
      <w:bookmarkStart w:id="87" w:name="_Toc354652377"/>
      <w:r w:rsidRPr="00E25C2D">
        <w:rPr>
          <w:sz w:val="24"/>
          <w:szCs w:val="24"/>
          <w:lang w:eastAsia="x-none"/>
        </w:rPr>
        <w:t>Анализ невыполнения предыдущих схем и программ перспективного развития</w:t>
      </w:r>
      <w:bookmarkEnd w:id="84"/>
      <w:bookmarkEnd w:id="85"/>
      <w:bookmarkEnd w:id="86"/>
      <w:bookmarkEnd w:id="87"/>
    </w:p>
    <w:p w:rsidR="002250D2" w:rsidRPr="001945B7" w:rsidRDefault="002250D2" w:rsidP="002250D2">
      <w:pPr>
        <w:rPr>
          <w:b/>
          <w:sz w:val="24"/>
          <w:szCs w:val="24"/>
          <w:lang w:val="x-none" w:eastAsia="x-none"/>
        </w:rPr>
      </w:pPr>
    </w:p>
    <w:p w:rsidR="002250D2" w:rsidRPr="001945B7" w:rsidRDefault="002250D2" w:rsidP="00E25C2D">
      <w:pPr>
        <w:ind w:firstLine="567"/>
        <w:jc w:val="both"/>
        <w:rPr>
          <w:color w:val="000000"/>
          <w:sz w:val="24"/>
          <w:szCs w:val="24"/>
          <w:shd w:val="clear" w:color="auto" w:fill="FFFFFF"/>
        </w:rPr>
      </w:pPr>
      <w:r w:rsidRPr="001945B7">
        <w:rPr>
          <w:color w:val="000000"/>
          <w:sz w:val="24"/>
          <w:szCs w:val="24"/>
          <w:shd w:val="clear" w:color="auto" w:fill="FFFFFF"/>
        </w:rPr>
        <w:t xml:space="preserve">Анализ разработанных на  период до 2017 и 2018 годов Схем и </w:t>
      </w:r>
      <w:r w:rsidR="00E25C2D">
        <w:rPr>
          <w:color w:val="000000"/>
          <w:sz w:val="24"/>
          <w:szCs w:val="24"/>
          <w:shd w:val="clear" w:color="auto" w:fill="FFFFFF"/>
        </w:rPr>
        <w:t>П</w:t>
      </w:r>
      <w:r w:rsidRPr="001945B7">
        <w:rPr>
          <w:color w:val="000000"/>
          <w:sz w:val="24"/>
          <w:szCs w:val="24"/>
          <w:shd w:val="clear" w:color="auto" w:fill="FFFFFF"/>
        </w:rPr>
        <w:t>рограмм перспективного развития электроэнергетики Республики Карелия позволил выявить следующее: в течение 2012-2017 годов рекомендуется сооружение и ввод в эксплуатацию ряда электросетевых объектов. Целесообразность ввода этих объектов обусловлена необходимостью ликвидации «узких мест» в энергосистеме с целью расширения возможностей технологического присоединения потребителей к электрической сети.</w:t>
      </w:r>
    </w:p>
    <w:p w:rsidR="002250D2" w:rsidRPr="001945B7" w:rsidRDefault="002250D2" w:rsidP="00E25C2D">
      <w:pPr>
        <w:ind w:firstLine="567"/>
        <w:jc w:val="both"/>
        <w:rPr>
          <w:color w:val="000000"/>
          <w:sz w:val="24"/>
          <w:szCs w:val="24"/>
          <w:shd w:val="clear" w:color="auto" w:fill="FFFFFF"/>
        </w:rPr>
      </w:pPr>
      <w:r w:rsidRPr="001945B7">
        <w:rPr>
          <w:color w:val="000000"/>
          <w:sz w:val="24"/>
          <w:szCs w:val="24"/>
          <w:shd w:val="clear" w:color="auto" w:fill="FFFFFF"/>
        </w:rPr>
        <w:t xml:space="preserve">В 2012-2013 годах было завершено сооружение ряда электросетевых объектов, рекомендованных предыдущими </w:t>
      </w:r>
      <w:r w:rsidR="00E25C2D">
        <w:rPr>
          <w:color w:val="000000"/>
          <w:sz w:val="24"/>
          <w:szCs w:val="24"/>
          <w:shd w:val="clear" w:color="auto" w:fill="FFFFFF"/>
        </w:rPr>
        <w:t>С</w:t>
      </w:r>
      <w:r w:rsidRPr="001945B7">
        <w:rPr>
          <w:color w:val="000000"/>
          <w:sz w:val="24"/>
          <w:szCs w:val="24"/>
          <w:shd w:val="clear" w:color="auto" w:fill="FFFFFF"/>
        </w:rPr>
        <w:t xml:space="preserve">хемами и </w:t>
      </w:r>
      <w:r w:rsidR="00E25C2D">
        <w:rPr>
          <w:color w:val="000000"/>
          <w:sz w:val="24"/>
          <w:szCs w:val="24"/>
          <w:shd w:val="clear" w:color="auto" w:fill="FFFFFF"/>
        </w:rPr>
        <w:t>П</w:t>
      </w:r>
      <w:r w:rsidRPr="001945B7">
        <w:rPr>
          <w:color w:val="000000"/>
          <w:sz w:val="24"/>
          <w:szCs w:val="24"/>
          <w:shd w:val="clear" w:color="auto" w:fill="FFFFFF"/>
        </w:rPr>
        <w:t>рограммами перспективного развития электроэнергетики Республики Карелия. Перечень этих объектов приведен в таблице 25.</w:t>
      </w:r>
    </w:p>
    <w:p w:rsidR="002250D2" w:rsidRDefault="002250D2" w:rsidP="002250D2">
      <w:pPr>
        <w:rPr>
          <w:color w:val="000000"/>
          <w:sz w:val="24"/>
          <w:szCs w:val="24"/>
          <w:shd w:val="clear" w:color="auto" w:fill="FFFFFF"/>
        </w:rPr>
      </w:pPr>
    </w:p>
    <w:p w:rsidR="00E25C2D" w:rsidRDefault="00E25C2D" w:rsidP="002250D2">
      <w:pPr>
        <w:rPr>
          <w:color w:val="000000"/>
          <w:sz w:val="24"/>
          <w:szCs w:val="24"/>
          <w:shd w:val="clear" w:color="auto" w:fill="FFFFFF"/>
        </w:rPr>
      </w:pPr>
    </w:p>
    <w:p w:rsidR="00E25C2D" w:rsidRDefault="00E25C2D" w:rsidP="002250D2">
      <w:pPr>
        <w:rPr>
          <w:color w:val="000000"/>
          <w:sz w:val="24"/>
          <w:szCs w:val="24"/>
          <w:shd w:val="clear" w:color="auto" w:fill="FFFFFF"/>
        </w:rPr>
      </w:pPr>
    </w:p>
    <w:p w:rsidR="00E25C2D" w:rsidRDefault="00E25C2D" w:rsidP="002250D2">
      <w:pPr>
        <w:rPr>
          <w:color w:val="000000"/>
          <w:sz w:val="24"/>
          <w:szCs w:val="24"/>
          <w:shd w:val="clear" w:color="auto" w:fill="FFFFFF"/>
        </w:rPr>
      </w:pPr>
    </w:p>
    <w:p w:rsidR="00E25C2D" w:rsidRDefault="00E25C2D" w:rsidP="002250D2">
      <w:pPr>
        <w:rPr>
          <w:color w:val="000000"/>
          <w:sz w:val="24"/>
          <w:szCs w:val="24"/>
          <w:shd w:val="clear" w:color="auto" w:fill="FFFFFF"/>
        </w:rPr>
      </w:pPr>
    </w:p>
    <w:p w:rsidR="00E25C2D" w:rsidRDefault="00E25C2D" w:rsidP="002250D2">
      <w:pPr>
        <w:rPr>
          <w:color w:val="000000"/>
          <w:sz w:val="24"/>
          <w:szCs w:val="24"/>
          <w:shd w:val="clear" w:color="auto" w:fill="FFFFFF"/>
        </w:rPr>
      </w:pPr>
    </w:p>
    <w:p w:rsidR="00E25C2D" w:rsidRPr="001945B7" w:rsidRDefault="00E25C2D" w:rsidP="002250D2">
      <w:pPr>
        <w:rPr>
          <w:color w:val="000000"/>
          <w:sz w:val="24"/>
          <w:szCs w:val="24"/>
          <w:shd w:val="clear" w:color="auto" w:fill="FFFFFF"/>
        </w:rPr>
      </w:pPr>
    </w:p>
    <w:p w:rsidR="002250D2" w:rsidRPr="001945B7" w:rsidRDefault="002250D2" w:rsidP="002250D2">
      <w:pPr>
        <w:jc w:val="right"/>
        <w:rPr>
          <w:color w:val="000000"/>
          <w:sz w:val="24"/>
          <w:szCs w:val="24"/>
          <w:shd w:val="clear" w:color="auto" w:fill="FFFFFF"/>
        </w:rPr>
      </w:pPr>
      <w:r w:rsidRPr="001945B7">
        <w:rPr>
          <w:color w:val="000000"/>
          <w:sz w:val="24"/>
          <w:szCs w:val="24"/>
          <w:shd w:val="clear" w:color="auto" w:fill="FFFFFF"/>
        </w:rPr>
        <w:lastRenderedPageBreak/>
        <w:t>Таблица 25</w:t>
      </w:r>
    </w:p>
    <w:p w:rsidR="002250D2" w:rsidRPr="001945B7" w:rsidRDefault="002250D2" w:rsidP="002250D2">
      <w:pPr>
        <w:jc w:val="right"/>
        <w:rPr>
          <w:color w:val="000000"/>
          <w:sz w:val="24"/>
          <w:szCs w:val="24"/>
          <w:shd w:val="clear" w:color="auto" w:fill="FFFFFF"/>
        </w:rPr>
      </w:pPr>
    </w:p>
    <w:p w:rsidR="002250D2" w:rsidRPr="001945B7" w:rsidRDefault="002250D2" w:rsidP="002250D2">
      <w:pPr>
        <w:jc w:val="center"/>
        <w:rPr>
          <w:color w:val="000000"/>
          <w:sz w:val="24"/>
          <w:szCs w:val="24"/>
          <w:shd w:val="clear" w:color="auto" w:fill="FFFFFF"/>
        </w:rPr>
      </w:pPr>
      <w:r w:rsidRPr="001945B7">
        <w:rPr>
          <w:color w:val="000000"/>
          <w:sz w:val="24"/>
          <w:szCs w:val="24"/>
          <w:shd w:val="clear" w:color="auto" w:fill="FFFFFF"/>
        </w:rPr>
        <w:t xml:space="preserve">Перечень введенных электросетевых объектов на территории Республики Карелия, рекомендованных Схемами и </w:t>
      </w:r>
      <w:r w:rsidR="00E25C2D">
        <w:rPr>
          <w:color w:val="000000"/>
          <w:sz w:val="24"/>
          <w:szCs w:val="24"/>
          <w:shd w:val="clear" w:color="auto" w:fill="FFFFFF"/>
        </w:rPr>
        <w:t>П</w:t>
      </w:r>
      <w:r w:rsidRPr="001945B7">
        <w:rPr>
          <w:color w:val="000000"/>
          <w:sz w:val="24"/>
          <w:szCs w:val="24"/>
          <w:shd w:val="clear" w:color="auto" w:fill="FFFFFF"/>
        </w:rPr>
        <w:t>рограммами перспективного развития электроэнергетики Республики Карелия на период до 2017 и до 2018 год</w:t>
      </w:r>
      <w:r w:rsidR="00E25C2D">
        <w:rPr>
          <w:color w:val="000000"/>
          <w:sz w:val="24"/>
          <w:szCs w:val="24"/>
          <w:shd w:val="clear" w:color="auto" w:fill="FFFFFF"/>
        </w:rPr>
        <w:t>ов</w:t>
      </w:r>
    </w:p>
    <w:p w:rsidR="002250D2" w:rsidRPr="001945B7" w:rsidRDefault="002250D2" w:rsidP="002250D2">
      <w:pPr>
        <w:ind w:firstLine="709"/>
        <w:rPr>
          <w:color w:val="000000"/>
          <w:sz w:val="24"/>
          <w:szCs w:val="24"/>
          <w:shd w:val="clear" w:color="auto" w:fill="FFFFFF"/>
        </w:rPr>
      </w:pPr>
    </w:p>
    <w:tbl>
      <w:tblPr>
        <w:tblW w:w="476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1"/>
        <w:gridCol w:w="2125"/>
        <w:gridCol w:w="1808"/>
      </w:tblGrid>
      <w:tr w:rsidR="002250D2" w:rsidRPr="001945B7" w:rsidTr="002250D2">
        <w:tc>
          <w:tcPr>
            <w:tcW w:w="2842" w:type="pct"/>
            <w:tcBorders>
              <w:top w:val="single" w:sz="4" w:space="0" w:color="auto"/>
              <w:left w:val="single" w:sz="4" w:space="0" w:color="auto"/>
              <w:bottom w:val="single" w:sz="4" w:space="0" w:color="auto"/>
              <w:right w:val="single" w:sz="4" w:space="0" w:color="auto"/>
            </w:tcBorders>
            <w:vAlign w:val="center"/>
          </w:tcPr>
          <w:p w:rsidR="002250D2" w:rsidRPr="001945B7" w:rsidRDefault="002250D2">
            <w:pPr>
              <w:spacing w:before="60" w:after="60"/>
              <w:jc w:val="center"/>
              <w:rPr>
                <w:color w:val="000000"/>
                <w:sz w:val="24"/>
                <w:szCs w:val="24"/>
                <w:shd w:val="clear" w:color="auto" w:fill="FFFFFF"/>
              </w:rPr>
            </w:pPr>
          </w:p>
        </w:tc>
        <w:tc>
          <w:tcPr>
            <w:tcW w:w="1166" w:type="pc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spacing w:before="60" w:after="60"/>
              <w:jc w:val="center"/>
              <w:rPr>
                <w:color w:val="000000"/>
                <w:sz w:val="24"/>
                <w:szCs w:val="24"/>
                <w:shd w:val="clear" w:color="auto" w:fill="FFFFFF"/>
              </w:rPr>
            </w:pPr>
            <w:r w:rsidRPr="001945B7">
              <w:rPr>
                <w:color w:val="000000"/>
                <w:sz w:val="24"/>
                <w:szCs w:val="24"/>
                <w:shd w:val="clear" w:color="auto" w:fill="FFFFFF"/>
              </w:rPr>
              <w:t>Рекомендуемый срок реализации</w:t>
            </w:r>
            <w:r w:rsidR="00E25C2D">
              <w:rPr>
                <w:color w:val="000000"/>
                <w:sz w:val="24"/>
                <w:szCs w:val="24"/>
                <w:shd w:val="clear" w:color="auto" w:fill="FFFFFF"/>
              </w:rPr>
              <w:t>, год</w:t>
            </w:r>
          </w:p>
        </w:tc>
        <w:tc>
          <w:tcPr>
            <w:tcW w:w="992" w:type="pc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spacing w:before="60" w:after="60"/>
              <w:jc w:val="center"/>
              <w:rPr>
                <w:color w:val="000000"/>
                <w:sz w:val="24"/>
                <w:szCs w:val="24"/>
                <w:shd w:val="clear" w:color="auto" w:fill="FFFFFF"/>
              </w:rPr>
            </w:pPr>
            <w:r w:rsidRPr="001945B7">
              <w:rPr>
                <w:color w:val="000000"/>
                <w:sz w:val="24"/>
                <w:szCs w:val="24"/>
                <w:shd w:val="clear" w:color="auto" w:fill="FFFFFF"/>
              </w:rPr>
              <w:t xml:space="preserve">Фактическая реализация </w:t>
            </w:r>
          </w:p>
        </w:tc>
      </w:tr>
      <w:tr w:rsidR="002250D2" w:rsidRPr="001945B7" w:rsidTr="00E25C2D">
        <w:tc>
          <w:tcPr>
            <w:tcW w:w="2842"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rPr>
                <w:color w:val="000000"/>
                <w:sz w:val="24"/>
                <w:szCs w:val="24"/>
                <w:shd w:val="clear" w:color="auto" w:fill="FFFFFF"/>
              </w:rPr>
            </w:pPr>
            <w:r w:rsidRPr="001945B7">
              <w:rPr>
                <w:color w:val="000000"/>
                <w:sz w:val="24"/>
                <w:szCs w:val="24"/>
                <w:shd w:val="clear" w:color="auto" w:fill="FFFFFF"/>
              </w:rPr>
              <w:t xml:space="preserve">Строительство ВЛ 35 кВ Великая </w:t>
            </w:r>
            <w:r w:rsidR="00E25C2D">
              <w:rPr>
                <w:color w:val="000000"/>
                <w:sz w:val="24"/>
                <w:szCs w:val="24"/>
                <w:shd w:val="clear" w:color="auto" w:fill="FFFFFF"/>
              </w:rPr>
              <w:t>Г</w:t>
            </w:r>
            <w:r w:rsidRPr="001945B7">
              <w:rPr>
                <w:color w:val="000000"/>
                <w:sz w:val="24"/>
                <w:szCs w:val="24"/>
                <w:shd w:val="clear" w:color="auto" w:fill="FFFFFF"/>
              </w:rPr>
              <w:t>уба – Жарниково</w:t>
            </w:r>
          </w:p>
        </w:tc>
        <w:tc>
          <w:tcPr>
            <w:tcW w:w="1166"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jc w:val="center"/>
              <w:rPr>
                <w:color w:val="000000"/>
                <w:sz w:val="24"/>
                <w:szCs w:val="24"/>
                <w:shd w:val="clear" w:color="auto" w:fill="FFFFFF"/>
              </w:rPr>
            </w:pPr>
            <w:r w:rsidRPr="001945B7">
              <w:rPr>
                <w:color w:val="000000"/>
                <w:sz w:val="24"/>
                <w:szCs w:val="24"/>
                <w:shd w:val="clear" w:color="auto" w:fill="FFFFFF"/>
              </w:rPr>
              <w:t xml:space="preserve">2012 </w:t>
            </w:r>
          </w:p>
        </w:tc>
        <w:tc>
          <w:tcPr>
            <w:tcW w:w="992"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jc w:val="center"/>
              <w:rPr>
                <w:color w:val="000000"/>
                <w:sz w:val="24"/>
                <w:szCs w:val="24"/>
                <w:shd w:val="clear" w:color="auto" w:fill="FFFFFF"/>
              </w:rPr>
            </w:pPr>
            <w:r w:rsidRPr="001945B7">
              <w:rPr>
                <w:color w:val="000000"/>
                <w:sz w:val="24"/>
                <w:szCs w:val="24"/>
                <w:shd w:val="clear" w:color="auto" w:fill="FFFFFF"/>
              </w:rPr>
              <w:t>выполнено</w:t>
            </w:r>
          </w:p>
        </w:tc>
      </w:tr>
      <w:tr w:rsidR="002250D2" w:rsidRPr="001945B7" w:rsidTr="00E25C2D">
        <w:tc>
          <w:tcPr>
            <w:tcW w:w="2842"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rPr>
                <w:color w:val="000000"/>
                <w:sz w:val="24"/>
                <w:szCs w:val="24"/>
                <w:shd w:val="clear" w:color="auto" w:fill="FFFFFF"/>
              </w:rPr>
            </w:pPr>
            <w:r w:rsidRPr="001945B7">
              <w:rPr>
                <w:color w:val="000000"/>
                <w:sz w:val="24"/>
                <w:szCs w:val="24"/>
                <w:shd w:val="clear" w:color="auto" w:fill="FFFFFF"/>
              </w:rPr>
              <w:t>Строительство ПС 35/10 кВ Жарниково</w:t>
            </w:r>
          </w:p>
        </w:tc>
        <w:tc>
          <w:tcPr>
            <w:tcW w:w="1166"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jc w:val="center"/>
              <w:rPr>
                <w:color w:val="000000"/>
                <w:sz w:val="24"/>
                <w:szCs w:val="24"/>
                <w:shd w:val="clear" w:color="auto" w:fill="FFFFFF"/>
              </w:rPr>
            </w:pPr>
            <w:r w:rsidRPr="001945B7">
              <w:rPr>
                <w:color w:val="000000"/>
                <w:sz w:val="24"/>
                <w:szCs w:val="24"/>
                <w:shd w:val="clear" w:color="auto" w:fill="FFFFFF"/>
              </w:rPr>
              <w:t xml:space="preserve">2012 </w:t>
            </w:r>
          </w:p>
        </w:tc>
        <w:tc>
          <w:tcPr>
            <w:tcW w:w="992"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jc w:val="center"/>
              <w:rPr>
                <w:color w:val="000000"/>
                <w:sz w:val="24"/>
                <w:szCs w:val="24"/>
                <w:shd w:val="clear" w:color="auto" w:fill="FFFFFF"/>
              </w:rPr>
            </w:pPr>
            <w:r w:rsidRPr="001945B7">
              <w:rPr>
                <w:color w:val="000000"/>
                <w:sz w:val="24"/>
                <w:szCs w:val="24"/>
                <w:shd w:val="clear" w:color="auto" w:fill="FFFFFF"/>
              </w:rPr>
              <w:t>выполнено</w:t>
            </w:r>
          </w:p>
        </w:tc>
      </w:tr>
      <w:tr w:rsidR="002250D2" w:rsidRPr="001945B7" w:rsidTr="00E25C2D">
        <w:tc>
          <w:tcPr>
            <w:tcW w:w="2842"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rPr>
                <w:color w:val="000000"/>
                <w:sz w:val="24"/>
                <w:szCs w:val="24"/>
                <w:shd w:val="clear" w:color="auto" w:fill="FFFFFF"/>
                <w:lang w:val="en-US"/>
              </w:rPr>
            </w:pPr>
            <w:r w:rsidRPr="001945B7">
              <w:rPr>
                <w:color w:val="000000"/>
                <w:sz w:val="24"/>
                <w:szCs w:val="24"/>
                <w:shd w:val="clear" w:color="auto" w:fill="FFFFFF"/>
              </w:rPr>
              <w:t>Строительство ПС 110/10 кВ Логмозеро</w:t>
            </w:r>
          </w:p>
        </w:tc>
        <w:tc>
          <w:tcPr>
            <w:tcW w:w="1166"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jc w:val="center"/>
              <w:rPr>
                <w:color w:val="000000"/>
                <w:sz w:val="24"/>
                <w:szCs w:val="24"/>
                <w:shd w:val="clear" w:color="auto" w:fill="FFFFFF"/>
              </w:rPr>
            </w:pPr>
            <w:r w:rsidRPr="001945B7">
              <w:rPr>
                <w:color w:val="000000"/>
                <w:sz w:val="24"/>
                <w:szCs w:val="24"/>
                <w:shd w:val="clear" w:color="auto" w:fill="FFFFFF"/>
              </w:rPr>
              <w:t xml:space="preserve">2011-2013 </w:t>
            </w:r>
          </w:p>
        </w:tc>
        <w:tc>
          <w:tcPr>
            <w:tcW w:w="992"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jc w:val="center"/>
              <w:rPr>
                <w:color w:val="000000"/>
                <w:sz w:val="24"/>
                <w:szCs w:val="24"/>
                <w:shd w:val="clear" w:color="auto" w:fill="FFFFFF"/>
              </w:rPr>
            </w:pPr>
            <w:r w:rsidRPr="001945B7">
              <w:rPr>
                <w:color w:val="000000"/>
                <w:sz w:val="24"/>
                <w:szCs w:val="24"/>
                <w:shd w:val="clear" w:color="auto" w:fill="FFFFFF"/>
              </w:rPr>
              <w:t>выполнено</w:t>
            </w:r>
          </w:p>
        </w:tc>
      </w:tr>
      <w:tr w:rsidR="002250D2" w:rsidRPr="001945B7" w:rsidTr="00E25C2D">
        <w:tc>
          <w:tcPr>
            <w:tcW w:w="2842"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rPr>
                <w:color w:val="000000"/>
                <w:sz w:val="24"/>
                <w:szCs w:val="24"/>
                <w:shd w:val="clear" w:color="auto" w:fill="FFFFFF"/>
              </w:rPr>
            </w:pPr>
            <w:r w:rsidRPr="001945B7">
              <w:rPr>
                <w:color w:val="000000"/>
                <w:sz w:val="24"/>
                <w:szCs w:val="24"/>
                <w:shd w:val="clear" w:color="auto" w:fill="FFFFFF"/>
              </w:rPr>
              <w:t>Реконструкция ВЛ 110 кВ Пяозеро – Кестеньга (замена опор и проводов)</w:t>
            </w:r>
          </w:p>
        </w:tc>
        <w:tc>
          <w:tcPr>
            <w:tcW w:w="1166"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jc w:val="center"/>
              <w:rPr>
                <w:color w:val="000000"/>
                <w:sz w:val="24"/>
                <w:szCs w:val="24"/>
                <w:shd w:val="clear" w:color="auto" w:fill="FFFFFF"/>
              </w:rPr>
            </w:pPr>
            <w:r w:rsidRPr="001945B7">
              <w:rPr>
                <w:color w:val="000000"/>
                <w:sz w:val="24"/>
                <w:szCs w:val="24"/>
                <w:shd w:val="clear" w:color="auto" w:fill="FFFFFF"/>
              </w:rPr>
              <w:t xml:space="preserve">2010-2012 </w:t>
            </w:r>
          </w:p>
        </w:tc>
        <w:tc>
          <w:tcPr>
            <w:tcW w:w="992"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jc w:val="center"/>
              <w:rPr>
                <w:color w:val="000000"/>
                <w:sz w:val="24"/>
                <w:szCs w:val="24"/>
                <w:shd w:val="clear" w:color="auto" w:fill="FFFFFF"/>
              </w:rPr>
            </w:pPr>
            <w:r w:rsidRPr="001945B7">
              <w:rPr>
                <w:color w:val="000000"/>
                <w:sz w:val="24"/>
                <w:szCs w:val="24"/>
                <w:shd w:val="clear" w:color="auto" w:fill="FFFFFF"/>
              </w:rPr>
              <w:t>выполнено</w:t>
            </w:r>
          </w:p>
        </w:tc>
      </w:tr>
      <w:tr w:rsidR="002250D2" w:rsidRPr="001945B7" w:rsidTr="00E25C2D">
        <w:tc>
          <w:tcPr>
            <w:tcW w:w="2842"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rPr>
                <w:color w:val="000000"/>
                <w:sz w:val="24"/>
                <w:szCs w:val="24"/>
                <w:shd w:val="clear" w:color="auto" w:fill="FFFFFF"/>
              </w:rPr>
            </w:pPr>
            <w:r w:rsidRPr="001945B7">
              <w:rPr>
                <w:color w:val="000000"/>
                <w:sz w:val="24"/>
                <w:szCs w:val="24"/>
                <w:shd w:val="clear" w:color="auto" w:fill="FFFFFF"/>
              </w:rPr>
              <w:t>Реконструкция ВЛ 35 кВ Пудож – Кубово (замена опор и проводов)</w:t>
            </w:r>
          </w:p>
        </w:tc>
        <w:tc>
          <w:tcPr>
            <w:tcW w:w="1166"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jc w:val="center"/>
              <w:rPr>
                <w:color w:val="000000"/>
                <w:sz w:val="24"/>
                <w:szCs w:val="24"/>
                <w:shd w:val="clear" w:color="auto" w:fill="FFFFFF"/>
              </w:rPr>
            </w:pPr>
            <w:r w:rsidRPr="001945B7">
              <w:rPr>
                <w:color w:val="000000"/>
                <w:sz w:val="24"/>
                <w:szCs w:val="24"/>
                <w:shd w:val="clear" w:color="auto" w:fill="FFFFFF"/>
              </w:rPr>
              <w:t>2008-2012</w:t>
            </w:r>
          </w:p>
        </w:tc>
        <w:tc>
          <w:tcPr>
            <w:tcW w:w="992"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jc w:val="center"/>
              <w:rPr>
                <w:color w:val="000000"/>
                <w:sz w:val="24"/>
                <w:szCs w:val="24"/>
                <w:shd w:val="clear" w:color="auto" w:fill="FFFFFF"/>
              </w:rPr>
            </w:pPr>
            <w:r w:rsidRPr="001945B7">
              <w:rPr>
                <w:color w:val="000000"/>
                <w:sz w:val="24"/>
                <w:szCs w:val="24"/>
                <w:shd w:val="clear" w:color="auto" w:fill="FFFFFF"/>
              </w:rPr>
              <w:t>выполнено</w:t>
            </w:r>
          </w:p>
        </w:tc>
      </w:tr>
      <w:tr w:rsidR="002250D2" w:rsidRPr="001945B7" w:rsidTr="00E25C2D">
        <w:tc>
          <w:tcPr>
            <w:tcW w:w="2842"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rPr>
                <w:color w:val="000000"/>
                <w:sz w:val="24"/>
                <w:szCs w:val="24"/>
                <w:shd w:val="clear" w:color="auto" w:fill="FFFFFF"/>
              </w:rPr>
            </w:pPr>
            <w:r w:rsidRPr="001945B7">
              <w:rPr>
                <w:color w:val="000000"/>
                <w:sz w:val="24"/>
                <w:szCs w:val="24"/>
                <w:shd w:val="clear" w:color="auto" w:fill="FFFFFF"/>
              </w:rPr>
              <w:t xml:space="preserve">Реконструкция ВЛ 35 кВ Кузнечное – Липпола и ПС 35 кВ Липпола </w:t>
            </w:r>
          </w:p>
        </w:tc>
        <w:tc>
          <w:tcPr>
            <w:tcW w:w="1166"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jc w:val="center"/>
              <w:rPr>
                <w:color w:val="000000"/>
                <w:sz w:val="24"/>
                <w:szCs w:val="24"/>
                <w:shd w:val="clear" w:color="auto" w:fill="FFFFFF"/>
              </w:rPr>
            </w:pPr>
            <w:r w:rsidRPr="001945B7">
              <w:rPr>
                <w:color w:val="000000"/>
                <w:sz w:val="24"/>
                <w:szCs w:val="24"/>
                <w:shd w:val="clear" w:color="auto" w:fill="FFFFFF"/>
              </w:rPr>
              <w:t>2012</w:t>
            </w:r>
          </w:p>
        </w:tc>
        <w:tc>
          <w:tcPr>
            <w:tcW w:w="992"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jc w:val="center"/>
              <w:rPr>
                <w:color w:val="000000"/>
                <w:sz w:val="24"/>
                <w:szCs w:val="24"/>
                <w:shd w:val="clear" w:color="auto" w:fill="FFFFFF"/>
              </w:rPr>
            </w:pPr>
            <w:r w:rsidRPr="001945B7">
              <w:rPr>
                <w:color w:val="000000"/>
                <w:sz w:val="24"/>
                <w:szCs w:val="24"/>
                <w:shd w:val="clear" w:color="auto" w:fill="FFFFFF"/>
              </w:rPr>
              <w:t>выполнено</w:t>
            </w:r>
          </w:p>
        </w:tc>
      </w:tr>
      <w:tr w:rsidR="002250D2" w:rsidRPr="001945B7" w:rsidTr="00E25C2D">
        <w:tc>
          <w:tcPr>
            <w:tcW w:w="2842"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rPr>
                <w:color w:val="000000"/>
                <w:sz w:val="24"/>
                <w:szCs w:val="24"/>
                <w:shd w:val="clear" w:color="auto" w:fill="FFFFFF"/>
              </w:rPr>
            </w:pPr>
            <w:r w:rsidRPr="001945B7">
              <w:rPr>
                <w:color w:val="000000"/>
                <w:sz w:val="24"/>
                <w:szCs w:val="24"/>
                <w:shd w:val="clear" w:color="auto" w:fill="FFFFFF"/>
              </w:rPr>
              <w:t>Техническое перевооружение ПС 110/35/10 кВ Ледмозеро с установкой устройств компен</w:t>
            </w:r>
            <w:r w:rsidR="00B3427E">
              <w:rPr>
                <w:color w:val="000000"/>
                <w:sz w:val="24"/>
                <w:szCs w:val="24"/>
                <w:shd w:val="clear" w:color="auto" w:fill="FFFFFF"/>
              </w:rPr>
              <w:t>-</w:t>
            </w:r>
            <w:r w:rsidRPr="001945B7">
              <w:rPr>
                <w:color w:val="000000"/>
                <w:sz w:val="24"/>
                <w:szCs w:val="24"/>
                <w:shd w:val="clear" w:color="auto" w:fill="FFFFFF"/>
              </w:rPr>
              <w:t>сации реактивной мощности</w:t>
            </w:r>
          </w:p>
        </w:tc>
        <w:tc>
          <w:tcPr>
            <w:tcW w:w="1166"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jc w:val="center"/>
              <w:rPr>
                <w:color w:val="000000"/>
                <w:sz w:val="24"/>
                <w:szCs w:val="24"/>
                <w:shd w:val="clear" w:color="auto" w:fill="FFFFFF"/>
              </w:rPr>
            </w:pPr>
            <w:r w:rsidRPr="001945B7">
              <w:rPr>
                <w:color w:val="000000"/>
                <w:sz w:val="24"/>
                <w:szCs w:val="24"/>
                <w:shd w:val="clear" w:color="auto" w:fill="FFFFFF"/>
              </w:rPr>
              <w:t>2011-2013</w:t>
            </w:r>
          </w:p>
        </w:tc>
        <w:tc>
          <w:tcPr>
            <w:tcW w:w="992"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jc w:val="center"/>
              <w:rPr>
                <w:color w:val="000000"/>
                <w:sz w:val="24"/>
                <w:szCs w:val="24"/>
                <w:shd w:val="clear" w:color="auto" w:fill="FFFFFF"/>
              </w:rPr>
            </w:pPr>
            <w:r w:rsidRPr="001945B7">
              <w:rPr>
                <w:color w:val="000000"/>
                <w:sz w:val="24"/>
                <w:szCs w:val="24"/>
                <w:shd w:val="clear" w:color="auto" w:fill="FFFFFF"/>
              </w:rPr>
              <w:t>выполнено</w:t>
            </w:r>
          </w:p>
        </w:tc>
      </w:tr>
      <w:tr w:rsidR="002250D2" w:rsidRPr="001945B7" w:rsidTr="00E25C2D">
        <w:tc>
          <w:tcPr>
            <w:tcW w:w="2842"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rPr>
                <w:color w:val="000000"/>
                <w:sz w:val="24"/>
                <w:szCs w:val="24"/>
                <w:shd w:val="clear" w:color="auto" w:fill="FFFFFF"/>
              </w:rPr>
            </w:pPr>
            <w:r w:rsidRPr="001945B7">
              <w:rPr>
                <w:color w:val="000000"/>
                <w:sz w:val="24"/>
                <w:szCs w:val="24"/>
                <w:shd w:val="clear" w:color="auto" w:fill="FFFFFF"/>
              </w:rPr>
              <w:t xml:space="preserve">Техническое перевооружение ВЛ 35 кВ Л-71С </w:t>
            </w:r>
            <w:r w:rsidRPr="001945B7">
              <w:rPr>
                <w:color w:val="000000"/>
                <w:sz w:val="24"/>
                <w:szCs w:val="24"/>
                <w:shd w:val="clear" w:color="auto" w:fill="FFFFFF"/>
              </w:rPr>
              <w:br/>
              <w:t>ПС 38С Хемякоски – ПС 40С Леппясюрья</w:t>
            </w:r>
          </w:p>
        </w:tc>
        <w:tc>
          <w:tcPr>
            <w:tcW w:w="1166"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jc w:val="center"/>
              <w:rPr>
                <w:color w:val="000000"/>
                <w:sz w:val="24"/>
                <w:szCs w:val="24"/>
                <w:shd w:val="clear" w:color="auto" w:fill="FFFFFF"/>
              </w:rPr>
            </w:pPr>
            <w:r w:rsidRPr="001945B7">
              <w:rPr>
                <w:color w:val="000000"/>
                <w:sz w:val="24"/>
                <w:szCs w:val="24"/>
                <w:shd w:val="clear" w:color="auto" w:fill="FFFFFF"/>
              </w:rPr>
              <w:t>2013</w:t>
            </w:r>
          </w:p>
        </w:tc>
        <w:tc>
          <w:tcPr>
            <w:tcW w:w="992" w:type="pct"/>
            <w:tcBorders>
              <w:top w:val="single" w:sz="4" w:space="0" w:color="auto"/>
              <w:left w:val="single" w:sz="4" w:space="0" w:color="auto"/>
              <w:bottom w:val="single" w:sz="4" w:space="0" w:color="auto"/>
              <w:right w:val="single" w:sz="4" w:space="0" w:color="auto"/>
            </w:tcBorders>
            <w:hideMark/>
          </w:tcPr>
          <w:p w:rsidR="002250D2" w:rsidRPr="001945B7" w:rsidRDefault="002250D2" w:rsidP="00E25C2D">
            <w:pPr>
              <w:spacing w:before="60" w:after="60"/>
              <w:jc w:val="center"/>
              <w:rPr>
                <w:color w:val="000000"/>
                <w:sz w:val="24"/>
                <w:szCs w:val="24"/>
                <w:shd w:val="clear" w:color="auto" w:fill="FFFFFF"/>
              </w:rPr>
            </w:pPr>
            <w:r w:rsidRPr="001945B7">
              <w:rPr>
                <w:color w:val="000000"/>
                <w:sz w:val="24"/>
                <w:szCs w:val="24"/>
                <w:shd w:val="clear" w:color="auto" w:fill="FFFFFF"/>
              </w:rPr>
              <w:t>выполнено</w:t>
            </w:r>
          </w:p>
        </w:tc>
      </w:tr>
    </w:tbl>
    <w:p w:rsidR="002250D2" w:rsidRPr="001945B7" w:rsidRDefault="002250D2" w:rsidP="002250D2">
      <w:pPr>
        <w:rPr>
          <w:color w:val="000000"/>
          <w:sz w:val="24"/>
          <w:szCs w:val="24"/>
          <w:shd w:val="clear" w:color="auto" w:fill="FFFFFF"/>
        </w:rPr>
      </w:pPr>
    </w:p>
    <w:p w:rsidR="002250D2" w:rsidRPr="001945B7" w:rsidRDefault="002250D2" w:rsidP="00E25C2D">
      <w:pPr>
        <w:ind w:firstLine="567"/>
        <w:jc w:val="both"/>
        <w:rPr>
          <w:color w:val="000000"/>
          <w:sz w:val="24"/>
          <w:szCs w:val="24"/>
          <w:shd w:val="clear" w:color="auto" w:fill="FFFFFF"/>
        </w:rPr>
      </w:pPr>
      <w:r w:rsidRPr="001945B7">
        <w:rPr>
          <w:color w:val="000000"/>
          <w:sz w:val="24"/>
          <w:szCs w:val="24"/>
          <w:shd w:val="clear" w:color="auto" w:fill="FFFFFF"/>
        </w:rPr>
        <w:t xml:space="preserve">Основными причинами невыполнения рекомендаций Схем и </w:t>
      </w:r>
      <w:r w:rsidR="00B3427E">
        <w:rPr>
          <w:color w:val="000000"/>
          <w:sz w:val="24"/>
          <w:szCs w:val="24"/>
          <w:shd w:val="clear" w:color="auto" w:fill="FFFFFF"/>
        </w:rPr>
        <w:t>П</w:t>
      </w:r>
      <w:r w:rsidRPr="001945B7">
        <w:rPr>
          <w:color w:val="000000"/>
          <w:sz w:val="24"/>
          <w:szCs w:val="24"/>
          <w:shd w:val="clear" w:color="auto" w:fill="FFFFFF"/>
        </w:rPr>
        <w:t>рограмм перспективного развития электроэнергетики Республики Карелия на период до 2017 и до 2018 год</w:t>
      </w:r>
      <w:r w:rsidR="00B3427E">
        <w:rPr>
          <w:color w:val="000000"/>
          <w:sz w:val="24"/>
          <w:szCs w:val="24"/>
          <w:shd w:val="clear" w:color="auto" w:fill="FFFFFF"/>
        </w:rPr>
        <w:t>ов</w:t>
      </w:r>
      <w:r w:rsidRPr="001945B7">
        <w:rPr>
          <w:color w:val="000000"/>
          <w:sz w:val="24"/>
          <w:szCs w:val="24"/>
          <w:shd w:val="clear" w:color="auto" w:fill="FFFFFF"/>
        </w:rPr>
        <w:t xml:space="preserve"> являются:</w:t>
      </w:r>
    </w:p>
    <w:p w:rsidR="002250D2" w:rsidRPr="001945B7" w:rsidRDefault="002250D2" w:rsidP="00B3427E">
      <w:pPr>
        <w:ind w:firstLine="567"/>
        <w:contextualSpacing/>
        <w:jc w:val="both"/>
        <w:rPr>
          <w:color w:val="000000"/>
          <w:sz w:val="24"/>
          <w:szCs w:val="24"/>
          <w:shd w:val="clear" w:color="auto" w:fill="FFFFFF"/>
        </w:rPr>
      </w:pPr>
      <w:r w:rsidRPr="001945B7">
        <w:rPr>
          <w:color w:val="000000"/>
          <w:sz w:val="24"/>
          <w:szCs w:val="24"/>
          <w:shd w:val="clear" w:color="auto" w:fill="FFFFFF"/>
        </w:rPr>
        <w:t>изменение (корректировка) объемов финансирования инвестиционных программ электросетевых организаций;</w:t>
      </w:r>
    </w:p>
    <w:p w:rsidR="002250D2" w:rsidRPr="001945B7" w:rsidRDefault="002250D2" w:rsidP="00B3427E">
      <w:pPr>
        <w:ind w:firstLine="567"/>
        <w:contextualSpacing/>
        <w:jc w:val="both"/>
        <w:rPr>
          <w:color w:val="000000"/>
          <w:sz w:val="24"/>
          <w:szCs w:val="24"/>
          <w:shd w:val="clear" w:color="auto" w:fill="FFFFFF"/>
        </w:rPr>
      </w:pPr>
      <w:r w:rsidRPr="001945B7">
        <w:rPr>
          <w:color w:val="000000"/>
          <w:sz w:val="24"/>
          <w:szCs w:val="24"/>
          <w:shd w:val="clear" w:color="auto" w:fill="FFFFFF"/>
        </w:rPr>
        <w:t>недостаточно обоснованный подбор подрядчиков (субподрядчиков) для реализации намеченных проектов. Поручение выполнения работ по проектированию и строительству электросетевых объектов организациям, имеющим недостаточные компетен</w:t>
      </w:r>
      <w:r w:rsidR="00B3427E">
        <w:rPr>
          <w:color w:val="000000"/>
          <w:sz w:val="24"/>
          <w:szCs w:val="24"/>
          <w:shd w:val="clear" w:color="auto" w:fill="FFFFFF"/>
        </w:rPr>
        <w:t>тность</w:t>
      </w:r>
      <w:r w:rsidRPr="001945B7">
        <w:rPr>
          <w:color w:val="000000"/>
          <w:sz w:val="24"/>
          <w:szCs w:val="24"/>
          <w:shd w:val="clear" w:color="auto" w:fill="FFFFFF"/>
        </w:rPr>
        <w:t xml:space="preserve"> и опыт в выполнении поставленных задач, приводит к срыву намеченных сроков проектирования и сроков ввода в эксплуатацию объектов, что также приводит к низкому качеству выполненных работ и увеличению стоимости сооружения объектов.</w:t>
      </w:r>
    </w:p>
    <w:p w:rsidR="002250D2" w:rsidRPr="001945B7" w:rsidRDefault="002250D2" w:rsidP="002250D2">
      <w:pPr>
        <w:ind w:left="1072"/>
        <w:contextualSpacing/>
        <w:rPr>
          <w:color w:val="000000"/>
          <w:sz w:val="24"/>
          <w:szCs w:val="24"/>
          <w:shd w:val="clear" w:color="auto" w:fill="FFFFFF"/>
        </w:rPr>
      </w:pPr>
    </w:p>
    <w:p w:rsidR="002250D2" w:rsidRPr="00B3427E" w:rsidRDefault="002250D2" w:rsidP="00B3427E">
      <w:pPr>
        <w:pStyle w:val="20"/>
        <w:pBdr>
          <w:left w:val="none" w:sz="0" w:space="0" w:color="auto"/>
          <w:bottom w:val="none" w:sz="0" w:space="0" w:color="auto"/>
          <w:right w:val="none" w:sz="0" w:space="0" w:color="auto"/>
        </w:pBdr>
        <w:suppressAutoHyphens/>
        <w:spacing w:after="120"/>
        <w:rPr>
          <w:sz w:val="24"/>
          <w:szCs w:val="24"/>
          <w:lang w:eastAsia="x-none"/>
        </w:rPr>
      </w:pPr>
      <w:bookmarkStart w:id="88" w:name="_Toc386536721"/>
      <w:bookmarkStart w:id="89" w:name="_Toc386536662"/>
      <w:bookmarkStart w:id="90" w:name="_Toc385329623"/>
      <w:bookmarkStart w:id="91" w:name="_Toc354652378"/>
      <w:bookmarkStart w:id="92" w:name="_Toc350858113"/>
      <w:r w:rsidRPr="00B3427E">
        <w:rPr>
          <w:sz w:val="24"/>
          <w:szCs w:val="24"/>
          <w:lang w:eastAsia="x-none"/>
        </w:rPr>
        <w:t xml:space="preserve">4.3. Прогноз уровней электропотребления и электрических  нагрузок </w:t>
      </w:r>
      <w:r w:rsidRPr="00B3427E">
        <w:rPr>
          <w:sz w:val="24"/>
          <w:szCs w:val="24"/>
          <w:lang w:eastAsia="x-none"/>
        </w:rPr>
        <w:br/>
      </w:r>
      <w:bookmarkEnd w:id="88"/>
      <w:bookmarkEnd w:id="89"/>
      <w:bookmarkEnd w:id="90"/>
      <w:bookmarkEnd w:id="91"/>
      <w:bookmarkEnd w:id="92"/>
    </w:p>
    <w:p w:rsidR="002250D2" w:rsidRPr="001945B7" w:rsidRDefault="002250D2" w:rsidP="00B3427E">
      <w:pPr>
        <w:ind w:firstLine="567"/>
        <w:jc w:val="both"/>
        <w:rPr>
          <w:color w:val="FF0000"/>
          <w:sz w:val="24"/>
          <w:szCs w:val="24"/>
        </w:rPr>
      </w:pPr>
      <w:r w:rsidRPr="001945B7">
        <w:rPr>
          <w:sz w:val="24"/>
          <w:szCs w:val="24"/>
        </w:rPr>
        <w:t xml:space="preserve">Прогноз потребления электроэнергии и мощности рассмотрен в двух вариантах: базовом со среднегодовым темпом прироста 0,2 % и оптимистическом  со среднегодовым темпом прироста 5,1 %. </w:t>
      </w:r>
    </w:p>
    <w:p w:rsidR="002250D2" w:rsidRPr="001945B7" w:rsidRDefault="00B3427E" w:rsidP="00B3427E">
      <w:pPr>
        <w:ind w:firstLine="567"/>
        <w:jc w:val="both"/>
        <w:rPr>
          <w:sz w:val="24"/>
          <w:szCs w:val="24"/>
        </w:rPr>
      </w:pPr>
      <w:r>
        <w:rPr>
          <w:sz w:val="24"/>
          <w:szCs w:val="24"/>
        </w:rPr>
        <w:t>П</w:t>
      </w:r>
      <w:r w:rsidR="002250D2" w:rsidRPr="001945B7">
        <w:rPr>
          <w:sz w:val="24"/>
          <w:szCs w:val="24"/>
        </w:rPr>
        <w:t>ерспективные уровни электропотребления  энергосистемы Республики Карелия для базового варианта соответствуют варианту развития энергосистемы Республики Карелия, разработанному ОАО «СО ЦДУ ЕЭС» в рамках формирования схемы и программы развития Единой энергетической системы России на очередной семилетний период (2014-2020 годы)</w:t>
      </w:r>
      <w:r>
        <w:rPr>
          <w:sz w:val="24"/>
          <w:szCs w:val="24"/>
        </w:rPr>
        <w:t>,</w:t>
      </w:r>
      <w:r w:rsidR="002250D2" w:rsidRPr="001945B7">
        <w:rPr>
          <w:sz w:val="24"/>
          <w:szCs w:val="24"/>
        </w:rPr>
        <w:t xml:space="preserve"> – вариант 1.</w:t>
      </w:r>
    </w:p>
    <w:p w:rsidR="002250D2" w:rsidRPr="001945B7" w:rsidRDefault="002250D2" w:rsidP="00B3427E">
      <w:pPr>
        <w:ind w:firstLine="567"/>
        <w:jc w:val="both"/>
        <w:rPr>
          <w:sz w:val="24"/>
          <w:szCs w:val="24"/>
        </w:rPr>
      </w:pPr>
      <w:r w:rsidRPr="001945B7">
        <w:rPr>
          <w:sz w:val="24"/>
          <w:szCs w:val="24"/>
        </w:rPr>
        <w:lastRenderedPageBreak/>
        <w:t>Прогноз потребления электроэнергии энергосистемы Республики Карелия для оптимистического варианта предполагает реализацию инвестиционных проектов и создание новых предприятий, на которые имеется необходимая документация</w:t>
      </w:r>
      <w:r w:rsidR="00B3427E">
        <w:rPr>
          <w:sz w:val="24"/>
          <w:szCs w:val="24"/>
        </w:rPr>
        <w:t>,</w:t>
      </w:r>
      <w:r w:rsidRPr="001945B7">
        <w:rPr>
          <w:sz w:val="24"/>
          <w:szCs w:val="24"/>
        </w:rPr>
        <w:t xml:space="preserve"> –</w:t>
      </w:r>
      <w:r w:rsidR="00B3427E">
        <w:rPr>
          <w:sz w:val="24"/>
          <w:szCs w:val="24"/>
        </w:rPr>
        <w:t xml:space="preserve">                  </w:t>
      </w:r>
      <w:r w:rsidRPr="001945B7">
        <w:rPr>
          <w:sz w:val="24"/>
          <w:szCs w:val="24"/>
        </w:rPr>
        <w:t xml:space="preserve"> вариант 2. </w:t>
      </w:r>
    </w:p>
    <w:p w:rsidR="002250D2" w:rsidRPr="001945B7" w:rsidRDefault="002250D2" w:rsidP="00B3427E">
      <w:pPr>
        <w:ind w:firstLine="567"/>
        <w:jc w:val="both"/>
        <w:rPr>
          <w:sz w:val="24"/>
          <w:szCs w:val="24"/>
        </w:rPr>
      </w:pPr>
      <w:r w:rsidRPr="001945B7">
        <w:rPr>
          <w:sz w:val="24"/>
          <w:szCs w:val="24"/>
        </w:rPr>
        <w:t>Уровни электропотребления и максимумы нагрузки энергосистемы Республики Карелия для  варианта 1 на 2014-2019 годы представлены в таблице 26.</w:t>
      </w:r>
    </w:p>
    <w:p w:rsidR="002250D2" w:rsidRPr="001945B7" w:rsidRDefault="002250D2" w:rsidP="002250D2">
      <w:pPr>
        <w:jc w:val="right"/>
        <w:rPr>
          <w:sz w:val="24"/>
          <w:szCs w:val="24"/>
        </w:rPr>
      </w:pPr>
      <w:r w:rsidRPr="001945B7">
        <w:rPr>
          <w:sz w:val="24"/>
          <w:szCs w:val="24"/>
        </w:rPr>
        <w:br/>
        <w:t>Таблица 26</w:t>
      </w:r>
    </w:p>
    <w:p w:rsidR="002250D2" w:rsidRPr="001945B7" w:rsidRDefault="002250D2" w:rsidP="002250D2">
      <w:pPr>
        <w:jc w:val="right"/>
        <w:rPr>
          <w:sz w:val="24"/>
          <w:szCs w:val="24"/>
        </w:rPr>
      </w:pPr>
    </w:p>
    <w:p w:rsidR="002250D2" w:rsidRPr="001945B7" w:rsidRDefault="002250D2" w:rsidP="002250D2">
      <w:pPr>
        <w:jc w:val="center"/>
        <w:rPr>
          <w:sz w:val="24"/>
          <w:szCs w:val="24"/>
        </w:rPr>
      </w:pPr>
      <w:r w:rsidRPr="001945B7">
        <w:rPr>
          <w:sz w:val="24"/>
          <w:szCs w:val="24"/>
        </w:rPr>
        <w:t xml:space="preserve">Электропотребление и максимумы нагрузки энергосистемы Республики Карелия </w:t>
      </w:r>
    </w:p>
    <w:p w:rsidR="002250D2" w:rsidRPr="001945B7" w:rsidRDefault="002250D2" w:rsidP="002250D2">
      <w:pPr>
        <w:jc w:val="center"/>
        <w:rPr>
          <w:sz w:val="24"/>
          <w:szCs w:val="24"/>
        </w:rPr>
      </w:pPr>
      <w:r w:rsidRPr="001945B7">
        <w:rPr>
          <w:sz w:val="24"/>
          <w:szCs w:val="24"/>
        </w:rPr>
        <w:t>на 2014-2019 годы</w:t>
      </w:r>
    </w:p>
    <w:p w:rsidR="002250D2" w:rsidRPr="001945B7" w:rsidRDefault="002250D2" w:rsidP="002250D2">
      <w:pPr>
        <w:jc w:val="cente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711"/>
        <w:gridCol w:w="711"/>
        <w:gridCol w:w="720"/>
        <w:gridCol w:w="711"/>
        <w:gridCol w:w="711"/>
        <w:gridCol w:w="711"/>
        <w:gridCol w:w="1002"/>
        <w:gridCol w:w="850"/>
        <w:gridCol w:w="1134"/>
      </w:tblGrid>
      <w:tr w:rsidR="002250D2" w:rsidRPr="001945B7" w:rsidTr="00B3427E">
        <w:trPr>
          <w:trHeight w:val="966"/>
        </w:trPr>
        <w:tc>
          <w:tcPr>
            <w:tcW w:w="2628" w:type="dxa"/>
            <w:tcBorders>
              <w:top w:val="single" w:sz="4" w:space="0" w:color="auto"/>
              <w:left w:val="single" w:sz="4" w:space="0" w:color="auto"/>
              <w:bottom w:val="single" w:sz="4" w:space="0" w:color="auto"/>
              <w:right w:val="single" w:sz="4" w:space="0" w:color="auto"/>
            </w:tcBorders>
            <w:noWrap/>
            <w:vAlign w:val="bottom"/>
            <w:hideMark/>
          </w:tcPr>
          <w:p w:rsidR="002250D2" w:rsidRPr="00B3427E" w:rsidRDefault="002250D2">
            <w:pPr>
              <w:jc w:val="both"/>
              <w:rPr>
                <w:sz w:val="22"/>
                <w:szCs w:val="22"/>
              </w:rPr>
            </w:pPr>
            <w:r w:rsidRPr="00B3427E">
              <w:rPr>
                <w:sz w:val="22"/>
                <w:szCs w:val="22"/>
              </w:rPr>
              <w:t xml:space="preserve">  </w:t>
            </w:r>
          </w:p>
        </w:tc>
        <w:tc>
          <w:tcPr>
            <w:tcW w:w="711" w:type="dxa"/>
            <w:tcBorders>
              <w:top w:val="single" w:sz="4" w:space="0" w:color="auto"/>
              <w:left w:val="single" w:sz="4" w:space="0" w:color="auto"/>
              <w:bottom w:val="single" w:sz="4" w:space="0" w:color="auto"/>
              <w:right w:val="single" w:sz="4" w:space="0" w:color="auto"/>
            </w:tcBorders>
            <w:hideMark/>
          </w:tcPr>
          <w:p w:rsidR="002250D2" w:rsidRPr="00B3427E" w:rsidRDefault="002250D2" w:rsidP="00B3427E">
            <w:pPr>
              <w:jc w:val="center"/>
              <w:rPr>
                <w:sz w:val="22"/>
                <w:szCs w:val="22"/>
              </w:rPr>
            </w:pPr>
            <w:r w:rsidRPr="00B3427E">
              <w:rPr>
                <w:sz w:val="22"/>
                <w:szCs w:val="22"/>
              </w:rPr>
              <w:t>2014 год</w:t>
            </w:r>
          </w:p>
        </w:tc>
        <w:tc>
          <w:tcPr>
            <w:tcW w:w="711" w:type="dxa"/>
            <w:tcBorders>
              <w:top w:val="single" w:sz="4" w:space="0" w:color="auto"/>
              <w:left w:val="single" w:sz="4" w:space="0" w:color="auto"/>
              <w:bottom w:val="single" w:sz="4" w:space="0" w:color="auto"/>
              <w:right w:val="single" w:sz="4" w:space="0" w:color="auto"/>
            </w:tcBorders>
            <w:hideMark/>
          </w:tcPr>
          <w:p w:rsidR="002250D2" w:rsidRPr="00B3427E" w:rsidRDefault="002250D2" w:rsidP="00B3427E">
            <w:pPr>
              <w:jc w:val="center"/>
              <w:rPr>
                <w:sz w:val="22"/>
                <w:szCs w:val="22"/>
              </w:rPr>
            </w:pPr>
            <w:r w:rsidRPr="00B3427E">
              <w:rPr>
                <w:sz w:val="22"/>
                <w:szCs w:val="22"/>
              </w:rPr>
              <w:t>2015 год</w:t>
            </w:r>
          </w:p>
        </w:tc>
        <w:tc>
          <w:tcPr>
            <w:tcW w:w="720" w:type="dxa"/>
            <w:tcBorders>
              <w:top w:val="single" w:sz="4" w:space="0" w:color="auto"/>
              <w:left w:val="single" w:sz="4" w:space="0" w:color="auto"/>
              <w:bottom w:val="single" w:sz="4" w:space="0" w:color="auto"/>
              <w:right w:val="single" w:sz="4" w:space="0" w:color="auto"/>
            </w:tcBorders>
            <w:hideMark/>
          </w:tcPr>
          <w:p w:rsidR="002250D2" w:rsidRPr="00B3427E" w:rsidRDefault="002250D2" w:rsidP="00B3427E">
            <w:pPr>
              <w:jc w:val="center"/>
              <w:rPr>
                <w:sz w:val="22"/>
                <w:szCs w:val="22"/>
              </w:rPr>
            </w:pPr>
            <w:r w:rsidRPr="00B3427E">
              <w:rPr>
                <w:sz w:val="22"/>
                <w:szCs w:val="22"/>
              </w:rPr>
              <w:t>2016 год</w:t>
            </w:r>
          </w:p>
        </w:tc>
        <w:tc>
          <w:tcPr>
            <w:tcW w:w="711" w:type="dxa"/>
            <w:tcBorders>
              <w:top w:val="single" w:sz="4" w:space="0" w:color="auto"/>
              <w:left w:val="single" w:sz="4" w:space="0" w:color="auto"/>
              <w:bottom w:val="single" w:sz="4" w:space="0" w:color="auto"/>
              <w:right w:val="single" w:sz="4" w:space="0" w:color="auto"/>
            </w:tcBorders>
            <w:hideMark/>
          </w:tcPr>
          <w:p w:rsidR="002250D2" w:rsidRPr="00B3427E" w:rsidRDefault="002250D2" w:rsidP="00B3427E">
            <w:pPr>
              <w:jc w:val="center"/>
              <w:rPr>
                <w:sz w:val="22"/>
                <w:szCs w:val="22"/>
              </w:rPr>
            </w:pPr>
            <w:r w:rsidRPr="00B3427E">
              <w:rPr>
                <w:sz w:val="22"/>
                <w:szCs w:val="22"/>
              </w:rPr>
              <w:t>2017 год</w:t>
            </w:r>
          </w:p>
        </w:tc>
        <w:tc>
          <w:tcPr>
            <w:tcW w:w="711" w:type="dxa"/>
            <w:tcBorders>
              <w:top w:val="single" w:sz="4" w:space="0" w:color="auto"/>
              <w:left w:val="single" w:sz="4" w:space="0" w:color="auto"/>
              <w:bottom w:val="single" w:sz="4" w:space="0" w:color="auto"/>
              <w:right w:val="single" w:sz="4" w:space="0" w:color="auto"/>
            </w:tcBorders>
            <w:hideMark/>
          </w:tcPr>
          <w:p w:rsidR="002250D2" w:rsidRPr="00B3427E" w:rsidRDefault="002250D2" w:rsidP="00B3427E">
            <w:pPr>
              <w:jc w:val="center"/>
              <w:rPr>
                <w:sz w:val="22"/>
                <w:szCs w:val="22"/>
              </w:rPr>
            </w:pPr>
            <w:r w:rsidRPr="00B3427E">
              <w:rPr>
                <w:sz w:val="22"/>
                <w:szCs w:val="22"/>
              </w:rPr>
              <w:t>2018 год</w:t>
            </w:r>
          </w:p>
        </w:tc>
        <w:tc>
          <w:tcPr>
            <w:tcW w:w="711" w:type="dxa"/>
            <w:tcBorders>
              <w:top w:val="single" w:sz="4" w:space="0" w:color="auto"/>
              <w:left w:val="single" w:sz="4" w:space="0" w:color="auto"/>
              <w:bottom w:val="single" w:sz="4" w:space="0" w:color="auto"/>
              <w:right w:val="single" w:sz="4" w:space="0" w:color="auto"/>
            </w:tcBorders>
            <w:hideMark/>
          </w:tcPr>
          <w:p w:rsidR="002250D2" w:rsidRPr="00B3427E" w:rsidRDefault="002250D2" w:rsidP="00B3427E">
            <w:pPr>
              <w:jc w:val="center"/>
              <w:rPr>
                <w:sz w:val="22"/>
                <w:szCs w:val="22"/>
              </w:rPr>
            </w:pPr>
            <w:r w:rsidRPr="00B3427E">
              <w:rPr>
                <w:sz w:val="22"/>
                <w:szCs w:val="22"/>
              </w:rPr>
              <w:t>2019 год</w:t>
            </w:r>
          </w:p>
        </w:tc>
        <w:tc>
          <w:tcPr>
            <w:tcW w:w="1002" w:type="dxa"/>
            <w:tcBorders>
              <w:top w:val="single" w:sz="4" w:space="0" w:color="auto"/>
              <w:left w:val="single" w:sz="4" w:space="0" w:color="auto"/>
              <w:bottom w:val="single" w:sz="4" w:space="0" w:color="auto"/>
              <w:right w:val="single" w:sz="4" w:space="0" w:color="auto"/>
            </w:tcBorders>
            <w:hideMark/>
          </w:tcPr>
          <w:p w:rsidR="002250D2" w:rsidRPr="00B3427E" w:rsidRDefault="00B3427E" w:rsidP="00B3427E">
            <w:pPr>
              <w:jc w:val="center"/>
              <w:rPr>
                <w:sz w:val="22"/>
                <w:szCs w:val="22"/>
              </w:rPr>
            </w:pPr>
            <w:r>
              <w:rPr>
                <w:sz w:val="22"/>
                <w:szCs w:val="22"/>
              </w:rPr>
              <w:t>С</w:t>
            </w:r>
            <w:r w:rsidR="002250D2" w:rsidRPr="00B3427E">
              <w:rPr>
                <w:sz w:val="22"/>
                <w:szCs w:val="22"/>
              </w:rPr>
              <w:t>редне-годовой темп при</w:t>
            </w:r>
            <w:r>
              <w:rPr>
                <w:sz w:val="22"/>
                <w:szCs w:val="22"/>
              </w:rPr>
              <w:t>-</w:t>
            </w:r>
            <w:r w:rsidR="002250D2" w:rsidRPr="00B3427E">
              <w:rPr>
                <w:sz w:val="22"/>
                <w:szCs w:val="22"/>
              </w:rPr>
              <w:t>роста, %</w:t>
            </w:r>
          </w:p>
        </w:tc>
        <w:tc>
          <w:tcPr>
            <w:tcW w:w="850" w:type="dxa"/>
            <w:tcBorders>
              <w:top w:val="single" w:sz="4" w:space="0" w:color="auto"/>
              <w:left w:val="single" w:sz="4" w:space="0" w:color="auto"/>
              <w:bottom w:val="single" w:sz="4" w:space="0" w:color="auto"/>
              <w:right w:val="single" w:sz="4" w:space="0" w:color="auto"/>
            </w:tcBorders>
            <w:hideMark/>
          </w:tcPr>
          <w:p w:rsidR="002250D2" w:rsidRPr="00B3427E" w:rsidRDefault="002250D2" w:rsidP="00B3427E">
            <w:pPr>
              <w:jc w:val="center"/>
              <w:rPr>
                <w:sz w:val="22"/>
                <w:szCs w:val="22"/>
              </w:rPr>
            </w:pPr>
            <w:r w:rsidRPr="00B3427E">
              <w:rPr>
                <w:sz w:val="22"/>
                <w:szCs w:val="22"/>
              </w:rPr>
              <w:t>2019 год</w:t>
            </w:r>
          </w:p>
        </w:tc>
        <w:tc>
          <w:tcPr>
            <w:tcW w:w="1134" w:type="dxa"/>
            <w:tcBorders>
              <w:top w:val="single" w:sz="4" w:space="0" w:color="auto"/>
              <w:left w:val="single" w:sz="4" w:space="0" w:color="auto"/>
              <w:bottom w:val="single" w:sz="4" w:space="0" w:color="auto"/>
              <w:right w:val="single" w:sz="4" w:space="0" w:color="auto"/>
            </w:tcBorders>
            <w:hideMark/>
          </w:tcPr>
          <w:p w:rsidR="002250D2" w:rsidRPr="00B3427E" w:rsidRDefault="00B3427E" w:rsidP="00B3427E">
            <w:pPr>
              <w:jc w:val="center"/>
              <w:rPr>
                <w:sz w:val="22"/>
                <w:szCs w:val="22"/>
              </w:rPr>
            </w:pPr>
            <w:r>
              <w:rPr>
                <w:sz w:val="22"/>
                <w:szCs w:val="22"/>
              </w:rPr>
              <w:t>С</w:t>
            </w:r>
            <w:r w:rsidR="002250D2" w:rsidRPr="00B3427E">
              <w:rPr>
                <w:sz w:val="22"/>
                <w:szCs w:val="22"/>
              </w:rPr>
              <w:t>редне-годовой темп прироста, %</w:t>
            </w:r>
          </w:p>
        </w:tc>
      </w:tr>
      <w:tr w:rsidR="00B3427E" w:rsidRPr="001945B7" w:rsidTr="00B3427E">
        <w:trPr>
          <w:trHeight w:val="326"/>
        </w:trPr>
        <w:tc>
          <w:tcPr>
            <w:tcW w:w="2628" w:type="dxa"/>
            <w:tcBorders>
              <w:top w:val="single" w:sz="4" w:space="0" w:color="auto"/>
              <w:left w:val="single" w:sz="4" w:space="0" w:color="auto"/>
              <w:bottom w:val="single" w:sz="4" w:space="0" w:color="auto"/>
              <w:right w:val="single" w:sz="4" w:space="0" w:color="auto"/>
            </w:tcBorders>
            <w:noWrap/>
            <w:vAlign w:val="bottom"/>
          </w:tcPr>
          <w:p w:rsidR="00B3427E" w:rsidRPr="00B3427E" w:rsidRDefault="00B3427E" w:rsidP="00B3427E">
            <w:pPr>
              <w:rPr>
                <w:sz w:val="22"/>
                <w:szCs w:val="22"/>
              </w:rPr>
            </w:pPr>
          </w:p>
        </w:tc>
        <w:tc>
          <w:tcPr>
            <w:tcW w:w="5277" w:type="dxa"/>
            <w:gridSpan w:val="7"/>
            <w:tcBorders>
              <w:top w:val="single" w:sz="4" w:space="0" w:color="auto"/>
              <w:left w:val="single" w:sz="4" w:space="0" w:color="auto"/>
              <w:bottom w:val="single" w:sz="4" w:space="0" w:color="auto"/>
              <w:right w:val="single" w:sz="4" w:space="0" w:color="auto"/>
            </w:tcBorders>
            <w:noWrap/>
            <w:vAlign w:val="center"/>
          </w:tcPr>
          <w:p w:rsidR="00B3427E" w:rsidRPr="00B3427E" w:rsidRDefault="00B3427E">
            <w:pPr>
              <w:jc w:val="center"/>
              <w:rPr>
                <w:sz w:val="22"/>
                <w:szCs w:val="22"/>
              </w:rPr>
            </w:pPr>
            <w:r w:rsidRPr="00B3427E">
              <w:rPr>
                <w:sz w:val="22"/>
                <w:szCs w:val="22"/>
              </w:rPr>
              <w:t>вариант 1</w:t>
            </w:r>
          </w:p>
        </w:tc>
        <w:tc>
          <w:tcPr>
            <w:tcW w:w="1984" w:type="dxa"/>
            <w:gridSpan w:val="2"/>
            <w:tcBorders>
              <w:top w:val="single" w:sz="4" w:space="0" w:color="auto"/>
              <w:left w:val="single" w:sz="4" w:space="0" w:color="auto"/>
              <w:bottom w:val="single" w:sz="4" w:space="0" w:color="auto"/>
              <w:right w:val="single" w:sz="4" w:space="0" w:color="auto"/>
            </w:tcBorders>
            <w:noWrap/>
            <w:vAlign w:val="center"/>
          </w:tcPr>
          <w:p w:rsidR="00B3427E" w:rsidRPr="00B3427E" w:rsidRDefault="00B3427E">
            <w:pPr>
              <w:jc w:val="center"/>
              <w:rPr>
                <w:sz w:val="22"/>
                <w:szCs w:val="22"/>
              </w:rPr>
            </w:pPr>
            <w:r w:rsidRPr="00B3427E">
              <w:rPr>
                <w:sz w:val="22"/>
                <w:szCs w:val="22"/>
              </w:rPr>
              <w:t>вариант 2</w:t>
            </w:r>
          </w:p>
        </w:tc>
      </w:tr>
      <w:tr w:rsidR="002250D2" w:rsidRPr="001945B7" w:rsidTr="00B3427E">
        <w:trPr>
          <w:trHeight w:val="326"/>
        </w:trPr>
        <w:tc>
          <w:tcPr>
            <w:tcW w:w="2628" w:type="dxa"/>
            <w:tcBorders>
              <w:top w:val="single" w:sz="4" w:space="0" w:color="auto"/>
              <w:left w:val="single" w:sz="4" w:space="0" w:color="auto"/>
              <w:bottom w:val="single" w:sz="4" w:space="0" w:color="auto"/>
              <w:right w:val="single" w:sz="4" w:space="0" w:color="auto"/>
            </w:tcBorders>
            <w:noWrap/>
            <w:vAlign w:val="bottom"/>
            <w:hideMark/>
          </w:tcPr>
          <w:p w:rsidR="002250D2" w:rsidRPr="00B3427E" w:rsidRDefault="002250D2" w:rsidP="00B3427E">
            <w:pPr>
              <w:rPr>
                <w:sz w:val="22"/>
                <w:szCs w:val="22"/>
              </w:rPr>
            </w:pPr>
            <w:r w:rsidRPr="00B3427E">
              <w:rPr>
                <w:sz w:val="22"/>
                <w:szCs w:val="22"/>
              </w:rPr>
              <w:t>Электропотребление, млрд кВт</w:t>
            </w:r>
            <w:r w:rsidRPr="00B3427E">
              <w:rPr>
                <w:sz w:val="22"/>
                <w:szCs w:val="22"/>
              </w:rPr>
              <w:sym w:font="Symbol" w:char="F0D7"/>
            </w:r>
            <w:r w:rsidRPr="00B3427E">
              <w:rPr>
                <w:sz w:val="22"/>
                <w:szCs w:val="22"/>
              </w:rPr>
              <w:t>ч</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8,61</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8,87</w:t>
            </w:r>
          </w:p>
        </w:tc>
        <w:tc>
          <w:tcPr>
            <w:tcW w:w="72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9,10</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9,40</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9,70</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10,00</w:t>
            </w:r>
          </w:p>
        </w:tc>
        <w:tc>
          <w:tcPr>
            <w:tcW w:w="1002"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0,2</w:t>
            </w:r>
          </w:p>
        </w:tc>
        <w:tc>
          <w:tcPr>
            <w:tcW w:w="85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11,600</w:t>
            </w:r>
          </w:p>
        </w:tc>
        <w:tc>
          <w:tcPr>
            <w:tcW w:w="1134"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5,1</w:t>
            </w:r>
          </w:p>
        </w:tc>
      </w:tr>
      <w:tr w:rsidR="002250D2" w:rsidRPr="001945B7" w:rsidTr="00B3427E">
        <w:trPr>
          <w:trHeight w:val="64"/>
        </w:trPr>
        <w:tc>
          <w:tcPr>
            <w:tcW w:w="2628" w:type="dxa"/>
            <w:tcBorders>
              <w:top w:val="single" w:sz="4" w:space="0" w:color="auto"/>
              <w:left w:val="single" w:sz="4" w:space="0" w:color="auto"/>
              <w:bottom w:val="single" w:sz="4" w:space="0" w:color="auto"/>
              <w:right w:val="single" w:sz="4" w:space="0" w:color="auto"/>
            </w:tcBorders>
            <w:noWrap/>
            <w:vAlign w:val="bottom"/>
            <w:hideMark/>
          </w:tcPr>
          <w:p w:rsidR="002250D2" w:rsidRPr="00B3427E" w:rsidRDefault="00B3427E">
            <w:pPr>
              <w:rPr>
                <w:sz w:val="22"/>
                <w:szCs w:val="22"/>
              </w:rPr>
            </w:pPr>
            <w:r>
              <w:rPr>
                <w:sz w:val="22"/>
                <w:szCs w:val="22"/>
              </w:rPr>
              <w:t>Г</w:t>
            </w:r>
            <w:r w:rsidR="002250D2" w:rsidRPr="00B3427E">
              <w:rPr>
                <w:sz w:val="22"/>
                <w:szCs w:val="22"/>
              </w:rPr>
              <w:t>одовой темп прироста, %</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0,6</w:t>
            </w:r>
          </w:p>
        </w:tc>
        <w:tc>
          <w:tcPr>
            <w:tcW w:w="72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0,1</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0,2</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0,0</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0,0</w:t>
            </w:r>
          </w:p>
        </w:tc>
        <w:tc>
          <w:tcPr>
            <w:tcW w:w="1002"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p>
        </w:tc>
      </w:tr>
      <w:tr w:rsidR="002250D2" w:rsidRPr="001945B7" w:rsidTr="00B3427E">
        <w:trPr>
          <w:trHeight w:val="220"/>
        </w:trPr>
        <w:tc>
          <w:tcPr>
            <w:tcW w:w="2628" w:type="dxa"/>
            <w:tcBorders>
              <w:top w:val="single" w:sz="4" w:space="0" w:color="auto"/>
              <w:left w:val="single" w:sz="4" w:space="0" w:color="auto"/>
              <w:bottom w:val="single" w:sz="4" w:space="0" w:color="auto"/>
              <w:right w:val="single" w:sz="4" w:space="0" w:color="auto"/>
            </w:tcBorders>
            <w:noWrap/>
            <w:vAlign w:val="bottom"/>
            <w:hideMark/>
          </w:tcPr>
          <w:p w:rsidR="002250D2" w:rsidRPr="00B3427E" w:rsidRDefault="002250D2">
            <w:pPr>
              <w:rPr>
                <w:sz w:val="22"/>
                <w:szCs w:val="22"/>
              </w:rPr>
            </w:pPr>
            <w:r w:rsidRPr="00B3427E">
              <w:rPr>
                <w:sz w:val="22"/>
                <w:szCs w:val="22"/>
              </w:rPr>
              <w:t>Собственный максимум нагрузки, МВт</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1140</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1147</w:t>
            </w:r>
          </w:p>
        </w:tc>
        <w:tc>
          <w:tcPr>
            <w:tcW w:w="72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1147</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1151</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1151</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1152</w:t>
            </w:r>
          </w:p>
        </w:tc>
        <w:tc>
          <w:tcPr>
            <w:tcW w:w="1002"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0,2</w:t>
            </w:r>
          </w:p>
        </w:tc>
        <w:tc>
          <w:tcPr>
            <w:tcW w:w="85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1450</w:t>
            </w:r>
          </w:p>
        </w:tc>
        <w:tc>
          <w:tcPr>
            <w:tcW w:w="1134"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4,9</w:t>
            </w:r>
          </w:p>
        </w:tc>
      </w:tr>
      <w:tr w:rsidR="002250D2" w:rsidRPr="001945B7" w:rsidTr="00B3427E">
        <w:trPr>
          <w:trHeight w:val="128"/>
        </w:trPr>
        <w:tc>
          <w:tcPr>
            <w:tcW w:w="2628" w:type="dxa"/>
            <w:tcBorders>
              <w:top w:val="single" w:sz="4" w:space="0" w:color="auto"/>
              <w:left w:val="single" w:sz="4" w:space="0" w:color="auto"/>
              <w:bottom w:val="single" w:sz="4" w:space="0" w:color="auto"/>
              <w:right w:val="single" w:sz="4" w:space="0" w:color="auto"/>
            </w:tcBorders>
            <w:noWrap/>
            <w:vAlign w:val="bottom"/>
            <w:hideMark/>
          </w:tcPr>
          <w:p w:rsidR="002250D2" w:rsidRPr="00B3427E" w:rsidRDefault="00B3427E">
            <w:pPr>
              <w:rPr>
                <w:sz w:val="22"/>
                <w:szCs w:val="22"/>
              </w:rPr>
            </w:pPr>
            <w:r>
              <w:rPr>
                <w:sz w:val="22"/>
                <w:szCs w:val="22"/>
              </w:rPr>
              <w:t>Г</w:t>
            </w:r>
            <w:r w:rsidR="002250D2" w:rsidRPr="00B3427E">
              <w:rPr>
                <w:sz w:val="22"/>
                <w:szCs w:val="22"/>
              </w:rPr>
              <w:t>одовой темп прироста, %</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0,6</w:t>
            </w:r>
          </w:p>
        </w:tc>
        <w:tc>
          <w:tcPr>
            <w:tcW w:w="72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0,0</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0,3</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0,0</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0,1</w:t>
            </w:r>
          </w:p>
        </w:tc>
        <w:tc>
          <w:tcPr>
            <w:tcW w:w="1002"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p>
        </w:tc>
      </w:tr>
      <w:tr w:rsidR="002250D2" w:rsidRPr="001945B7" w:rsidTr="00B3427E">
        <w:trPr>
          <w:trHeight w:val="854"/>
        </w:trPr>
        <w:tc>
          <w:tcPr>
            <w:tcW w:w="2628" w:type="dxa"/>
            <w:tcBorders>
              <w:top w:val="single" w:sz="4" w:space="0" w:color="auto"/>
              <w:left w:val="single" w:sz="4" w:space="0" w:color="auto"/>
              <w:bottom w:val="single" w:sz="4" w:space="0" w:color="auto"/>
              <w:right w:val="single" w:sz="4" w:space="0" w:color="auto"/>
            </w:tcBorders>
            <w:hideMark/>
          </w:tcPr>
          <w:p w:rsidR="002250D2" w:rsidRPr="00B3427E" w:rsidRDefault="002250D2" w:rsidP="00B3427E">
            <w:pPr>
              <w:rPr>
                <w:sz w:val="22"/>
                <w:szCs w:val="22"/>
              </w:rPr>
            </w:pPr>
            <w:r w:rsidRPr="00B3427E">
              <w:rPr>
                <w:sz w:val="22"/>
                <w:szCs w:val="22"/>
              </w:rPr>
              <w:t>Число часов использо</w:t>
            </w:r>
            <w:r w:rsidR="00B3427E">
              <w:rPr>
                <w:sz w:val="22"/>
                <w:szCs w:val="22"/>
              </w:rPr>
              <w:t>-</w:t>
            </w:r>
            <w:r w:rsidRPr="00B3427E">
              <w:rPr>
                <w:sz w:val="22"/>
                <w:szCs w:val="22"/>
              </w:rPr>
              <w:t>вания собственного максимума нагрузки, час</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6546</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6547</w:t>
            </w:r>
          </w:p>
        </w:tc>
        <w:tc>
          <w:tcPr>
            <w:tcW w:w="72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6556</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6546</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6547</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6544</w:t>
            </w:r>
          </w:p>
        </w:tc>
        <w:tc>
          <w:tcPr>
            <w:tcW w:w="1002"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6600</w:t>
            </w:r>
          </w:p>
        </w:tc>
        <w:tc>
          <w:tcPr>
            <w:tcW w:w="1134"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p>
        </w:tc>
      </w:tr>
      <w:tr w:rsidR="002250D2" w:rsidRPr="001945B7" w:rsidTr="00B3427E">
        <w:trPr>
          <w:trHeight w:val="401"/>
        </w:trPr>
        <w:tc>
          <w:tcPr>
            <w:tcW w:w="2628" w:type="dxa"/>
            <w:tcBorders>
              <w:top w:val="single" w:sz="4" w:space="0" w:color="auto"/>
              <w:left w:val="single" w:sz="4" w:space="0" w:color="auto"/>
              <w:bottom w:val="single" w:sz="4" w:space="0" w:color="auto"/>
              <w:right w:val="single" w:sz="4" w:space="0" w:color="auto"/>
            </w:tcBorders>
            <w:noWrap/>
            <w:vAlign w:val="bottom"/>
            <w:hideMark/>
          </w:tcPr>
          <w:p w:rsidR="002250D2" w:rsidRPr="00B3427E" w:rsidRDefault="002250D2">
            <w:pPr>
              <w:rPr>
                <w:sz w:val="22"/>
                <w:szCs w:val="22"/>
              </w:rPr>
            </w:pPr>
            <w:r w:rsidRPr="00B3427E">
              <w:rPr>
                <w:sz w:val="22"/>
                <w:szCs w:val="22"/>
              </w:rPr>
              <w:t>Совмещенный максимум нагрузки, МВт</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1095</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1102</w:t>
            </w:r>
          </w:p>
        </w:tc>
        <w:tc>
          <w:tcPr>
            <w:tcW w:w="72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1102</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1106</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1106</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1106</w:t>
            </w:r>
          </w:p>
        </w:tc>
        <w:tc>
          <w:tcPr>
            <w:tcW w:w="1002"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0,2</w:t>
            </w:r>
          </w:p>
        </w:tc>
        <w:tc>
          <w:tcPr>
            <w:tcW w:w="85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1392</w:t>
            </w:r>
          </w:p>
        </w:tc>
        <w:tc>
          <w:tcPr>
            <w:tcW w:w="1134"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4,9</w:t>
            </w:r>
          </w:p>
        </w:tc>
      </w:tr>
      <w:tr w:rsidR="002250D2" w:rsidRPr="001945B7" w:rsidTr="00B3427E">
        <w:trPr>
          <w:trHeight w:val="168"/>
        </w:trPr>
        <w:tc>
          <w:tcPr>
            <w:tcW w:w="2628" w:type="dxa"/>
            <w:tcBorders>
              <w:top w:val="single" w:sz="4" w:space="0" w:color="auto"/>
              <w:left w:val="single" w:sz="4" w:space="0" w:color="auto"/>
              <w:bottom w:val="single" w:sz="4" w:space="0" w:color="auto"/>
              <w:right w:val="single" w:sz="4" w:space="0" w:color="auto"/>
            </w:tcBorders>
            <w:noWrap/>
            <w:vAlign w:val="bottom"/>
            <w:hideMark/>
          </w:tcPr>
          <w:p w:rsidR="002250D2" w:rsidRPr="00B3427E" w:rsidRDefault="00B3427E" w:rsidP="00B3427E">
            <w:pPr>
              <w:rPr>
                <w:sz w:val="22"/>
                <w:szCs w:val="22"/>
              </w:rPr>
            </w:pPr>
            <w:r>
              <w:rPr>
                <w:sz w:val="22"/>
                <w:szCs w:val="22"/>
              </w:rPr>
              <w:t>Г</w:t>
            </w:r>
            <w:r w:rsidR="002250D2" w:rsidRPr="00B3427E">
              <w:rPr>
                <w:sz w:val="22"/>
                <w:szCs w:val="22"/>
              </w:rPr>
              <w:t>одовой темп прироста, %</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0,6</w:t>
            </w:r>
          </w:p>
        </w:tc>
        <w:tc>
          <w:tcPr>
            <w:tcW w:w="72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0,0</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0,4</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0,0</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0,0</w:t>
            </w:r>
          </w:p>
        </w:tc>
        <w:tc>
          <w:tcPr>
            <w:tcW w:w="1002"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p>
        </w:tc>
      </w:tr>
      <w:tr w:rsidR="002250D2" w:rsidRPr="001945B7" w:rsidTr="00B3427E">
        <w:trPr>
          <w:trHeight w:val="600"/>
        </w:trPr>
        <w:tc>
          <w:tcPr>
            <w:tcW w:w="2628" w:type="dxa"/>
            <w:tcBorders>
              <w:top w:val="single" w:sz="4" w:space="0" w:color="auto"/>
              <w:left w:val="single" w:sz="4" w:space="0" w:color="auto"/>
              <w:bottom w:val="single" w:sz="4" w:space="0" w:color="auto"/>
              <w:right w:val="single" w:sz="4" w:space="0" w:color="auto"/>
            </w:tcBorders>
            <w:vAlign w:val="bottom"/>
            <w:hideMark/>
          </w:tcPr>
          <w:p w:rsidR="002250D2" w:rsidRPr="00B3427E" w:rsidRDefault="002250D2">
            <w:pPr>
              <w:rPr>
                <w:sz w:val="22"/>
                <w:szCs w:val="22"/>
              </w:rPr>
            </w:pPr>
            <w:r w:rsidRPr="00B3427E">
              <w:rPr>
                <w:sz w:val="22"/>
                <w:szCs w:val="22"/>
              </w:rPr>
              <w:t>Число часов использо</w:t>
            </w:r>
            <w:r w:rsidR="00B3427E">
              <w:rPr>
                <w:sz w:val="22"/>
                <w:szCs w:val="22"/>
              </w:rPr>
              <w:t>-</w:t>
            </w:r>
            <w:r w:rsidRPr="00B3427E">
              <w:rPr>
                <w:sz w:val="22"/>
                <w:szCs w:val="22"/>
              </w:rPr>
              <w:t>вания совмещенного максимума нагрузки, час</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6815</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6814</w:t>
            </w:r>
          </w:p>
        </w:tc>
        <w:tc>
          <w:tcPr>
            <w:tcW w:w="72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6824</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6812</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6814</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6816</w:t>
            </w:r>
          </w:p>
        </w:tc>
        <w:tc>
          <w:tcPr>
            <w:tcW w:w="1002"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6875</w:t>
            </w:r>
          </w:p>
        </w:tc>
        <w:tc>
          <w:tcPr>
            <w:tcW w:w="1134"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p>
        </w:tc>
      </w:tr>
      <w:tr w:rsidR="002250D2" w:rsidRPr="00B3427E" w:rsidTr="00B3427E">
        <w:trPr>
          <w:trHeight w:val="144"/>
        </w:trPr>
        <w:tc>
          <w:tcPr>
            <w:tcW w:w="2628" w:type="dxa"/>
            <w:tcBorders>
              <w:top w:val="single" w:sz="4" w:space="0" w:color="auto"/>
              <w:left w:val="single" w:sz="4" w:space="0" w:color="auto"/>
              <w:bottom w:val="single" w:sz="4" w:space="0" w:color="auto"/>
              <w:right w:val="single" w:sz="4" w:space="0" w:color="auto"/>
            </w:tcBorders>
            <w:vAlign w:val="center"/>
            <w:hideMark/>
          </w:tcPr>
          <w:p w:rsidR="002250D2" w:rsidRPr="00B3427E" w:rsidRDefault="002250D2">
            <w:pPr>
              <w:rPr>
                <w:sz w:val="22"/>
                <w:szCs w:val="22"/>
              </w:rPr>
            </w:pPr>
            <w:r w:rsidRPr="00B3427E">
              <w:rPr>
                <w:sz w:val="22"/>
                <w:szCs w:val="22"/>
              </w:rPr>
              <w:t>Коэффициент совмещения</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0,961</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0,961</w:t>
            </w:r>
          </w:p>
        </w:tc>
        <w:tc>
          <w:tcPr>
            <w:tcW w:w="72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0,961</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0,961</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0,961</w:t>
            </w:r>
          </w:p>
        </w:tc>
        <w:tc>
          <w:tcPr>
            <w:tcW w:w="711"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0,960</w:t>
            </w:r>
          </w:p>
        </w:tc>
        <w:tc>
          <w:tcPr>
            <w:tcW w:w="1002" w:type="dxa"/>
            <w:tcBorders>
              <w:top w:val="single" w:sz="4" w:space="0" w:color="auto"/>
              <w:left w:val="single" w:sz="4" w:space="0" w:color="auto"/>
              <w:bottom w:val="single" w:sz="4" w:space="0" w:color="auto"/>
              <w:right w:val="single" w:sz="4" w:space="0" w:color="auto"/>
            </w:tcBorders>
            <w:noWrap/>
          </w:tcPr>
          <w:p w:rsidR="002250D2" w:rsidRPr="00B3427E" w:rsidRDefault="002250D2" w:rsidP="00B3427E">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noWrap/>
            <w:hideMark/>
          </w:tcPr>
          <w:p w:rsidR="002250D2" w:rsidRPr="00B3427E" w:rsidRDefault="002250D2" w:rsidP="00B3427E">
            <w:pPr>
              <w:jc w:val="center"/>
              <w:rPr>
                <w:sz w:val="22"/>
                <w:szCs w:val="22"/>
              </w:rPr>
            </w:pPr>
            <w:r w:rsidRPr="00B3427E">
              <w:rPr>
                <w:sz w:val="22"/>
                <w:szCs w:val="22"/>
              </w:rPr>
              <w:t>0,960</w:t>
            </w:r>
          </w:p>
        </w:tc>
        <w:tc>
          <w:tcPr>
            <w:tcW w:w="1134" w:type="dxa"/>
            <w:tcBorders>
              <w:top w:val="single" w:sz="4" w:space="0" w:color="auto"/>
              <w:left w:val="single" w:sz="4" w:space="0" w:color="auto"/>
              <w:bottom w:val="single" w:sz="4" w:space="0" w:color="auto"/>
              <w:right w:val="single" w:sz="4" w:space="0" w:color="auto"/>
            </w:tcBorders>
            <w:noWrap/>
          </w:tcPr>
          <w:p w:rsidR="002250D2" w:rsidRPr="00B3427E" w:rsidRDefault="002250D2" w:rsidP="00B3427E">
            <w:pPr>
              <w:jc w:val="center"/>
              <w:rPr>
                <w:sz w:val="22"/>
                <w:szCs w:val="22"/>
              </w:rPr>
            </w:pPr>
          </w:p>
        </w:tc>
      </w:tr>
    </w:tbl>
    <w:p w:rsidR="002250D2" w:rsidRPr="001945B7" w:rsidRDefault="002250D2" w:rsidP="002250D2">
      <w:pPr>
        <w:autoSpaceDE w:val="0"/>
        <w:autoSpaceDN w:val="0"/>
        <w:adjustRightInd w:val="0"/>
        <w:rPr>
          <w:sz w:val="24"/>
          <w:szCs w:val="24"/>
        </w:rPr>
      </w:pPr>
    </w:p>
    <w:p w:rsidR="002250D2" w:rsidRPr="001945B7" w:rsidRDefault="002250D2" w:rsidP="00B3427E">
      <w:pPr>
        <w:autoSpaceDE w:val="0"/>
        <w:autoSpaceDN w:val="0"/>
        <w:adjustRightInd w:val="0"/>
        <w:ind w:firstLine="567"/>
        <w:jc w:val="both"/>
        <w:rPr>
          <w:sz w:val="24"/>
          <w:szCs w:val="24"/>
        </w:rPr>
      </w:pPr>
      <w:r w:rsidRPr="001945B7">
        <w:rPr>
          <w:sz w:val="24"/>
          <w:szCs w:val="24"/>
        </w:rPr>
        <w:t>Рост электропотребления энергосистемы Республики Карелия</w:t>
      </w:r>
      <w:r w:rsidR="00FB1160">
        <w:rPr>
          <w:sz w:val="24"/>
          <w:szCs w:val="24"/>
        </w:rPr>
        <w:t>,</w:t>
      </w:r>
      <w:r w:rsidRPr="001945B7">
        <w:rPr>
          <w:sz w:val="24"/>
          <w:szCs w:val="24"/>
        </w:rPr>
        <w:t xml:space="preserve"> по данным </w:t>
      </w:r>
      <w:r w:rsidRPr="001945B7">
        <w:rPr>
          <w:sz w:val="24"/>
          <w:szCs w:val="24"/>
        </w:rPr>
        <w:br/>
        <w:t>ОАО «СО ЦДУ ЕЭС» (вариант 1)</w:t>
      </w:r>
      <w:r w:rsidR="00FB1160">
        <w:rPr>
          <w:sz w:val="24"/>
          <w:szCs w:val="24"/>
        </w:rPr>
        <w:t>,</w:t>
      </w:r>
      <w:r w:rsidRPr="001945B7">
        <w:rPr>
          <w:sz w:val="24"/>
          <w:szCs w:val="24"/>
        </w:rPr>
        <w:t xml:space="preserve"> в перспективе до 2019 года ожидается со среднегодовым темпом 0,2 %. Общий спрос на электрическую энергию по энергосистеме Республики Карелия  к концу прогнозного периода оценивается в размере 10,00 млрд кВт</w:t>
      </w:r>
      <w:r w:rsidRPr="001945B7">
        <w:rPr>
          <w:sz w:val="24"/>
          <w:szCs w:val="24"/>
        </w:rPr>
        <w:sym w:font="Symbol" w:char="F0D7"/>
      </w:r>
      <w:r w:rsidRPr="001945B7">
        <w:rPr>
          <w:sz w:val="24"/>
          <w:szCs w:val="24"/>
        </w:rPr>
        <w:t>ч.</w:t>
      </w:r>
    </w:p>
    <w:p w:rsidR="002250D2" w:rsidRPr="001945B7" w:rsidRDefault="002250D2" w:rsidP="00B3427E">
      <w:pPr>
        <w:autoSpaceDE w:val="0"/>
        <w:autoSpaceDN w:val="0"/>
        <w:adjustRightInd w:val="0"/>
        <w:ind w:firstLine="567"/>
        <w:jc w:val="both"/>
        <w:rPr>
          <w:sz w:val="24"/>
          <w:szCs w:val="24"/>
        </w:rPr>
      </w:pPr>
      <w:r w:rsidRPr="001945B7">
        <w:rPr>
          <w:sz w:val="24"/>
          <w:szCs w:val="24"/>
        </w:rPr>
        <w:t xml:space="preserve">Собственный максимум нагрузки энергосистемы Республики Карелия в рассматриваемой перспективе до 2019 года  прогнозируется на уровне 1152 МВт. </w:t>
      </w:r>
    </w:p>
    <w:p w:rsidR="002250D2" w:rsidRPr="001945B7" w:rsidRDefault="002250D2" w:rsidP="00B3427E">
      <w:pPr>
        <w:ind w:right="-2" w:firstLine="567"/>
        <w:jc w:val="both"/>
        <w:rPr>
          <w:sz w:val="24"/>
          <w:szCs w:val="24"/>
        </w:rPr>
      </w:pPr>
      <w:r w:rsidRPr="001945B7">
        <w:rPr>
          <w:sz w:val="24"/>
          <w:szCs w:val="24"/>
        </w:rPr>
        <w:t>Число часов использования собственного максимума в течение рассматриваемого периода составит 6550 часов.</w:t>
      </w:r>
    </w:p>
    <w:p w:rsidR="002250D2" w:rsidRPr="001945B7" w:rsidRDefault="002250D2" w:rsidP="00B3427E">
      <w:pPr>
        <w:autoSpaceDE w:val="0"/>
        <w:autoSpaceDN w:val="0"/>
        <w:adjustRightInd w:val="0"/>
        <w:ind w:firstLine="567"/>
        <w:jc w:val="both"/>
        <w:rPr>
          <w:sz w:val="24"/>
          <w:szCs w:val="24"/>
        </w:rPr>
      </w:pPr>
      <w:r w:rsidRPr="001945B7">
        <w:rPr>
          <w:sz w:val="24"/>
          <w:szCs w:val="24"/>
        </w:rPr>
        <w:t>Рост электропотребления энергосистемы  Республики Карелия  по второму варианту в перспективе до 2019 года  намечается   со среднегодовым темпом 5,1 %.</w:t>
      </w:r>
    </w:p>
    <w:p w:rsidR="002250D2" w:rsidRPr="001945B7" w:rsidRDefault="002250D2" w:rsidP="00B3427E">
      <w:pPr>
        <w:autoSpaceDE w:val="0"/>
        <w:autoSpaceDN w:val="0"/>
        <w:adjustRightInd w:val="0"/>
        <w:ind w:firstLine="567"/>
        <w:jc w:val="both"/>
        <w:rPr>
          <w:sz w:val="24"/>
          <w:szCs w:val="24"/>
        </w:rPr>
      </w:pPr>
      <w:r w:rsidRPr="001945B7">
        <w:rPr>
          <w:sz w:val="24"/>
          <w:szCs w:val="24"/>
        </w:rPr>
        <w:t>Прогноз сформирован на основе планов и программ социально-экономического развития региона  и инвестиционных программ крупных потребителей энергоресурсов.</w:t>
      </w:r>
    </w:p>
    <w:p w:rsidR="002250D2" w:rsidRPr="001945B7" w:rsidRDefault="002250D2" w:rsidP="00B3427E">
      <w:pPr>
        <w:ind w:firstLine="567"/>
        <w:jc w:val="both"/>
        <w:rPr>
          <w:sz w:val="24"/>
          <w:szCs w:val="24"/>
        </w:rPr>
      </w:pPr>
      <w:r w:rsidRPr="001945B7">
        <w:rPr>
          <w:sz w:val="24"/>
          <w:szCs w:val="24"/>
        </w:rPr>
        <w:lastRenderedPageBreak/>
        <w:t xml:space="preserve">В таблице 27 приведена динамика изменения нагрузки энергорайонов энергосистемы Республики Карелия с выделением крупных потребителей. </w:t>
      </w:r>
    </w:p>
    <w:p w:rsidR="002250D2" w:rsidRPr="001945B7" w:rsidRDefault="002250D2" w:rsidP="002250D2">
      <w:pPr>
        <w:jc w:val="right"/>
        <w:rPr>
          <w:sz w:val="24"/>
          <w:szCs w:val="24"/>
        </w:rPr>
      </w:pPr>
      <w:r w:rsidRPr="001945B7">
        <w:rPr>
          <w:sz w:val="24"/>
          <w:szCs w:val="24"/>
        </w:rPr>
        <w:t>Таблица 27</w:t>
      </w:r>
    </w:p>
    <w:p w:rsidR="002250D2" w:rsidRPr="001945B7" w:rsidRDefault="002250D2" w:rsidP="002250D2">
      <w:pPr>
        <w:jc w:val="right"/>
        <w:rPr>
          <w:sz w:val="24"/>
          <w:szCs w:val="24"/>
        </w:rPr>
      </w:pPr>
    </w:p>
    <w:p w:rsidR="002250D2" w:rsidRPr="001945B7" w:rsidRDefault="002250D2" w:rsidP="002250D2">
      <w:pPr>
        <w:jc w:val="center"/>
        <w:rPr>
          <w:sz w:val="24"/>
          <w:szCs w:val="24"/>
        </w:rPr>
      </w:pPr>
      <w:r w:rsidRPr="001945B7">
        <w:rPr>
          <w:sz w:val="24"/>
          <w:szCs w:val="24"/>
        </w:rPr>
        <w:t>Динамика изменения нагрузки энергорайонов энергосистемы Республики Карелия с выделением крупных потребителей</w:t>
      </w:r>
    </w:p>
    <w:p w:rsidR="002250D2" w:rsidRPr="001945B7" w:rsidRDefault="002250D2" w:rsidP="002250D2">
      <w:pPr>
        <w:rPr>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4"/>
        <w:gridCol w:w="990"/>
        <w:gridCol w:w="1531"/>
        <w:gridCol w:w="133"/>
        <w:gridCol w:w="1247"/>
      </w:tblGrid>
      <w:tr w:rsidR="00FB1160" w:rsidRPr="001945B7" w:rsidTr="00FB1160">
        <w:trPr>
          <w:trHeight w:val="315"/>
        </w:trPr>
        <w:tc>
          <w:tcPr>
            <w:tcW w:w="5384" w:type="dxa"/>
            <w:vMerge w:val="restart"/>
            <w:tcBorders>
              <w:top w:val="single" w:sz="4" w:space="0" w:color="auto"/>
              <w:left w:val="single" w:sz="4" w:space="0" w:color="auto"/>
              <w:right w:val="single" w:sz="4" w:space="0" w:color="auto"/>
            </w:tcBorders>
            <w:noWrap/>
            <w:hideMark/>
          </w:tcPr>
          <w:p w:rsidR="00FB1160" w:rsidRPr="00FB1160" w:rsidRDefault="00FB1160" w:rsidP="00FB1160">
            <w:pPr>
              <w:jc w:val="center"/>
              <w:rPr>
                <w:color w:val="000000"/>
                <w:sz w:val="24"/>
                <w:szCs w:val="24"/>
              </w:rPr>
            </w:pPr>
            <w:bookmarkStart w:id="93" w:name="RANGE!A1:D32"/>
            <w:bookmarkEnd w:id="93"/>
            <w:r w:rsidRPr="00FB1160">
              <w:rPr>
                <w:color w:val="000000"/>
                <w:sz w:val="24"/>
                <w:szCs w:val="24"/>
              </w:rPr>
              <w:t>Энергорайоны</w:t>
            </w:r>
          </w:p>
          <w:p w:rsidR="00FB1160" w:rsidRPr="00FB1160" w:rsidRDefault="00FB1160" w:rsidP="00FB1160">
            <w:pPr>
              <w:jc w:val="center"/>
              <w:rPr>
                <w:color w:val="000000"/>
                <w:sz w:val="24"/>
                <w:szCs w:val="24"/>
              </w:rPr>
            </w:pPr>
          </w:p>
        </w:tc>
        <w:tc>
          <w:tcPr>
            <w:tcW w:w="3901" w:type="dxa"/>
            <w:gridSpan w:val="4"/>
            <w:tcBorders>
              <w:top w:val="single" w:sz="4" w:space="0" w:color="auto"/>
              <w:left w:val="single" w:sz="4" w:space="0" w:color="auto"/>
              <w:bottom w:val="single" w:sz="4" w:space="0" w:color="auto"/>
              <w:right w:val="single" w:sz="4" w:space="0" w:color="auto"/>
            </w:tcBorders>
            <w:noWrap/>
            <w:vAlign w:val="bottom"/>
            <w:hideMark/>
          </w:tcPr>
          <w:p w:rsidR="00FB1160" w:rsidRPr="00FB1160" w:rsidRDefault="00FB1160">
            <w:pPr>
              <w:jc w:val="center"/>
              <w:rPr>
                <w:color w:val="000000"/>
                <w:sz w:val="24"/>
                <w:szCs w:val="24"/>
              </w:rPr>
            </w:pPr>
            <w:r w:rsidRPr="00FB1160">
              <w:rPr>
                <w:color w:val="000000"/>
                <w:sz w:val="24"/>
                <w:szCs w:val="24"/>
              </w:rPr>
              <w:t>Нагрузка, МВт</w:t>
            </w:r>
          </w:p>
        </w:tc>
      </w:tr>
      <w:tr w:rsidR="00FB1160" w:rsidRPr="001945B7" w:rsidTr="00FB1160">
        <w:trPr>
          <w:trHeight w:val="118"/>
        </w:trPr>
        <w:tc>
          <w:tcPr>
            <w:tcW w:w="5384" w:type="dxa"/>
            <w:vMerge/>
            <w:tcBorders>
              <w:left w:val="single" w:sz="4" w:space="0" w:color="auto"/>
              <w:right w:val="single" w:sz="4" w:space="0" w:color="auto"/>
            </w:tcBorders>
            <w:vAlign w:val="center"/>
            <w:hideMark/>
          </w:tcPr>
          <w:p w:rsidR="00FB1160" w:rsidRPr="00FB1160" w:rsidRDefault="00FB1160" w:rsidP="00FB1160">
            <w:pPr>
              <w:jc w:val="center"/>
              <w:rPr>
                <w:color w:val="000000"/>
                <w:sz w:val="24"/>
                <w:szCs w:val="24"/>
              </w:rPr>
            </w:pPr>
          </w:p>
        </w:tc>
        <w:tc>
          <w:tcPr>
            <w:tcW w:w="990" w:type="dxa"/>
            <w:vMerge w:val="restart"/>
            <w:tcBorders>
              <w:top w:val="single" w:sz="4" w:space="0" w:color="auto"/>
              <w:left w:val="single" w:sz="4" w:space="0" w:color="auto"/>
              <w:bottom w:val="single" w:sz="4" w:space="0" w:color="auto"/>
              <w:right w:val="single" w:sz="4" w:space="0" w:color="auto"/>
            </w:tcBorders>
            <w:noWrap/>
            <w:vAlign w:val="center"/>
            <w:hideMark/>
          </w:tcPr>
          <w:p w:rsidR="00FB1160" w:rsidRPr="00FB1160" w:rsidRDefault="00FB1160">
            <w:pPr>
              <w:jc w:val="center"/>
              <w:rPr>
                <w:color w:val="000000"/>
                <w:sz w:val="24"/>
                <w:szCs w:val="24"/>
              </w:rPr>
            </w:pPr>
            <w:r w:rsidRPr="00FB1160">
              <w:rPr>
                <w:color w:val="000000"/>
                <w:sz w:val="24"/>
                <w:szCs w:val="24"/>
              </w:rPr>
              <w:t>2013 год</w:t>
            </w:r>
          </w:p>
        </w:tc>
        <w:tc>
          <w:tcPr>
            <w:tcW w:w="1531" w:type="dxa"/>
            <w:tcBorders>
              <w:top w:val="single" w:sz="4" w:space="0" w:color="auto"/>
              <w:left w:val="single" w:sz="4" w:space="0" w:color="auto"/>
              <w:bottom w:val="single" w:sz="4" w:space="0" w:color="auto"/>
              <w:right w:val="single" w:sz="4" w:space="0" w:color="auto"/>
            </w:tcBorders>
            <w:noWrap/>
            <w:vAlign w:val="bottom"/>
            <w:hideMark/>
          </w:tcPr>
          <w:p w:rsidR="00FB1160" w:rsidRPr="00FB1160" w:rsidRDefault="00FB1160">
            <w:pPr>
              <w:jc w:val="center"/>
              <w:rPr>
                <w:color w:val="000000"/>
                <w:sz w:val="24"/>
                <w:szCs w:val="24"/>
              </w:rPr>
            </w:pPr>
            <w:r w:rsidRPr="00FB1160">
              <w:rPr>
                <w:color w:val="000000"/>
                <w:sz w:val="24"/>
                <w:szCs w:val="24"/>
              </w:rPr>
              <w:t>2019 год</w:t>
            </w:r>
          </w:p>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FB1160" w:rsidRPr="00FB1160" w:rsidRDefault="00FB1160">
            <w:pPr>
              <w:jc w:val="center"/>
              <w:rPr>
                <w:color w:val="000000"/>
                <w:sz w:val="24"/>
                <w:szCs w:val="24"/>
              </w:rPr>
            </w:pPr>
            <w:r w:rsidRPr="00FB1160">
              <w:rPr>
                <w:color w:val="000000"/>
                <w:sz w:val="24"/>
                <w:szCs w:val="24"/>
              </w:rPr>
              <w:t>2019 год</w:t>
            </w:r>
          </w:p>
        </w:tc>
      </w:tr>
      <w:tr w:rsidR="00FB1160" w:rsidRPr="001945B7" w:rsidTr="00FB1160">
        <w:trPr>
          <w:trHeight w:val="250"/>
        </w:trPr>
        <w:tc>
          <w:tcPr>
            <w:tcW w:w="5384" w:type="dxa"/>
            <w:vMerge/>
            <w:tcBorders>
              <w:left w:val="single" w:sz="4" w:space="0" w:color="auto"/>
              <w:bottom w:val="single" w:sz="4" w:space="0" w:color="auto"/>
              <w:right w:val="single" w:sz="4" w:space="0" w:color="auto"/>
            </w:tcBorders>
            <w:noWrap/>
            <w:vAlign w:val="center"/>
            <w:hideMark/>
          </w:tcPr>
          <w:p w:rsidR="00FB1160" w:rsidRPr="00FB1160" w:rsidRDefault="00FB1160">
            <w:pPr>
              <w:jc w:val="center"/>
              <w:rPr>
                <w:color w:val="000000"/>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B1160" w:rsidRPr="00FB1160" w:rsidRDefault="00FB1160">
            <w:pPr>
              <w:rPr>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noWrap/>
            <w:vAlign w:val="bottom"/>
            <w:hideMark/>
          </w:tcPr>
          <w:p w:rsidR="00FB1160" w:rsidRPr="00FB1160" w:rsidRDefault="00FB1160" w:rsidP="00FB1160">
            <w:pPr>
              <w:jc w:val="center"/>
              <w:rPr>
                <w:color w:val="000000"/>
                <w:sz w:val="24"/>
                <w:szCs w:val="24"/>
              </w:rPr>
            </w:pPr>
            <w:r w:rsidRPr="00FB1160">
              <w:rPr>
                <w:color w:val="000000"/>
                <w:sz w:val="24"/>
                <w:szCs w:val="24"/>
              </w:rPr>
              <w:t xml:space="preserve"> </w:t>
            </w:r>
            <w:r>
              <w:rPr>
                <w:color w:val="000000"/>
                <w:sz w:val="24"/>
                <w:szCs w:val="24"/>
              </w:rPr>
              <w:t>в</w:t>
            </w:r>
            <w:r w:rsidRPr="00FB1160">
              <w:rPr>
                <w:color w:val="000000"/>
                <w:sz w:val="24"/>
                <w:szCs w:val="24"/>
              </w:rPr>
              <w:t>ариант</w:t>
            </w:r>
            <w:r>
              <w:rPr>
                <w:color w:val="000000"/>
                <w:sz w:val="24"/>
                <w:szCs w:val="24"/>
              </w:rPr>
              <w:t xml:space="preserve"> 1</w:t>
            </w:r>
          </w:p>
        </w:tc>
        <w:tc>
          <w:tcPr>
            <w:tcW w:w="1380" w:type="dxa"/>
            <w:gridSpan w:val="2"/>
            <w:tcBorders>
              <w:top w:val="single" w:sz="4" w:space="0" w:color="auto"/>
              <w:left w:val="single" w:sz="4" w:space="0" w:color="auto"/>
              <w:bottom w:val="single" w:sz="4" w:space="0" w:color="auto"/>
              <w:right w:val="single" w:sz="4" w:space="0" w:color="auto"/>
            </w:tcBorders>
            <w:noWrap/>
            <w:vAlign w:val="bottom"/>
            <w:hideMark/>
          </w:tcPr>
          <w:p w:rsidR="00FB1160" w:rsidRPr="00FB1160" w:rsidRDefault="00FB1160">
            <w:pPr>
              <w:rPr>
                <w:color w:val="000000"/>
                <w:sz w:val="24"/>
                <w:szCs w:val="24"/>
              </w:rPr>
            </w:pPr>
            <w:r w:rsidRPr="00FB1160">
              <w:rPr>
                <w:color w:val="000000"/>
                <w:sz w:val="24"/>
                <w:szCs w:val="24"/>
              </w:rPr>
              <w:t>вариант</w:t>
            </w:r>
            <w:r>
              <w:rPr>
                <w:color w:val="000000"/>
                <w:sz w:val="24"/>
                <w:szCs w:val="24"/>
              </w:rPr>
              <w:t xml:space="preserve"> 2</w:t>
            </w:r>
          </w:p>
        </w:tc>
      </w:tr>
      <w:tr w:rsidR="00FB1160" w:rsidRPr="001945B7" w:rsidTr="00FB1160">
        <w:trPr>
          <w:trHeight w:val="265"/>
        </w:trPr>
        <w:tc>
          <w:tcPr>
            <w:tcW w:w="5384" w:type="dxa"/>
            <w:tcBorders>
              <w:top w:val="single" w:sz="4" w:space="0" w:color="auto"/>
              <w:left w:val="single" w:sz="4" w:space="0" w:color="auto"/>
              <w:bottom w:val="single" w:sz="4" w:space="0" w:color="auto"/>
              <w:right w:val="single" w:sz="4" w:space="0" w:color="auto"/>
            </w:tcBorders>
            <w:vAlign w:val="bottom"/>
          </w:tcPr>
          <w:p w:rsidR="00FB1160" w:rsidRPr="00FB1160" w:rsidRDefault="00FB1160">
            <w:pPr>
              <w:rPr>
                <w:color w:val="000000"/>
                <w:sz w:val="24"/>
                <w:szCs w:val="24"/>
              </w:rPr>
            </w:pPr>
            <w:r w:rsidRPr="00FB1160">
              <w:rPr>
                <w:bCs/>
                <w:color w:val="000000"/>
                <w:sz w:val="24"/>
                <w:szCs w:val="24"/>
              </w:rPr>
              <w:t>Южно-Карельские электрические сети</w:t>
            </w:r>
            <w:r>
              <w:rPr>
                <w:bCs/>
                <w:color w:val="000000"/>
                <w:sz w:val="24"/>
                <w:szCs w:val="24"/>
              </w:rPr>
              <w:t>, в том числе:</w:t>
            </w:r>
          </w:p>
        </w:tc>
        <w:tc>
          <w:tcPr>
            <w:tcW w:w="990" w:type="dxa"/>
            <w:tcBorders>
              <w:top w:val="single" w:sz="4" w:space="0" w:color="auto"/>
              <w:left w:val="single" w:sz="4" w:space="0" w:color="auto"/>
              <w:bottom w:val="single" w:sz="4" w:space="0" w:color="auto"/>
              <w:right w:val="single" w:sz="4" w:space="0" w:color="auto"/>
            </w:tcBorders>
            <w:noWrap/>
            <w:vAlign w:val="center"/>
          </w:tcPr>
          <w:p w:rsidR="00FB1160" w:rsidRPr="00FB1160" w:rsidRDefault="00FB1160">
            <w:pPr>
              <w:jc w:val="center"/>
              <w:rPr>
                <w:color w:val="000000"/>
                <w:sz w:val="24"/>
                <w:szCs w:val="24"/>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FB1160" w:rsidRPr="00FB1160" w:rsidRDefault="00FB1160">
            <w:pPr>
              <w:jc w:val="center"/>
              <w:rPr>
                <w:color w:val="000000"/>
                <w:sz w:val="24"/>
                <w:szCs w:val="24"/>
              </w:rPr>
            </w:pP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rsidR="00FB1160" w:rsidRPr="00FB1160" w:rsidRDefault="00FB1160">
            <w:pPr>
              <w:jc w:val="center"/>
              <w:rPr>
                <w:color w:val="000000"/>
                <w:sz w:val="24"/>
                <w:szCs w:val="24"/>
              </w:rPr>
            </w:pPr>
          </w:p>
        </w:tc>
      </w:tr>
      <w:tr w:rsidR="002250D2" w:rsidRPr="001945B7" w:rsidTr="00FB1160">
        <w:trPr>
          <w:trHeight w:val="265"/>
        </w:trPr>
        <w:tc>
          <w:tcPr>
            <w:tcW w:w="5384" w:type="dxa"/>
            <w:tcBorders>
              <w:top w:val="single" w:sz="4" w:space="0" w:color="auto"/>
              <w:left w:val="single" w:sz="4" w:space="0" w:color="auto"/>
              <w:bottom w:val="single" w:sz="4" w:space="0" w:color="auto"/>
              <w:right w:val="single" w:sz="4" w:space="0" w:color="auto"/>
            </w:tcBorders>
            <w:vAlign w:val="bottom"/>
            <w:hideMark/>
          </w:tcPr>
          <w:p w:rsidR="002250D2" w:rsidRPr="00FB1160" w:rsidRDefault="00FB1160" w:rsidP="00FB1160">
            <w:pPr>
              <w:rPr>
                <w:color w:val="000000"/>
                <w:sz w:val="24"/>
                <w:szCs w:val="24"/>
              </w:rPr>
            </w:pPr>
            <w:r>
              <w:rPr>
                <w:color w:val="000000"/>
                <w:sz w:val="24"/>
                <w:szCs w:val="24"/>
              </w:rPr>
              <w:t>г</w:t>
            </w:r>
            <w:r w:rsidR="002250D2" w:rsidRPr="00FB1160">
              <w:rPr>
                <w:color w:val="000000"/>
                <w:sz w:val="24"/>
                <w:szCs w:val="24"/>
              </w:rPr>
              <w:t xml:space="preserve">руппа </w:t>
            </w:r>
            <w:r>
              <w:rPr>
                <w:color w:val="000000"/>
                <w:sz w:val="24"/>
                <w:szCs w:val="24"/>
              </w:rPr>
              <w:t>ПС</w:t>
            </w:r>
            <w:r w:rsidR="002250D2" w:rsidRPr="00FB1160">
              <w:rPr>
                <w:color w:val="000000"/>
                <w:sz w:val="24"/>
                <w:szCs w:val="24"/>
              </w:rPr>
              <w:t xml:space="preserve"> участка 1 и участка 2 (район г. Петрозаводска)</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254,9</w:t>
            </w:r>
          </w:p>
        </w:tc>
        <w:tc>
          <w:tcPr>
            <w:tcW w:w="1531"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340,8</w:t>
            </w:r>
          </w:p>
        </w:tc>
        <w:tc>
          <w:tcPr>
            <w:tcW w:w="1380"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459,7</w:t>
            </w:r>
          </w:p>
        </w:tc>
      </w:tr>
      <w:tr w:rsidR="002250D2" w:rsidRPr="001945B7" w:rsidTr="00FB1160">
        <w:trPr>
          <w:trHeight w:val="124"/>
        </w:trPr>
        <w:tc>
          <w:tcPr>
            <w:tcW w:w="5384"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2250D2">
            <w:pPr>
              <w:rPr>
                <w:color w:val="000000"/>
                <w:sz w:val="24"/>
                <w:szCs w:val="24"/>
              </w:rPr>
            </w:pPr>
            <w:r w:rsidRPr="00FB1160">
              <w:rPr>
                <w:color w:val="000000"/>
                <w:sz w:val="24"/>
                <w:szCs w:val="24"/>
              </w:rPr>
              <w:t>Олонецкий сетевой район</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14,8</w:t>
            </w:r>
          </w:p>
        </w:tc>
        <w:tc>
          <w:tcPr>
            <w:tcW w:w="1531"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16,9</w:t>
            </w:r>
          </w:p>
        </w:tc>
        <w:tc>
          <w:tcPr>
            <w:tcW w:w="1380"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24,4</w:t>
            </w:r>
          </w:p>
        </w:tc>
      </w:tr>
      <w:tr w:rsidR="002250D2" w:rsidRPr="001945B7" w:rsidTr="00FB1160">
        <w:trPr>
          <w:trHeight w:val="114"/>
        </w:trPr>
        <w:tc>
          <w:tcPr>
            <w:tcW w:w="5384"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2250D2">
            <w:pPr>
              <w:rPr>
                <w:color w:val="000000"/>
                <w:sz w:val="24"/>
                <w:szCs w:val="24"/>
              </w:rPr>
            </w:pPr>
            <w:r w:rsidRPr="00FB1160">
              <w:rPr>
                <w:color w:val="000000"/>
                <w:sz w:val="24"/>
                <w:szCs w:val="24"/>
              </w:rPr>
              <w:t>Медвежьегорский сетевой район</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4,5</w:t>
            </w:r>
          </w:p>
        </w:tc>
        <w:tc>
          <w:tcPr>
            <w:tcW w:w="1531"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5,1</w:t>
            </w:r>
          </w:p>
        </w:tc>
        <w:tc>
          <w:tcPr>
            <w:tcW w:w="1380"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9,7</w:t>
            </w:r>
          </w:p>
        </w:tc>
      </w:tr>
      <w:tr w:rsidR="002250D2" w:rsidRPr="001945B7" w:rsidTr="00FB1160">
        <w:trPr>
          <w:trHeight w:val="104"/>
        </w:trPr>
        <w:tc>
          <w:tcPr>
            <w:tcW w:w="5384"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2250D2">
            <w:pPr>
              <w:rPr>
                <w:color w:val="000000"/>
                <w:sz w:val="24"/>
                <w:szCs w:val="24"/>
              </w:rPr>
            </w:pPr>
            <w:r w:rsidRPr="00FB1160">
              <w:rPr>
                <w:color w:val="000000"/>
                <w:sz w:val="24"/>
                <w:szCs w:val="24"/>
              </w:rPr>
              <w:t>Пудожский сетевой район</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12,0</w:t>
            </w:r>
          </w:p>
        </w:tc>
        <w:tc>
          <w:tcPr>
            <w:tcW w:w="1531"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13,3</w:t>
            </w:r>
          </w:p>
        </w:tc>
        <w:tc>
          <w:tcPr>
            <w:tcW w:w="1380"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18,8</w:t>
            </w:r>
          </w:p>
        </w:tc>
      </w:tr>
      <w:tr w:rsidR="002250D2" w:rsidRPr="001945B7" w:rsidTr="00FB1160">
        <w:trPr>
          <w:trHeight w:val="108"/>
        </w:trPr>
        <w:tc>
          <w:tcPr>
            <w:tcW w:w="5384"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2250D2">
            <w:pPr>
              <w:rPr>
                <w:color w:val="000000"/>
                <w:sz w:val="24"/>
                <w:szCs w:val="24"/>
              </w:rPr>
            </w:pPr>
            <w:r w:rsidRPr="00FB1160">
              <w:rPr>
                <w:color w:val="000000"/>
                <w:sz w:val="24"/>
                <w:szCs w:val="24"/>
              </w:rPr>
              <w:t>Прионежский сетевой район</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0,0</w:t>
            </w:r>
          </w:p>
        </w:tc>
        <w:tc>
          <w:tcPr>
            <w:tcW w:w="1531"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2,6</w:t>
            </w:r>
          </w:p>
        </w:tc>
        <w:tc>
          <w:tcPr>
            <w:tcW w:w="1380"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3,4</w:t>
            </w:r>
          </w:p>
        </w:tc>
      </w:tr>
      <w:tr w:rsidR="002250D2" w:rsidRPr="001945B7" w:rsidTr="00FB1160">
        <w:trPr>
          <w:trHeight w:val="98"/>
        </w:trPr>
        <w:tc>
          <w:tcPr>
            <w:tcW w:w="5384"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2250D2">
            <w:pPr>
              <w:rPr>
                <w:bCs/>
                <w:color w:val="000000"/>
                <w:sz w:val="24"/>
                <w:szCs w:val="24"/>
              </w:rPr>
            </w:pPr>
            <w:r w:rsidRPr="00FB1160">
              <w:rPr>
                <w:bCs/>
                <w:color w:val="000000"/>
                <w:sz w:val="24"/>
                <w:szCs w:val="24"/>
              </w:rPr>
              <w:t>Всего по Южно-Карельским электрическим сетям</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bCs/>
                <w:color w:val="000000"/>
                <w:sz w:val="24"/>
                <w:szCs w:val="24"/>
              </w:rPr>
            </w:pPr>
            <w:r w:rsidRPr="00FB1160">
              <w:rPr>
                <w:bCs/>
                <w:color w:val="000000"/>
                <w:sz w:val="24"/>
                <w:szCs w:val="24"/>
              </w:rPr>
              <w:t>286,2</w:t>
            </w:r>
          </w:p>
        </w:tc>
        <w:tc>
          <w:tcPr>
            <w:tcW w:w="1531"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bCs/>
                <w:color w:val="000000"/>
                <w:sz w:val="24"/>
                <w:szCs w:val="24"/>
              </w:rPr>
            </w:pPr>
            <w:r w:rsidRPr="00FB1160">
              <w:rPr>
                <w:bCs/>
                <w:color w:val="000000"/>
                <w:sz w:val="24"/>
                <w:szCs w:val="24"/>
              </w:rPr>
              <w:t>378,7</w:t>
            </w:r>
          </w:p>
        </w:tc>
        <w:tc>
          <w:tcPr>
            <w:tcW w:w="1380"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bCs/>
                <w:color w:val="000000"/>
                <w:sz w:val="24"/>
                <w:szCs w:val="24"/>
              </w:rPr>
            </w:pPr>
            <w:r w:rsidRPr="00FB1160">
              <w:rPr>
                <w:bCs/>
                <w:color w:val="000000"/>
                <w:sz w:val="24"/>
                <w:szCs w:val="24"/>
              </w:rPr>
              <w:t>516,0</w:t>
            </w:r>
          </w:p>
        </w:tc>
      </w:tr>
      <w:tr w:rsidR="00FB1160" w:rsidRPr="001945B7" w:rsidTr="00FB1160">
        <w:trPr>
          <w:trHeight w:val="104"/>
        </w:trPr>
        <w:tc>
          <w:tcPr>
            <w:tcW w:w="5384" w:type="dxa"/>
            <w:tcBorders>
              <w:top w:val="single" w:sz="4" w:space="0" w:color="auto"/>
              <w:left w:val="single" w:sz="4" w:space="0" w:color="auto"/>
              <w:bottom w:val="single" w:sz="4" w:space="0" w:color="auto"/>
              <w:right w:val="single" w:sz="4" w:space="0" w:color="auto"/>
            </w:tcBorders>
            <w:noWrap/>
            <w:vAlign w:val="bottom"/>
          </w:tcPr>
          <w:p w:rsidR="00FB1160" w:rsidRPr="00FB1160" w:rsidRDefault="00FB1160">
            <w:pPr>
              <w:rPr>
                <w:color w:val="000000"/>
                <w:sz w:val="24"/>
                <w:szCs w:val="24"/>
              </w:rPr>
            </w:pPr>
            <w:r w:rsidRPr="00FB1160">
              <w:rPr>
                <w:bCs/>
                <w:color w:val="000000"/>
                <w:sz w:val="24"/>
                <w:szCs w:val="24"/>
              </w:rPr>
              <w:t>Западно-Карельские электрические сети</w:t>
            </w:r>
            <w:r>
              <w:rPr>
                <w:bCs/>
                <w:color w:val="000000"/>
                <w:sz w:val="24"/>
                <w:szCs w:val="24"/>
              </w:rPr>
              <w:t>, в том числе:</w:t>
            </w:r>
          </w:p>
        </w:tc>
        <w:tc>
          <w:tcPr>
            <w:tcW w:w="990" w:type="dxa"/>
            <w:tcBorders>
              <w:top w:val="single" w:sz="4" w:space="0" w:color="auto"/>
              <w:left w:val="single" w:sz="4" w:space="0" w:color="auto"/>
              <w:bottom w:val="single" w:sz="4" w:space="0" w:color="auto"/>
              <w:right w:val="single" w:sz="4" w:space="0" w:color="auto"/>
            </w:tcBorders>
            <w:noWrap/>
          </w:tcPr>
          <w:p w:rsidR="00FB1160" w:rsidRPr="00FB1160" w:rsidRDefault="00FB1160" w:rsidP="00FB1160">
            <w:pPr>
              <w:jc w:val="center"/>
              <w:rPr>
                <w:color w:val="000000"/>
                <w:sz w:val="24"/>
                <w:szCs w:val="24"/>
              </w:rPr>
            </w:pPr>
          </w:p>
        </w:tc>
        <w:tc>
          <w:tcPr>
            <w:tcW w:w="1664" w:type="dxa"/>
            <w:gridSpan w:val="2"/>
            <w:tcBorders>
              <w:top w:val="single" w:sz="4" w:space="0" w:color="auto"/>
              <w:left w:val="single" w:sz="4" w:space="0" w:color="auto"/>
              <w:bottom w:val="single" w:sz="4" w:space="0" w:color="auto"/>
              <w:right w:val="single" w:sz="4" w:space="0" w:color="auto"/>
            </w:tcBorders>
            <w:noWrap/>
          </w:tcPr>
          <w:p w:rsidR="00FB1160" w:rsidRPr="00FB1160" w:rsidRDefault="00FB1160" w:rsidP="00FB1160">
            <w:pPr>
              <w:jc w:val="center"/>
              <w:rPr>
                <w:color w:val="000000"/>
                <w:sz w:val="24"/>
                <w:szCs w:val="24"/>
              </w:rPr>
            </w:pPr>
          </w:p>
        </w:tc>
        <w:tc>
          <w:tcPr>
            <w:tcW w:w="1247" w:type="dxa"/>
            <w:tcBorders>
              <w:top w:val="single" w:sz="4" w:space="0" w:color="auto"/>
              <w:left w:val="single" w:sz="4" w:space="0" w:color="auto"/>
              <w:bottom w:val="single" w:sz="4" w:space="0" w:color="auto"/>
              <w:right w:val="single" w:sz="4" w:space="0" w:color="auto"/>
            </w:tcBorders>
            <w:noWrap/>
          </w:tcPr>
          <w:p w:rsidR="00FB1160" w:rsidRPr="00FB1160" w:rsidRDefault="00FB1160" w:rsidP="00FB1160">
            <w:pPr>
              <w:jc w:val="center"/>
              <w:rPr>
                <w:color w:val="000000"/>
                <w:sz w:val="24"/>
                <w:szCs w:val="24"/>
              </w:rPr>
            </w:pPr>
          </w:p>
        </w:tc>
      </w:tr>
      <w:tr w:rsidR="002250D2" w:rsidRPr="001945B7" w:rsidTr="00FB1160">
        <w:trPr>
          <w:trHeight w:val="104"/>
        </w:trPr>
        <w:tc>
          <w:tcPr>
            <w:tcW w:w="5384"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FB1160" w:rsidP="00FB1160">
            <w:pPr>
              <w:rPr>
                <w:color w:val="000000"/>
                <w:sz w:val="24"/>
                <w:szCs w:val="24"/>
              </w:rPr>
            </w:pPr>
            <w:r>
              <w:rPr>
                <w:color w:val="000000"/>
                <w:sz w:val="24"/>
                <w:szCs w:val="24"/>
              </w:rPr>
              <w:t>г</w:t>
            </w:r>
            <w:r w:rsidR="002250D2" w:rsidRPr="00FB1160">
              <w:rPr>
                <w:color w:val="000000"/>
                <w:sz w:val="24"/>
                <w:szCs w:val="24"/>
              </w:rPr>
              <w:t xml:space="preserve">руппа </w:t>
            </w:r>
            <w:r>
              <w:rPr>
                <w:color w:val="000000"/>
                <w:sz w:val="24"/>
                <w:szCs w:val="24"/>
              </w:rPr>
              <w:t>ПС</w:t>
            </w:r>
            <w:r w:rsidR="002250D2" w:rsidRPr="00FB1160">
              <w:rPr>
                <w:color w:val="000000"/>
                <w:sz w:val="24"/>
                <w:szCs w:val="24"/>
              </w:rPr>
              <w:t xml:space="preserve"> </w:t>
            </w:r>
            <w:r>
              <w:rPr>
                <w:color w:val="000000"/>
                <w:sz w:val="24"/>
                <w:szCs w:val="24"/>
              </w:rPr>
              <w:t xml:space="preserve">г. </w:t>
            </w:r>
            <w:r w:rsidR="002250D2" w:rsidRPr="00FB1160">
              <w:rPr>
                <w:color w:val="000000"/>
                <w:sz w:val="24"/>
                <w:szCs w:val="24"/>
              </w:rPr>
              <w:t>Сортавала</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38,3</w:t>
            </w:r>
          </w:p>
        </w:tc>
        <w:tc>
          <w:tcPr>
            <w:tcW w:w="1664"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47,2</w:t>
            </w:r>
          </w:p>
        </w:tc>
        <w:tc>
          <w:tcPr>
            <w:tcW w:w="1247"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56,2</w:t>
            </w:r>
          </w:p>
        </w:tc>
      </w:tr>
      <w:tr w:rsidR="002250D2" w:rsidRPr="001945B7" w:rsidTr="00FB1160">
        <w:trPr>
          <w:trHeight w:val="236"/>
        </w:trPr>
        <w:tc>
          <w:tcPr>
            <w:tcW w:w="5384"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FB1160" w:rsidP="00FB1160">
            <w:pPr>
              <w:rPr>
                <w:color w:val="000000"/>
                <w:sz w:val="24"/>
                <w:szCs w:val="24"/>
              </w:rPr>
            </w:pPr>
            <w:r>
              <w:rPr>
                <w:color w:val="000000"/>
                <w:sz w:val="24"/>
                <w:szCs w:val="24"/>
              </w:rPr>
              <w:t>г</w:t>
            </w:r>
            <w:r w:rsidR="002250D2" w:rsidRPr="00FB1160">
              <w:rPr>
                <w:color w:val="000000"/>
                <w:sz w:val="24"/>
                <w:szCs w:val="24"/>
              </w:rPr>
              <w:t xml:space="preserve">руппа </w:t>
            </w:r>
            <w:r>
              <w:rPr>
                <w:color w:val="000000"/>
                <w:sz w:val="24"/>
                <w:szCs w:val="24"/>
              </w:rPr>
              <w:t>ПС г.</w:t>
            </w:r>
            <w:r w:rsidR="002250D2" w:rsidRPr="00FB1160">
              <w:rPr>
                <w:color w:val="000000"/>
                <w:sz w:val="24"/>
                <w:szCs w:val="24"/>
              </w:rPr>
              <w:t xml:space="preserve"> Суоярви</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5,5</w:t>
            </w:r>
          </w:p>
        </w:tc>
        <w:tc>
          <w:tcPr>
            <w:tcW w:w="1664"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6,0</w:t>
            </w:r>
          </w:p>
        </w:tc>
        <w:tc>
          <w:tcPr>
            <w:tcW w:w="1247"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10</w:t>
            </w:r>
          </w:p>
        </w:tc>
      </w:tr>
      <w:tr w:rsidR="002250D2" w:rsidRPr="001945B7" w:rsidTr="00FB1160">
        <w:trPr>
          <w:trHeight w:val="98"/>
        </w:trPr>
        <w:tc>
          <w:tcPr>
            <w:tcW w:w="5384"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2250D2" w:rsidP="00BB297C">
            <w:pPr>
              <w:rPr>
                <w:color w:val="000000"/>
                <w:sz w:val="24"/>
                <w:szCs w:val="24"/>
              </w:rPr>
            </w:pPr>
            <w:r w:rsidRPr="00FB1160">
              <w:rPr>
                <w:color w:val="000000"/>
                <w:sz w:val="24"/>
                <w:szCs w:val="24"/>
              </w:rPr>
              <w:t xml:space="preserve">Район </w:t>
            </w:r>
            <w:r w:rsidR="00BB297C">
              <w:rPr>
                <w:color w:val="000000"/>
                <w:sz w:val="24"/>
                <w:szCs w:val="24"/>
              </w:rPr>
              <w:t xml:space="preserve">пос. </w:t>
            </w:r>
            <w:r w:rsidRPr="00FB1160">
              <w:rPr>
                <w:color w:val="000000"/>
                <w:sz w:val="24"/>
                <w:szCs w:val="24"/>
              </w:rPr>
              <w:t xml:space="preserve">Ляскеля </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27,6</w:t>
            </w:r>
          </w:p>
        </w:tc>
        <w:tc>
          <w:tcPr>
            <w:tcW w:w="1664"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31,7</w:t>
            </w:r>
          </w:p>
        </w:tc>
        <w:tc>
          <w:tcPr>
            <w:tcW w:w="1247"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38,9</w:t>
            </w:r>
          </w:p>
        </w:tc>
      </w:tr>
      <w:tr w:rsidR="002250D2" w:rsidRPr="001945B7" w:rsidTr="00FB1160">
        <w:trPr>
          <w:trHeight w:val="230"/>
        </w:trPr>
        <w:tc>
          <w:tcPr>
            <w:tcW w:w="5384"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2250D2">
            <w:pPr>
              <w:rPr>
                <w:color w:val="000000"/>
                <w:sz w:val="24"/>
                <w:szCs w:val="24"/>
              </w:rPr>
            </w:pPr>
            <w:r w:rsidRPr="00FB1160">
              <w:rPr>
                <w:color w:val="000000"/>
                <w:sz w:val="24"/>
                <w:szCs w:val="24"/>
              </w:rPr>
              <w:t>ООО «Питкяранта Палп»</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7,0</w:t>
            </w:r>
          </w:p>
        </w:tc>
        <w:tc>
          <w:tcPr>
            <w:tcW w:w="1664"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8,0</w:t>
            </w:r>
          </w:p>
        </w:tc>
        <w:tc>
          <w:tcPr>
            <w:tcW w:w="1247"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8</w:t>
            </w:r>
          </w:p>
        </w:tc>
      </w:tr>
      <w:tr w:rsidR="002250D2" w:rsidRPr="001945B7" w:rsidTr="00FB1160">
        <w:trPr>
          <w:trHeight w:val="220"/>
        </w:trPr>
        <w:tc>
          <w:tcPr>
            <w:tcW w:w="5384"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2250D2">
            <w:pPr>
              <w:rPr>
                <w:bCs/>
                <w:color w:val="000000"/>
                <w:sz w:val="24"/>
                <w:szCs w:val="24"/>
              </w:rPr>
            </w:pPr>
            <w:r w:rsidRPr="00FB1160">
              <w:rPr>
                <w:bCs/>
                <w:color w:val="000000"/>
                <w:sz w:val="24"/>
                <w:szCs w:val="24"/>
              </w:rPr>
              <w:t>Всего по Западно-Карельским электрическим сетям</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bCs/>
                <w:color w:val="000000"/>
                <w:sz w:val="24"/>
                <w:szCs w:val="24"/>
              </w:rPr>
            </w:pPr>
            <w:r w:rsidRPr="00FB1160">
              <w:rPr>
                <w:bCs/>
                <w:color w:val="000000"/>
                <w:sz w:val="24"/>
                <w:szCs w:val="24"/>
              </w:rPr>
              <w:t>71,4</w:t>
            </w:r>
          </w:p>
        </w:tc>
        <w:tc>
          <w:tcPr>
            <w:tcW w:w="1664"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bCs/>
                <w:color w:val="000000"/>
                <w:sz w:val="24"/>
                <w:szCs w:val="24"/>
              </w:rPr>
            </w:pPr>
            <w:r w:rsidRPr="00FB1160">
              <w:rPr>
                <w:bCs/>
                <w:color w:val="000000"/>
                <w:sz w:val="24"/>
                <w:szCs w:val="24"/>
              </w:rPr>
              <w:t>84,9</w:t>
            </w:r>
          </w:p>
        </w:tc>
        <w:tc>
          <w:tcPr>
            <w:tcW w:w="1247"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bCs/>
                <w:color w:val="000000"/>
                <w:sz w:val="24"/>
                <w:szCs w:val="24"/>
              </w:rPr>
            </w:pPr>
            <w:r w:rsidRPr="00FB1160">
              <w:rPr>
                <w:bCs/>
                <w:color w:val="000000"/>
                <w:sz w:val="24"/>
                <w:szCs w:val="24"/>
              </w:rPr>
              <w:t>105,1</w:t>
            </w:r>
          </w:p>
        </w:tc>
      </w:tr>
      <w:tr w:rsidR="00BB297C" w:rsidRPr="001945B7" w:rsidTr="00FB1160">
        <w:trPr>
          <w:trHeight w:val="94"/>
        </w:trPr>
        <w:tc>
          <w:tcPr>
            <w:tcW w:w="5384" w:type="dxa"/>
            <w:tcBorders>
              <w:top w:val="single" w:sz="4" w:space="0" w:color="auto"/>
              <w:left w:val="single" w:sz="4" w:space="0" w:color="auto"/>
              <w:bottom w:val="single" w:sz="4" w:space="0" w:color="auto"/>
              <w:right w:val="single" w:sz="4" w:space="0" w:color="auto"/>
            </w:tcBorders>
            <w:noWrap/>
            <w:vAlign w:val="bottom"/>
          </w:tcPr>
          <w:p w:rsidR="00BB297C" w:rsidRPr="00FB1160" w:rsidRDefault="00BB297C">
            <w:pPr>
              <w:rPr>
                <w:color w:val="000000"/>
                <w:sz w:val="24"/>
                <w:szCs w:val="24"/>
              </w:rPr>
            </w:pPr>
            <w:r w:rsidRPr="00FB1160">
              <w:rPr>
                <w:bCs/>
                <w:color w:val="000000"/>
                <w:sz w:val="24"/>
                <w:szCs w:val="24"/>
              </w:rPr>
              <w:t>Северные электрические сети</w:t>
            </w:r>
            <w:r>
              <w:rPr>
                <w:bCs/>
                <w:color w:val="000000"/>
                <w:sz w:val="24"/>
                <w:szCs w:val="24"/>
              </w:rPr>
              <w:t>, в том числе:</w:t>
            </w:r>
          </w:p>
        </w:tc>
        <w:tc>
          <w:tcPr>
            <w:tcW w:w="990" w:type="dxa"/>
            <w:tcBorders>
              <w:top w:val="single" w:sz="4" w:space="0" w:color="auto"/>
              <w:left w:val="single" w:sz="4" w:space="0" w:color="auto"/>
              <w:bottom w:val="single" w:sz="4" w:space="0" w:color="auto"/>
              <w:right w:val="single" w:sz="4" w:space="0" w:color="auto"/>
            </w:tcBorders>
            <w:noWrap/>
          </w:tcPr>
          <w:p w:rsidR="00BB297C" w:rsidRPr="00FB1160" w:rsidRDefault="00BB297C" w:rsidP="00FB1160">
            <w:pPr>
              <w:jc w:val="center"/>
              <w:rPr>
                <w:color w:val="000000"/>
                <w:sz w:val="24"/>
                <w:szCs w:val="24"/>
              </w:rPr>
            </w:pPr>
          </w:p>
        </w:tc>
        <w:tc>
          <w:tcPr>
            <w:tcW w:w="1664" w:type="dxa"/>
            <w:gridSpan w:val="2"/>
            <w:tcBorders>
              <w:top w:val="single" w:sz="4" w:space="0" w:color="auto"/>
              <w:left w:val="single" w:sz="4" w:space="0" w:color="auto"/>
              <w:bottom w:val="single" w:sz="4" w:space="0" w:color="auto"/>
              <w:right w:val="single" w:sz="4" w:space="0" w:color="auto"/>
            </w:tcBorders>
            <w:noWrap/>
          </w:tcPr>
          <w:p w:rsidR="00BB297C" w:rsidRPr="00FB1160" w:rsidRDefault="00BB297C" w:rsidP="00FB1160">
            <w:pPr>
              <w:jc w:val="center"/>
              <w:rPr>
                <w:color w:val="000000"/>
                <w:sz w:val="24"/>
                <w:szCs w:val="24"/>
              </w:rPr>
            </w:pPr>
          </w:p>
        </w:tc>
        <w:tc>
          <w:tcPr>
            <w:tcW w:w="1247" w:type="dxa"/>
            <w:tcBorders>
              <w:top w:val="single" w:sz="4" w:space="0" w:color="auto"/>
              <w:left w:val="single" w:sz="4" w:space="0" w:color="auto"/>
              <w:bottom w:val="single" w:sz="4" w:space="0" w:color="auto"/>
              <w:right w:val="single" w:sz="4" w:space="0" w:color="auto"/>
            </w:tcBorders>
            <w:noWrap/>
          </w:tcPr>
          <w:p w:rsidR="00BB297C" w:rsidRPr="00FB1160" w:rsidRDefault="00BB297C" w:rsidP="00FB1160">
            <w:pPr>
              <w:jc w:val="center"/>
              <w:rPr>
                <w:color w:val="000000"/>
                <w:sz w:val="24"/>
                <w:szCs w:val="24"/>
              </w:rPr>
            </w:pPr>
          </w:p>
        </w:tc>
      </w:tr>
      <w:tr w:rsidR="002250D2" w:rsidRPr="001945B7" w:rsidTr="00FB1160">
        <w:trPr>
          <w:trHeight w:val="94"/>
        </w:trPr>
        <w:tc>
          <w:tcPr>
            <w:tcW w:w="5384"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2250D2">
            <w:pPr>
              <w:rPr>
                <w:color w:val="000000"/>
                <w:sz w:val="24"/>
                <w:szCs w:val="24"/>
              </w:rPr>
            </w:pPr>
            <w:r w:rsidRPr="00FB1160">
              <w:rPr>
                <w:color w:val="000000"/>
                <w:sz w:val="24"/>
                <w:szCs w:val="24"/>
              </w:rPr>
              <w:t>Выгский сетевой район</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107,4</w:t>
            </w:r>
          </w:p>
        </w:tc>
        <w:tc>
          <w:tcPr>
            <w:tcW w:w="1664"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114,4</w:t>
            </w:r>
          </w:p>
        </w:tc>
        <w:tc>
          <w:tcPr>
            <w:tcW w:w="1247"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150,6</w:t>
            </w:r>
          </w:p>
        </w:tc>
      </w:tr>
      <w:tr w:rsidR="002250D2" w:rsidRPr="001945B7" w:rsidTr="00FB1160">
        <w:trPr>
          <w:trHeight w:val="226"/>
        </w:trPr>
        <w:tc>
          <w:tcPr>
            <w:tcW w:w="5384"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2250D2">
            <w:pPr>
              <w:rPr>
                <w:color w:val="000000"/>
                <w:sz w:val="24"/>
                <w:szCs w:val="24"/>
              </w:rPr>
            </w:pPr>
            <w:r w:rsidRPr="00FB1160">
              <w:rPr>
                <w:color w:val="000000"/>
                <w:sz w:val="24"/>
                <w:szCs w:val="24"/>
              </w:rPr>
              <w:t>ОАО «Сегежский ЦБК»</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63,0</w:t>
            </w:r>
          </w:p>
        </w:tc>
        <w:tc>
          <w:tcPr>
            <w:tcW w:w="1664"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63,0</w:t>
            </w:r>
          </w:p>
        </w:tc>
        <w:tc>
          <w:tcPr>
            <w:tcW w:w="1247"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6,0</w:t>
            </w:r>
          </w:p>
        </w:tc>
      </w:tr>
      <w:tr w:rsidR="002250D2" w:rsidRPr="001945B7" w:rsidTr="00FB1160">
        <w:trPr>
          <w:trHeight w:val="88"/>
        </w:trPr>
        <w:tc>
          <w:tcPr>
            <w:tcW w:w="5384"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2250D2" w:rsidP="00BB297C">
            <w:pPr>
              <w:rPr>
                <w:color w:val="000000"/>
                <w:sz w:val="24"/>
                <w:szCs w:val="24"/>
              </w:rPr>
            </w:pPr>
            <w:r w:rsidRPr="00FB1160">
              <w:rPr>
                <w:color w:val="000000"/>
                <w:sz w:val="24"/>
                <w:szCs w:val="24"/>
              </w:rPr>
              <w:t>ОАО «НАЗ»</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28,0</w:t>
            </w:r>
          </w:p>
        </w:tc>
        <w:tc>
          <w:tcPr>
            <w:tcW w:w="1664"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28,0</w:t>
            </w:r>
          </w:p>
        </w:tc>
        <w:tc>
          <w:tcPr>
            <w:tcW w:w="1247"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60,0</w:t>
            </w:r>
          </w:p>
        </w:tc>
      </w:tr>
      <w:tr w:rsidR="002250D2" w:rsidRPr="001945B7" w:rsidTr="00FB1160">
        <w:trPr>
          <w:trHeight w:val="503"/>
        </w:trPr>
        <w:tc>
          <w:tcPr>
            <w:tcW w:w="5384" w:type="dxa"/>
            <w:tcBorders>
              <w:top w:val="single" w:sz="4" w:space="0" w:color="auto"/>
              <w:left w:val="single" w:sz="4" w:space="0" w:color="auto"/>
              <w:bottom w:val="single" w:sz="4" w:space="0" w:color="auto"/>
              <w:right w:val="single" w:sz="4" w:space="0" w:color="auto"/>
            </w:tcBorders>
            <w:vAlign w:val="bottom"/>
            <w:hideMark/>
          </w:tcPr>
          <w:p w:rsidR="002250D2" w:rsidRPr="00FB1160" w:rsidRDefault="002250D2">
            <w:pPr>
              <w:rPr>
                <w:color w:val="000000"/>
                <w:sz w:val="24"/>
                <w:szCs w:val="24"/>
              </w:rPr>
            </w:pPr>
            <w:r w:rsidRPr="00FB1160">
              <w:rPr>
                <w:color w:val="000000"/>
                <w:sz w:val="24"/>
                <w:szCs w:val="24"/>
              </w:rPr>
              <w:t>Кемский сетевой район (включая Беломорский сетевой район)</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13,8</w:t>
            </w:r>
          </w:p>
        </w:tc>
        <w:tc>
          <w:tcPr>
            <w:tcW w:w="1664"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18,5</w:t>
            </w:r>
          </w:p>
        </w:tc>
        <w:tc>
          <w:tcPr>
            <w:tcW w:w="1247"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34,7</w:t>
            </w:r>
          </w:p>
        </w:tc>
      </w:tr>
      <w:tr w:rsidR="002250D2" w:rsidRPr="001945B7" w:rsidTr="00FB1160">
        <w:trPr>
          <w:trHeight w:val="86"/>
        </w:trPr>
        <w:tc>
          <w:tcPr>
            <w:tcW w:w="5384"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2250D2">
            <w:pPr>
              <w:rPr>
                <w:color w:val="000000"/>
                <w:sz w:val="24"/>
                <w:szCs w:val="24"/>
              </w:rPr>
            </w:pPr>
            <w:r w:rsidRPr="00FB1160">
              <w:rPr>
                <w:color w:val="000000"/>
                <w:sz w:val="24"/>
                <w:szCs w:val="24"/>
              </w:rPr>
              <w:t>Лоухский сетевой район</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11,4</w:t>
            </w:r>
          </w:p>
        </w:tc>
        <w:tc>
          <w:tcPr>
            <w:tcW w:w="1664"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5,6</w:t>
            </w:r>
          </w:p>
        </w:tc>
        <w:tc>
          <w:tcPr>
            <w:tcW w:w="1247"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7,7</w:t>
            </w:r>
          </w:p>
        </w:tc>
      </w:tr>
      <w:tr w:rsidR="002250D2" w:rsidRPr="001945B7" w:rsidTr="00FB1160">
        <w:trPr>
          <w:trHeight w:val="83"/>
        </w:trPr>
        <w:tc>
          <w:tcPr>
            <w:tcW w:w="5384"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2250D2">
            <w:pPr>
              <w:rPr>
                <w:bCs/>
                <w:color w:val="000000"/>
                <w:sz w:val="24"/>
                <w:szCs w:val="24"/>
              </w:rPr>
            </w:pPr>
            <w:r w:rsidRPr="00FB1160">
              <w:rPr>
                <w:bCs/>
                <w:color w:val="000000"/>
                <w:sz w:val="24"/>
                <w:szCs w:val="24"/>
              </w:rPr>
              <w:t>Всего по Северным электрическим сетям</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bCs/>
                <w:color w:val="000000"/>
                <w:sz w:val="24"/>
                <w:szCs w:val="24"/>
              </w:rPr>
            </w:pPr>
            <w:r w:rsidRPr="00FB1160">
              <w:rPr>
                <w:bCs/>
                <w:color w:val="000000"/>
                <w:sz w:val="24"/>
                <w:szCs w:val="24"/>
              </w:rPr>
              <w:t>132,6</w:t>
            </w:r>
          </w:p>
        </w:tc>
        <w:tc>
          <w:tcPr>
            <w:tcW w:w="1664"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bCs/>
                <w:color w:val="000000"/>
                <w:sz w:val="24"/>
                <w:szCs w:val="24"/>
              </w:rPr>
            </w:pPr>
            <w:r w:rsidRPr="00FB1160">
              <w:rPr>
                <w:bCs/>
                <w:color w:val="000000"/>
                <w:sz w:val="24"/>
                <w:szCs w:val="24"/>
              </w:rPr>
              <w:t>138,5</w:t>
            </w:r>
          </w:p>
        </w:tc>
        <w:tc>
          <w:tcPr>
            <w:tcW w:w="1247"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bCs/>
                <w:color w:val="000000"/>
                <w:sz w:val="24"/>
                <w:szCs w:val="24"/>
              </w:rPr>
            </w:pPr>
            <w:r w:rsidRPr="00FB1160">
              <w:rPr>
                <w:bCs/>
                <w:color w:val="000000"/>
                <w:sz w:val="24"/>
                <w:szCs w:val="24"/>
              </w:rPr>
              <w:t>193,0</w:t>
            </w:r>
          </w:p>
        </w:tc>
      </w:tr>
      <w:tr w:rsidR="002250D2" w:rsidRPr="001945B7" w:rsidTr="00FB1160">
        <w:trPr>
          <w:trHeight w:val="191"/>
        </w:trPr>
        <w:tc>
          <w:tcPr>
            <w:tcW w:w="5384" w:type="dxa"/>
            <w:tcBorders>
              <w:top w:val="single" w:sz="4" w:space="0" w:color="auto"/>
              <w:left w:val="single" w:sz="4" w:space="0" w:color="auto"/>
              <w:bottom w:val="single" w:sz="4" w:space="0" w:color="auto"/>
              <w:right w:val="single" w:sz="4" w:space="0" w:color="auto"/>
            </w:tcBorders>
            <w:vAlign w:val="bottom"/>
            <w:hideMark/>
          </w:tcPr>
          <w:p w:rsidR="002250D2" w:rsidRPr="00FB1160" w:rsidRDefault="002250D2">
            <w:pPr>
              <w:rPr>
                <w:color w:val="000000"/>
                <w:sz w:val="24"/>
                <w:szCs w:val="24"/>
              </w:rPr>
            </w:pPr>
            <w:r w:rsidRPr="00FB1160">
              <w:rPr>
                <w:color w:val="000000"/>
                <w:sz w:val="24"/>
                <w:szCs w:val="24"/>
              </w:rPr>
              <w:t>Карельское ПМЭС</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207,2</w:t>
            </w:r>
          </w:p>
        </w:tc>
        <w:tc>
          <w:tcPr>
            <w:tcW w:w="1664"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216,9</w:t>
            </w:r>
          </w:p>
        </w:tc>
        <w:tc>
          <w:tcPr>
            <w:tcW w:w="1247"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230,9</w:t>
            </w:r>
          </w:p>
        </w:tc>
      </w:tr>
      <w:tr w:rsidR="002250D2" w:rsidRPr="001945B7" w:rsidTr="00FB1160">
        <w:trPr>
          <w:trHeight w:val="230"/>
        </w:trPr>
        <w:tc>
          <w:tcPr>
            <w:tcW w:w="5384" w:type="dxa"/>
            <w:tcBorders>
              <w:top w:val="single" w:sz="4" w:space="0" w:color="auto"/>
              <w:left w:val="single" w:sz="4" w:space="0" w:color="auto"/>
              <w:bottom w:val="single" w:sz="4" w:space="0" w:color="auto"/>
              <w:right w:val="single" w:sz="4" w:space="0" w:color="auto"/>
            </w:tcBorders>
            <w:vAlign w:val="bottom"/>
            <w:hideMark/>
          </w:tcPr>
          <w:p w:rsidR="002250D2" w:rsidRPr="00FB1160" w:rsidRDefault="002250D2">
            <w:pPr>
              <w:rPr>
                <w:color w:val="000000"/>
                <w:sz w:val="24"/>
                <w:szCs w:val="24"/>
              </w:rPr>
            </w:pPr>
            <w:r w:rsidRPr="00FB1160">
              <w:rPr>
                <w:color w:val="000000"/>
                <w:sz w:val="24"/>
                <w:szCs w:val="24"/>
              </w:rPr>
              <w:t>ОАО «Карельский окатыш»</w:t>
            </w:r>
          </w:p>
        </w:tc>
        <w:tc>
          <w:tcPr>
            <w:tcW w:w="990"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2250D2">
            <w:pPr>
              <w:rPr>
                <w:color w:val="000000"/>
                <w:sz w:val="24"/>
                <w:szCs w:val="24"/>
              </w:rPr>
            </w:pPr>
            <w:r w:rsidRPr="00FB1160">
              <w:rPr>
                <w:color w:val="000000"/>
                <w:sz w:val="24"/>
                <w:szCs w:val="24"/>
              </w:rPr>
              <w:t>191,6</w:t>
            </w:r>
          </w:p>
        </w:tc>
        <w:tc>
          <w:tcPr>
            <w:tcW w:w="1664" w:type="dxa"/>
            <w:gridSpan w:val="2"/>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2250D2">
            <w:pPr>
              <w:rPr>
                <w:color w:val="000000"/>
                <w:sz w:val="24"/>
                <w:szCs w:val="24"/>
              </w:rPr>
            </w:pPr>
            <w:r w:rsidRPr="00FB1160">
              <w:rPr>
                <w:color w:val="000000"/>
                <w:sz w:val="24"/>
                <w:szCs w:val="24"/>
              </w:rPr>
              <w:t>200,0</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2250D2">
            <w:pPr>
              <w:rPr>
                <w:color w:val="000000"/>
                <w:sz w:val="24"/>
                <w:szCs w:val="24"/>
              </w:rPr>
            </w:pPr>
            <w:r w:rsidRPr="00FB1160">
              <w:rPr>
                <w:color w:val="000000"/>
                <w:sz w:val="24"/>
                <w:szCs w:val="24"/>
              </w:rPr>
              <w:t>209</w:t>
            </w:r>
          </w:p>
        </w:tc>
      </w:tr>
      <w:tr w:rsidR="002250D2" w:rsidRPr="001945B7" w:rsidTr="00FB1160">
        <w:trPr>
          <w:trHeight w:val="315"/>
        </w:trPr>
        <w:tc>
          <w:tcPr>
            <w:tcW w:w="5384" w:type="dxa"/>
            <w:tcBorders>
              <w:top w:val="single" w:sz="4" w:space="0" w:color="auto"/>
              <w:left w:val="single" w:sz="4" w:space="0" w:color="auto"/>
              <w:bottom w:val="single" w:sz="4" w:space="0" w:color="auto"/>
              <w:right w:val="single" w:sz="4" w:space="0" w:color="auto"/>
            </w:tcBorders>
            <w:noWrap/>
            <w:vAlign w:val="bottom"/>
            <w:hideMark/>
          </w:tcPr>
          <w:p w:rsidR="002250D2" w:rsidRPr="00FB1160" w:rsidRDefault="002250D2">
            <w:pPr>
              <w:rPr>
                <w:color w:val="000000"/>
                <w:sz w:val="24"/>
                <w:szCs w:val="24"/>
              </w:rPr>
            </w:pPr>
            <w:r w:rsidRPr="00FB1160">
              <w:rPr>
                <w:color w:val="000000"/>
                <w:sz w:val="24"/>
                <w:szCs w:val="24"/>
              </w:rPr>
              <w:t>Участок железной дороги Полярный Круг- Ладва</w:t>
            </w:r>
          </w:p>
        </w:tc>
        <w:tc>
          <w:tcPr>
            <w:tcW w:w="990"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72,5</w:t>
            </w:r>
          </w:p>
        </w:tc>
        <w:tc>
          <w:tcPr>
            <w:tcW w:w="1664" w:type="dxa"/>
            <w:gridSpan w:val="2"/>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79,5</w:t>
            </w:r>
          </w:p>
        </w:tc>
        <w:tc>
          <w:tcPr>
            <w:tcW w:w="1247" w:type="dxa"/>
            <w:tcBorders>
              <w:top w:val="single" w:sz="4" w:space="0" w:color="auto"/>
              <w:left w:val="single" w:sz="4" w:space="0" w:color="auto"/>
              <w:bottom w:val="single" w:sz="4" w:space="0" w:color="auto"/>
              <w:right w:val="single" w:sz="4" w:space="0" w:color="auto"/>
            </w:tcBorders>
            <w:noWrap/>
            <w:hideMark/>
          </w:tcPr>
          <w:p w:rsidR="002250D2" w:rsidRPr="00FB1160" w:rsidRDefault="002250D2" w:rsidP="00FB1160">
            <w:pPr>
              <w:jc w:val="center"/>
              <w:rPr>
                <w:color w:val="000000"/>
                <w:sz w:val="24"/>
                <w:szCs w:val="24"/>
              </w:rPr>
            </w:pPr>
            <w:r w:rsidRPr="00FB1160">
              <w:rPr>
                <w:color w:val="000000"/>
                <w:sz w:val="24"/>
                <w:szCs w:val="24"/>
              </w:rPr>
              <w:t>131,5</w:t>
            </w:r>
          </w:p>
        </w:tc>
      </w:tr>
    </w:tbl>
    <w:p w:rsidR="00BB297C" w:rsidRDefault="00BB297C"/>
    <w:tbl>
      <w:tblPr>
        <w:tblW w:w="9285" w:type="dxa"/>
        <w:tblLayout w:type="fixed"/>
        <w:tblLook w:val="00A0" w:firstRow="1" w:lastRow="0" w:firstColumn="1" w:lastColumn="0" w:noHBand="0" w:noVBand="0"/>
      </w:tblPr>
      <w:tblGrid>
        <w:gridCol w:w="9285"/>
      </w:tblGrid>
      <w:tr w:rsidR="002250D2" w:rsidRPr="001945B7" w:rsidTr="00BB297C">
        <w:trPr>
          <w:trHeight w:val="930"/>
        </w:trPr>
        <w:tc>
          <w:tcPr>
            <w:tcW w:w="9285" w:type="dxa"/>
            <w:vAlign w:val="center"/>
            <w:hideMark/>
          </w:tcPr>
          <w:p w:rsidR="002250D2" w:rsidRPr="00FB1160" w:rsidRDefault="002250D2" w:rsidP="00BB297C">
            <w:pPr>
              <w:jc w:val="both"/>
              <w:rPr>
                <w:color w:val="000000"/>
                <w:sz w:val="24"/>
                <w:szCs w:val="24"/>
              </w:rPr>
            </w:pPr>
            <w:r w:rsidRPr="00FB1160">
              <w:rPr>
                <w:color w:val="000000"/>
                <w:sz w:val="24"/>
                <w:szCs w:val="24"/>
              </w:rPr>
              <w:t>Примечание</w:t>
            </w:r>
            <w:r w:rsidR="00BB297C">
              <w:rPr>
                <w:color w:val="000000"/>
                <w:sz w:val="24"/>
                <w:szCs w:val="24"/>
              </w:rPr>
              <w:t>.</w:t>
            </w:r>
            <w:r w:rsidRPr="00FB1160">
              <w:rPr>
                <w:color w:val="000000"/>
                <w:sz w:val="24"/>
                <w:szCs w:val="24"/>
              </w:rPr>
              <w:t xml:space="preserve"> Нагрузка энергорайонов в отчетном 2013 году соответствует контрольному замеру 18 декабря 2013</w:t>
            </w:r>
            <w:r w:rsidR="00BB297C">
              <w:rPr>
                <w:color w:val="000000"/>
                <w:sz w:val="24"/>
                <w:szCs w:val="24"/>
              </w:rPr>
              <w:t xml:space="preserve"> года</w:t>
            </w:r>
            <w:r w:rsidRPr="00FB1160">
              <w:rPr>
                <w:color w:val="000000"/>
                <w:sz w:val="24"/>
                <w:szCs w:val="24"/>
              </w:rPr>
              <w:t>, 18:00 часов. Нагрузка 2019 года приведена на час прохождения максимума энергосистемы Республики Карелия</w:t>
            </w:r>
            <w:r w:rsidR="00BB297C">
              <w:rPr>
                <w:color w:val="000000"/>
                <w:sz w:val="24"/>
                <w:szCs w:val="24"/>
              </w:rPr>
              <w:t>.</w:t>
            </w:r>
          </w:p>
        </w:tc>
      </w:tr>
    </w:tbl>
    <w:p w:rsidR="002250D2" w:rsidRPr="001945B7" w:rsidRDefault="002250D2" w:rsidP="002250D2">
      <w:pPr>
        <w:ind w:left="856"/>
        <w:rPr>
          <w:sz w:val="24"/>
          <w:szCs w:val="24"/>
        </w:rPr>
      </w:pPr>
    </w:p>
    <w:p w:rsidR="002250D2" w:rsidRPr="001945B7" w:rsidRDefault="002250D2" w:rsidP="00BB297C">
      <w:pPr>
        <w:ind w:firstLine="567"/>
        <w:jc w:val="both"/>
        <w:rPr>
          <w:sz w:val="24"/>
          <w:szCs w:val="24"/>
        </w:rPr>
      </w:pPr>
      <w:r w:rsidRPr="001945B7">
        <w:rPr>
          <w:sz w:val="24"/>
          <w:szCs w:val="24"/>
        </w:rPr>
        <w:t>В таблице 28 приведено потребление электроэнергии и мощности наиболее крупными потребителями энергосистемы Республики Карелия на период до 2019 года.</w:t>
      </w:r>
    </w:p>
    <w:p w:rsidR="002250D2" w:rsidRDefault="002250D2" w:rsidP="002250D2">
      <w:pPr>
        <w:rPr>
          <w:sz w:val="24"/>
          <w:szCs w:val="24"/>
        </w:rPr>
      </w:pPr>
    </w:p>
    <w:p w:rsidR="00BB297C" w:rsidRDefault="00BB297C" w:rsidP="002250D2">
      <w:pPr>
        <w:rPr>
          <w:sz w:val="24"/>
          <w:szCs w:val="24"/>
        </w:rPr>
      </w:pPr>
    </w:p>
    <w:p w:rsidR="00BC0A43" w:rsidRDefault="00BC0A43" w:rsidP="002250D2">
      <w:pPr>
        <w:rPr>
          <w:sz w:val="24"/>
          <w:szCs w:val="24"/>
        </w:rPr>
      </w:pPr>
    </w:p>
    <w:p w:rsidR="00BB297C" w:rsidRDefault="00BB297C" w:rsidP="002250D2">
      <w:pPr>
        <w:rPr>
          <w:sz w:val="24"/>
          <w:szCs w:val="24"/>
        </w:rPr>
      </w:pPr>
    </w:p>
    <w:p w:rsidR="00BB297C" w:rsidRPr="001945B7" w:rsidRDefault="00BB297C" w:rsidP="002250D2">
      <w:pPr>
        <w:rPr>
          <w:sz w:val="24"/>
          <w:szCs w:val="24"/>
        </w:rPr>
      </w:pPr>
    </w:p>
    <w:p w:rsidR="002250D2" w:rsidRPr="001945B7" w:rsidRDefault="002250D2" w:rsidP="002250D2">
      <w:pPr>
        <w:jc w:val="right"/>
        <w:rPr>
          <w:sz w:val="24"/>
          <w:szCs w:val="24"/>
        </w:rPr>
      </w:pPr>
      <w:r w:rsidRPr="001945B7">
        <w:rPr>
          <w:sz w:val="24"/>
          <w:szCs w:val="24"/>
        </w:rPr>
        <w:lastRenderedPageBreak/>
        <w:t>Таблица 28</w:t>
      </w:r>
    </w:p>
    <w:p w:rsidR="002250D2" w:rsidRPr="001945B7" w:rsidRDefault="002250D2" w:rsidP="002250D2">
      <w:pPr>
        <w:jc w:val="center"/>
        <w:rPr>
          <w:sz w:val="24"/>
          <w:szCs w:val="24"/>
        </w:rPr>
      </w:pPr>
    </w:p>
    <w:p w:rsidR="002250D2" w:rsidRPr="001945B7" w:rsidRDefault="002250D2" w:rsidP="002250D2">
      <w:pPr>
        <w:jc w:val="center"/>
        <w:rPr>
          <w:sz w:val="24"/>
          <w:szCs w:val="24"/>
        </w:rPr>
      </w:pPr>
      <w:r w:rsidRPr="001945B7">
        <w:rPr>
          <w:sz w:val="24"/>
          <w:szCs w:val="24"/>
        </w:rPr>
        <w:t>Потребление электроэнергии и мощности наиболее крупными потребителями энергосистемы Республики Карелия на период до 2019 года</w:t>
      </w:r>
    </w:p>
    <w:p w:rsidR="002250D2" w:rsidRPr="001945B7" w:rsidRDefault="002250D2" w:rsidP="002250D2">
      <w:pPr>
        <w:rPr>
          <w:sz w:val="24"/>
          <w:szCs w:val="24"/>
        </w:rPr>
      </w:pPr>
      <w:r w:rsidRPr="001945B7">
        <w:rPr>
          <w:sz w:val="24"/>
          <w:szCs w:val="24"/>
        </w:rPr>
        <w:t xml:space="preserve">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559"/>
        <w:gridCol w:w="1134"/>
        <w:gridCol w:w="865"/>
        <w:gridCol w:w="851"/>
        <w:gridCol w:w="819"/>
        <w:gridCol w:w="851"/>
        <w:gridCol w:w="805"/>
        <w:gridCol w:w="833"/>
      </w:tblGrid>
      <w:tr w:rsidR="002250D2" w:rsidRPr="001945B7" w:rsidTr="00C7063A">
        <w:trPr>
          <w:cantSplit/>
          <w:trHeight w:val="1169"/>
        </w:trPr>
        <w:tc>
          <w:tcPr>
            <w:tcW w:w="1913" w:type="dxa"/>
            <w:tcBorders>
              <w:top w:val="single" w:sz="4" w:space="0" w:color="auto"/>
              <w:left w:val="single" w:sz="4" w:space="0" w:color="auto"/>
              <w:bottom w:val="single" w:sz="4" w:space="0" w:color="auto"/>
              <w:right w:val="single" w:sz="4" w:space="0" w:color="auto"/>
            </w:tcBorders>
          </w:tcPr>
          <w:p w:rsidR="002250D2" w:rsidRPr="009955BC" w:rsidRDefault="002250D2" w:rsidP="009955BC">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 xml:space="preserve">Наименование  </w:t>
            </w:r>
            <w:r w:rsidRPr="009955BC">
              <w:rPr>
                <w:rFonts w:ascii="Times New Roman" w:hAnsi="Times New Roman" w:cs="Times New Roman"/>
                <w:sz w:val="22"/>
                <w:szCs w:val="22"/>
              </w:rPr>
              <w:br/>
              <w:t>организации</w:t>
            </w:r>
          </w:p>
        </w:tc>
        <w:tc>
          <w:tcPr>
            <w:tcW w:w="1559" w:type="dxa"/>
            <w:tcBorders>
              <w:top w:val="single" w:sz="4" w:space="0" w:color="auto"/>
              <w:left w:val="single" w:sz="4" w:space="0" w:color="auto"/>
              <w:bottom w:val="single" w:sz="4" w:space="0" w:color="auto"/>
              <w:right w:val="single" w:sz="4" w:space="0" w:color="auto"/>
            </w:tcBorders>
            <w:hideMark/>
          </w:tcPr>
          <w:p w:rsidR="002250D2" w:rsidRPr="009955BC" w:rsidRDefault="002250D2" w:rsidP="009955BC">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 xml:space="preserve">Вид      </w:t>
            </w:r>
            <w:r w:rsidRPr="009955BC">
              <w:rPr>
                <w:rFonts w:ascii="Times New Roman" w:hAnsi="Times New Roman" w:cs="Times New Roman"/>
                <w:sz w:val="22"/>
                <w:szCs w:val="22"/>
              </w:rPr>
              <w:br/>
              <w:t>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2250D2" w:rsidRPr="009955BC" w:rsidRDefault="002250D2" w:rsidP="009955BC">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Электро-потреб-ление и</w:t>
            </w:r>
          </w:p>
          <w:p w:rsidR="002250D2" w:rsidRPr="009955BC" w:rsidRDefault="002250D2" w:rsidP="009955BC">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макси-мум нагрузки</w:t>
            </w:r>
          </w:p>
        </w:tc>
        <w:tc>
          <w:tcPr>
            <w:tcW w:w="865" w:type="dxa"/>
            <w:tcBorders>
              <w:top w:val="single" w:sz="4" w:space="0" w:color="auto"/>
              <w:left w:val="single" w:sz="4" w:space="0" w:color="auto"/>
              <w:bottom w:val="single" w:sz="4" w:space="0" w:color="auto"/>
              <w:right w:val="single" w:sz="4" w:space="0" w:color="auto"/>
            </w:tcBorders>
            <w:hideMark/>
          </w:tcPr>
          <w:p w:rsidR="002250D2" w:rsidRPr="009955BC" w:rsidRDefault="002250D2" w:rsidP="009955BC">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 xml:space="preserve">2014 </w:t>
            </w:r>
            <w:r w:rsidRPr="009955BC">
              <w:rPr>
                <w:rFonts w:ascii="Times New Roman" w:hAnsi="Times New Roman" w:cs="Times New Roman"/>
                <w:sz w:val="22"/>
                <w:szCs w:val="22"/>
              </w:rPr>
              <w:br/>
              <w:t>год</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9955BC">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 xml:space="preserve">2015 </w:t>
            </w:r>
            <w:r w:rsidRPr="009955BC">
              <w:rPr>
                <w:rFonts w:ascii="Times New Roman" w:hAnsi="Times New Roman" w:cs="Times New Roman"/>
                <w:sz w:val="22"/>
                <w:szCs w:val="22"/>
              </w:rPr>
              <w:br/>
              <w:t>год</w:t>
            </w:r>
          </w:p>
        </w:tc>
        <w:tc>
          <w:tcPr>
            <w:tcW w:w="819" w:type="dxa"/>
            <w:tcBorders>
              <w:top w:val="single" w:sz="4" w:space="0" w:color="auto"/>
              <w:left w:val="single" w:sz="4" w:space="0" w:color="auto"/>
              <w:bottom w:val="single" w:sz="4" w:space="0" w:color="auto"/>
              <w:right w:val="single" w:sz="4" w:space="0" w:color="auto"/>
            </w:tcBorders>
            <w:hideMark/>
          </w:tcPr>
          <w:p w:rsidR="002250D2" w:rsidRPr="009955BC" w:rsidRDefault="002250D2" w:rsidP="009955BC">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 xml:space="preserve">2016 </w:t>
            </w:r>
            <w:r w:rsidRPr="009955BC">
              <w:rPr>
                <w:rFonts w:ascii="Times New Roman" w:hAnsi="Times New Roman" w:cs="Times New Roman"/>
                <w:sz w:val="22"/>
                <w:szCs w:val="22"/>
              </w:rPr>
              <w:br/>
              <w:t>год</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9955BC">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 xml:space="preserve">2017 </w:t>
            </w:r>
            <w:r w:rsidRPr="009955BC">
              <w:rPr>
                <w:rFonts w:ascii="Times New Roman" w:hAnsi="Times New Roman" w:cs="Times New Roman"/>
                <w:sz w:val="22"/>
                <w:szCs w:val="22"/>
              </w:rPr>
              <w:br/>
              <w:t>год</w:t>
            </w:r>
          </w:p>
        </w:tc>
        <w:tc>
          <w:tcPr>
            <w:tcW w:w="805" w:type="dxa"/>
            <w:tcBorders>
              <w:top w:val="single" w:sz="4" w:space="0" w:color="auto"/>
              <w:left w:val="single" w:sz="4" w:space="0" w:color="auto"/>
              <w:bottom w:val="single" w:sz="4" w:space="0" w:color="auto"/>
              <w:right w:val="single" w:sz="4" w:space="0" w:color="auto"/>
            </w:tcBorders>
            <w:hideMark/>
          </w:tcPr>
          <w:p w:rsidR="002250D2" w:rsidRPr="009955BC" w:rsidRDefault="002250D2" w:rsidP="009955BC">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 xml:space="preserve">2018 </w:t>
            </w:r>
            <w:r w:rsidRPr="009955BC">
              <w:rPr>
                <w:rFonts w:ascii="Times New Roman" w:hAnsi="Times New Roman" w:cs="Times New Roman"/>
                <w:sz w:val="22"/>
                <w:szCs w:val="22"/>
              </w:rPr>
              <w:br/>
              <w:t>год</w:t>
            </w:r>
          </w:p>
        </w:tc>
        <w:tc>
          <w:tcPr>
            <w:tcW w:w="833" w:type="dxa"/>
            <w:tcBorders>
              <w:top w:val="single" w:sz="4" w:space="0" w:color="auto"/>
              <w:left w:val="single" w:sz="4" w:space="0" w:color="auto"/>
              <w:bottom w:val="single" w:sz="4" w:space="0" w:color="auto"/>
              <w:right w:val="single" w:sz="4" w:space="0" w:color="auto"/>
            </w:tcBorders>
            <w:hideMark/>
          </w:tcPr>
          <w:p w:rsidR="002250D2" w:rsidRPr="009955BC" w:rsidRDefault="002250D2" w:rsidP="009955BC">
            <w:pPr>
              <w:pStyle w:val="ConsPlusCell"/>
              <w:jc w:val="center"/>
              <w:rPr>
                <w:rFonts w:ascii="Times New Roman" w:hAnsi="Times New Roman" w:cs="Times New Roman"/>
                <w:sz w:val="22"/>
                <w:szCs w:val="22"/>
              </w:rPr>
            </w:pPr>
            <w:r w:rsidRPr="009955BC">
              <w:rPr>
                <w:rFonts w:ascii="Times New Roman" w:hAnsi="Times New Roman" w:cs="Times New Roman"/>
                <w:sz w:val="22"/>
                <w:szCs w:val="22"/>
              </w:rPr>
              <w:t>2019</w:t>
            </w:r>
          </w:p>
          <w:p w:rsidR="002250D2" w:rsidRPr="009955BC" w:rsidRDefault="002250D2" w:rsidP="009955BC">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год</w:t>
            </w:r>
          </w:p>
        </w:tc>
      </w:tr>
      <w:tr w:rsidR="002250D2" w:rsidRPr="001945B7" w:rsidTr="00C7063A">
        <w:trPr>
          <w:cantSplit/>
          <w:trHeight w:val="630"/>
        </w:trPr>
        <w:tc>
          <w:tcPr>
            <w:tcW w:w="1913" w:type="dxa"/>
            <w:vMerge w:val="restart"/>
            <w:tcBorders>
              <w:top w:val="single" w:sz="4" w:space="0" w:color="auto"/>
              <w:left w:val="single" w:sz="4" w:space="0" w:color="auto"/>
              <w:bottom w:val="single" w:sz="4" w:space="0" w:color="auto"/>
              <w:right w:val="single" w:sz="4" w:space="0" w:color="auto"/>
            </w:tcBorders>
            <w:hideMark/>
          </w:tcPr>
          <w:p w:rsidR="002250D2" w:rsidRPr="009955BC" w:rsidRDefault="002250D2">
            <w:pPr>
              <w:pStyle w:val="ConsPlusCell"/>
              <w:widowControl/>
              <w:ind w:right="-70"/>
              <w:rPr>
                <w:rFonts w:ascii="Times New Roman" w:hAnsi="Times New Roman" w:cs="Times New Roman"/>
                <w:sz w:val="22"/>
                <w:szCs w:val="22"/>
              </w:rPr>
            </w:pPr>
            <w:r w:rsidRPr="009955BC">
              <w:rPr>
                <w:rFonts w:ascii="Times New Roman" w:hAnsi="Times New Roman" w:cs="Times New Roman"/>
                <w:sz w:val="22"/>
                <w:szCs w:val="22"/>
              </w:rPr>
              <w:t xml:space="preserve">ОАО «Карельский </w:t>
            </w:r>
            <w:r w:rsidRPr="009955BC">
              <w:rPr>
                <w:rFonts w:ascii="Times New Roman" w:hAnsi="Times New Roman" w:cs="Times New Roman"/>
                <w:sz w:val="22"/>
                <w:szCs w:val="22"/>
              </w:rPr>
              <w:br/>
              <w:t xml:space="preserve">окатыш»         </w:t>
            </w:r>
            <w:r w:rsidRPr="009955BC">
              <w:rPr>
                <w:rFonts w:ascii="Times New Roman" w:hAnsi="Times New Roman" w:cs="Times New Roman"/>
                <w:sz w:val="22"/>
                <w:szCs w:val="22"/>
              </w:rPr>
              <w:br/>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pPr>
              <w:pStyle w:val="ConsPlusCell"/>
              <w:widowControl/>
              <w:rPr>
                <w:rFonts w:ascii="Times New Roman" w:hAnsi="Times New Roman" w:cs="Times New Roman"/>
                <w:sz w:val="22"/>
                <w:szCs w:val="22"/>
              </w:rPr>
            </w:pPr>
            <w:r w:rsidRPr="009955BC">
              <w:rPr>
                <w:rFonts w:ascii="Times New Roman" w:hAnsi="Times New Roman" w:cs="Times New Roman"/>
                <w:sz w:val="22"/>
                <w:szCs w:val="22"/>
              </w:rPr>
              <w:t xml:space="preserve">ОКВЭД 13.10.2 </w:t>
            </w:r>
            <w:r w:rsidRPr="009955BC">
              <w:rPr>
                <w:rFonts w:ascii="Times New Roman" w:hAnsi="Times New Roman" w:cs="Times New Roman"/>
                <w:sz w:val="22"/>
                <w:szCs w:val="22"/>
              </w:rPr>
              <w:br/>
              <w:t xml:space="preserve">добыча        </w:t>
            </w:r>
            <w:r w:rsidRPr="009955BC">
              <w:rPr>
                <w:rFonts w:ascii="Times New Roman" w:hAnsi="Times New Roman" w:cs="Times New Roman"/>
                <w:sz w:val="22"/>
                <w:szCs w:val="22"/>
              </w:rPr>
              <w:br/>
              <w:t xml:space="preserve">железных руд  </w:t>
            </w:r>
            <w:r w:rsidRPr="009955BC">
              <w:rPr>
                <w:rFonts w:ascii="Times New Roman" w:hAnsi="Times New Roman" w:cs="Times New Roman"/>
                <w:sz w:val="22"/>
                <w:szCs w:val="22"/>
              </w:rPr>
              <w:br/>
              <w:t xml:space="preserve">открытым      </w:t>
            </w:r>
            <w:r w:rsidRPr="009955BC">
              <w:rPr>
                <w:rFonts w:ascii="Times New Roman" w:hAnsi="Times New Roman" w:cs="Times New Roman"/>
                <w:sz w:val="22"/>
                <w:szCs w:val="22"/>
              </w:rPr>
              <w:br/>
              <w:t xml:space="preserve">способом      </w:t>
            </w:r>
          </w:p>
        </w:tc>
        <w:tc>
          <w:tcPr>
            <w:tcW w:w="1134"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 xml:space="preserve">млн  </w:t>
            </w:r>
            <w:r w:rsidRPr="009955BC">
              <w:rPr>
                <w:rFonts w:ascii="Times New Roman" w:hAnsi="Times New Roman" w:cs="Times New Roman"/>
                <w:sz w:val="22"/>
                <w:szCs w:val="22"/>
              </w:rPr>
              <w:br/>
              <w:t>кВт</w:t>
            </w:r>
            <w:r w:rsidRPr="009955BC">
              <w:rPr>
                <w:rFonts w:ascii="Times New Roman" w:hAnsi="Times New Roman" w:cs="Times New Roman"/>
                <w:sz w:val="22"/>
                <w:szCs w:val="22"/>
              </w:rPr>
              <w:sym w:font="Symbol" w:char="F0D7"/>
            </w:r>
            <w:r w:rsidRPr="009955BC">
              <w:rPr>
                <w:rFonts w:ascii="Times New Roman" w:hAnsi="Times New Roman" w:cs="Times New Roman"/>
                <w:sz w:val="22"/>
                <w:szCs w:val="22"/>
              </w:rPr>
              <w:t>ч</w:t>
            </w:r>
          </w:p>
        </w:tc>
        <w:tc>
          <w:tcPr>
            <w:tcW w:w="8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1560,0</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1560,0</w:t>
            </w:r>
          </w:p>
        </w:tc>
        <w:tc>
          <w:tcPr>
            <w:tcW w:w="819"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1560,0</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1560,0</w:t>
            </w:r>
          </w:p>
        </w:tc>
        <w:tc>
          <w:tcPr>
            <w:tcW w:w="805"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1560,0</w:t>
            </w:r>
          </w:p>
        </w:tc>
        <w:tc>
          <w:tcPr>
            <w:tcW w:w="833"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1560,0</w:t>
            </w:r>
          </w:p>
        </w:tc>
      </w:tr>
      <w:tr w:rsidR="002250D2" w:rsidRPr="001945B7" w:rsidTr="00C7063A">
        <w:trPr>
          <w:cantSplit/>
          <w:trHeight w:val="630"/>
        </w:trPr>
        <w:tc>
          <w:tcPr>
            <w:tcW w:w="1913" w:type="dxa"/>
            <w:vMerge/>
            <w:tcBorders>
              <w:top w:val="single" w:sz="4" w:space="0" w:color="auto"/>
              <w:left w:val="single" w:sz="4" w:space="0" w:color="auto"/>
              <w:bottom w:val="single" w:sz="4" w:space="0" w:color="auto"/>
              <w:right w:val="single" w:sz="4" w:space="0" w:color="auto"/>
            </w:tcBorders>
            <w:vAlign w:val="center"/>
            <w:hideMark/>
          </w:tcPr>
          <w:p w:rsidR="002250D2" w:rsidRPr="009955BC" w:rsidRDefault="002250D2">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250D2" w:rsidRPr="009955BC" w:rsidRDefault="002250D2">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МВт</w:t>
            </w:r>
          </w:p>
        </w:tc>
        <w:tc>
          <w:tcPr>
            <w:tcW w:w="8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209,4</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209,4</w:t>
            </w:r>
          </w:p>
        </w:tc>
        <w:tc>
          <w:tcPr>
            <w:tcW w:w="819"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209,4</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209,4</w:t>
            </w:r>
          </w:p>
        </w:tc>
        <w:tc>
          <w:tcPr>
            <w:tcW w:w="805"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209,4</w:t>
            </w:r>
          </w:p>
        </w:tc>
        <w:tc>
          <w:tcPr>
            <w:tcW w:w="833"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209,4</w:t>
            </w:r>
          </w:p>
        </w:tc>
      </w:tr>
      <w:tr w:rsidR="002250D2" w:rsidRPr="001945B7" w:rsidTr="00C7063A">
        <w:trPr>
          <w:cantSplit/>
          <w:trHeight w:val="758"/>
        </w:trPr>
        <w:tc>
          <w:tcPr>
            <w:tcW w:w="1913" w:type="dxa"/>
            <w:vMerge w:val="restart"/>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rPr>
                <w:rFonts w:ascii="Times New Roman" w:hAnsi="Times New Roman" w:cs="Times New Roman"/>
                <w:sz w:val="22"/>
                <w:szCs w:val="22"/>
              </w:rPr>
            </w:pPr>
            <w:r w:rsidRPr="009955BC">
              <w:rPr>
                <w:rFonts w:ascii="Times New Roman" w:hAnsi="Times New Roman" w:cs="Times New Roman"/>
                <w:sz w:val="22"/>
                <w:szCs w:val="22"/>
              </w:rPr>
              <w:t xml:space="preserve">ОАО «НАЗ»           </w:t>
            </w:r>
            <w:r w:rsidRPr="009955BC">
              <w:rPr>
                <w:rFonts w:ascii="Times New Roman" w:hAnsi="Times New Roman" w:cs="Times New Roman"/>
                <w:sz w:val="22"/>
                <w:szCs w:val="22"/>
              </w:rPr>
              <w:br/>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pPr>
              <w:pStyle w:val="ConsPlusCell"/>
              <w:widowControl/>
              <w:rPr>
                <w:rFonts w:ascii="Times New Roman" w:hAnsi="Times New Roman" w:cs="Times New Roman"/>
                <w:sz w:val="22"/>
                <w:szCs w:val="22"/>
              </w:rPr>
            </w:pPr>
            <w:r w:rsidRPr="009955BC">
              <w:rPr>
                <w:rFonts w:ascii="Times New Roman" w:hAnsi="Times New Roman" w:cs="Times New Roman"/>
                <w:sz w:val="22"/>
                <w:szCs w:val="22"/>
              </w:rPr>
              <w:t>ОКВЭД 27.42.11</w:t>
            </w:r>
            <w:r w:rsidRPr="009955BC">
              <w:rPr>
                <w:rFonts w:ascii="Times New Roman" w:hAnsi="Times New Roman" w:cs="Times New Roman"/>
                <w:sz w:val="22"/>
                <w:szCs w:val="22"/>
              </w:rPr>
              <w:br/>
              <w:t xml:space="preserve">производство  </w:t>
            </w:r>
            <w:r w:rsidRPr="009955BC">
              <w:rPr>
                <w:rFonts w:ascii="Times New Roman" w:hAnsi="Times New Roman" w:cs="Times New Roman"/>
                <w:sz w:val="22"/>
                <w:szCs w:val="22"/>
              </w:rPr>
              <w:br/>
              <w:t xml:space="preserve">оксида        </w:t>
            </w:r>
            <w:r w:rsidRPr="009955BC">
              <w:rPr>
                <w:rFonts w:ascii="Times New Roman" w:hAnsi="Times New Roman" w:cs="Times New Roman"/>
                <w:sz w:val="22"/>
                <w:szCs w:val="22"/>
              </w:rPr>
              <w:br/>
              <w:t xml:space="preserve">алюминия      </w:t>
            </w:r>
            <w:r w:rsidRPr="009955BC">
              <w:rPr>
                <w:rFonts w:ascii="Times New Roman" w:hAnsi="Times New Roman" w:cs="Times New Roman"/>
                <w:sz w:val="22"/>
                <w:szCs w:val="22"/>
              </w:rPr>
              <w:br/>
              <w:t xml:space="preserve">(глинозема)   </w:t>
            </w:r>
          </w:p>
        </w:tc>
        <w:tc>
          <w:tcPr>
            <w:tcW w:w="1134"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 xml:space="preserve">млн  </w:t>
            </w:r>
            <w:r w:rsidRPr="009955BC">
              <w:rPr>
                <w:rFonts w:ascii="Times New Roman" w:hAnsi="Times New Roman" w:cs="Times New Roman"/>
                <w:sz w:val="22"/>
                <w:szCs w:val="22"/>
              </w:rPr>
              <w:br/>
              <w:t>кВт</w:t>
            </w:r>
            <w:r w:rsidRPr="009955BC">
              <w:rPr>
                <w:rFonts w:ascii="Times New Roman" w:hAnsi="Times New Roman" w:cs="Times New Roman"/>
                <w:sz w:val="22"/>
                <w:szCs w:val="22"/>
              </w:rPr>
              <w:sym w:font="Symbol" w:char="F0D7"/>
            </w:r>
            <w:r w:rsidRPr="009955BC">
              <w:rPr>
                <w:rFonts w:ascii="Times New Roman" w:hAnsi="Times New Roman" w:cs="Times New Roman"/>
                <w:sz w:val="22"/>
                <w:szCs w:val="22"/>
              </w:rPr>
              <w:t>ч</w:t>
            </w:r>
          </w:p>
        </w:tc>
        <w:tc>
          <w:tcPr>
            <w:tcW w:w="8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нет данных</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нет данных</w:t>
            </w:r>
          </w:p>
        </w:tc>
        <w:tc>
          <w:tcPr>
            <w:tcW w:w="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нет данных</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нет данных</w:t>
            </w:r>
          </w:p>
        </w:tc>
        <w:tc>
          <w:tcPr>
            <w:tcW w:w="8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нет данных</w:t>
            </w:r>
          </w:p>
        </w:tc>
        <w:tc>
          <w:tcPr>
            <w:tcW w:w="8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нет данных</w:t>
            </w:r>
          </w:p>
        </w:tc>
      </w:tr>
      <w:tr w:rsidR="002250D2" w:rsidRPr="001945B7" w:rsidTr="00C7063A">
        <w:trPr>
          <w:cantSplit/>
          <w:trHeight w:val="757"/>
        </w:trPr>
        <w:tc>
          <w:tcPr>
            <w:tcW w:w="1913" w:type="dxa"/>
            <w:vMerge/>
            <w:tcBorders>
              <w:top w:val="single" w:sz="4" w:space="0" w:color="auto"/>
              <w:left w:val="single" w:sz="4" w:space="0" w:color="auto"/>
              <w:bottom w:val="single" w:sz="4" w:space="0" w:color="auto"/>
              <w:right w:val="single" w:sz="4" w:space="0" w:color="auto"/>
            </w:tcBorders>
            <w:vAlign w:val="center"/>
            <w:hideMark/>
          </w:tcPr>
          <w:p w:rsidR="002250D2" w:rsidRPr="009955BC" w:rsidRDefault="002250D2">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250D2" w:rsidRPr="009955BC" w:rsidRDefault="002250D2">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МВт</w:t>
            </w:r>
          </w:p>
        </w:tc>
        <w:tc>
          <w:tcPr>
            <w:tcW w:w="8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нет данных</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нет данных</w:t>
            </w:r>
          </w:p>
        </w:tc>
        <w:tc>
          <w:tcPr>
            <w:tcW w:w="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нет данных</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нет данных</w:t>
            </w:r>
          </w:p>
        </w:tc>
        <w:tc>
          <w:tcPr>
            <w:tcW w:w="8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нет данных</w:t>
            </w:r>
          </w:p>
        </w:tc>
        <w:tc>
          <w:tcPr>
            <w:tcW w:w="8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нет данных</w:t>
            </w:r>
          </w:p>
        </w:tc>
      </w:tr>
      <w:tr w:rsidR="002250D2" w:rsidRPr="001945B7" w:rsidTr="00C7063A">
        <w:trPr>
          <w:cantSplit/>
          <w:trHeight w:val="630"/>
        </w:trPr>
        <w:tc>
          <w:tcPr>
            <w:tcW w:w="1913" w:type="dxa"/>
            <w:vMerge w:val="restart"/>
            <w:tcBorders>
              <w:top w:val="single" w:sz="4" w:space="0" w:color="auto"/>
              <w:left w:val="single" w:sz="4" w:space="0" w:color="auto"/>
              <w:bottom w:val="single" w:sz="4" w:space="0" w:color="auto"/>
              <w:right w:val="single" w:sz="4" w:space="0" w:color="auto"/>
            </w:tcBorders>
            <w:hideMark/>
          </w:tcPr>
          <w:p w:rsidR="002250D2" w:rsidRPr="009955BC" w:rsidRDefault="002250D2">
            <w:pPr>
              <w:pStyle w:val="ConsPlusCell"/>
              <w:widowControl/>
              <w:rPr>
                <w:rFonts w:ascii="Times New Roman" w:hAnsi="Times New Roman" w:cs="Times New Roman"/>
                <w:sz w:val="22"/>
                <w:szCs w:val="22"/>
              </w:rPr>
            </w:pPr>
            <w:r w:rsidRPr="009955BC">
              <w:rPr>
                <w:rFonts w:ascii="Times New Roman" w:hAnsi="Times New Roman" w:cs="Times New Roman"/>
                <w:sz w:val="22"/>
                <w:szCs w:val="22"/>
              </w:rPr>
              <w:t xml:space="preserve">ОАО «Кондопога» </w:t>
            </w:r>
            <w:r w:rsidRPr="009955BC">
              <w:rPr>
                <w:rFonts w:ascii="Times New Roman" w:hAnsi="Times New Roman" w:cs="Times New Roman"/>
                <w:sz w:val="22"/>
                <w:szCs w:val="22"/>
              </w:rPr>
              <w:br/>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pPr>
              <w:pStyle w:val="ConsPlusCell"/>
              <w:widowControl/>
              <w:rPr>
                <w:rFonts w:ascii="Times New Roman" w:hAnsi="Times New Roman" w:cs="Times New Roman"/>
                <w:sz w:val="22"/>
                <w:szCs w:val="22"/>
              </w:rPr>
            </w:pPr>
            <w:r w:rsidRPr="009955BC">
              <w:rPr>
                <w:rFonts w:ascii="Times New Roman" w:hAnsi="Times New Roman" w:cs="Times New Roman"/>
                <w:sz w:val="22"/>
                <w:szCs w:val="22"/>
              </w:rPr>
              <w:t xml:space="preserve">ОКВЭД 21.11  </w:t>
            </w:r>
            <w:r w:rsidRPr="009955BC">
              <w:rPr>
                <w:rFonts w:ascii="Times New Roman" w:hAnsi="Times New Roman" w:cs="Times New Roman"/>
                <w:sz w:val="22"/>
                <w:szCs w:val="22"/>
              </w:rPr>
              <w:br/>
              <w:t xml:space="preserve">производство  </w:t>
            </w:r>
            <w:r w:rsidRPr="009955BC">
              <w:rPr>
                <w:rFonts w:ascii="Times New Roman" w:hAnsi="Times New Roman" w:cs="Times New Roman"/>
                <w:sz w:val="22"/>
                <w:szCs w:val="22"/>
              </w:rPr>
              <w:br/>
              <w:t xml:space="preserve">целлюлозы и   </w:t>
            </w:r>
            <w:r w:rsidRPr="009955BC">
              <w:rPr>
                <w:rFonts w:ascii="Times New Roman" w:hAnsi="Times New Roman" w:cs="Times New Roman"/>
                <w:sz w:val="22"/>
                <w:szCs w:val="22"/>
              </w:rPr>
              <w:br/>
              <w:t xml:space="preserve">древесной     </w:t>
            </w:r>
            <w:r w:rsidRPr="009955BC">
              <w:rPr>
                <w:rFonts w:ascii="Times New Roman" w:hAnsi="Times New Roman" w:cs="Times New Roman"/>
                <w:sz w:val="22"/>
                <w:szCs w:val="22"/>
              </w:rPr>
              <w:br/>
              <w:t xml:space="preserve">массы         </w:t>
            </w:r>
          </w:p>
        </w:tc>
        <w:tc>
          <w:tcPr>
            <w:tcW w:w="1134"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 xml:space="preserve">млн  </w:t>
            </w:r>
            <w:r w:rsidRPr="009955BC">
              <w:rPr>
                <w:rFonts w:ascii="Times New Roman" w:hAnsi="Times New Roman" w:cs="Times New Roman"/>
                <w:sz w:val="22"/>
                <w:szCs w:val="22"/>
              </w:rPr>
              <w:br/>
              <w:t>кВт</w:t>
            </w:r>
            <w:r w:rsidRPr="009955BC">
              <w:rPr>
                <w:rFonts w:ascii="Times New Roman" w:hAnsi="Times New Roman" w:cs="Times New Roman"/>
                <w:sz w:val="22"/>
                <w:szCs w:val="22"/>
              </w:rPr>
              <w:sym w:font="Symbol" w:char="F0D7"/>
            </w:r>
            <w:r w:rsidRPr="009955BC">
              <w:rPr>
                <w:rFonts w:ascii="Times New Roman" w:hAnsi="Times New Roman" w:cs="Times New Roman"/>
                <w:sz w:val="22"/>
                <w:szCs w:val="22"/>
              </w:rPr>
              <w:t>ч</w:t>
            </w:r>
          </w:p>
        </w:tc>
        <w:tc>
          <w:tcPr>
            <w:tcW w:w="8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1455,0</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1455,0</w:t>
            </w:r>
          </w:p>
        </w:tc>
        <w:tc>
          <w:tcPr>
            <w:tcW w:w="819"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jc w:val="center"/>
              <w:rPr>
                <w:sz w:val="22"/>
                <w:szCs w:val="22"/>
              </w:rPr>
            </w:pPr>
            <w:r w:rsidRPr="009955BC">
              <w:rPr>
                <w:sz w:val="22"/>
                <w:szCs w:val="22"/>
              </w:rPr>
              <w:t>1455,0</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jc w:val="center"/>
              <w:rPr>
                <w:sz w:val="22"/>
                <w:szCs w:val="22"/>
              </w:rPr>
            </w:pPr>
            <w:r w:rsidRPr="009955BC">
              <w:rPr>
                <w:sz w:val="22"/>
                <w:szCs w:val="22"/>
              </w:rPr>
              <w:t>1455,0</w:t>
            </w:r>
          </w:p>
        </w:tc>
        <w:tc>
          <w:tcPr>
            <w:tcW w:w="805"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jc w:val="center"/>
              <w:rPr>
                <w:sz w:val="22"/>
                <w:szCs w:val="22"/>
              </w:rPr>
            </w:pPr>
            <w:r w:rsidRPr="009955BC">
              <w:rPr>
                <w:sz w:val="22"/>
                <w:szCs w:val="22"/>
              </w:rPr>
              <w:t>1455,0</w:t>
            </w:r>
          </w:p>
        </w:tc>
        <w:tc>
          <w:tcPr>
            <w:tcW w:w="833"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jc w:val="center"/>
              <w:rPr>
                <w:sz w:val="22"/>
                <w:szCs w:val="22"/>
              </w:rPr>
            </w:pPr>
            <w:r w:rsidRPr="009955BC">
              <w:rPr>
                <w:sz w:val="22"/>
                <w:szCs w:val="22"/>
              </w:rPr>
              <w:t>1455,0</w:t>
            </w:r>
          </w:p>
        </w:tc>
      </w:tr>
      <w:tr w:rsidR="002250D2" w:rsidRPr="001945B7" w:rsidTr="00C7063A">
        <w:trPr>
          <w:cantSplit/>
          <w:trHeight w:val="630"/>
        </w:trPr>
        <w:tc>
          <w:tcPr>
            <w:tcW w:w="1913" w:type="dxa"/>
            <w:vMerge/>
            <w:tcBorders>
              <w:top w:val="single" w:sz="4" w:space="0" w:color="auto"/>
              <w:left w:val="single" w:sz="4" w:space="0" w:color="auto"/>
              <w:bottom w:val="single" w:sz="4" w:space="0" w:color="auto"/>
              <w:right w:val="single" w:sz="4" w:space="0" w:color="auto"/>
            </w:tcBorders>
            <w:vAlign w:val="center"/>
            <w:hideMark/>
          </w:tcPr>
          <w:p w:rsidR="002250D2" w:rsidRPr="009955BC" w:rsidRDefault="002250D2">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250D2" w:rsidRPr="009955BC" w:rsidRDefault="002250D2">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МВт</w:t>
            </w:r>
          </w:p>
        </w:tc>
        <w:tc>
          <w:tcPr>
            <w:tcW w:w="8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70</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70</w:t>
            </w:r>
          </w:p>
        </w:tc>
        <w:tc>
          <w:tcPr>
            <w:tcW w:w="819"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90</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90</w:t>
            </w:r>
          </w:p>
        </w:tc>
        <w:tc>
          <w:tcPr>
            <w:tcW w:w="805"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90</w:t>
            </w:r>
          </w:p>
        </w:tc>
        <w:tc>
          <w:tcPr>
            <w:tcW w:w="833"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90</w:t>
            </w:r>
          </w:p>
        </w:tc>
      </w:tr>
      <w:tr w:rsidR="002250D2" w:rsidRPr="001945B7" w:rsidTr="00C7063A">
        <w:trPr>
          <w:cantSplit/>
          <w:trHeight w:val="630"/>
        </w:trPr>
        <w:tc>
          <w:tcPr>
            <w:tcW w:w="1913" w:type="dxa"/>
            <w:vMerge w:val="restart"/>
            <w:tcBorders>
              <w:top w:val="single" w:sz="4" w:space="0" w:color="auto"/>
              <w:left w:val="single" w:sz="4" w:space="0" w:color="auto"/>
              <w:bottom w:val="single" w:sz="4" w:space="0" w:color="auto"/>
              <w:right w:val="single" w:sz="4" w:space="0" w:color="auto"/>
            </w:tcBorders>
            <w:hideMark/>
          </w:tcPr>
          <w:p w:rsidR="002250D2" w:rsidRPr="009955BC" w:rsidRDefault="002250D2">
            <w:pPr>
              <w:pStyle w:val="ConsPlusCell"/>
              <w:widowControl/>
              <w:rPr>
                <w:rFonts w:ascii="Times New Roman" w:hAnsi="Times New Roman" w:cs="Times New Roman"/>
                <w:sz w:val="22"/>
                <w:szCs w:val="22"/>
              </w:rPr>
            </w:pPr>
            <w:r w:rsidRPr="009955BC">
              <w:rPr>
                <w:rFonts w:ascii="Times New Roman" w:hAnsi="Times New Roman" w:cs="Times New Roman"/>
                <w:sz w:val="22"/>
                <w:szCs w:val="22"/>
              </w:rPr>
              <w:t xml:space="preserve">ОАО «Сегежский ЦБК»  </w:t>
            </w:r>
            <w:r w:rsidRPr="009955BC">
              <w:rPr>
                <w:rFonts w:ascii="Times New Roman" w:hAnsi="Times New Roman" w:cs="Times New Roman"/>
                <w:sz w:val="22"/>
                <w:szCs w:val="22"/>
              </w:rPr>
              <w:br/>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pPr>
              <w:pStyle w:val="ConsPlusCell"/>
              <w:widowControl/>
              <w:rPr>
                <w:rFonts w:ascii="Times New Roman" w:hAnsi="Times New Roman" w:cs="Times New Roman"/>
                <w:sz w:val="22"/>
                <w:szCs w:val="22"/>
              </w:rPr>
            </w:pPr>
            <w:r w:rsidRPr="009955BC">
              <w:rPr>
                <w:rFonts w:ascii="Times New Roman" w:hAnsi="Times New Roman" w:cs="Times New Roman"/>
                <w:sz w:val="22"/>
                <w:szCs w:val="22"/>
              </w:rPr>
              <w:t xml:space="preserve">ОКВЭД 21.11,   </w:t>
            </w:r>
            <w:r w:rsidRPr="009955BC">
              <w:rPr>
                <w:rFonts w:ascii="Times New Roman" w:hAnsi="Times New Roman" w:cs="Times New Roman"/>
                <w:sz w:val="22"/>
                <w:szCs w:val="22"/>
              </w:rPr>
              <w:br/>
              <w:t>21.12</w:t>
            </w:r>
          </w:p>
          <w:p w:rsidR="002250D2" w:rsidRPr="009955BC" w:rsidRDefault="002250D2">
            <w:pPr>
              <w:pStyle w:val="ConsPlusCell"/>
              <w:widowControl/>
              <w:rPr>
                <w:rFonts w:ascii="Times New Roman" w:hAnsi="Times New Roman" w:cs="Times New Roman"/>
                <w:sz w:val="22"/>
                <w:szCs w:val="22"/>
              </w:rPr>
            </w:pPr>
            <w:r w:rsidRPr="009955BC">
              <w:rPr>
                <w:rFonts w:ascii="Times New Roman" w:hAnsi="Times New Roman" w:cs="Times New Roman"/>
                <w:sz w:val="22"/>
                <w:szCs w:val="22"/>
              </w:rPr>
              <w:t>производство целлюлозы и древесной массы,  производство бумаги и картона</w:t>
            </w:r>
          </w:p>
        </w:tc>
        <w:tc>
          <w:tcPr>
            <w:tcW w:w="1134"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 xml:space="preserve">млн  </w:t>
            </w:r>
            <w:r w:rsidRPr="009955BC">
              <w:rPr>
                <w:rFonts w:ascii="Times New Roman" w:hAnsi="Times New Roman" w:cs="Times New Roman"/>
                <w:sz w:val="22"/>
                <w:szCs w:val="22"/>
              </w:rPr>
              <w:br/>
              <w:t>кВт</w:t>
            </w:r>
            <w:r w:rsidRPr="009955BC">
              <w:rPr>
                <w:rFonts w:ascii="Times New Roman" w:hAnsi="Times New Roman" w:cs="Times New Roman"/>
                <w:sz w:val="22"/>
                <w:szCs w:val="22"/>
              </w:rPr>
              <w:sym w:font="Symbol" w:char="F0D7"/>
            </w:r>
            <w:r w:rsidRPr="009955BC">
              <w:rPr>
                <w:rFonts w:ascii="Times New Roman" w:hAnsi="Times New Roman" w:cs="Times New Roman"/>
                <w:sz w:val="22"/>
                <w:szCs w:val="22"/>
              </w:rPr>
              <w:t>ч</w:t>
            </w:r>
          </w:p>
        </w:tc>
        <w:tc>
          <w:tcPr>
            <w:tcW w:w="8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500,96</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501,0</w:t>
            </w:r>
          </w:p>
        </w:tc>
        <w:tc>
          <w:tcPr>
            <w:tcW w:w="819"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501,0</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501,0</w:t>
            </w:r>
          </w:p>
        </w:tc>
        <w:tc>
          <w:tcPr>
            <w:tcW w:w="805"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501,0</w:t>
            </w:r>
          </w:p>
        </w:tc>
        <w:tc>
          <w:tcPr>
            <w:tcW w:w="833"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501,0</w:t>
            </w:r>
          </w:p>
        </w:tc>
      </w:tr>
      <w:tr w:rsidR="002250D2" w:rsidRPr="001945B7" w:rsidTr="00C7063A">
        <w:trPr>
          <w:cantSplit/>
          <w:trHeight w:val="630"/>
        </w:trPr>
        <w:tc>
          <w:tcPr>
            <w:tcW w:w="1913" w:type="dxa"/>
            <w:vMerge/>
            <w:tcBorders>
              <w:top w:val="single" w:sz="4" w:space="0" w:color="auto"/>
              <w:left w:val="single" w:sz="4" w:space="0" w:color="auto"/>
              <w:bottom w:val="single" w:sz="4" w:space="0" w:color="auto"/>
              <w:right w:val="single" w:sz="4" w:space="0" w:color="auto"/>
            </w:tcBorders>
            <w:vAlign w:val="center"/>
            <w:hideMark/>
          </w:tcPr>
          <w:p w:rsidR="002250D2" w:rsidRPr="009955BC" w:rsidRDefault="002250D2">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250D2" w:rsidRPr="009955BC" w:rsidRDefault="002250D2">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МВт</w:t>
            </w:r>
          </w:p>
        </w:tc>
        <w:tc>
          <w:tcPr>
            <w:tcW w:w="8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63</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63</w:t>
            </w:r>
          </w:p>
        </w:tc>
        <w:tc>
          <w:tcPr>
            <w:tcW w:w="819"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63</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63</w:t>
            </w:r>
          </w:p>
        </w:tc>
        <w:tc>
          <w:tcPr>
            <w:tcW w:w="805"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63</w:t>
            </w:r>
          </w:p>
        </w:tc>
        <w:tc>
          <w:tcPr>
            <w:tcW w:w="833"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63</w:t>
            </w:r>
          </w:p>
        </w:tc>
      </w:tr>
      <w:tr w:rsidR="002250D2" w:rsidRPr="001945B7" w:rsidTr="00C7063A">
        <w:trPr>
          <w:cantSplit/>
          <w:trHeight w:val="630"/>
        </w:trPr>
        <w:tc>
          <w:tcPr>
            <w:tcW w:w="1913" w:type="dxa"/>
            <w:vMerge w:val="restart"/>
            <w:tcBorders>
              <w:top w:val="single" w:sz="4" w:space="0" w:color="auto"/>
              <w:left w:val="single" w:sz="4" w:space="0" w:color="auto"/>
              <w:bottom w:val="single" w:sz="4" w:space="0" w:color="auto"/>
              <w:right w:val="single" w:sz="4" w:space="0" w:color="auto"/>
            </w:tcBorders>
            <w:hideMark/>
          </w:tcPr>
          <w:p w:rsidR="002250D2" w:rsidRPr="009955BC" w:rsidRDefault="002250D2">
            <w:pPr>
              <w:pStyle w:val="ConsPlusCell"/>
              <w:widowControl/>
              <w:rPr>
                <w:rFonts w:ascii="Times New Roman" w:hAnsi="Times New Roman" w:cs="Times New Roman"/>
                <w:sz w:val="22"/>
                <w:szCs w:val="22"/>
              </w:rPr>
            </w:pPr>
            <w:r w:rsidRPr="009955BC">
              <w:rPr>
                <w:rFonts w:ascii="Times New Roman" w:hAnsi="Times New Roman" w:cs="Times New Roman"/>
                <w:sz w:val="22"/>
                <w:szCs w:val="22"/>
              </w:rPr>
              <w:t xml:space="preserve">ООО «Питкяранта Палп»    </w:t>
            </w:r>
            <w:r w:rsidRPr="009955BC">
              <w:rPr>
                <w:rFonts w:ascii="Times New Roman" w:hAnsi="Times New Roman" w:cs="Times New Roman"/>
                <w:sz w:val="22"/>
                <w:szCs w:val="22"/>
              </w:rPr>
              <w:br/>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pPr>
              <w:pStyle w:val="ConsPlusCell"/>
              <w:widowControl/>
              <w:rPr>
                <w:rFonts w:ascii="Times New Roman" w:hAnsi="Times New Roman" w:cs="Times New Roman"/>
                <w:sz w:val="22"/>
                <w:szCs w:val="22"/>
              </w:rPr>
            </w:pPr>
            <w:r w:rsidRPr="009955BC">
              <w:rPr>
                <w:rFonts w:ascii="Times New Roman" w:hAnsi="Times New Roman" w:cs="Times New Roman"/>
                <w:sz w:val="22"/>
                <w:szCs w:val="22"/>
              </w:rPr>
              <w:t xml:space="preserve">ОКВЭД 21.11.  </w:t>
            </w:r>
            <w:r w:rsidRPr="009955BC">
              <w:rPr>
                <w:rFonts w:ascii="Times New Roman" w:hAnsi="Times New Roman" w:cs="Times New Roman"/>
                <w:sz w:val="22"/>
                <w:szCs w:val="22"/>
              </w:rPr>
              <w:br/>
              <w:t xml:space="preserve">производство  </w:t>
            </w:r>
            <w:r w:rsidRPr="009955BC">
              <w:rPr>
                <w:rFonts w:ascii="Times New Roman" w:hAnsi="Times New Roman" w:cs="Times New Roman"/>
                <w:sz w:val="22"/>
                <w:szCs w:val="22"/>
              </w:rPr>
              <w:br/>
              <w:t xml:space="preserve">целлюлозы и   </w:t>
            </w:r>
            <w:r w:rsidRPr="009955BC">
              <w:rPr>
                <w:rFonts w:ascii="Times New Roman" w:hAnsi="Times New Roman" w:cs="Times New Roman"/>
                <w:sz w:val="22"/>
                <w:szCs w:val="22"/>
              </w:rPr>
              <w:br/>
              <w:t xml:space="preserve">древесной     </w:t>
            </w:r>
            <w:r w:rsidRPr="009955BC">
              <w:rPr>
                <w:rFonts w:ascii="Times New Roman" w:hAnsi="Times New Roman" w:cs="Times New Roman"/>
                <w:sz w:val="22"/>
                <w:szCs w:val="22"/>
              </w:rPr>
              <w:br/>
              <w:t xml:space="preserve">массы         </w:t>
            </w:r>
          </w:p>
        </w:tc>
        <w:tc>
          <w:tcPr>
            <w:tcW w:w="1134"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 xml:space="preserve">млн  </w:t>
            </w:r>
            <w:r w:rsidRPr="009955BC">
              <w:rPr>
                <w:rFonts w:ascii="Times New Roman" w:hAnsi="Times New Roman" w:cs="Times New Roman"/>
                <w:sz w:val="22"/>
                <w:szCs w:val="22"/>
              </w:rPr>
              <w:br/>
              <w:t>кВт</w:t>
            </w:r>
            <w:r w:rsidRPr="009955BC">
              <w:rPr>
                <w:rFonts w:ascii="Times New Roman" w:hAnsi="Times New Roman" w:cs="Times New Roman"/>
                <w:sz w:val="22"/>
                <w:szCs w:val="22"/>
              </w:rPr>
              <w:sym w:font="Symbol" w:char="F0D7"/>
            </w:r>
            <w:r w:rsidRPr="009955BC">
              <w:rPr>
                <w:rFonts w:ascii="Times New Roman" w:hAnsi="Times New Roman" w:cs="Times New Roman"/>
                <w:sz w:val="22"/>
                <w:szCs w:val="22"/>
              </w:rPr>
              <w:t>ч</w:t>
            </w:r>
          </w:p>
        </w:tc>
        <w:tc>
          <w:tcPr>
            <w:tcW w:w="8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88,8</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88,9</w:t>
            </w:r>
          </w:p>
        </w:tc>
        <w:tc>
          <w:tcPr>
            <w:tcW w:w="819"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jc w:val="center"/>
              <w:rPr>
                <w:sz w:val="22"/>
                <w:szCs w:val="22"/>
              </w:rPr>
            </w:pPr>
            <w:r w:rsidRPr="009955BC">
              <w:rPr>
                <w:sz w:val="22"/>
                <w:szCs w:val="22"/>
              </w:rPr>
              <w:t>86,1</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jc w:val="center"/>
              <w:rPr>
                <w:sz w:val="22"/>
                <w:szCs w:val="22"/>
              </w:rPr>
            </w:pPr>
            <w:r w:rsidRPr="009955BC">
              <w:rPr>
                <w:sz w:val="22"/>
                <w:szCs w:val="22"/>
              </w:rPr>
              <w:t>86,1</w:t>
            </w:r>
          </w:p>
        </w:tc>
        <w:tc>
          <w:tcPr>
            <w:tcW w:w="805"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jc w:val="center"/>
              <w:rPr>
                <w:sz w:val="22"/>
                <w:szCs w:val="22"/>
              </w:rPr>
            </w:pPr>
            <w:r w:rsidRPr="009955BC">
              <w:rPr>
                <w:sz w:val="22"/>
                <w:szCs w:val="22"/>
              </w:rPr>
              <w:t>86,1</w:t>
            </w:r>
          </w:p>
        </w:tc>
        <w:tc>
          <w:tcPr>
            <w:tcW w:w="833"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jc w:val="center"/>
              <w:rPr>
                <w:sz w:val="22"/>
                <w:szCs w:val="22"/>
              </w:rPr>
            </w:pPr>
            <w:r w:rsidRPr="009955BC">
              <w:rPr>
                <w:sz w:val="22"/>
                <w:szCs w:val="22"/>
              </w:rPr>
              <w:t>86,1</w:t>
            </w:r>
          </w:p>
        </w:tc>
      </w:tr>
      <w:tr w:rsidR="002250D2" w:rsidRPr="001945B7" w:rsidTr="00C7063A">
        <w:trPr>
          <w:cantSplit/>
          <w:trHeight w:val="630"/>
        </w:trPr>
        <w:tc>
          <w:tcPr>
            <w:tcW w:w="1913" w:type="dxa"/>
            <w:vMerge/>
            <w:tcBorders>
              <w:top w:val="single" w:sz="4" w:space="0" w:color="auto"/>
              <w:left w:val="single" w:sz="4" w:space="0" w:color="auto"/>
              <w:bottom w:val="single" w:sz="4" w:space="0" w:color="auto"/>
              <w:right w:val="single" w:sz="4" w:space="0" w:color="auto"/>
            </w:tcBorders>
            <w:vAlign w:val="center"/>
            <w:hideMark/>
          </w:tcPr>
          <w:p w:rsidR="002250D2" w:rsidRPr="009955BC" w:rsidRDefault="002250D2">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250D2" w:rsidRPr="009955BC" w:rsidRDefault="002250D2">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МВт</w:t>
            </w:r>
          </w:p>
        </w:tc>
        <w:tc>
          <w:tcPr>
            <w:tcW w:w="8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250D2" w:rsidRPr="009955BC" w:rsidRDefault="002250D2" w:rsidP="00C7063A">
            <w:pPr>
              <w:pStyle w:val="ConsPlusCell"/>
              <w:widowControl/>
              <w:jc w:val="center"/>
              <w:rPr>
                <w:rFonts w:ascii="Times New Roman" w:hAnsi="Times New Roman" w:cs="Times New Roman"/>
                <w:sz w:val="22"/>
                <w:szCs w:val="22"/>
              </w:rPr>
            </w:pPr>
            <w:r w:rsidRPr="009955BC">
              <w:rPr>
                <w:rFonts w:ascii="Times New Roman" w:hAnsi="Times New Roman" w:cs="Times New Roman"/>
                <w:sz w:val="22"/>
                <w:szCs w:val="22"/>
              </w:rPr>
              <w:t>12,0</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jc w:val="center"/>
              <w:rPr>
                <w:sz w:val="22"/>
                <w:szCs w:val="22"/>
              </w:rPr>
            </w:pPr>
            <w:r w:rsidRPr="009955BC">
              <w:rPr>
                <w:sz w:val="22"/>
                <w:szCs w:val="22"/>
              </w:rPr>
              <w:t>12,0</w:t>
            </w:r>
          </w:p>
        </w:tc>
        <w:tc>
          <w:tcPr>
            <w:tcW w:w="819"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jc w:val="center"/>
              <w:rPr>
                <w:sz w:val="22"/>
                <w:szCs w:val="22"/>
              </w:rPr>
            </w:pPr>
            <w:r w:rsidRPr="009955BC">
              <w:rPr>
                <w:sz w:val="22"/>
                <w:szCs w:val="22"/>
              </w:rPr>
              <w:t>8,0</w:t>
            </w:r>
          </w:p>
        </w:tc>
        <w:tc>
          <w:tcPr>
            <w:tcW w:w="851"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jc w:val="center"/>
              <w:rPr>
                <w:sz w:val="22"/>
                <w:szCs w:val="22"/>
              </w:rPr>
            </w:pPr>
            <w:r w:rsidRPr="009955BC">
              <w:rPr>
                <w:sz w:val="22"/>
                <w:szCs w:val="22"/>
              </w:rPr>
              <w:t>8,0</w:t>
            </w:r>
          </w:p>
        </w:tc>
        <w:tc>
          <w:tcPr>
            <w:tcW w:w="805"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jc w:val="center"/>
              <w:rPr>
                <w:sz w:val="22"/>
                <w:szCs w:val="22"/>
              </w:rPr>
            </w:pPr>
            <w:r w:rsidRPr="009955BC">
              <w:rPr>
                <w:sz w:val="22"/>
                <w:szCs w:val="22"/>
              </w:rPr>
              <w:t>8,0</w:t>
            </w:r>
          </w:p>
        </w:tc>
        <w:tc>
          <w:tcPr>
            <w:tcW w:w="833" w:type="dxa"/>
            <w:tcBorders>
              <w:top w:val="single" w:sz="4" w:space="0" w:color="auto"/>
              <w:left w:val="single" w:sz="4" w:space="0" w:color="auto"/>
              <w:bottom w:val="single" w:sz="4" w:space="0" w:color="auto"/>
              <w:right w:val="single" w:sz="4" w:space="0" w:color="auto"/>
            </w:tcBorders>
            <w:hideMark/>
          </w:tcPr>
          <w:p w:rsidR="002250D2" w:rsidRPr="009955BC" w:rsidRDefault="002250D2" w:rsidP="00C7063A">
            <w:pPr>
              <w:jc w:val="center"/>
              <w:rPr>
                <w:sz w:val="22"/>
                <w:szCs w:val="22"/>
              </w:rPr>
            </w:pPr>
            <w:r w:rsidRPr="009955BC">
              <w:rPr>
                <w:sz w:val="22"/>
                <w:szCs w:val="22"/>
              </w:rPr>
              <w:t>8,0</w:t>
            </w:r>
          </w:p>
        </w:tc>
      </w:tr>
    </w:tbl>
    <w:p w:rsidR="00C7063A" w:rsidRDefault="00C7063A"/>
    <w:tbl>
      <w:tblPr>
        <w:tblW w:w="9630" w:type="dxa"/>
        <w:tblLayout w:type="fixed"/>
        <w:tblCellMar>
          <w:left w:w="70" w:type="dxa"/>
          <w:right w:w="70" w:type="dxa"/>
        </w:tblCellMar>
        <w:tblLook w:val="04A0" w:firstRow="1" w:lastRow="0" w:firstColumn="1" w:lastColumn="0" w:noHBand="0" w:noVBand="1"/>
      </w:tblPr>
      <w:tblGrid>
        <w:gridCol w:w="9630"/>
      </w:tblGrid>
      <w:tr w:rsidR="002250D2" w:rsidRPr="009955BC" w:rsidTr="00C7063A">
        <w:trPr>
          <w:cantSplit/>
          <w:trHeight w:val="630"/>
        </w:trPr>
        <w:tc>
          <w:tcPr>
            <w:tcW w:w="9630" w:type="dxa"/>
            <w:hideMark/>
          </w:tcPr>
          <w:p w:rsidR="002250D2" w:rsidRPr="009955BC" w:rsidRDefault="002250D2" w:rsidP="00C7063A">
            <w:pPr>
              <w:pStyle w:val="ConsPlusCell"/>
              <w:widowControl/>
              <w:jc w:val="both"/>
              <w:rPr>
                <w:rFonts w:ascii="Times New Roman" w:hAnsi="Times New Roman" w:cs="Times New Roman"/>
                <w:sz w:val="22"/>
                <w:szCs w:val="22"/>
              </w:rPr>
            </w:pPr>
            <w:r w:rsidRPr="009955BC">
              <w:rPr>
                <w:rFonts w:ascii="Times New Roman" w:hAnsi="Times New Roman" w:cs="Times New Roman"/>
                <w:sz w:val="22"/>
                <w:szCs w:val="22"/>
              </w:rPr>
              <w:t>Примечани</w:t>
            </w:r>
            <w:r w:rsidR="00C7063A">
              <w:rPr>
                <w:rFonts w:ascii="Times New Roman" w:hAnsi="Times New Roman" w:cs="Times New Roman"/>
                <w:sz w:val="22"/>
                <w:szCs w:val="22"/>
              </w:rPr>
              <w:t>я</w:t>
            </w:r>
            <w:r w:rsidRPr="009955BC">
              <w:rPr>
                <w:rFonts w:ascii="Times New Roman" w:hAnsi="Times New Roman" w:cs="Times New Roman"/>
                <w:sz w:val="22"/>
                <w:szCs w:val="22"/>
              </w:rPr>
              <w:t xml:space="preserve">:    1.  Электропотребление и максимум нагрузки ООО «Питкяранта Палп» и ОАО «Сегежский ЦБК» приведены с учетом выработки и участия электростанций этих предприятий. </w:t>
            </w:r>
          </w:p>
          <w:p w:rsidR="002250D2" w:rsidRPr="009955BC" w:rsidRDefault="002250D2" w:rsidP="00C7063A">
            <w:pPr>
              <w:jc w:val="both"/>
              <w:rPr>
                <w:sz w:val="22"/>
                <w:szCs w:val="22"/>
              </w:rPr>
            </w:pPr>
            <w:r w:rsidRPr="009955BC">
              <w:rPr>
                <w:sz w:val="22"/>
                <w:szCs w:val="22"/>
              </w:rPr>
              <w:t xml:space="preserve">2. Электропотребление ОАО «Кондопога» приведено с учетом выработки собственных электростанций. </w:t>
            </w:r>
            <w:r w:rsidR="00C7063A">
              <w:rPr>
                <w:sz w:val="22"/>
                <w:szCs w:val="22"/>
              </w:rPr>
              <w:t>И</w:t>
            </w:r>
            <w:r w:rsidRPr="009955BC">
              <w:rPr>
                <w:sz w:val="22"/>
                <w:szCs w:val="22"/>
              </w:rPr>
              <w:t xml:space="preserve">спользуемая собственная генерирующая мощность </w:t>
            </w:r>
            <w:r w:rsidR="00C7063A">
              <w:rPr>
                <w:sz w:val="22"/>
                <w:szCs w:val="22"/>
              </w:rPr>
              <w:t xml:space="preserve">приведена </w:t>
            </w:r>
            <w:r w:rsidRPr="009955BC">
              <w:rPr>
                <w:sz w:val="22"/>
                <w:szCs w:val="22"/>
              </w:rPr>
              <w:t>без учета потребления из системы ввиду отсутствия исходной информации</w:t>
            </w:r>
            <w:r w:rsidR="00C7063A">
              <w:rPr>
                <w:sz w:val="22"/>
                <w:szCs w:val="22"/>
              </w:rPr>
              <w:t>.</w:t>
            </w:r>
          </w:p>
        </w:tc>
      </w:tr>
    </w:tbl>
    <w:p w:rsidR="002250D2" w:rsidRPr="001945B7" w:rsidRDefault="002250D2" w:rsidP="002250D2">
      <w:pPr>
        <w:rPr>
          <w:sz w:val="24"/>
          <w:szCs w:val="24"/>
        </w:rPr>
      </w:pPr>
    </w:p>
    <w:p w:rsidR="002250D2" w:rsidRPr="001945B7" w:rsidRDefault="002250D2" w:rsidP="00C7063A">
      <w:pPr>
        <w:ind w:firstLine="567"/>
        <w:jc w:val="both"/>
        <w:rPr>
          <w:sz w:val="24"/>
          <w:szCs w:val="24"/>
        </w:rPr>
      </w:pPr>
      <w:r w:rsidRPr="001945B7">
        <w:rPr>
          <w:sz w:val="24"/>
          <w:szCs w:val="24"/>
        </w:rPr>
        <w:t>В рассматриваемый период времени на основных наиболее крупных предприятиях Республики Карелия не прогнозируется увеличение объемов потребления электроэнергии. На таких предприятиях</w:t>
      </w:r>
      <w:r w:rsidR="00105991">
        <w:rPr>
          <w:sz w:val="24"/>
          <w:szCs w:val="24"/>
        </w:rPr>
        <w:t>,</w:t>
      </w:r>
      <w:r w:rsidRPr="001945B7">
        <w:rPr>
          <w:sz w:val="24"/>
          <w:szCs w:val="24"/>
        </w:rPr>
        <w:t xml:space="preserve"> как ОАО «Карельский окатыш», ОАО «Сегежский ЦБК», ООО «Питкяранта Палп»</w:t>
      </w:r>
      <w:r w:rsidR="00105991">
        <w:rPr>
          <w:sz w:val="24"/>
          <w:szCs w:val="24"/>
        </w:rPr>
        <w:t>,</w:t>
      </w:r>
      <w:r w:rsidRPr="001945B7">
        <w:rPr>
          <w:sz w:val="24"/>
          <w:szCs w:val="24"/>
        </w:rPr>
        <w:t xml:space="preserve"> в рассматриваемый  период электропотребление и максимальная нагрузка практически сохранятся на уровне последних отч</w:t>
      </w:r>
      <w:r w:rsidR="00105991">
        <w:rPr>
          <w:sz w:val="24"/>
          <w:szCs w:val="24"/>
        </w:rPr>
        <w:t>е</w:t>
      </w:r>
      <w:r w:rsidRPr="001945B7">
        <w:rPr>
          <w:sz w:val="24"/>
          <w:szCs w:val="24"/>
        </w:rPr>
        <w:t xml:space="preserve">тных лет. Небольшой прирост электропотребления по сравнению  с 2012-2013 годами намечается на ОАО «Кондопога». Объем потребления электроэнергии ОАО «НАЗ» к 2014  году  резко сократился, в </w:t>
      </w:r>
      <w:r w:rsidRPr="001945B7">
        <w:rPr>
          <w:sz w:val="24"/>
          <w:szCs w:val="24"/>
        </w:rPr>
        <w:lastRenderedPageBreak/>
        <w:t>перспективе  до 2019 года максимальная нагрузка  предприятия принята на уровне 2014 года. В соответствии с данными ОАО «НАЗ»  прогнозные данные по электропотреблению и максимальным нагрузкам предприятия будут определены после утверждения плана производства на 2014-2019 годы.</w:t>
      </w:r>
    </w:p>
    <w:p w:rsidR="002250D2" w:rsidRPr="001945B7" w:rsidRDefault="002250D2" w:rsidP="00C7063A">
      <w:pPr>
        <w:autoSpaceDE w:val="0"/>
        <w:autoSpaceDN w:val="0"/>
        <w:adjustRightInd w:val="0"/>
        <w:spacing w:line="232" w:lineRule="auto"/>
        <w:ind w:firstLine="567"/>
        <w:jc w:val="both"/>
        <w:rPr>
          <w:sz w:val="24"/>
          <w:szCs w:val="24"/>
        </w:rPr>
      </w:pPr>
      <w:r w:rsidRPr="001945B7">
        <w:rPr>
          <w:sz w:val="24"/>
          <w:szCs w:val="24"/>
        </w:rPr>
        <w:t>В варианте 2 кроме вышеперечисленных предприятий предполагается увеличение объемов потребления электроэнергии в республике за сч</w:t>
      </w:r>
      <w:r w:rsidR="00105991">
        <w:rPr>
          <w:sz w:val="24"/>
          <w:szCs w:val="24"/>
        </w:rPr>
        <w:t>е</w:t>
      </w:r>
      <w:r w:rsidRPr="001945B7">
        <w:rPr>
          <w:sz w:val="24"/>
          <w:szCs w:val="24"/>
        </w:rPr>
        <w:t xml:space="preserve">т дополнительного развития существующих и ввода ряда новых потребителей. </w:t>
      </w:r>
    </w:p>
    <w:p w:rsidR="002250D2" w:rsidRPr="001945B7" w:rsidRDefault="002250D2" w:rsidP="00C7063A">
      <w:pPr>
        <w:autoSpaceDE w:val="0"/>
        <w:autoSpaceDN w:val="0"/>
        <w:adjustRightInd w:val="0"/>
        <w:spacing w:line="232" w:lineRule="auto"/>
        <w:ind w:firstLine="567"/>
        <w:jc w:val="both"/>
        <w:rPr>
          <w:sz w:val="24"/>
          <w:szCs w:val="24"/>
        </w:rPr>
      </w:pPr>
      <w:r w:rsidRPr="001945B7">
        <w:rPr>
          <w:sz w:val="24"/>
          <w:szCs w:val="24"/>
        </w:rPr>
        <w:t>Наиболее крупные перспективные потребители:</w:t>
      </w:r>
    </w:p>
    <w:p w:rsidR="002250D2" w:rsidRPr="001945B7" w:rsidRDefault="002250D2" w:rsidP="007202BF">
      <w:pPr>
        <w:autoSpaceDE w:val="0"/>
        <w:autoSpaceDN w:val="0"/>
        <w:adjustRightInd w:val="0"/>
        <w:spacing w:before="60" w:line="232" w:lineRule="auto"/>
        <w:jc w:val="center"/>
        <w:rPr>
          <w:sz w:val="24"/>
          <w:szCs w:val="24"/>
        </w:rPr>
      </w:pPr>
      <w:r w:rsidRPr="001945B7">
        <w:rPr>
          <w:sz w:val="24"/>
          <w:szCs w:val="24"/>
        </w:rPr>
        <w:t>ЗАО «Беломорский порт»</w:t>
      </w:r>
    </w:p>
    <w:p w:rsidR="002250D2" w:rsidRPr="001945B7" w:rsidRDefault="000A36FA" w:rsidP="00105991">
      <w:pPr>
        <w:autoSpaceDE w:val="0"/>
        <w:autoSpaceDN w:val="0"/>
        <w:adjustRightInd w:val="0"/>
        <w:spacing w:line="232" w:lineRule="auto"/>
        <w:ind w:firstLine="567"/>
        <w:jc w:val="both"/>
        <w:rPr>
          <w:sz w:val="24"/>
          <w:szCs w:val="24"/>
        </w:rPr>
      </w:pPr>
      <w:r>
        <w:rPr>
          <w:sz w:val="24"/>
          <w:szCs w:val="24"/>
        </w:rPr>
        <w:t>Н</w:t>
      </w:r>
      <w:r w:rsidR="002250D2" w:rsidRPr="001945B7">
        <w:rPr>
          <w:sz w:val="24"/>
          <w:szCs w:val="24"/>
        </w:rPr>
        <w:t xml:space="preserve">а базе угольного причала и рыбного порта в г. Беломорске </w:t>
      </w:r>
      <w:r>
        <w:rPr>
          <w:sz w:val="24"/>
          <w:szCs w:val="24"/>
        </w:rPr>
        <w:t xml:space="preserve">планируется создание </w:t>
      </w:r>
      <w:r w:rsidR="002250D2" w:rsidRPr="001945B7">
        <w:rPr>
          <w:sz w:val="24"/>
          <w:szCs w:val="24"/>
        </w:rPr>
        <w:t>современного комплекса для перевалки угля и других грузов в объеме до 9 млн. тонн в год с последующим доведением общего объема обрабатываемых грузов до 15 млн. тонн в год. Максимальная мощность – 15 МВт.</w:t>
      </w:r>
    </w:p>
    <w:p w:rsidR="002250D2" w:rsidRPr="001945B7" w:rsidRDefault="002250D2" w:rsidP="00105991">
      <w:pPr>
        <w:autoSpaceDE w:val="0"/>
        <w:autoSpaceDN w:val="0"/>
        <w:adjustRightInd w:val="0"/>
        <w:spacing w:line="232" w:lineRule="auto"/>
        <w:ind w:firstLine="567"/>
        <w:jc w:val="both"/>
        <w:rPr>
          <w:sz w:val="24"/>
          <w:szCs w:val="24"/>
        </w:rPr>
      </w:pPr>
      <w:r w:rsidRPr="001945B7">
        <w:rPr>
          <w:sz w:val="24"/>
          <w:szCs w:val="24"/>
        </w:rPr>
        <w:t>Разработанный Правительством Республики Карелия и ЗАО «Беломорский порт» проект морского угольного порта в районе г. Беломорска внесен в подпрограмму «Морской транспорт» федеральной целевой программы «Развитие транспортной системы России (2010-2020 годы)». Порт с проектной мощностью на первом этапе 9 млн. тонн грузов в год (8 млн тонн – уголь) предполагается построить в районе г</w:t>
      </w:r>
      <w:r w:rsidR="000A36FA">
        <w:rPr>
          <w:sz w:val="24"/>
          <w:szCs w:val="24"/>
        </w:rPr>
        <w:t xml:space="preserve">. </w:t>
      </w:r>
      <w:r w:rsidRPr="001945B7">
        <w:rPr>
          <w:sz w:val="24"/>
          <w:szCs w:val="24"/>
        </w:rPr>
        <w:t>Беломорска на участке побережья Белого моря площадью в 36,5 гектара, на месте не функционирующего в настоящее время рыбного порта. Стоимость работ оценивается в 9,5 млрд рублей, реализовать проект предполагается в рамках государственно-частного партнерства.</w:t>
      </w:r>
    </w:p>
    <w:p w:rsidR="002250D2" w:rsidRPr="001945B7" w:rsidRDefault="002250D2" w:rsidP="007202BF">
      <w:pPr>
        <w:autoSpaceDE w:val="0"/>
        <w:autoSpaceDN w:val="0"/>
        <w:adjustRightInd w:val="0"/>
        <w:spacing w:before="60" w:line="232" w:lineRule="auto"/>
        <w:jc w:val="center"/>
        <w:rPr>
          <w:sz w:val="24"/>
          <w:szCs w:val="24"/>
        </w:rPr>
      </w:pPr>
      <w:r w:rsidRPr="001945B7">
        <w:rPr>
          <w:color w:val="000000"/>
          <w:sz w:val="24"/>
          <w:szCs w:val="24"/>
        </w:rPr>
        <w:t>ООО ДОК «Калевала»</w:t>
      </w:r>
    </w:p>
    <w:p w:rsidR="002250D2" w:rsidRPr="001945B7" w:rsidRDefault="002250D2" w:rsidP="00105991">
      <w:pPr>
        <w:autoSpaceDE w:val="0"/>
        <w:autoSpaceDN w:val="0"/>
        <w:adjustRightInd w:val="0"/>
        <w:ind w:firstLine="567"/>
        <w:jc w:val="both"/>
        <w:rPr>
          <w:color w:val="000000"/>
          <w:sz w:val="24"/>
          <w:szCs w:val="24"/>
        </w:rPr>
      </w:pPr>
      <w:r w:rsidRPr="001945B7">
        <w:rPr>
          <w:color w:val="000000"/>
          <w:sz w:val="24"/>
          <w:szCs w:val="24"/>
        </w:rPr>
        <w:t xml:space="preserve">ООО ДОК «Калевала» </w:t>
      </w:r>
      <w:r w:rsidRPr="001945B7">
        <w:rPr>
          <w:sz w:val="24"/>
          <w:szCs w:val="24"/>
        </w:rPr>
        <w:t xml:space="preserve">– </w:t>
      </w:r>
      <w:r w:rsidRPr="001945B7">
        <w:rPr>
          <w:color w:val="000000"/>
          <w:sz w:val="24"/>
          <w:szCs w:val="24"/>
        </w:rPr>
        <w:t xml:space="preserve">завод по производству древесных плит из ориентированной стружки (OSB) в Петрозаводском городском округе </w:t>
      </w:r>
      <w:r w:rsidR="00F90DA7">
        <w:rPr>
          <w:color w:val="000000"/>
          <w:sz w:val="24"/>
          <w:szCs w:val="24"/>
        </w:rPr>
        <w:t>–</w:t>
      </w:r>
      <w:r w:rsidRPr="001945B7">
        <w:rPr>
          <w:color w:val="000000"/>
          <w:sz w:val="24"/>
          <w:szCs w:val="24"/>
        </w:rPr>
        <w:t xml:space="preserve"> первое в России предприятие, выпускающее принципиально новый вид древесных материалов для малоэтажного домостроения. На первом этапе планируется производить 300 тыс. куб. м плит OSB в год. </w:t>
      </w:r>
    </w:p>
    <w:p w:rsidR="002250D2" w:rsidRPr="001945B7" w:rsidRDefault="002250D2" w:rsidP="00105991">
      <w:pPr>
        <w:autoSpaceDE w:val="0"/>
        <w:autoSpaceDN w:val="0"/>
        <w:adjustRightInd w:val="0"/>
        <w:ind w:firstLine="567"/>
        <w:jc w:val="both"/>
        <w:rPr>
          <w:color w:val="000000"/>
          <w:sz w:val="24"/>
          <w:szCs w:val="24"/>
        </w:rPr>
      </w:pPr>
      <w:r w:rsidRPr="001945B7">
        <w:rPr>
          <w:color w:val="000000"/>
          <w:sz w:val="24"/>
          <w:szCs w:val="24"/>
        </w:rPr>
        <w:t>В рассматриваемой перспективе до 2019 года планируется дальнейшее развитие  завода по производству древесных плит из ориентированной стружки OSB.</w:t>
      </w:r>
    </w:p>
    <w:p w:rsidR="002250D2" w:rsidRPr="001945B7" w:rsidRDefault="002250D2" w:rsidP="00105991">
      <w:pPr>
        <w:autoSpaceDE w:val="0"/>
        <w:autoSpaceDN w:val="0"/>
        <w:adjustRightInd w:val="0"/>
        <w:ind w:firstLine="567"/>
        <w:jc w:val="both"/>
        <w:rPr>
          <w:color w:val="000000"/>
          <w:sz w:val="24"/>
          <w:szCs w:val="24"/>
        </w:rPr>
      </w:pPr>
      <w:r w:rsidRPr="001945B7">
        <w:rPr>
          <w:sz w:val="24"/>
          <w:szCs w:val="24"/>
        </w:rPr>
        <w:t>Планируемое годовое электропотребление завода к 2019 году составит 0,3 млрд кВт</w:t>
      </w:r>
      <w:r w:rsidRPr="001945B7">
        <w:rPr>
          <w:sz w:val="24"/>
          <w:szCs w:val="24"/>
        </w:rPr>
        <w:sym w:font="Symbol" w:char="F0D7"/>
      </w:r>
      <w:r w:rsidRPr="001945B7">
        <w:rPr>
          <w:sz w:val="24"/>
          <w:szCs w:val="24"/>
        </w:rPr>
        <w:t>ч</w:t>
      </w:r>
      <w:r w:rsidR="00F90DA7">
        <w:rPr>
          <w:sz w:val="24"/>
          <w:szCs w:val="24"/>
        </w:rPr>
        <w:t>.</w:t>
      </w:r>
    </w:p>
    <w:p w:rsidR="002250D2" w:rsidRPr="001945B7" w:rsidRDefault="002250D2" w:rsidP="00105991">
      <w:pPr>
        <w:autoSpaceDE w:val="0"/>
        <w:autoSpaceDN w:val="0"/>
        <w:adjustRightInd w:val="0"/>
        <w:ind w:firstLine="567"/>
        <w:jc w:val="both"/>
        <w:rPr>
          <w:color w:val="000000"/>
          <w:sz w:val="24"/>
          <w:szCs w:val="24"/>
        </w:rPr>
      </w:pPr>
      <w:r w:rsidRPr="001945B7">
        <w:rPr>
          <w:color w:val="000000"/>
          <w:sz w:val="24"/>
          <w:szCs w:val="24"/>
        </w:rPr>
        <w:t>Проект ООО ДОК «Калевала» является одним из приоритетных проектов в области развития лесопромышленного комплекса Республики Карелия в соответствии со Стратегией социально</w:t>
      </w:r>
      <w:r w:rsidR="000B4318">
        <w:rPr>
          <w:color w:val="000000"/>
          <w:sz w:val="24"/>
          <w:szCs w:val="24"/>
        </w:rPr>
        <w:t>-</w:t>
      </w:r>
      <w:r w:rsidRPr="001945B7">
        <w:rPr>
          <w:color w:val="000000"/>
          <w:sz w:val="24"/>
          <w:szCs w:val="24"/>
        </w:rPr>
        <w:t xml:space="preserve">экономического развития Республики Карелия до 2020 года, утвержденной </w:t>
      </w:r>
      <w:r w:rsidR="00F90DA7">
        <w:rPr>
          <w:color w:val="000000"/>
          <w:sz w:val="24"/>
          <w:szCs w:val="24"/>
        </w:rPr>
        <w:t>п</w:t>
      </w:r>
      <w:r w:rsidRPr="001945B7">
        <w:rPr>
          <w:color w:val="000000"/>
          <w:sz w:val="24"/>
          <w:szCs w:val="24"/>
        </w:rPr>
        <w:t xml:space="preserve">остановлением Законодательного Собрания Республики Карелия от </w:t>
      </w:r>
      <w:r w:rsidR="000B4318">
        <w:rPr>
          <w:color w:val="000000"/>
          <w:sz w:val="24"/>
          <w:szCs w:val="24"/>
        </w:rPr>
        <w:t xml:space="preserve">                 </w:t>
      </w:r>
      <w:r w:rsidRPr="001945B7">
        <w:rPr>
          <w:color w:val="000000"/>
          <w:sz w:val="24"/>
          <w:szCs w:val="24"/>
        </w:rPr>
        <w:t>24 июня 2010 года № 1755-IV ЗС.</w:t>
      </w:r>
    </w:p>
    <w:p w:rsidR="002250D2" w:rsidRDefault="002250D2" w:rsidP="000B4318">
      <w:pPr>
        <w:autoSpaceDE w:val="0"/>
        <w:autoSpaceDN w:val="0"/>
        <w:adjustRightInd w:val="0"/>
        <w:spacing w:before="60"/>
        <w:ind w:firstLine="539"/>
        <w:rPr>
          <w:color w:val="000000"/>
          <w:sz w:val="24"/>
          <w:szCs w:val="24"/>
        </w:rPr>
      </w:pPr>
      <w:r w:rsidRPr="001945B7">
        <w:rPr>
          <w:sz w:val="24"/>
          <w:szCs w:val="24"/>
        </w:rPr>
        <w:t xml:space="preserve">Завод по производству </w:t>
      </w:r>
      <w:r w:rsidRPr="001945B7">
        <w:rPr>
          <w:color w:val="000000"/>
          <w:sz w:val="24"/>
          <w:szCs w:val="24"/>
        </w:rPr>
        <w:t>товарной бел</w:t>
      </w:r>
      <w:r w:rsidR="000B4318">
        <w:rPr>
          <w:color w:val="000000"/>
          <w:sz w:val="24"/>
          <w:szCs w:val="24"/>
        </w:rPr>
        <w:t>е</w:t>
      </w:r>
      <w:r w:rsidRPr="001945B7">
        <w:rPr>
          <w:color w:val="000000"/>
          <w:sz w:val="24"/>
          <w:szCs w:val="24"/>
        </w:rPr>
        <w:t>ной химико-термомеханической массы</w:t>
      </w:r>
    </w:p>
    <w:p w:rsidR="002250D2" w:rsidRPr="001945B7" w:rsidRDefault="002250D2" w:rsidP="000B4318">
      <w:pPr>
        <w:autoSpaceDE w:val="0"/>
        <w:autoSpaceDN w:val="0"/>
        <w:adjustRightInd w:val="0"/>
        <w:ind w:firstLine="567"/>
        <w:jc w:val="both"/>
        <w:rPr>
          <w:sz w:val="24"/>
          <w:szCs w:val="24"/>
        </w:rPr>
      </w:pPr>
      <w:r w:rsidRPr="001945B7">
        <w:rPr>
          <w:color w:val="000000"/>
          <w:sz w:val="24"/>
          <w:szCs w:val="24"/>
        </w:rPr>
        <w:t>В  перспективе до 2019 года  администрация Петрозаводского городского округа рассматривает возможность размещения завода по производству товарной бел</w:t>
      </w:r>
      <w:r w:rsidR="000B4318">
        <w:rPr>
          <w:color w:val="000000"/>
          <w:sz w:val="24"/>
          <w:szCs w:val="24"/>
        </w:rPr>
        <w:t>е</w:t>
      </w:r>
      <w:r w:rsidRPr="001945B7">
        <w:rPr>
          <w:color w:val="000000"/>
          <w:sz w:val="24"/>
          <w:szCs w:val="24"/>
        </w:rPr>
        <w:t xml:space="preserve">ной химико-термомеханической массы (далее – завод по производству БХТММ). </w:t>
      </w:r>
      <w:r w:rsidRPr="001945B7">
        <w:rPr>
          <w:sz w:val="24"/>
          <w:szCs w:val="24"/>
        </w:rPr>
        <w:t xml:space="preserve"> Максимальная  нагрузка на конец рассматриваемого периода оценивается в размере </w:t>
      </w:r>
      <w:r w:rsidRPr="001945B7">
        <w:rPr>
          <w:sz w:val="24"/>
          <w:szCs w:val="24"/>
        </w:rPr>
        <w:br/>
        <w:t>45 МВт.</w:t>
      </w:r>
    </w:p>
    <w:p w:rsidR="002250D2" w:rsidRPr="001945B7" w:rsidRDefault="002250D2" w:rsidP="007202BF">
      <w:pPr>
        <w:autoSpaceDE w:val="0"/>
        <w:autoSpaceDN w:val="0"/>
        <w:adjustRightInd w:val="0"/>
        <w:spacing w:before="60"/>
        <w:jc w:val="center"/>
        <w:rPr>
          <w:sz w:val="24"/>
          <w:szCs w:val="24"/>
        </w:rPr>
      </w:pPr>
      <w:r w:rsidRPr="001945B7">
        <w:rPr>
          <w:sz w:val="24"/>
          <w:szCs w:val="24"/>
        </w:rPr>
        <w:t>Пудожский мегапроект</w:t>
      </w:r>
    </w:p>
    <w:p w:rsidR="002250D2" w:rsidRPr="001945B7" w:rsidRDefault="0031014A" w:rsidP="0031014A">
      <w:pPr>
        <w:autoSpaceDE w:val="0"/>
        <w:autoSpaceDN w:val="0"/>
        <w:adjustRightInd w:val="0"/>
        <w:ind w:firstLine="567"/>
        <w:jc w:val="both"/>
        <w:rPr>
          <w:sz w:val="24"/>
          <w:szCs w:val="24"/>
        </w:rPr>
      </w:pPr>
      <w:r>
        <w:rPr>
          <w:sz w:val="24"/>
          <w:szCs w:val="24"/>
        </w:rPr>
        <w:t>Н</w:t>
      </w:r>
      <w:r w:rsidR="002250D2" w:rsidRPr="001945B7">
        <w:rPr>
          <w:sz w:val="24"/>
          <w:szCs w:val="24"/>
        </w:rPr>
        <w:t>а базе крупных месторождений металлических руд (железо, титан, ванадий, хром, золото, металлы платиновой группы, медь, магний, никель и др.)</w:t>
      </w:r>
      <w:r>
        <w:rPr>
          <w:sz w:val="24"/>
          <w:szCs w:val="24"/>
        </w:rPr>
        <w:t xml:space="preserve"> планируется с</w:t>
      </w:r>
      <w:r w:rsidRPr="001945B7">
        <w:rPr>
          <w:sz w:val="24"/>
          <w:szCs w:val="24"/>
        </w:rPr>
        <w:t>оздание горнопромышленного узла</w:t>
      </w:r>
      <w:r w:rsidR="002250D2" w:rsidRPr="001945B7">
        <w:rPr>
          <w:sz w:val="24"/>
          <w:szCs w:val="24"/>
        </w:rPr>
        <w:t>. Оцениваемое годовое электропотребление – 6-7 млрд кВт</w:t>
      </w:r>
      <w:r w:rsidR="002250D2" w:rsidRPr="001945B7">
        <w:rPr>
          <w:sz w:val="24"/>
          <w:szCs w:val="24"/>
        </w:rPr>
        <w:sym w:font="Symbol" w:char="F0D7"/>
      </w:r>
      <w:r w:rsidR="002250D2" w:rsidRPr="001945B7">
        <w:rPr>
          <w:sz w:val="24"/>
          <w:szCs w:val="24"/>
        </w:rPr>
        <w:t>ч. Ввиду потребности в значительных капитальных вложениях в инфраструктуру реализация проекта требует поддержки Правительства Российской Федерации, решение о предоставлении которой находится в стадии рассмотрения. В настоящее время ведется проектирование промышленной разработки Аганозерского месторождения хромовых руд, которое является частью Пудожского мегапроекта. Расчетная потребность в электроэнергии для промышленной разработки Аганозерского месторождения по приблизительной оценке составит 7-8 МВт.</w:t>
      </w:r>
    </w:p>
    <w:p w:rsidR="002250D2" w:rsidRPr="001945B7" w:rsidRDefault="002250D2" w:rsidP="002250D2">
      <w:pPr>
        <w:autoSpaceDE w:val="0"/>
        <w:autoSpaceDN w:val="0"/>
        <w:adjustRightInd w:val="0"/>
        <w:rPr>
          <w:sz w:val="24"/>
          <w:szCs w:val="24"/>
        </w:rPr>
      </w:pPr>
    </w:p>
    <w:p w:rsidR="002250D2" w:rsidRPr="0031014A" w:rsidRDefault="007B2819" w:rsidP="007B2819">
      <w:pPr>
        <w:pStyle w:val="20"/>
        <w:pBdr>
          <w:left w:val="none" w:sz="0" w:space="0" w:color="auto"/>
          <w:bottom w:val="none" w:sz="0" w:space="0" w:color="auto"/>
          <w:right w:val="none" w:sz="0" w:space="0" w:color="auto"/>
        </w:pBdr>
        <w:suppressAutoHyphens/>
        <w:spacing w:after="120" w:line="232" w:lineRule="auto"/>
        <w:ind w:left="360"/>
        <w:rPr>
          <w:sz w:val="24"/>
          <w:szCs w:val="24"/>
        </w:rPr>
      </w:pPr>
      <w:r>
        <w:rPr>
          <w:sz w:val="24"/>
          <w:szCs w:val="24"/>
        </w:rPr>
        <w:t xml:space="preserve">4.4. </w:t>
      </w:r>
      <w:bookmarkStart w:id="94" w:name="_Toc386536722"/>
      <w:bookmarkStart w:id="95" w:name="_Toc386536663"/>
      <w:bookmarkStart w:id="96" w:name="_Toc385329624"/>
      <w:bookmarkStart w:id="97" w:name="_Toc354652379"/>
      <w:bookmarkStart w:id="98" w:name="_Toc350858114"/>
      <w:bookmarkStart w:id="99" w:name="_Toc315775764"/>
      <w:r w:rsidR="002250D2" w:rsidRPr="0031014A">
        <w:rPr>
          <w:sz w:val="24"/>
          <w:szCs w:val="24"/>
        </w:rPr>
        <w:t>Развитие генерирующих источников</w:t>
      </w:r>
      <w:bookmarkEnd w:id="94"/>
      <w:bookmarkEnd w:id="95"/>
      <w:bookmarkEnd w:id="96"/>
      <w:bookmarkEnd w:id="97"/>
      <w:bookmarkEnd w:id="98"/>
      <w:bookmarkEnd w:id="99"/>
    </w:p>
    <w:p w:rsidR="002250D2" w:rsidRPr="001945B7" w:rsidRDefault="002250D2" w:rsidP="00595EB9">
      <w:pPr>
        <w:pStyle w:val="22"/>
        <w:shd w:val="clear" w:color="auto" w:fill="auto"/>
        <w:spacing w:after="0"/>
        <w:ind w:left="80" w:firstLine="487"/>
        <w:jc w:val="both"/>
        <w:rPr>
          <w:sz w:val="24"/>
          <w:szCs w:val="24"/>
        </w:rPr>
      </w:pPr>
      <w:r w:rsidRPr="001945B7">
        <w:rPr>
          <w:sz w:val="24"/>
          <w:szCs w:val="24"/>
        </w:rPr>
        <w:t>Согласно данным филиала «Карельский» ОАО «ТГК-1»</w:t>
      </w:r>
      <w:r w:rsidR="00595EB9">
        <w:rPr>
          <w:sz w:val="24"/>
          <w:szCs w:val="24"/>
        </w:rPr>
        <w:t>,</w:t>
      </w:r>
      <w:r w:rsidRPr="001945B7">
        <w:rPr>
          <w:sz w:val="24"/>
          <w:szCs w:val="24"/>
        </w:rPr>
        <w:t xml:space="preserve"> в перспективе до 2019 года ввод в работу нового генерирующего оборудования и вывод из работы действующего на территории Республики Карелия не планируется.</w:t>
      </w:r>
    </w:p>
    <w:p w:rsidR="002250D2" w:rsidRPr="001945B7" w:rsidRDefault="002250D2" w:rsidP="00595EB9">
      <w:pPr>
        <w:autoSpaceDE w:val="0"/>
        <w:autoSpaceDN w:val="0"/>
        <w:adjustRightInd w:val="0"/>
        <w:spacing w:line="232" w:lineRule="auto"/>
        <w:ind w:firstLine="487"/>
        <w:jc w:val="both"/>
        <w:rPr>
          <w:sz w:val="24"/>
          <w:szCs w:val="24"/>
        </w:rPr>
      </w:pPr>
      <w:r w:rsidRPr="001945B7">
        <w:rPr>
          <w:sz w:val="24"/>
          <w:szCs w:val="24"/>
        </w:rPr>
        <w:t xml:space="preserve">В соответствии с материалами, полученными от ОАО «Кондопога», ОАО «Сегежский ЦБК», ООО «Питкяранта Палп» ввода и вывода генерирующих мощностей на электростанциях этих предприятий до 2019 года не предполагается. </w:t>
      </w:r>
    </w:p>
    <w:p w:rsidR="002250D2" w:rsidRPr="001945B7" w:rsidRDefault="002250D2" w:rsidP="00595EB9">
      <w:pPr>
        <w:autoSpaceDE w:val="0"/>
        <w:autoSpaceDN w:val="0"/>
        <w:adjustRightInd w:val="0"/>
        <w:spacing w:line="232" w:lineRule="auto"/>
        <w:ind w:firstLine="487"/>
        <w:jc w:val="both"/>
        <w:rPr>
          <w:sz w:val="24"/>
          <w:szCs w:val="24"/>
        </w:rPr>
      </w:pPr>
      <w:r w:rsidRPr="001945B7">
        <w:rPr>
          <w:sz w:val="24"/>
          <w:szCs w:val="24"/>
        </w:rPr>
        <w:t xml:space="preserve">В период 2014-2019 годов ЗАО «Норд Гидро» планирует ввести в эксплуатацию МГЭС на территории Сортавальского, Кемского, Муезерского и Пряжинского </w:t>
      </w:r>
      <w:r w:rsidR="00454853">
        <w:rPr>
          <w:sz w:val="24"/>
          <w:szCs w:val="24"/>
        </w:rPr>
        <w:t xml:space="preserve">национального </w:t>
      </w:r>
      <w:r w:rsidRPr="001945B7">
        <w:rPr>
          <w:sz w:val="24"/>
          <w:szCs w:val="24"/>
        </w:rPr>
        <w:t>муниципальных районов  Республики Карелия:</w:t>
      </w:r>
    </w:p>
    <w:p w:rsidR="002250D2" w:rsidRPr="001945B7" w:rsidRDefault="002250D2" w:rsidP="00595EB9">
      <w:pPr>
        <w:autoSpaceDE w:val="0"/>
        <w:autoSpaceDN w:val="0"/>
        <w:adjustRightInd w:val="0"/>
        <w:spacing w:line="232" w:lineRule="auto"/>
        <w:ind w:firstLine="487"/>
        <w:jc w:val="both"/>
        <w:rPr>
          <w:sz w:val="24"/>
          <w:szCs w:val="24"/>
        </w:rPr>
      </w:pPr>
      <w:r w:rsidRPr="001945B7">
        <w:rPr>
          <w:sz w:val="24"/>
          <w:szCs w:val="24"/>
        </w:rPr>
        <w:t>МГЭС «Каллиокоски» (Сортавальский муниципальный район,  установленная мощность – 0,975 МВт, предполагаемый срок ввода в эксплуатацию – 15 декабря 2014 года);</w:t>
      </w:r>
    </w:p>
    <w:p w:rsidR="002250D2" w:rsidRPr="001945B7" w:rsidRDefault="002250D2" w:rsidP="00595EB9">
      <w:pPr>
        <w:autoSpaceDE w:val="0"/>
        <w:autoSpaceDN w:val="0"/>
        <w:adjustRightInd w:val="0"/>
        <w:spacing w:line="232" w:lineRule="auto"/>
        <w:ind w:firstLine="487"/>
        <w:jc w:val="both"/>
        <w:rPr>
          <w:sz w:val="24"/>
          <w:szCs w:val="24"/>
        </w:rPr>
      </w:pPr>
      <w:r w:rsidRPr="001945B7">
        <w:rPr>
          <w:sz w:val="24"/>
          <w:szCs w:val="24"/>
        </w:rPr>
        <w:t xml:space="preserve">МГЭС «Реболы» (Муезерский муниципальный район, установленная мощность – </w:t>
      </w:r>
      <w:r w:rsidRPr="001945B7">
        <w:rPr>
          <w:sz w:val="24"/>
          <w:szCs w:val="24"/>
        </w:rPr>
        <w:br/>
        <w:t>0,5 МВт, предполагаемый срок ввода в эксплуатацию – 2017 год);</w:t>
      </w:r>
    </w:p>
    <w:p w:rsidR="002250D2" w:rsidRPr="001945B7" w:rsidRDefault="002250D2" w:rsidP="00595EB9">
      <w:pPr>
        <w:autoSpaceDE w:val="0"/>
        <w:autoSpaceDN w:val="0"/>
        <w:adjustRightInd w:val="0"/>
        <w:spacing w:line="232" w:lineRule="auto"/>
        <w:ind w:firstLine="487"/>
        <w:jc w:val="both"/>
        <w:rPr>
          <w:sz w:val="24"/>
          <w:szCs w:val="24"/>
        </w:rPr>
      </w:pPr>
      <w:r w:rsidRPr="001945B7">
        <w:rPr>
          <w:sz w:val="24"/>
          <w:szCs w:val="24"/>
        </w:rPr>
        <w:t xml:space="preserve">Белопорожская ГЭС-1 и Белопорожская ГЭС-2 </w:t>
      </w:r>
      <w:r w:rsidR="00454853">
        <w:rPr>
          <w:sz w:val="24"/>
          <w:szCs w:val="24"/>
        </w:rPr>
        <w:t>(</w:t>
      </w:r>
      <w:r w:rsidRPr="001945B7">
        <w:rPr>
          <w:sz w:val="24"/>
          <w:szCs w:val="24"/>
        </w:rPr>
        <w:t>Кемск</w:t>
      </w:r>
      <w:r w:rsidR="00454853">
        <w:rPr>
          <w:sz w:val="24"/>
          <w:szCs w:val="24"/>
        </w:rPr>
        <w:t>ий</w:t>
      </w:r>
      <w:r w:rsidRPr="001945B7">
        <w:rPr>
          <w:sz w:val="24"/>
          <w:szCs w:val="24"/>
        </w:rPr>
        <w:t xml:space="preserve"> муниципальн</w:t>
      </w:r>
      <w:r w:rsidR="00454853">
        <w:rPr>
          <w:sz w:val="24"/>
          <w:szCs w:val="24"/>
        </w:rPr>
        <w:t xml:space="preserve">ый </w:t>
      </w:r>
      <w:r w:rsidRPr="001945B7">
        <w:rPr>
          <w:sz w:val="24"/>
          <w:szCs w:val="24"/>
        </w:rPr>
        <w:t>район</w:t>
      </w:r>
      <w:r w:rsidR="00454853">
        <w:rPr>
          <w:sz w:val="24"/>
          <w:szCs w:val="24"/>
        </w:rPr>
        <w:t>,</w:t>
      </w:r>
      <w:r w:rsidRPr="001945B7">
        <w:rPr>
          <w:sz w:val="24"/>
          <w:szCs w:val="24"/>
        </w:rPr>
        <w:t xml:space="preserve"> </w:t>
      </w:r>
      <w:r w:rsidR="00454853">
        <w:rPr>
          <w:sz w:val="24"/>
          <w:szCs w:val="24"/>
        </w:rPr>
        <w:t xml:space="preserve">предполагаемые </w:t>
      </w:r>
      <w:r w:rsidRPr="001945B7">
        <w:rPr>
          <w:sz w:val="24"/>
          <w:szCs w:val="24"/>
        </w:rPr>
        <w:t>срок</w:t>
      </w:r>
      <w:r w:rsidR="00454853">
        <w:rPr>
          <w:sz w:val="24"/>
          <w:szCs w:val="24"/>
        </w:rPr>
        <w:t>и</w:t>
      </w:r>
      <w:r w:rsidRPr="001945B7">
        <w:rPr>
          <w:sz w:val="24"/>
          <w:szCs w:val="24"/>
        </w:rPr>
        <w:t xml:space="preserve"> ввода в эксплуатацию </w:t>
      </w:r>
      <w:r w:rsidR="00454853">
        <w:rPr>
          <w:sz w:val="24"/>
          <w:szCs w:val="24"/>
        </w:rPr>
        <w:t>–</w:t>
      </w:r>
      <w:r w:rsidRPr="001945B7">
        <w:rPr>
          <w:sz w:val="24"/>
          <w:szCs w:val="24"/>
        </w:rPr>
        <w:t xml:space="preserve"> сентябрь и декабрь 2018 года соответственно</w:t>
      </w:r>
      <w:r w:rsidR="009B13B6">
        <w:rPr>
          <w:sz w:val="24"/>
          <w:szCs w:val="24"/>
        </w:rPr>
        <w:t>, установленная мощность каждой станции составит 24,9 МВт</w:t>
      </w:r>
      <w:r w:rsidRPr="001945B7">
        <w:rPr>
          <w:sz w:val="24"/>
          <w:szCs w:val="24"/>
        </w:rPr>
        <w:t xml:space="preserve">). Ранее в Кемском муниципальном районе  предполагался ввод одной крупной станции, однако компания «Норд Гидро» отказалась от старого проекта  в пользу двух МГЭС по 24,9 МВт,  что позволит кардинально уменьшить зону затопления  и сохранить исторические поселения в этих местах. С вводом в эксплуатацию Белопорожской ГЭС-1 и Белопорожской ГЭС-2  дефицит мощности в </w:t>
      </w:r>
      <w:r w:rsidR="00454853">
        <w:rPr>
          <w:sz w:val="24"/>
          <w:szCs w:val="24"/>
        </w:rPr>
        <w:t>р</w:t>
      </w:r>
      <w:r w:rsidRPr="001945B7">
        <w:rPr>
          <w:sz w:val="24"/>
          <w:szCs w:val="24"/>
        </w:rPr>
        <w:t>еспублике  уменьшится</w:t>
      </w:r>
      <w:r w:rsidR="009B13B6">
        <w:rPr>
          <w:sz w:val="24"/>
          <w:szCs w:val="24"/>
        </w:rPr>
        <w:t>;</w:t>
      </w:r>
    </w:p>
    <w:p w:rsidR="002250D2" w:rsidRPr="001945B7" w:rsidRDefault="002250D2" w:rsidP="00595EB9">
      <w:pPr>
        <w:autoSpaceDE w:val="0"/>
        <w:autoSpaceDN w:val="0"/>
        <w:adjustRightInd w:val="0"/>
        <w:spacing w:line="232" w:lineRule="auto"/>
        <w:ind w:firstLine="487"/>
        <w:jc w:val="both"/>
        <w:rPr>
          <w:sz w:val="24"/>
          <w:szCs w:val="24"/>
        </w:rPr>
      </w:pPr>
      <w:r w:rsidRPr="001945B7">
        <w:rPr>
          <w:sz w:val="24"/>
          <w:szCs w:val="24"/>
        </w:rPr>
        <w:t xml:space="preserve">МГЭС «Шуя-1» (Пряжинский </w:t>
      </w:r>
      <w:r w:rsidR="00454853">
        <w:rPr>
          <w:sz w:val="24"/>
          <w:szCs w:val="24"/>
        </w:rPr>
        <w:t xml:space="preserve">национальный </w:t>
      </w:r>
      <w:r w:rsidRPr="001945B7">
        <w:rPr>
          <w:sz w:val="24"/>
          <w:szCs w:val="24"/>
        </w:rPr>
        <w:t>муниципальный район, установленная  мощность</w:t>
      </w:r>
      <w:r w:rsidR="00454853">
        <w:rPr>
          <w:sz w:val="24"/>
          <w:szCs w:val="24"/>
        </w:rPr>
        <w:t xml:space="preserve"> </w:t>
      </w:r>
      <w:r w:rsidRPr="001945B7">
        <w:rPr>
          <w:sz w:val="24"/>
          <w:szCs w:val="24"/>
        </w:rPr>
        <w:t>– 5,1 МВт, предполагаемый срок ввода в эксплуатацию – 2017 год).</w:t>
      </w:r>
    </w:p>
    <w:p w:rsidR="002250D2" w:rsidRPr="001945B7" w:rsidRDefault="002250D2" w:rsidP="00595EB9">
      <w:pPr>
        <w:autoSpaceDE w:val="0"/>
        <w:autoSpaceDN w:val="0"/>
        <w:adjustRightInd w:val="0"/>
        <w:spacing w:line="232" w:lineRule="auto"/>
        <w:ind w:firstLine="487"/>
        <w:jc w:val="both"/>
        <w:rPr>
          <w:sz w:val="24"/>
          <w:szCs w:val="24"/>
        </w:rPr>
      </w:pPr>
      <w:r w:rsidRPr="001945B7">
        <w:rPr>
          <w:sz w:val="24"/>
          <w:szCs w:val="24"/>
        </w:rPr>
        <w:t>В рассматриваемой перспективе ОАО «П</w:t>
      </w:r>
      <w:r w:rsidR="009B13B6">
        <w:rPr>
          <w:sz w:val="24"/>
          <w:szCs w:val="24"/>
        </w:rPr>
        <w:t>СК</w:t>
      </w:r>
      <w:r w:rsidR="00454853">
        <w:rPr>
          <w:sz w:val="24"/>
          <w:szCs w:val="24"/>
        </w:rPr>
        <w:t>»</w:t>
      </w:r>
      <w:r w:rsidRPr="001945B7">
        <w:rPr>
          <w:sz w:val="24"/>
          <w:szCs w:val="24"/>
        </w:rPr>
        <w:t xml:space="preserve"> предусматривает модернизацию и новое строительство ДЭС на территории Республики Карелия в зоне децентрализованного электроснабжения общей электрической мощностью 1,5 МВт. </w:t>
      </w:r>
    </w:p>
    <w:p w:rsidR="002250D2" w:rsidRPr="001945B7" w:rsidRDefault="002250D2" w:rsidP="00595EB9">
      <w:pPr>
        <w:spacing w:line="232" w:lineRule="auto"/>
        <w:ind w:firstLine="487"/>
        <w:jc w:val="both"/>
        <w:rPr>
          <w:sz w:val="24"/>
          <w:szCs w:val="24"/>
        </w:rPr>
      </w:pPr>
      <w:r w:rsidRPr="001945B7">
        <w:rPr>
          <w:sz w:val="24"/>
          <w:szCs w:val="24"/>
        </w:rPr>
        <w:t xml:space="preserve">Таким образом, установленная мощность электростанций энергосистемы Республики Карелия с учетом электростанций филиала «Карельский» ОАО «ТГК-1», электростанций промышленных предприятий и  </w:t>
      </w:r>
      <w:r w:rsidR="00454853">
        <w:rPr>
          <w:sz w:val="24"/>
          <w:szCs w:val="24"/>
        </w:rPr>
        <w:t>МГЭС</w:t>
      </w:r>
      <w:r w:rsidRPr="001945B7">
        <w:rPr>
          <w:sz w:val="24"/>
          <w:szCs w:val="24"/>
        </w:rPr>
        <w:t xml:space="preserve"> ЗАО «Норд Гидро» к 2019 году составит 1166,71 МВт.</w:t>
      </w:r>
    </w:p>
    <w:p w:rsidR="002250D2" w:rsidRPr="001945B7" w:rsidRDefault="002250D2" w:rsidP="00595EB9">
      <w:pPr>
        <w:spacing w:line="232" w:lineRule="auto"/>
        <w:ind w:firstLine="487"/>
        <w:jc w:val="both"/>
        <w:rPr>
          <w:sz w:val="24"/>
          <w:szCs w:val="24"/>
        </w:rPr>
      </w:pPr>
      <w:r w:rsidRPr="001945B7">
        <w:rPr>
          <w:sz w:val="24"/>
          <w:szCs w:val="24"/>
        </w:rPr>
        <w:t>Изменения установленной мощности на электростанциях энергосистемы Республики Карелия в 2014-2019 годах представлены в таблице 29.</w:t>
      </w:r>
    </w:p>
    <w:p w:rsidR="002250D2" w:rsidRPr="001945B7" w:rsidRDefault="002250D2" w:rsidP="002250D2">
      <w:pPr>
        <w:spacing w:line="232" w:lineRule="auto"/>
        <w:rPr>
          <w:sz w:val="24"/>
          <w:szCs w:val="24"/>
        </w:rPr>
      </w:pPr>
    </w:p>
    <w:p w:rsidR="002250D2" w:rsidRPr="001945B7" w:rsidRDefault="002250D2" w:rsidP="002250D2">
      <w:pPr>
        <w:spacing w:line="232" w:lineRule="auto"/>
        <w:jc w:val="right"/>
        <w:rPr>
          <w:sz w:val="24"/>
          <w:szCs w:val="24"/>
        </w:rPr>
      </w:pPr>
      <w:r w:rsidRPr="001945B7">
        <w:rPr>
          <w:sz w:val="24"/>
          <w:szCs w:val="24"/>
        </w:rPr>
        <w:t>Таблица 29</w:t>
      </w:r>
    </w:p>
    <w:p w:rsidR="002250D2" w:rsidRPr="001945B7" w:rsidRDefault="002250D2" w:rsidP="002250D2">
      <w:pPr>
        <w:spacing w:line="232" w:lineRule="auto"/>
        <w:jc w:val="right"/>
        <w:rPr>
          <w:sz w:val="24"/>
          <w:szCs w:val="24"/>
        </w:rPr>
      </w:pPr>
    </w:p>
    <w:p w:rsidR="002250D2" w:rsidRPr="001945B7" w:rsidRDefault="002250D2" w:rsidP="002250D2">
      <w:pPr>
        <w:spacing w:line="232" w:lineRule="auto"/>
        <w:jc w:val="center"/>
        <w:rPr>
          <w:sz w:val="24"/>
          <w:szCs w:val="24"/>
        </w:rPr>
      </w:pPr>
      <w:r w:rsidRPr="001945B7">
        <w:rPr>
          <w:sz w:val="24"/>
          <w:szCs w:val="24"/>
        </w:rPr>
        <w:t>Изменения установленной мощности на электростанциях энергосистемы Республики Карелия в 2014-2019 годах</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800"/>
        <w:gridCol w:w="900"/>
        <w:gridCol w:w="900"/>
        <w:gridCol w:w="1080"/>
        <w:gridCol w:w="900"/>
        <w:gridCol w:w="900"/>
        <w:gridCol w:w="900"/>
      </w:tblGrid>
      <w:tr w:rsidR="002250D2" w:rsidRPr="001945B7" w:rsidTr="00454853">
        <w:trPr>
          <w:trHeight w:val="315"/>
        </w:trPr>
        <w:tc>
          <w:tcPr>
            <w:tcW w:w="9540" w:type="dxa"/>
            <w:gridSpan w:val="8"/>
            <w:tcBorders>
              <w:top w:val="nil"/>
              <w:left w:val="nil"/>
              <w:bottom w:val="single" w:sz="4" w:space="0" w:color="auto"/>
              <w:right w:val="nil"/>
            </w:tcBorders>
            <w:noWrap/>
            <w:vAlign w:val="bottom"/>
            <w:hideMark/>
          </w:tcPr>
          <w:p w:rsidR="002250D2" w:rsidRPr="001945B7" w:rsidRDefault="009B13B6">
            <w:pPr>
              <w:spacing w:line="232" w:lineRule="auto"/>
              <w:jc w:val="right"/>
              <w:rPr>
                <w:spacing w:val="-6"/>
                <w:sz w:val="24"/>
                <w:szCs w:val="24"/>
              </w:rPr>
            </w:pPr>
            <w:r>
              <w:rPr>
                <w:spacing w:val="-6"/>
                <w:sz w:val="24"/>
                <w:szCs w:val="24"/>
              </w:rPr>
              <w:t>(</w:t>
            </w:r>
            <w:r w:rsidR="002250D2" w:rsidRPr="001945B7">
              <w:rPr>
                <w:spacing w:val="-6"/>
                <w:sz w:val="24"/>
                <w:szCs w:val="24"/>
              </w:rPr>
              <w:t> МВт</w:t>
            </w:r>
            <w:r>
              <w:rPr>
                <w:spacing w:val="-6"/>
                <w:sz w:val="24"/>
                <w:szCs w:val="24"/>
              </w:rPr>
              <w:t>)</w:t>
            </w:r>
          </w:p>
        </w:tc>
      </w:tr>
      <w:tr w:rsidR="002250D2" w:rsidRPr="001945B7" w:rsidTr="00454853">
        <w:trPr>
          <w:trHeight w:val="178"/>
        </w:trPr>
        <w:tc>
          <w:tcPr>
            <w:tcW w:w="2160" w:type="dxa"/>
            <w:tcBorders>
              <w:top w:val="single" w:sz="4" w:space="0" w:color="auto"/>
              <w:left w:val="single" w:sz="4" w:space="0" w:color="auto"/>
              <w:bottom w:val="single" w:sz="4" w:space="0" w:color="auto"/>
              <w:right w:val="single" w:sz="4" w:space="0" w:color="auto"/>
            </w:tcBorders>
            <w:noWrap/>
            <w:hideMark/>
          </w:tcPr>
          <w:p w:rsidR="002250D2" w:rsidRPr="001945B7" w:rsidRDefault="002250D2" w:rsidP="00454853">
            <w:pPr>
              <w:spacing w:line="232" w:lineRule="auto"/>
              <w:jc w:val="cente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2250D2" w:rsidRPr="001945B7" w:rsidRDefault="002250D2" w:rsidP="00454853">
            <w:pPr>
              <w:spacing w:line="232" w:lineRule="auto"/>
              <w:jc w:val="center"/>
              <w:rPr>
                <w:spacing w:val="-6"/>
                <w:sz w:val="24"/>
                <w:szCs w:val="24"/>
              </w:rPr>
            </w:pPr>
            <w:r w:rsidRPr="001945B7">
              <w:rPr>
                <w:spacing w:val="-6"/>
                <w:sz w:val="24"/>
                <w:szCs w:val="24"/>
              </w:rPr>
              <w:t>Параметры объекта</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54853" w:rsidRDefault="002250D2" w:rsidP="00454853">
            <w:pPr>
              <w:spacing w:line="232" w:lineRule="auto"/>
              <w:jc w:val="center"/>
              <w:rPr>
                <w:spacing w:val="-6"/>
                <w:sz w:val="24"/>
                <w:szCs w:val="24"/>
              </w:rPr>
            </w:pPr>
            <w:r w:rsidRPr="001945B7">
              <w:rPr>
                <w:spacing w:val="-6"/>
                <w:sz w:val="24"/>
                <w:szCs w:val="24"/>
              </w:rPr>
              <w:t xml:space="preserve">2014 </w:t>
            </w:r>
          </w:p>
          <w:p w:rsidR="002250D2" w:rsidRPr="001945B7" w:rsidRDefault="002250D2" w:rsidP="00454853">
            <w:pPr>
              <w:spacing w:line="232" w:lineRule="auto"/>
              <w:jc w:val="center"/>
              <w:rPr>
                <w:spacing w:val="-6"/>
                <w:sz w:val="24"/>
                <w:szCs w:val="24"/>
              </w:rPr>
            </w:pPr>
            <w:r w:rsidRPr="001945B7">
              <w:rPr>
                <w:spacing w:val="-6"/>
                <w:sz w:val="24"/>
                <w:szCs w:val="24"/>
              </w:rPr>
              <w:t>год</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54853" w:rsidRDefault="002250D2" w:rsidP="00454853">
            <w:pPr>
              <w:spacing w:line="232" w:lineRule="auto"/>
              <w:jc w:val="center"/>
              <w:rPr>
                <w:spacing w:val="-6"/>
                <w:sz w:val="24"/>
                <w:szCs w:val="24"/>
              </w:rPr>
            </w:pPr>
            <w:r w:rsidRPr="001945B7">
              <w:rPr>
                <w:spacing w:val="-6"/>
                <w:sz w:val="24"/>
                <w:szCs w:val="24"/>
              </w:rPr>
              <w:t xml:space="preserve">2015 </w:t>
            </w:r>
          </w:p>
          <w:p w:rsidR="002250D2" w:rsidRPr="001945B7" w:rsidRDefault="002250D2" w:rsidP="00454853">
            <w:pPr>
              <w:spacing w:line="232" w:lineRule="auto"/>
              <w:jc w:val="center"/>
              <w:rPr>
                <w:spacing w:val="-6"/>
                <w:sz w:val="24"/>
                <w:szCs w:val="24"/>
              </w:rPr>
            </w:pPr>
            <w:r w:rsidRPr="001945B7">
              <w:rPr>
                <w:spacing w:val="-6"/>
                <w:sz w:val="24"/>
                <w:szCs w:val="24"/>
              </w:rPr>
              <w:t>год</w:t>
            </w: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54853" w:rsidRDefault="002250D2" w:rsidP="00454853">
            <w:pPr>
              <w:spacing w:line="232" w:lineRule="auto"/>
              <w:jc w:val="center"/>
              <w:rPr>
                <w:spacing w:val="-6"/>
                <w:sz w:val="24"/>
                <w:szCs w:val="24"/>
              </w:rPr>
            </w:pPr>
            <w:r w:rsidRPr="001945B7">
              <w:rPr>
                <w:spacing w:val="-6"/>
                <w:sz w:val="24"/>
                <w:szCs w:val="24"/>
              </w:rPr>
              <w:t xml:space="preserve">2016 </w:t>
            </w:r>
          </w:p>
          <w:p w:rsidR="002250D2" w:rsidRPr="001945B7" w:rsidRDefault="002250D2" w:rsidP="00454853">
            <w:pPr>
              <w:spacing w:line="232" w:lineRule="auto"/>
              <w:jc w:val="center"/>
              <w:rPr>
                <w:spacing w:val="-6"/>
                <w:sz w:val="24"/>
                <w:szCs w:val="24"/>
              </w:rPr>
            </w:pPr>
            <w:r w:rsidRPr="001945B7">
              <w:rPr>
                <w:spacing w:val="-6"/>
                <w:sz w:val="24"/>
                <w:szCs w:val="24"/>
              </w:rPr>
              <w:t>год</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54853" w:rsidRDefault="002250D2" w:rsidP="00454853">
            <w:pPr>
              <w:spacing w:line="232" w:lineRule="auto"/>
              <w:jc w:val="center"/>
              <w:rPr>
                <w:spacing w:val="-6"/>
                <w:sz w:val="24"/>
                <w:szCs w:val="24"/>
              </w:rPr>
            </w:pPr>
            <w:r w:rsidRPr="001945B7">
              <w:rPr>
                <w:spacing w:val="-6"/>
                <w:sz w:val="24"/>
                <w:szCs w:val="24"/>
              </w:rPr>
              <w:t xml:space="preserve">2017 </w:t>
            </w:r>
          </w:p>
          <w:p w:rsidR="002250D2" w:rsidRPr="001945B7" w:rsidRDefault="002250D2" w:rsidP="00454853">
            <w:pPr>
              <w:spacing w:line="232" w:lineRule="auto"/>
              <w:jc w:val="center"/>
              <w:rPr>
                <w:spacing w:val="-6"/>
                <w:sz w:val="24"/>
                <w:szCs w:val="24"/>
              </w:rPr>
            </w:pPr>
            <w:r w:rsidRPr="001945B7">
              <w:rPr>
                <w:spacing w:val="-6"/>
                <w:sz w:val="24"/>
                <w:szCs w:val="24"/>
              </w:rPr>
              <w:t>год</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54853" w:rsidRDefault="002250D2" w:rsidP="00454853">
            <w:pPr>
              <w:spacing w:line="232" w:lineRule="auto"/>
              <w:jc w:val="center"/>
              <w:rPr>
                <w:spacing w:val="-6"/>
                <w:sz w:val="24"/>
                <w:szCs w:val="24"/>
              </w:rPr>
            </w:pPr>
            <w:r w:rsidRPr="001945B7">
              <w:rPr>
                <w:spacing w:val="-6"/>
                <w:sz w:val="24"/>
                <w:szCs w:val="24"/>
              </w:rPr>
              <w:t xml:space="preserve">2018 </w:t>
            </w:r>
          </w:p>
          <w:p w:rsidR="002250D2" w:rsidRPr="001945B7" w:rsidRDefault="002250D2" w:rsidP="00454853">
            <w:pPr>
              <w:spacing w:line="232" w:lineRule="auto"/>
              <w:jc w:val="center"/>
              <w:rPr>
                <w:spacing w:val="-6"/>
                <w:sz w:val="24"/>
                <w:szCs w:val="24"/>
              </w:rPr>
            </w:pPr>
            <w:r w:rsidRPr="001945B7">
              <w:rPr>
                <w:spacing w:val="-6"/>
                <w:sz w:val="24"/>
                <w:szCs w:val="24"/>
              </w:rPr>
              <w:t>год</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54853" w:rsidRDefault="002250D2" w:rsidP="00454853">
            <w:pPr>
              <w:spacing w:line="232" w:lineRule="auto"/>
              <w:jc w:val="center"/>
              <w:rPr>
                <w:spacing w:val="-6"/>
                <w:sz w:val="24"/>
                <w:szCs w:val="24"/>
              </w:rPr>
            </w:pPr>
            <w:r w:rsidRPr="001945B7">
              <w:rPr>
                <w:spacing w:val="-6"/>
                <w:sz w:val="24"/>
                <w:szCs w:val="24"/>
              </w:rPr>
              <w:t xml:space="preserve">2019 </w:t>
            </w:r>
          </w:p>
          <w:p w:rsidR="002250D2" w:rsidRPr="001945B7" w:rsidRDefault="002250D2" w:rsidP="00454853">
            <w:pPr>
              <w:spacing w:line="232" w:lineRule="auto"/>
              <w:jc w:val="center"/>
              <w:rPr>
                <w:spacing w:val="-6"/>
                <w:sz w:val="24"/>
                <w:szCs w:val="24"/>
              </w:rPr>
            </w:pPr>
            <w:r w:rsidRPr="001945B7">
              <w:rPr>
                <w:spacing w:val="-6"/>
                <w:sz w:val="24"/>
                <w:szCs w:val="24"/>
              </w:rPr>
              <w:t>год</w:t>
            </w:r>
          </w:p>
        </w:tc>
      </w:tr>
      <w:tr w:rsidR="00454853" w:rsidRPr="001945B7" w:rsidTr="00454853">
        <w:trPr>
          <w:trHeight w:val="178"/>
        </w:trPr>
        <w:tc>
          <w:tcPr>
            <w:tcW w:w="2160" w:type="dxa"/>
            <w:tcBorders>
              <w:top w:val="single" w:sz="4" w:space="0" w:color="auto"/>
              <w:left w:val="single" w:sz="4" w:space="0" w:color="auto"/>
              <w:bottom w:val="single" w:sz="4" w:space="0" w:color="auto"/>
              <w:right w:val="single" w:sz="4" w:space="0" w:color="auto"/>
            </w:tcBorders>
            <w:noWrap/>
          </w:tcPr>
          <w:p w:rsidR="00454853" w:rsidRPr="001945B7" w:rsidRDefault="00454853" w:rsidP="00454853">
            <w:pPr>
              <w:spacing w:line="232" w:lineRule="auto"/>
              <w:jc w:val="center"/>
              <w:rPr>
                <w:spacing w:val="-6"/>
                <w:sz w:val="24"/>
                <w:szCs w:val="24"/>
              </w:rPr>
            </w:pPr>
            <w:r>
              <w:rPr>
                <w:spacing w:val="-6"/>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454853" w:rsidRPr="001945B7" w:rsidRDefault="00454853" w:rsidP="00454853">
            <w:pPr>
              <w:spacing w:line="232" w:lineRule="auto"/>
              <w:jc w:val="center"/>
              <w:rPr>
                <w:spacing w:val="-6"/>
                <w:sz w:val="24"/>
                <w:szCs w:val="24"/>
              </w:rPr>
            </w:pPr>
            <w:r>
              <w:rPr>
                <w:spacing w:val="-6"/>
                <w:sz w:val="24"/>
                <w:szCs w:val="24"/>
              </w:rPr>
              <w:t>2</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454853">
            <w:pPr>
              <w:spacing w:line="232" w:lineRule="auto"/>
              <w:jc w:val="center"/>
              <w:rPr>
                <w:spacing w:val="-6"/>
                <w:sz w:val="24"/>
                <w:szCs w:val="24"/>
              </w:rPr>
            </w:pPr>
            <w:r>
              <w:rPr>
                <w:spacing w:val="-6"/>
                <w:sz w:val="24"/>
                <w:szCs w:val="24"/>
              </w:rPr>
              <w:t>3</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454853">
            <w:pPr>
              <w:spacing w:line="232" w:lineRule="auto"/>
              <w:jc w:val="center"/>
              <w:rPr>
                <w:spacing w:val="-6"/>
                <w:sz w:val="24"/>
                <w:szCs w:val="24"/>
              </w:rPr>
            </w:pPr>
            <w:r>
              <w:rPr>
                <w:spacing w:val="-6"/>
                <w:sz w:val="24"/>
                <w:szCs w:val="24"/>
              </w:rPr>
              <w:t>4</w:t>
            </w: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454853">
            <w:pPr>
              <w:spacing w:line="232" w:lineRule="auto"/>
              <w:jc w:val="center"/>
              <w:rPr>
                <w:spacing w:val="-6"/>
                <w:sz w:val="24"/>
                <w:szCs w:val="24"/>
              </w:rPr>
            </w:pPr>
            <w:r>
              <w:rPr>
                <w:spacing w:val="-6"/>
                <w:sz w:val="24"/>
                <w:szCs w:val="24"/>
              </w:rPr>
              <w:t>5</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454853">
            <w:pPr>
              <w:spacing w:line="232" w:lineRule="auto"/>
              <w:jc w:val="center"/>
              <w:rPr>
                <w:spacing w:val="-6"/>
                <w:sz w:val="24"/>
                <w:szCs w:val="24"/>
              </w:rPr>
            </w:pPr>
            <w:r>
              <w:rPr>
                <w:spacing w:val="-6"/>
                <w:sz w:val="24"/>
                <w:szCs w:val="24"/>
              </w:rPr>
              <w:t>6</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454853">
            <w:pPr>
              <w:spacing w:line="232" w:lineRule="auto"/>
              <w:jc w:val="center"/>
              <w:rPr>
                <w:spacing w:val="-6"/>
                <w:sz w:val="24"/>
                <w:szCs w:val="24"/>
              </w:rPr>
            </w:pPr>
            <w:r>
              <w:rPr>
                <w:spacing w:val="-6"/>
                <w:sz w:val="24"/>
                <w:szCs w:val="24"/>
              </w:rPr>
              <w:t>7</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454853">
            <w:pPr>
              <w:spacing w:line="232" w:lineRule="auto"/>
              <w:jc w:val="center"/>
              <w:rPr>
                <w:spacing w:val="-6"/>
                <w:sz w:val="24"/>
                <w:szCs w:val="24"/>
              </w:rPr>
            </w:pPr>
            <w:r>
              <w:rPr>
                <w:spacing w:val="-6"/>
                <w:sz w:val="24"/>
                <w:szCs w:val="24"/>
              </w:rPr>
              <w:t>8</w:t>
            </w:r>
          </w:p>
        </w:tc>
      </w:tr>
      <w:tr w:rsidR="002250D2" w:rsidRPr="001945B7" w:rsidTr="002250D2">
        <w:trPr>
          <w:trHeight w:val="70"/>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54853" w:rsidRDefault="002250D2">
            <w:pPr>
              <w:spacing w:line="232" w:lineRule="auto"/>
              <w:ind w:right="-57"/>
              <w:jc w:val="both"/>
              <w:rPr>
                <w:spacing w:val="-6"/>
                <w:sz w:val="24"/>
                <w:szCs w:val="24"/>
              </w:rPr>
            </w:pPr>
            <w:r w:rsidRPr="001945B7">
              <w:rPr>
                <w:spacing w:val="-6"/>
                <w:sz w:val="24"/>
                <w:szCs w:val="24"/>
              </w:rPr>
              <w:t>Кондопожская</w:t>
            </w:r>
          </w:p>
          <w:p w:rsidR="002250D2" w:rsidRPr="001945B7" w:rsidRDefault="002250D2">
            <w:pPr>
              <w:spacing w:line="232" w:lineRule="auto"/>
              <w:ind w:right="-57"/>
              <w:jc w:val="both"/>
              <w:rPr>
                <w:spacing w:val="-6"/>
                <w:sz w:val="24"/>
                <w:szCs w:val="24"/>
              </w:rPr>
            </w:pPr>
            <w:r w:rsidRPr="001945B7">
              <w:rPr>
                <w:spacing w:val="-6"/>
                <w:sz w:val="24"/>
                <w:szCs w:val="24"/>
              </w:rPr>
              <w:t>ГЭС-1</w:t>
            </w: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2" w:lineRule="auto"/>
              <w:ind w:left="93"/>
              <w:jc w:val="both"/>
              <w:rPr>
                <w:spacing w:val="-6"/>
                <w:sz w:val="24"/>
                <w:szCs w:val="24"/>
              </w:rPr>
            </w:pPr>
            <w:r w:rsidRPr="001945B7">
              <w:rPr>
                <w:spacing w:val="-6"/>
                <w:sz w:val="24"/>
                <w:szCs w:val="24"/>
              </w:rPr>
              <w:t>вывод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right="117"/>
              <w:jc w:val="right"/>
              <w:rPr>
                <w:spacing w:val="-6"/>
                <w:sz w:val="24"/>
                <w:szCs w:val="24"/>
              </w:rPr>
            </w:pPr>
            <w:r w:rsidRPr="001945B7">
              <w:rPr>
                <w:spacing w:val="-6"/>
                <w:sz w:val="24"/>
                <w:szCs w:val="24"/>
              </w:rPr>
              <w:t> </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right="117"/>
              <w:jc w:val="right"/>
              <w:rPr>
                <w:spacing w:val="-6"/>
                <w:sz w:val="24"/>
                <w:szCs w:val="24"/>
              </w:rPr>
            </w:pPr>
            <w:r w:rsidRPr="001945B7">
              <w:rPr>
                <w:spacing w:val="-6"/>
                <w:sz w:val="24"/>
                <w:szCs w:val="24"/>
              </w:rPr>
              <w:t> </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right="117"/>
              <w:jc w:val="right"/>
              <w:rPr>
                <w:spacing w:val="-6"/>
                <w:sz w:val="24"/>
                <w:szCs w:val="24"/>
              </w:rPr>
            </w:pPr>
            <w:r w:rsidRPr="001945B7">
              <w:rPr>
                <w:spacing w:val="-6"/>
                <w:sz w:val="24"/>
                <w:szCs w:val="24"/>
              </w:rPr>
              <w:t> </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right="117"/>
              <w:jc w:val="right"/>
              <w:rPr>
                <w:spacing w:val="-6"/>
                <w:sz w:val="24"/>
                <w:szCs w:val="24"/>
              </w:rPr>
            </w:pPr>
            <w:r w:rsidRPr="001945B7">
              <w:rPr>
                <w:spacing w:val="-6"/>
                <w:sz w:val="24"/>
                <w:szCs w:val="24"/>
              </w:rPr>
              <w:t> </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right="117"/>
              <w:jc w:val="right"/>
              <w:rPr>
                <w:spacing w:val="-6"/>
                <w:sz w:val="24"/>
                <w:szCs w:val="24"/>
              </w:rPr>
            </w:pPr>
            <w:r w:rsidRPr="001945B7">
              <w:rPr>
                <w:spacing w:val="-6"/>
                <w:sz w:val="24"/>
                <w:szCs w:val="24"/>
              </w:rPr>
              <w:t> </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bottom"/>
            <w:hideMark/>
          </w:tcPr>
          <w:p w:rsidR="002250D2" w:rsidRPr="001945B7" w:rsidRDefault="002250D2">
            <w:pPr>
              <w:spacing w:line="232" w:lineRule="auto"/>
              <w:ind w:right="117"/>
              <w:jc w:val="right"/>
              <w:rPr>
                <w:spacing w:val="-6"/>
                <w:sz w:val="24"/>
                <w:szCs w:val="24"/>
              </w:rPr>
            </w:pPr>
            <w:r w:rsidRPr="001945B7">
              <w:rPr>
                <w:spacing w:val="-6"/>
                <w:sz w:val="24"/>
                <w:szCs w:val="24"/>
              </w:rPr>
              <w:t> </w:t>
            </w:r>
          </w:p>
        </w:tc>
      </w:tr>
      <w:tr w:rsidR="002250D2" w:rsidRPr="001945B7" w:rsidTr="00454853">
        <w:trPr>
          <w:trHeight w:val="8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250D2" w:rsidRPr="001945B7" w:rsidRDefault="002250D2">
            <w:pPr>
              <w:spacing w:line="232" w:lineRule="auto"/>
              <w:ind w:left="93"/>
              <w:jc w:val="both"/>
              <w:rPr>
                <w:spacing w:val="-6"/>
                <w:sz w:val="24"/>
                <w:szCs w:val="24"/>
              </w:rPr>
            </w:pPr>
            <w:r w:rsidRPr="001945B7">
              <w:rPr>
                <w:spacing w:val="-6"/>
                <w:sz w:val="24"/>
                <w:szCs w:val="24"/>
              </w:rPr>
              <w:t>ввод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bottom"/>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r>
      <w:tr w:rsidR="002250D2" w:rsidRPr="001945B7" w:rsidTr="00454853">
        <w:trPr>
          <w:trHeight w:val="9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2" w:lineRule="auto"/>
              <w:ind w:left="93"/>
              <w:jc w:val="both"/>
              <w:rPr>
                <w:spacing w:val="-6"/>
                <w:sz w:val="24"/>
                <w:szCs w:val="24"/>
              </w:rPr>
            </w:pPr>
            <w:r w:rsidRPr="001945B7">
              <w:rPr>
                <w:spacing w:val="-6"/>
                <w:sz w:val="24"/>
                <w:szCs w:val="24"/>
              </w:rPr>
              <w:t>установленная мощность</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25,60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25,60</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25,60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25,60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25,60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25,60</w:t>
            </w:r>
          </w:p>
        </w:tc>
      </w:tr>
      <w:tr w:rsidR="002250D2" w:rsidRPr="001945B7" w:rsidTr="00454853">
        <w:trPr>
          <w:trHeight w:val="249"/>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54853" w:rsidRDefault="002250D2">
            <w:pPr>
              <w:spacing w:line="232" w:lineRule="auto"/>
              <w:ind w:right="-57"/>
              <w:jc w:val="both"/>
              <w:rPr>
                <w:spacing w:val="-6"/>
                <w:sz w:val="24"/>
                <w:szCs w:val="24"/>
              </w:rPr>
            </w:pPr>
            <w:r w:rsidRPr="001945B7">
              <w:rPr>
                <w:spacing w:val="-6"/>
                <w:sz w:val="24"/>
                <w:szCs w:val="24"/>
              </w:rPr>
              <w:t xml:space="preserve">Пальеозерская </w:t>
            </w:r>
          </w:p>
          <w:p w:rsidR="002250D2" w:rsidRPr="001945B7" w:rsidRDefault="002250D2">
            <w:pPr>
              <w:spacing w:line="232" w:lineRule="auto"/>
              <w:ind w:right="-57"/>
              <w:jc w:val="both"/>
              <w:rPr>
                <w:spacing w:val="-6"/>
                <w:sz w:val="24"/>
                <w:szCs w:val="24"/>
              </w:rPr>
            </w:pPr>
            <w:r w:rsidRPr="001945B7">
              <w:rPr>
                <w:spacing w:val="-6"/>
                <w:sz w:val="24"/>
                <w:szCs w:val="24"/>
              </w:rPr>
              <w:t>ГЭС-2</w:t>
            </w: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2" w:lineRule="auto"/>
              <w:ind w:left="93"/>
              <w:jc w:val="both"/>
              <w:rPr>
                <w:spacing w:val="-6"/>
                <w:sz w:val="24"/>
                <w:szCs w:val="24"/>
              </w:rPr>
            </w:pPr>
            <w:r w:rsidRPr="001945B7">
              <w:rPr>
                <w:spacing w:val="-6"/>
                <w:sz w:val="24"/>
                <w:szCs w:val="24"/>
              </w:rPr>
              <w:t>вывод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r>
      <w:tr w:rsidR="002250D2" w:rsidRPr="001945B7" w:rsidTr="00454853">
        <w:trPr>
          <w:trHeight w:val="126"/>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250D2" w:rsidRPr="001945B7" w:rsidRDefault="002250D2">
            <w:pPr>
              <w:spacing w:line="232" w:lineRule="auto"/>
              <w:ind w:left="93"/>
              <w:jc w:val="both"/>
              <w:rPr>
                <w:spacing w:val="-6"/>
                <w:sz w:val="24"/>
                <w:szCs w:val="24"/>
              </w:rPr>
            </w:pPr>
            <w:r w:rsidRPr="001945B7">
              <w:rPr>
                <w:spacing w:val="-6"/>
                <w:sz w:val="24"/>
                <w:szCs w:val="24"/>
              </w:rPr>
              <w:t>ввод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r>
      <w:tr w:rsidR="002250D2" w:rsidRPr="001945B7" w:rsidTr="00454853">
        <w:trPr>
          <w:trHeight w:val="6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2" w:lineRule="auto"/>
              <w:ind w:left="93"/>
              <w:jc w:val="both"/>
              <w:rPr>
                <w:spacing w:val="-6"/>
                <w:sz w:val="24"/>
                <w:szCs w:val="24"/>
              </w:rPr>
            </w:pPr>
            <w:r w:rsidRPr="001945B7">
              <w:rPr>
                <w:spacing w:val="-6"/>
                <w:sz w:val="24"/>
                <w:szCs w:val="24"/>
              </w:rPr>
              <w:t>установленная мощность</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25,00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25,00</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25,00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25,00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25,00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25,00</w:t>
            </w:r>
          </w:p>
        </w:tc>
      </w:tr>
    </w:tbl>
    <w:p w:rsidR="00454853" w:rsidRDefault="0045485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800"/>
        <w:gridCol w:w="900"/>
        <w:gridCol w:w="900"/>
        <w:gridCol w:w="1080"/>
        <w:gridCol w:w="900"/>
        <w:gridCol w:w="900"/>
        <w:gridCol w:w="900"/>
      </w:tblGrid>
      <w:tr w:rsidR="00454853" w:rsidRPr="001945B7" w:rsidTr="00B26AF8">
        <w:trPr>
          <w:trHeight w:val="178"/>
        </w:trPr>
        <w:tc>
          <w:tcPr>
            <w:tcW w:w="2160" w:type="dxa"/>
            <w:tcBorders>
              <w:top w:val="single" w:sz="4" w:space="0" w:color="auto"/>
              <w:left w:val="single" w:sz="4" w:space="0" w:color="auto"/>
              <w:bottom w:val="single" w:sz="4" w:space="0" w:color="auto"/>
              <w:right w:val="single" w:sz="4" w:space="0" w:color="auto"/>
            </w:tcBorders>
            <w:noWrap/>
          </w:tcPr>
          <w:p w:rsidR="00454853" w:rsidRPr="001945B7" w:rsidRDefault="00454853" w:rsidP="00B26AF8">
            <w:pPr>
              <w:spacing w:line="232" w:lineRule="auto"/>
              <w:jc w:val="center"/>
              <w:rPr>
                <w:spacing w:val="-6"/>
                <w:sz w:val="24"/>
                <w:szCs w:val="24"/>
              </w:rPr>
            </w:pPr>
            <w:r>
              <w:rPr>
                <w:spacing w:val="-6"/>
                <w:sz w:val="24"/>
                <w:szCs w:val="24"/>
              </w:rPr>
              <w:lastRenderedPageBreak/>
              <w:t>1</w:t>
            </w:r>
          </w:p>
        </w:tc>
        <w:tc>
          <w:tcPr>
            <w:tcW w:w="1800" w:type="dxa"/>
            <w:tcBorders>
              <w:top w:val="single" w:sz="4" w:space="0" w:color="auto"/>
              <w:left w:val="single" w:sz="4" w:space="0" w:color="auto"/>
              <w:bottom w:val="single" w:sz="4" w:space="0" w:color="auto"/>
              <w:right w:val="single" w:sz="4" w:space="0" w:color="auto"/>
            </w:tcBorders>
          </w:tcPr>
          <w:p w:rsidR="00454853" w:rsidRPr="001945B7" w:rsidRDefault="00454853" w:rsidP="00B26AF8">
            <w:pPr>
              <w:spacing w:line="232" w:lineRule="auto"/>
              <w:jc w:val="center"/>
              <w:rPr>
                <w:spacing w:val="-6"/>
                <w:sz w:val="24"/>
                <w:szCs w:val="24"/>
              </w:rPr>
            </w:pPr>
            <w:r>
              <w:rPr>
                <w:spacing w:val="-6"/>
                <w:sz w:val="24"/>
                <w:szCs w:val="24"/>
              </w:rPr>
              <w:t>2</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B26AF8">
            <w:pPr>
              <w:spacing w:line="232" w:lineRule="auto"/>
              <w:jc w:val="center"/>
              <w:rPr>
                <w:spacing w:val="-6"/>
                <w:sz w:val="24"/>
                <w:szCs w:val="24"/>
              </w:rPr>
            </w:pPr>
            <w:r>
              <w:rPr>
                <w:spacing w:val="-6"/>
                <w:sz w:val="24"/>
                <w:szCs w:val="24"/>
              </w:rPr>
              <w:t>3</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B26AF8">
            <w:pPr>
              <w:spacing w:line="232" w:lineRule="auto"/>
              <w:jc w:val="center"/>
              <w:rPr>
                <w:spacing w:val="-6"/>
                <w:sz w:val="24"/>
                <w:szCs w:val="24"/>
              </w:rPr>
            </w:pPr>
            <w:r>
              <w:rPr>
                <w:spacing w:val="-6"/>
                <w:sz w:val="24"/>
                <w:szCs w:val="24"/>
              </w:rPr>
              <w:t>4</w:t>
            </w:r>
          </w:p>
        </w:tc>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B26AF8">
            <w:pPr>
              <w:spacing w:line="232" w:lineRule="auto"/>
              <w:jc w:val="center"/>
              <w:rPr>
                <w:spacing w:val="-6"/>
                <w:sz w:val="24"/>
                <w:szCs w:val="24"/>
              </w:rPr>
            </w:pPr>
            <w:r>
              <w:rPr>
                <w:spacing w:val="-6"/>
                <w:sz w:val="24"/>
                <w:szCs w:val="24"/>
              </w:rPr>
              <w:t>5</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B26AF8">
            <w:pPr>
              <w:spacing w:line="232" w:lineRule="auto"/>
              <w:jc w:val="center"/>
              <w:rPr>
                <w:spacing w:val="-6"/>
                <w:sz w:val="24"/>
                <w:szCs w:val="24"/>
              </w:rPr>
            </w:pPr>
            <w:r>
              <w:rPr>
                <w:spacing w:val="-6"/>
                <w:sz w:val="24"/>
                <w:szCs w:val="24"/>
              </w:rPr>
              <w:t>6</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B26AF8">
            <w:pPr>
              <w:spacing w:line="232" w:lineRule="auto"/>
              <w:jc w:val="center"/>
              <w:rPr>
                <w:spacing w:val="-6"/>
                <w:sz w:val="24"/>
                <w:szCs w:val="24"/>
              </w:rPr>
            </w:pPr>
            <w:r>
              <w:rPr>
                <w:spacing w:val="-6"/>
                <w:sz w:val="24"/>
                <w:szCs w:val="24"/>
              </w:rPr>
              <w:t>7</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B26AF8">
            <w:pPr>
              <w:spacing w:line="232" w:lineRule="auto"/>
              <w:jc w:val="center"/>
              <w:rPr>
                <w:spacing w:val="-6"/>
                <w:sz w:val="24"/>
                <w:szCs w:val="24"/>
              </w:rPr>
            </w:pPr>
            <w:r>
              <w:rPr>
                <w:spacing w:val="-6"/>
                <w:sz w:val="24"/>
                <w:szCs w:val="24"/>
              </w:rPr>
              <w:t>8</w:t>
            </w:r>
          </w:p>
        </w:tc>
      </w:tr>
      <w:tr w:rsidR="002250D2" w:rsidRPr="001945B7" w:rsidTr="002250D2">
        <w:trPr>
          <w:trHeight w:val="162"/>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spacing w:line="232" w:lineRule="auto"/>
              <w:ind w:right="-57"/>
              <w:jc w:val="both"/>
              <w:rPr>
                <w:spacing w:val="-6"/>
                <w:sz w:val="24"/>
                <w:szCs w:val="24"/>
              </w:rPr>
            </w:pPr>
            <w:r w:rsidRPr="001945B7">
              <w:rPr>
                <w:spacing w:val="-6"/>
                <w:sz w:val="24"/>
                <w:szCs w:val="24"/>
              </w:rPr>
              <w:t>МГЭС</w:t>
            </w: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2" w:lineRule="auto"/>
              <w:ind w:left="93"/>
              <w:jc w:val="both"/>
              <w:rPr>
                <w:spacing w:val="-6"/>
                <w:sz w:val="24"/>
                <w:szCs w:val="24"/>
              </w:rPr>
            </w:pPr>
            <w:r w:rsidRPr="001945B7">
              <w:rPr>
                <w:spacing w:val="-6"/>
                <w:sz w:val="24"/>
                <w:szCs w:val="24"/>
              </w:rPr>
              <w:t>вывод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r>
      <w:tr w:rsidR="002250D2" w:rsidRPr="001945B7" w:rsidTr="00454853">
        <w:trPr>
          <w:trHeight w:val="19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250D2" w:rsidRPr="001945B7" w:rsidRDefault="002250D2">
            <w:pPr>
              <w:spacing w:line="232" w:lineRule="auto"/>
              <w:ind w:left="93"/>
              <w:jc w:val="both"/>
              <w:rPr>
                <w:spacing w:val="-6"/>
                <w:sz w:val="24"/>
                <w:szCs w:val="24"/>
              </w:rPr>
            </w:pPr>
            <w:r w:rsidRPr="001945B7">
              <w:rPr>
                <w:spacing w:val="-6"/>
                <w:sz w:val="24"/>
                <w:szCs w:val="24"/>
              </w:rPr>
              <w:t>ввод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2" w:lineRule="auto"/>
              <w:ind w:left="93" w:right="117"/>
              <w:jc w:val="right"/>
              <w:rPr>
                <w:spacing w:val="-6"/>
                <w:sz w:val="24"/>
                <w:szCs w:val="24"/>
              </w:rPr>
            </w:pPr>
            <w:r w:rsidRPr="001945B7">
              <w:rPr>
                <w:spacing w:val="-6"/>
                <w:sz w:val="24"/>
                <w:szCs w:val="24"/>
              </w:rPr>
              <w:t> </w:t>
            </w:r>
          </w:p>
        </w:tc>
      </w:tr>
      <w:tr w:rsidR="002250D2" w:rsidRPr="001945B7" w:rsidTr="00454853">
        <w:trPr>
          <w:trHeight w:val="198"/>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2" w:lineRule="auto"/>
              <w:ind w:left="93"/>
              <w:jc w:val="both"/>
              <w:rPr>
                <w:spacing w:val="-6"/>
                <w:sz w:val="24"/>
                <w:szCs w:val="24"/>
              </w:rPr>
            </w:pPr>
            <w:r w:rsidRPr="001945B7">
              <w:rPr>
                <w:spacing w:val="-6"/>
                <w:sz w:val="24"/>
                <w:szCs w:val="24"/>
              </w:rPr>
              <w:t>установленная мощность</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13,10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13,10</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13,1</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13,6</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13,6</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18,7</w:t>
            </w:r>
          </w:p>
        </w:tc>
      </w:tr>
      <w:tr w:rsidR="002250D2" w:rsidRPr="001945B7" w:rsidTr="00454853">
        <w:trPr>
          <w:trHeight w:val="88"/>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spacing w:line="232" w:lineRule="auto"/>
              <w:ind w:right="-57"/>
              <w:jc w:val="both"/>
              <w:rPr>
                <w:spacing w:val="-6"/>
                <w:sz w:val="24"/>
                <w:szCs w:val="24"/>
              </w:rPr>
            </w:pPr>
            <w:r w:rsidRPr="001945B7">
              <w:rPr>
                <w:spacing w:val="-6"/>
                <w:sz w:val="24"/>
                <w:szCs w:val="24"/>
              </w:rPr>
              <w:t>Маткожненская ГЭС-3</w:t>
            </w: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2" w:lineRule="auto"/>
              <w:ind w:left="93"/>
              <w:jc w:val="both"/>
              <w:rPr>
                <w:spacing w:val="-6"/>
                <w:sz w:val="24"/>
                <w:szCs w:val="24"/>
              </w:rPr>
            </w:pPr>
            <w:r w:rsidRPr="001945B7">
              <w:rPr>
                <w:spacing w:val="-6"/>
                <w:sz w:val="24"/>
                <w:szCs w:val="24"/>
              </w:rPr>
              <w:t>вывод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r>
      <w:tr w:rsidR="002250D2" w:rsidRPr="001945B7" w:rsidTr="00454853">
        <w:trPr>
          <w:trHeight w:val="106"/>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2" w:lineRule="auto"/>
              <w:ind w:left="93"/>
              <w:jc w:val="both"/>
              <w:rPr>
                <w:spacing w:val="-6"/>
                <w:sz w:val="24"/>
                <w:szCs w:val="24"/>
              </w:rPr>
            </w:pPr>
            <w:r w:rsidRPr="001945B7">
              <w:rPr>
                <w:spacing w:val="-6"/>
                <w:sz w:val="24"/>
                <w:szCs w:val="24"/>
              </w:rPr>
              <w:t>ввод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r>
      <w:tr w:rsidR="002250D2" w:rsidRPr="001945B7" w:rsidTr="00454853">
        <w:trPr>
          <w:trHeight w:val="12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2" w:lineRule="auto"/>
              <w:ind w:left="93"/>
              <w:jc w:val="both"/>
              <w:rPr>
                <w:spacing w:val="-6"/>
                <w:sz w:val="24"/>
                <w:szCs w:val="24"/>
              </w:rPr>
            </w:pPr>
            <w:r w:rsidRPr="001945B7">
              <w:rPr>
                <w:spacing w:val="-6"/>
                <w:sz w:val="24"/>
                <w:szCs w:val="24"/>
              </w:rPr>
              <w:t>установленная  мощность</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63,00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63,00</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63,00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63,00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63,00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63,00</w:t>
            </w:r>
          </w:p>
        </w:tc>
      </w:tr>
      <w:tr w:rsidR="002250D2" w:rsidRPr="001945B7" w:rsidTr="00454853">
        <w:trPr>
          <w:trHeight w:val="141"/>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spacing w:line="232" w:lineRule="auto"/>
              <w:ind w:right="-57"/>
              <w:jc w:val="both"/>
              <w:rPr>
                <w:spacing w:val="-6"/>
                <w:sz w:val="24"/>
                <w:szCs w:val="24"/>
              </w:rPr>
            </w:pPr>
            <w:r w:rsidRPr="001945B7">
              <w:rPr>
                <w:spacing w:val="-6"/>
                <w:sz w:val="24"/>
                <w:szCs w:val="24"/>
              </w:rPr>
              <w:t>Ондская ГЭС-4</w:t>
            </w: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2" w:lineRule="auto"/>
              <w:ind w:left="93"/>
              <w:jc w:val="both"/>
              <w:rPr>
                <w:spacing w:val="-6"/>
                <w:sz w:val="24"/>
                <w:szCs w:val="24"/>
              </w:rPr>
            </w:pPr>
            <w:r w:rsidRPr="001945B7">
              <w:rPr>
                <w:spacing w:val="-6"/>
                <w:sz w:val="24"/>
                <w:szCs w:val="24"/>
              </w:rPr>
              <w:t>вывод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r>
      <w:tr w:rsidR="002250D2" w:rsidRPr="001945B7" w:rsidTr="00454853">
        <w:trPr>
          <w:trHeight w:val="6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2" w:lineRule="auto"/>
              <w:ind w:left="93"/>
              <w:jc w:val="both"/>
              <w:rPr>
                <w:spacing w:val="-6"/>
                <w:sz w:val="24"/>
                <w:szCs w:val="24"/>
              </w:rPr>
            </w:pPr>
            <w:r w:rsidRPr="001945B7">
              <w:rPr>
                <w:spacing w:val="-6"/>
                <w:sz w:val="24"/>
                <w:szCs w:val="24"/>
              </w:rPr>
              <w:t>ввод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p>
        </w:tc>
      </w:tr>
      <w:tr w:rsidR="002250D2" w:rsidRPr="001945B7" w:rsidTr="00454853">
        <w:trPr>
          <w:trHeight w:val="13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2" w:lineRule="auto"/>
              <w:ind w:left="93"/>
              <w:jc w:val="both"/>
              <w:rPr>
                <w:spacing w:val="-6"/>
                <w:sz w:val="24"/>
                <w:szCs w:val="24"/>
              </w:rPr>
            </w:pPr>
            <w:r w:rsidRPr="001945B7">
              <w:rPr>
                <w:spacing w:val="-6"/>
                <w:sz w:val="24"/>
                <w:szCs w:val="24"/>
              </w:rPr>
              <w:t>установленная  мощность</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80,00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80,00</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80,00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80,00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80,00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2" w:lineRule="auto"/>
              <w:ind w:left="93" w:right="117"/>
              <w:jc w:val="center"/>
              <w:rPr>
                <w:spacing w:val="-6"/>
                <w:sz w:val="24"/>
                <w:szCs w:val="24"/>
              </w:rPr>
            </w:pPr>
            <w:r w:rsidRPr="001945B7">
              <w:rPr>
                <w:spacing w:val="-6"/>
                <w:sz w:val="24"/>
                <w:szCs w:val="24"/>
              </w:rPr>
              <w:t>80,00</w:t>
            </w:r>
          </w:p>
        </w:tc>
      </w:tr>
      <w:tr w:rsidR="002250D2" w:rsidRPr="001945B7" w:rsidTr="00454853">
        <w:trPr>
          <w:trHeight w:val="158"/>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spacing w:line="237" w:lineRule="auto"/>
              <w:ind w:right="-57"/>
              <w:jc w:val="both"/>
              <w:rPr>
                <w:spacing w:val="-6"/>
                <w:sz w:val="24"/>
                <w:szCs w:val="24"/>
              </w:rPr>
            </w:pPr>
            <w:r w:rsidRPr="001945B7">
              <w:rPr>
                <w:spacing w:val="-6"/>
                <w:sz w:val="24"/>
                <w:szCs w:val="24"/>
              </w:rPr>
              <w:t>Выгостровская ГЭС-5</w:t>
            </w: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r>
      <w:tr w:rsidR="002250D2" w:rsidRPr="001945B7" w:rsidTr="00454853">
        <w:trPr>
          <w:trHeight w:val="18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r>
      <w:tr w:rsidR="002250D2" w:rsidRPr="001945B7" w:rsidTr="00454853">
        <w:trPr>
          <w:trHeight w:val="6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40,00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40,00</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40,00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40,00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40,00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40,00</w:t>
            </w:r>
          </w:p>
        </w:tc>
      </w:tr>
      <w:tr w:rsidR="002250D2" w:rsidRPr="001945B7" w:rsidTr="00454853">
        <w:trPr>
          <w:trHeight w:val="225"/>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spacing w:line="237" w:lineRule="auto"/>
              <w:ind w:right="-57"/>
              <w:jc w:val="both"/>
              <w:rPr>
                <w:spacing w:val="-6"/>
                <w:sz w:val="24"/>
                <w:szCs w:val="24"/>
              </w:rPr>
            </w:pPr>
            <w:r w:rsidRPr="001945B7">
              <w:rPr>
                <w:spacing w:val="-6"/>
                <w:sz w:val="24"/>
                <w:szCs w:val="24"/>
              </w:rPr>
              <w:t xml:space="preserve">Беломорская </w:t>
            </w:r>
            <w:r w:rsidRPr="001945B7">
              <w:rPr>
                <w:spacing w:val="-6"/>
                <w:sz w:val="24"/>
                <w:szCs w:val="24"/>
              </w:rPr>
              <w:br/>
              <w:t>ГЭС-6</w:t>
            </w: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r>
      <w:tr w:rsidR="002250D2" w:rsidRPr="001945B7" w:rsidTr="00454853">
        <w:trPr>
          <w:trHeight w:val="24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r>
      <w:tr w:rsidR="002250D2" w:rsidRPr="001945B7" w:rsidTr="00454853">
        <w:trPr>
          <w:trHeight w:val="11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27,00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27,00</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27,00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27,00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27,00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27,00</w:t>
            </w:r>
          </w:p>
        </w:tc>
      </w:tr>
      <w:tr w:rsidR="002250D2" w:rsidRPr="001945B7" w:rsidTr="00454853">
        <w:trPr>
          <w:trHeight w:val="138"/>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54853" w:rsidRDefault="002250D2">
            <w:pPr>
              <w:spacing w:line="237" w:lineRule="auto"/>
              <w:ind w:right="-57"/>
              <w:jc w:val="both"/>
              <w:rPr>
                <w:spacing w:val="-6"/>
                <w:sz w:val="24"/>
                <w:szCs w:val="24"/>
              </w:rPr>
            </w:pPr>
            <w:r w:rsidRPr="001945B7">
              <w:rPr>
                <w:spacing w:val="-6"/>
                <w:sz w:val="24"/>
                <w:szCs w:val="24"/>
              </w:rPr>
              <w:t xml:space="preserve">Палакоргская </w:t>
            </w:r>
          </w:p>
          <w:p w:rsidR="002250D2" w:rsidRPr="001945B7" w:rsidRDefault="002250D2">
            <w:pPr>
              <w:spacing w:line="237" w:lineRule="auto"/>
              <w:ind w:right="-57"/>
              <w:jc w:val="both"/>
              <w:rPr>
                <w:spacing w:val="-6"/>
                <w:sz w:val="24"/>
                <w:szCs w:val="24"/>
              </w:rPr>
            </w:pPr>
            <w:r w:rsidRPr="001945B7">
              <w:rPr>
                <w:spacing w:val="-6"/>
                <w:sz w:val="24"/>
                <w:szCs w:val="24"/>
              </w:rPr>
              <w:t>ГЭС-7</w:t>
            </w: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r>
      <w:tr w:rsidR="002250D2" w:rsidRPr="001945B7" w:rsidTr="00454853">
        <w:trPr>
          <w:trHeight w:val="17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r>
      <w:tr w:rsidR="002250D2" w:rsidRPr="001945B7" w:rsidTr="00454853">
        <w:trPr>
          <w:trHeight w:val="17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30,00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30,00</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30,00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30,00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30,00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30,00</w:t>
            </w:r>
          </w:p>
        </w:tc>
      </w:tr>
      <w:tr w:rsidR="002250D2" w:rsidRPr="001945B7" w:rsidTr="00454853">
        <w:trPr>
          <w:trHeight w:val="206"/>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spacing w:line="237" w:lineRule="auto"/>
              <w:ind w:right="-57"/>
              <w:jc w:val="both"/>
              <w:rPr>
                <w:spacing w:val="-6"/>
                <w:sz w:val="24"/>
                <w:szCs w:val="24"/>
              </w:rPr>
            </w:pPr>
            <w:r w:rsidRPr="001945B7">
              <w:rPr>
                <w:spacing w:val="-6"/>
                <w:sz w:val="24"/>
                <w:szCs w:val="24"/>
              </w:rPr>
              <w:t xml:space="preserve">Путкинская </w:t>
            </w:r>
            <w:r w:rsidRPr="001945B7">
              <w:rPr>
                <w:spacing w:val="-6"/>
                <w:sz w:val="24"/>
                <w:szCs w:val="24"/>
              </w:rPr>
              <w:br/>
              <w:t>ГЭС-9</w:t>
            </w: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r>
      <w:tr w:rsidR="002250D2" w:rsidRPr="001945B7" w:rsidTr="00454853">
        <w:trPr>
          <w:trHeight w:val="82"/>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r>
      <w:tr w:rsidR="002250D2" w:rsidRPr="001945B7" w:rsidTr="00454853">
        <w:trPr>
          <w:trHeight w:val="10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84,00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84,00</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84,00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84,00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84,00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84,00</w:t>
            </w:r>
          </w:p>
        </w:tc>
      </w:tr>
      <w:tr w:rsidR="002250D2" w:rsidRPr="001945B7" w:rsidTr="00454853">
        <w:trPr>
          <w:trHeight w:val="132"/>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54853" w:rsidRDefault="002250D2">
            <w:pPr>
              <w:spacing w:line="237" w:lineRule="auto"/>
              <w:ind w:right="-57"/>
              <w:jc w:val="both"/>
              <w:rPr>
                <w:spacing w:val="-6"/>
                <w:sz w:val="24"/>
                <w:szCs w:val="24"/>
              </w:rPr>
            </w:pPr>
            <w:r w:rsidRPr="001945B7">
              <w:rPr>
                <w:spacing w:val="-6"/>
                <w:sz w:val="24"/>
                <w:szCs w:val="24"/>
              </w:rPr>
              <w:t xml:space="preserve">Подужемская </w:t>
            </w:r>
          </w:p>
          <w:p w:rsidR="002250D2" w:rsidRPr="001945B7" w:rsidRDefault="002250D2">
            <w:pPr>
              <w:spacing w:line="237" w:lineRule="auto"/>
              <w:ind w:right="-57"/>
              <w:jc w:val="both"/>
              <w:rPr>
                <w:spacing w:val="-6"/>
                <w:sz w:val="24"/>
                <w:szCs w:val="24"/>
              </w:rPr>
            </w:pPr>
            <w:r w:rsidRPr="001945B7">
              <w:rPr>
                <w:spacing w:val="-6"/>
                <w:sz w:val="24"/>
                <w:szCs w:val="24"/>
              </w:rPr>
              <w:t>ГЭС-10</w:t>
            </w: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r>
      <w:tr w:rsidR="002250D2" w:rsidRPr="001945B7" w:rsidTr="00454853">
        <w:trPr>
          <w:trHeight w:val="136"/>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r>
      <w:tr w:rsidR="002250D2" w:rsidRPr="001945B7" w:rsidTr="00454853">
        <w:trPr>
          <w:trHeight w:val="6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48,00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48,00</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48,00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48,00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48,00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48,00</w:t>
            </w:r>
          </w:p>
        </w:tc>
      </w:tr>
      <w:tr w:rsidR="002250D2" w:rsidRPr="001945B7" w:rsidTr="00454853">
        <w:trPr>
          <w:trHeight w:val="64"/>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spacing w:line="237" w:lineRule="auto"/>
              <w:ind w:right="-57"/>
              <w:jc w:val="both"/>
              <w:rPr>
                <w:spacing w:val="-6"/>
                <w:sz w:val="24"/>
                <w:szCs w:val="24"/>
              </w:rPr>
            </w:pPr>
            <w:r w:rsidRPr="001945B7">
              <w:rPr>
                <w:spacing w:val="-6"/>
                <w:sz w:val="24"/>
                <w:szCs w:val="24"/>
              </w:rPr>
              <w:t>Кривопорожская ГЭС-14</w:t>
            </w: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r>
      <w:tr w:rsidR="002250D2" w:rsidRPr="001945B7" w:rsidTr="00454853">
        <w:trPr>
          <w:trHeight w:val="203"/>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r>
      <w:tr w:rsidR="002250D2" w:rsidRPr="001945B7" w:rsidTr="00454853">
        <w:trPr>
          <w:trHeight w:val="19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180,00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180,00</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180,00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180,00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180,00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r w:rsidRPr="001945B7">
              <w:rPr>
                <w:spacing w:val="-6"/>
                <w:sz w:val="24"/>
                <w:szCs w:val="24"/>
              </w:rPr>
              <w:t>180,00</w:t>
            </w:r>
          </w:p>
        </w:tc>
      </w:tr>
      <w:tr w:rsidR="002250D2" w:rsidRPr="001945B7" w:rsidTr="00454853">
        <w:trPr>
          <w:trHeight w:val="225"/>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454853" w:rsidRDefault="002250D2">
            <w:pPr>
              <w:spacing w:line="237" w:lineRule="auto"/>
              <w:ind w:right="-57"/>
              <w:jc w:val="both"/>
              <w:rPr>
                <w:spacing w:val="-6"/>
                <w:sz w:val="24"/>
                <w:szCs w:val="24"/>
              </w:rPr>
            </w:pPr>
            <w:r w:rsidRPr="001945B7">
              <w:rPr>
                <w:spacing w:val="-6"/>
                <w:sz w:val="24"/>
                <w:szCs w:val="24"/>
              </w:rPr>
              <w:t xml:space="preserve">Юшкозерская </w:t>
            </w:r>
          </w:p>
          <w:p w:rsidR="002250D2" w:rsidRPr="001945B7" w:rsidRDefault="002250D2">
            <w:pPr>
              <w:spacing w:line="237" w:lineRule="auto"/>
              <w:ind w:right="-57"/>
              <w:jc w:val="both"/>
              <w:rPr>
                <w:spacing w:val="-6"/>
                <w:sz w:val="24"/>
                <w:szCs w:val="24"/>
              </w:rPr>
            </w:pPr>
            <w:r w:rsidRPr="001945B7">
              <w:rPr>
                <w:spacing w:val="-6"/>
                <w:sz w:val="24"/>
                <w:szCs w:val="24"/>
              </w:rPr>
              <w:t>ГЭС-16</w:t>
            </w: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r>
      <w:tr w:rsidR="002250D2" w:rsidRPr="001945B7" w:rsidTr="00454853">
        <w:trPr>
          <w:trHeight w:val="24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454853">
            <w:pPr>
              <w:spacing w:line="237" w:lineRule="auto"/>
              <w:ind w:left="93" w:right="117"/>
              <w:jc w:val="center"/>
              <w:rPr>
                <w:spacing w:val="-6"/>
                <w:sz w:val="24"/>
                <w:szCs w:val="24"/>
              </w:rPr>
            </w:pPr>
          </w:p>
        </w:tc>
      </w:tr>
      <w:tr w:rsidR="002250D2" w:rsidRPr="001945B7" w:rsidTr="00E90CE6">
        <w:trPr>
          <w:trHeight w:val="11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18,00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18,00</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18,00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18,00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18,00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18,00</w:t>
            </w:r>
          </w:p>
        </w:tc>
      </w:tr>
      <w:tr w:rsidR="002250D2" w:rsidRPr="001945B7" w:rsidTr="00E90CE6">
        <w:trPr>
          <w:trHeight w:val="152"/>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454853">
            <w:pPr>
              <w:spacing w:line="237" w:lineRule="auto"/>
              <w:ind w:right="-57"/>
              <w:jc w:val="both"/>
              <w:rPr>
                <w:spacing w:val="-6"/>
                <w:sz w:val="24"/>
                <w:szCs w:val="24"/>
              </w:rPr>
            </w:pPr>
            <w:r w:rsidRPr="001945B7">
              <w:rPr>
                <w:spacing w:val="-6"/>
                <w:sz w:val="24"/>
                <w:szCs w:val="24"/>
              </w:rPr>
              <w:t>Петрозаводская ТЭЦ</w:t>
            </w: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156"/>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188"/>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280,00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280,00</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280,00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280,00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280,00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280,00</w:t>
            </w:r>
          </w:p>
        </w:tc>
      </w:tr>
      <w:tr w:rsidR="002250D2" w:rsidRPr="001945B7" w:rsidTr="00E90CE6">
        <w:trPr>
          <w:trHeight w:val="64"/>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spacing w:line="237" w:lineRule="auto"/>
              <w:ind w:right="-57"/>
              <w:jc w:val="both"/>
              <w:rPr>
                <w:spacing w:val="-6"/>
                <w:sz w:val="24"/>
                <w:szCs w:val="24"/>
              </w:rPr>
            </w:pPr>
            <w:r w:rsidRPr="001945B7">
              <w:rPr>
                <w:spacing w:val="-6"/>
                <w:sz w:val="24"/>
                <w:szCs w:val="24"/>
              </w:rPr>
              <w:t>МГЭС «Ляскеля»</w:t>
            </w: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82"/>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10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8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4,80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4,80</w:t>
            </w:r>
          </w:p>
        </w:tc>
        <w:tc>
          <w:tcPr>
            <w:tcW w:w="108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4,80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4,80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4,80</w:t>
            </w:r>
          </w:p>
        </w:tc>
        <w:tc>
          <w:tcPr>
            <w:tcW w:w="90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4,80</w:t>
            </w:r>
          </w:p>
        </w:tc>
      </w:tr>
    </w:tbl>
    <w:p w:rsidR="00454853" w:rsidRDefault="00454853"/>
    <w:p w:rsidR="00464806" w:rsidRDefault="00464806"/>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701"/>
        <w:gridCol w:w="992"/>
        <w:gridCol w:w="993"/>
        <w:gridCol w:w="992"/>
        <w:gridCol w:w="992"/>
        <w:gridCol w:w="992"/>
        <w:gridCol w:w="1035"/>
      </w:tblGrid>
      <w:tr w:rsidR="00454853" w:rsidRPr="001945B7" w:rsidTr="00E90CE6">
        <w:trPr>
          <w:trHeight w:val="178"/>
        </w:trPr>
        <w:tc>
          <w:tcPr>
            <w:tcW w:w="1843" w:type="dxa"/>
            <w:tcBorders>
              <w:top w:val="single" w:sz="4" w:space="0" w:color="auto"/>
              <w:left w:val="single" w:sz="4" w:space="0" w:color="auto"/>
              <w:bottom w:val="single" w:sz="4" w:space="0" w:color="auto"/>
              <w:right w:val="single" w:sz="4" w:space="0" w:color="auto"/>
            </w:tcBorders>
            <w:noWrap/>
          </w:tcPr>
          <w:p w:rsidR="00454853" w:rsidRPr="001945B7" w:rsidRDefault="00454853" w:rsidP="00B26AF8">
            <w:pPr>
              <w:spacing w:line="232" w:lineRule="auto"/>
              <w:jc w:val="center"/>
              <w:rPr>
                <w:spacing w:val="-6"/>
                <w:sz w:val="24"/>
                <w:szCs w:val="24"/>
              </w:rPr>
            </w:pPr>
            <w:r>
              <w:rPr>
                <w:spacing w:val="-6"/>
                <w:sz w:val="24"/>
                <w:szCs w:val="24"/>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454853" w:rsidRPr="001945B7" w:rsidRDefault="00454853" w:rsidP="00B26AF8">
            <w:pPr>
              <w:spacing w:line="232" w:lineRule="auto"/>
              <w:jc w:val="center"/>
              <w:rPr>
                <w:spacing w:val="-6"/>
                <w:sz w:val="24"/>
                <w:szCs w:val="24"/>
              </w:rPr>
            </w:pPr>
            <w:r>
              <w:rPr>
                <w:spacing w:val="-6"/>
                <w:sz w:val="24"/>
                <w:szCs w:val="24"/>
              </w:rPr>
              <w:t>2</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B26AF8">
            <w:pPr>
              <w:spacing w:line="232" w:lineRule="auto"/>
              <w:jc w:val="center"/>
              <w:rPr>
                <w:spacing w:val="-6"/>
                <w:sz w:val="24"/>
                <w:szCs w:val="24"/>
              </w:rPr>
            </w:pPr>
            <w:r>
              <w:rPr>
                <w:spacing w:val="-6"/>
                <w:sz w:val="24"/>
                <w:szCs w:val="24"/>
              </w:rPr>
              <w:t>3</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B26AF8">
            <w:pPr>
              <w:spacing w:line="232" w:lineRule="auto"/>
              <w:jc w:val="center"/>
              <w:rPr>
                <w:spacing w:val="-6"/>
                <w:sz w:val="24"/>
                <w:szCs w:val="24"/>
              </w:rPr>
            </w:pPr>
            <w:r>
              <w:rPr>
                <w:spacing w:val="-6"/>
                <w:sz w:val="24"/>
                <w:szCs w:val="24"/>
              </w:rPr>
              <w:t>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B26AF8">
            <w:pPr>
              <w:spacing w:line="232" w:lineRule="auto"/>
              <w:jc w:val="center"/>
              <w:rPr>
                <w:spacing w:val="-6"/>
                <w:sz w:val="24"/>
                <w:szCs w:val="24"/>
              </w:rPr>
            </w:pPr>
            <w:r>
              <w:rPr>
                <w:spacing w:val="-6"/>
                <w:sz w:val="24"/>
                <w:szCs w:val="24"/>
              </w:rPr>
              <w:t>5</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B26AF8">
            <w:pPr>
              <w:spacing w:line="232" w:lineRule="auto"/>
              <w:jc w:val="center"/>
              <w:rPr>
                <w:spacing w:val="-6"/>
                <w:sz w:val="24"/>
                <w:szCs w:val="24"/>
              </w:rPr>
            </w:pPr>
            <w:r>
              <w:rPr>
                <w:spacing w:val="-6"/>
                <w:sz w:val="24"/>
                <w:szCs w:val="24"/>
              </w:rPr>
              <w:t>6</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B26AF8">
            <w:pPr>
              <w:spacing w:line="232" w:lineRule="auto"/>
              <w:jc w:val="center"/>
              <w:rPr>
                <w:spacing w:val="-6"/>
                <w:sz w:val="24"/>
                <w:szCs w:val="24"/>
              </w:rPr>
            </w:pPr>
            <w:r>
              <w:rPr>
                <w:spacing w:val="-6"/>
                <w:sz w:val="24"/>
                <w:szCs w:val="24"/>
              </w:rPr>
              <w:t>7</w:t>
            </w:r>
          </w:p>
        </w:tc>
        <w:tc>
          <w:tcPr>
            <w:tcW w:w="10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54853" w:rsidRPr="001945B7" w:rsidRDefault="00454853" w:rsidP="00B26AF8">
            <w:pPr>
              <w:spacing w:line="232" w:lineRule="auto"/>
              <w:jc w:val="center"/>
              <w:rPr>
                <w:spacing w:val="-6"/>
                <w:sz w:val="24"/>
                <w:szCs w:val="24"/>
              </w:rPr>
            </w:pPr>
            <w:r>
              <w:rPr>
                <w:spacing w:val="-6"/>
                <w:sz w:val="24"/>
                <w:szCs w:val="24"/>
              </w:rPr>
              <w:t>8</w:t>
            </w:r>
          </w:p>
        </w:tc>
      </w:tr>
      <w:tr w:rsidR="002250D2" w:rsidRPr="001945B7" w:rsidTr="00E90CE6">
        <w:trPr>
          <w:trHeight w:val="132"/>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spacing w:line="237" w:lineRule="auto"/>
              <w:ind w:right="-57"/>
              <w:rPr>
                <w:spacing w:val="-6"/>
                <w:sz w:val="24"/>
                <w:szCs w:val="24"/>
              </w:rPr>
            </w:pPr>
            <w:r w:rsidRPr="001945B7">
              <w:rPr>
                <w:spacing w:val="-6"/>
                <w:sz w:val="24"/>
                <w:szCs w:val="24"/>
              </w:rPr>
              <w:t>МГЭС «Рюмякоски»</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7" w:lineRule="auto"/>
              <w:ind w:left="93" w:right="117"/>
              <w:jc w:val="right"/>
              <w:rPr>
                <w:spacing w:val="-6"/>
                <w:sz w:val="24"/>
                <w:szCs w:val="24"/>
              </w:rPr>
            </w:pPr>
            <w:r w:rsidRPr="001945B7">
              <w:rPr>
                <w:spacing w:val="-6"/>
                <w:sz w:val="24"/>
                <w:szCs w:val="24"/>
              </w:rPr>
              <w:t> </w:t>
            </w: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7" w:lineRule="auto"/>
              <w:ind w:left="93" w:right="117"/>
              <w:jc w:val="right"/>
              <w:rPr>
                <w:spacing w:val="-6"/>
                <w:sz w:val="24"/>
                <w:szCs w:val="24"/>
              </w:rPr>
            </w:pPr>
            <w:r w:rsidRPr="001945B7">
              <w:rPr>
                <w:spacing w:val="-6"/>
                <w:sz w:val="24"/>
                <w:szCs w:val="24"/>
              </w:rPr>
              <w:t> </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7" w:lineRule="auto"/>
              <w:ind w:left="93" w:right="117"/>
              <w:jc w:val="right"/>
              <w:rPr>
                <w:spacing w:val="-6"/>
                <w:sz w:val="24"/>
                <w:szCs w:val="24"/>
              </w:rPr>
            </w:pPr>
            <w:r w:rsidRPr="001945B7">
              <w:rPr>
                <w:spacing w:val="-6"/>
                <w:sz w:val="24"/>
                <w:szCs w:val="24"/>
              </w:rPr>
              <w:t> </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7" w:lineRule="auto"/>
              <w:ind w:left="93" w:right="117"/>
              <w:jc w:val="right"/>
              <w:rPr>
                <w:spacing w:val="-6"/>
                <w:sz w:val="24"/>
                <w:szCs w:val="24"/>
              </w:rPr>
            </w:pPr>
            <w:r w:rsidRPr="001945B7">
              <w:rPr>
                <w:spacing w:val="-6"/>
                <w:sz w:val="24"/>
                <w:szCs w:val="24"/>
              </w:rPr>
              <w:t> </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7" w:lineRule="auto"/>
              <w:ind w:left="93" w:right="117"/>
              <w:jc w:val="right"/>
              <w:rPr>
                <w:spacing w:val="-6"/>
                <w:sz w:val="24"/>
                <w:szCs w:val="24"/>
              </w:rPr>
            </w:pPr>
            <w:r w:rsidRPr="001945B7">
              <w:rPr>
                <w:spacing w:val="-6"/>
                <w:sz w:val="24"/>
                <w:szCs w:val="24"/>
              </w:rPr>
              <w:t> </w:t>
            </w: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7" w:lineRule="auto"/>
              <w:ind w:left="93" w:right="117"/>
              <w:jc w:val="right"/>
              <w:rPr>
                <w:spacing w:val="-6"/>
                <w:sz w:val="24"/>
                <w:szCs w:val="24"/>
              </w:rPr>
            </w:pPr>
            <w:r w:rsidRPr="001945B7">
              <w:rPr>
                <w:spacing w:val="-6"/>
                <w:sz w:val="24"/>
                <w:szCs w:val="24"/>
              </w:rPr>
              <w:t> </w:t>
            </w:r>
          </w:p>
        </w:tc>
      </w:tr>
      <w:tr w:rsidR="002250D2" w:rsidRPr="001945B7" w:rsidTr="00E90CE6">
        <w:trPr>
          <w:trHeight w:val="13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7" w:lineRule="auto"/>
              <w:ind w:left="93" w:right="117"/>
              <w:jc w:val="right"/>
              <w:rPr>
                <w:spacing w:val="-6"/>
                <w:sz w:val="24"/>
                <w:szCs w:val="24"/>
              </w:rPr>
            </w:pPr>
            <w:r w:rsidRPr="001945B7">
              <w:rPr>
                <w:spacing w:val="-6"/>
                <w:sz w:val="24"/>
                <w:szCs w:val="24"/>
              </w:rPr>
              <w:t> </w:t>
            </w: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7" w:lineRule="auto"/>
              <w:ind w:left="93" w:right="117"/>
              <w:jc w:val="right"/>
              <w:rPr>
                <w:spacing w:val="-6"/>
                <w:sz w:val="24"/>
                <w:szCs w:val="24"/>
              </w:rPr>
            </w:pPr>
            <w:r w:rsidRPr="001945B7">
              <w:rPr>
                <w:spacing w:val="-6"/>
                <w:sz w:val="24"/>
                <w:szCs w:val="24"/>
              </w:rPr>
              <w:t> </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7" w:lineRule="auto"/>
              <w:ind w:left="93" w:right="117"/>
              <w:jc w:val="right"/>
              <w:rPr>
                <w:spacing w:val="-6"/>
                <w:sz w:val="24"/>
                <w:szCs w:val="24"/>
              </w:rPr>
            </w:pPr>
            <w:r w:rsidRPr="001945B7">
              <w:rPr>
                <w:spacing w:val="-6"/>
                <w:sz w:val="24"/>
                <w:szCs w:val="24"/>
              </w:rPr>
              <w:t> </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7" w:lineRule="auto"/>
              <w:ind w:left="93" w:right="117"/>
              <w:jc w:val="right"/>
              <w:rPr>
                <w:spacing w:val="-6"/>
                <w:sz w:val="24"/>
                <w:szCs w:val="24"/>
              </w:rPr>
            </w:pPr>
            <w:r w:rsidRPr="001945B7">
              <w:rPr>
                <w:spacing w:val="-6"/>
                <w:sz w:val="24"/>
                <w:szCs w:val="24"/>
              </w:rPr>
              <w:t> </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7" w:lineRule="auto"/>
              <w:ind w:left="93" w:right="117"/>
              <w:jc w:val="right"/>
              <w:rPr>
                <w:spacing w:val="-6"/>
                <w:sz w:val="24"/>
                <w:szCs w:val="24"/>
              </w:rPr>
            </w:pPr>
            <w:r w:rsidRPr="001945B7">
              <w:rPr>
                <w:spacing w:val="-6"/>
                <w:sz w:val="24"/>
                <w:szCs w:val="24"/>
              </w:rPr>
              <w:t> </w:t>
            </w: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2250D2" w:rsidRPr="001945B7" w:rsidRDefault="002250D2">
            <w:pPr>
              <w:spacing w:line="237" w:lineRule="auto"/>
              <w:ind w:left="93" w:right="117"/>
              <w:jc w:val="right"/>
              <w:rPr>
                <w:spacing w:val="-6"/>
                <w:sz w:val="24"/>
                <w:szCs w:val="24"/>
              </w:rPr>
            </w:pPr>
            <w:r w:rsidRPr="001945B7">
              <w:rPr>
                <w:spacing w:val="-6"/>
                <w:sz w:val="24"/>
                <w:szCs w:val="24"/>
              </w:rPr>
              <w:t> </w:t>
            </w:r>
          </w:p>
        </w:tc>
      </w:tr>
      <w:tr w:rsidR="002250D2" w:rsidRPr="001945B7" w:rsidTr="00E90CE6">
        <w:trPr>
          <w:trHeight w:val="16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0,63</w:t>
            </w: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0,63</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0,63</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0,63</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0,63</w:t>
            </w: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0,63</w:t>
            </w:r>
          </w:p>
        </w:tc>
      </w:tr>
      <w:tr w:rsidR="002250D2" w:rsidRPr="001945B7" w:rsidTr="00E90CE6">
        <w:trPr>
          <w:trHeight w:val="186"/>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spacing w:line="237" w:lineRule="auto"/>
              <w:ind w:right="-57"/>
              <w:rPr>
                <w:spacing w:val="-6"/>
                <w:sz w:val="24"/>
                <w:szCs w:val="24"/>
              </w:rPr>
            </w:pPr>
            <w:r w:rsidRPr="001945B7">
              <w:rPr>
                <w:spacing w:val="-6"/>
                <w:sz w:val="24"/>
                <w:szCs w:val="24"/>
              </w:rPr>
              <w:t>МГЭС «Каллиокоски»</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6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0,975</w:t>
            </w: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9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0,975</w:t>
            </w: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0,975</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0,975</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0,975</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0,975</w:t>
            </w: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0,975</w:t>
            </w:r>
          </w:p>
        </w:tc>
      </w:tr>
      <w:tr w:rsidR="002250D2" w:rsidRPr="001945B7" w:rsidTr="00E90CE6">
        <w:trPr>
          <w:trHeight w:val="111"/>
        </w:trPr>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250D2" w:rsidRPr="001945B7" w:rsidRDefault="002250D2" w:rsidP="00E90CE6">
            <w:pPr>
              <w:spacing w:line="237" w:lineRule="auto"/>
              <w:ind w:right="-57"/>
              <w:rPr>
                <w:spacing w:val="-6"/>
                <w:sz w:val="24"/>
                <w:szCs w:val="24"/>
              </w:rPr>
            </w:pPr>
            <w:r w:rsidRPr="001945B7">
              <w:rPr>
                <w:spacing w:val="-6"/>
                <w:sz w:val="24"/>
                <w:szCs w:val="24"/>
              </w:rPr>
              <w:t>ГЭС «Белопорож</w:t>
            </w:r>
            <w:r w:rsidR="00E90CE6">
              <w:rPr>
                <w:spacing w:val="-6"/>
                <w:sz w:val="24"/>
                <w:szCs w:val="24"/>
              </w:rPr>
              <w:t>-</w:t>
            </w:r>
            <w:r w:rsidRPr="001945B7">
              <w:rPr>
                <w:spacing w:val="-6"/>
                <w:sz w:val="24"/>
                <w:szCs w:val="24"/>
              </w:rPr>
              <w:t>ская-1»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13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24,90</w:t>
            </w: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1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24,90</w:t>
            </w: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29,80</w:t>
            </w:r>
          </w:p>
        </w:tc>
      </w:tr>
      <w:tr w:rsidR="002250D2" w:rsidRPr="001945B7" w:rsidTr="00E90CE6">
        <w:trPr>
          <w:trHeight w:val="64"/>
        </w:trPr>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250D2" w:rsidRPr="001945B7" w:rsidRDefault="002250D2" w:rsidP="00E90CE6">
            <w:pPr>
              <w:spacing w:line="237" w:lineRule="auto"/>
              <w:ind w:right="-57"/>
              <w:rPr>
                <w:spacing w:val="-6"/>
                <w:sz w:val="24"/>
                <w:szCs w:val="24"/>
              </w:rPr>
            </w:pPr>
            <w:r w:rsidRPr="001945B7">
              <w:rPr>
                <w:spacing w:val="-6"/>
                <w:sz w:val="24"/>
                <w:szCs w:val="24"/>
              </w:rPr>
              <w:t>ГЭС «Белопорож</w:t>
            </w:r>
            <w:r w:rsidR="00E90CE6">
              <w:rPr>
                <w:spacing w:val="-6"/>
                <w:sz w:val="24"/>
                <w:szCs w:val="24"/>
              </w:rPr>
              <w:t>-</w:t>
            </w:r>
            <w:r w:rsidRPr="001945B7">
              <w:rPr>
                <w:spacing w:val="-6"/>
                <w:sz w:val="24"/>
                <w:szCs w:val="24"/>
              </w:rPr>
              <w:t>ская-2»</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6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24,90</w:t>
            </w: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24,90</w:t>
            </w: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24,90</w:t>
            </w:r>
          </w:p>
        </w:tc>
      </w:tr>
      <w:tr w:rsidR="002250D2" w:rsidRPr="001945B7" w:rsidTr="00E90CE6">
        <w:trPr>
          <w:trHeight w:val="78"/>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spacing w:line="237" w:lineRule="auto"/>
              <w:ind w:right="-57"/>
              <w:rPr>
                <w:spacing w:val="-6"/>
                <w:sz w:val="24"/>
                <w:szCs w:val="24"/>
              </w:rPr>
            </w:pPr>
            <w:r w:rsidRPr="001945B7">
              <w:rPr>
                <w:spacing w:val="-6"/>
                <w:sz w:val="24"/>
                <w:szCs w:val="24"/>
              </w:rPr>
              <w:t>МГЭС «Шуя-1»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250D2" w:rsidRPr="001945B7" w:rsidRDefault="002250D2" w:rsidP="00E90CE6">
            <w:pPr>
              <w:spacing w:line="237" w:lineRule="auto"/>
              <w:ind w:left="93" w:right="117"/>
              <w:jc w:val="center"/>
              <w:rPr>
                <w:spacing w:val="-6"/>
                <w:sz w:val="24"/>
                <w:szCs w:val="24"/>
              </w:rPr>
            </w:pP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250D2" w:rsidRPr="001945B7" w:rsidRDefault="002250D2" w:rsidP="00E90CE6">
            <w:pPr>
              <w:spacing w:line="237" w:lineRule="auto"/>
              <w:ind w:left="93" w:right="117"/>
              <w:jc w:val="center"/>
              <w:rPr>
                <w:spacing w:val="-6"/>
                <w:sz w:val="24"/>
                <w:szCs w:val="24"/>
              </w:rPr>
            </w:pP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7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250D2" w:rsidRPr="001945B7" w:rsidRDefault="002250D2" w:rsidP="00E90CE6">
            <w:pPr>
              <w:spacing w:line="237" w:lineRule="auto"/>
              <w:ind w:left="93" w:right="117"/>
              <w:jc w:val="center"/>
              <w:rPr>
                <w:spacing w:val="-6"/>
                <w:sz w:val="24"/>
                <w:szCs w:val="24"/>
              </w:rPr>
            </w:pP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5,1</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250D2" w:rsidRPr="001945B7" w:rsidRDefault="002250D2" w:rsidP="00E90CE6">
            <w:pPr>
              <w:spacing w:line="237" w:lineRule="auto"/>
              <w:ind w:left="93" w:right="117"/>
              <w:jc w:val="center"/>
              <w:rPr>
                <w:spacing w:val="-6"/>
                <w:sz w:val="24"/>
                <w:szCs w:val="24"/>
              </w:rPr>
            </w:pP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7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250D2" w:rsidRPr="001945B7" w:rsidRDefault="002250D2" w:rsidP="00E90CE6">
            <w:pPr>
              <w:spacing w:line="237" w:lineRule="auto"/>
              <w:ind w:left="93" w:right="117"/>
              <w:jc w:val="center"/>
              <w:rPr>
                <w:spacing w:val="-6"/>
                <w:sz w:val="24"/>
                <w:szCs w:val="24"/>
              </w:rPr>
            </w:pP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5,1</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5,1</w:t>
            </w: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5,1</w:t>
            </w:r>
          </w:p>
        </w:tc>
      </w:tr>
      <w:tr w:rsidR="002250D2" w:rsidRPr="001945B7" w:rsidTr="00E90CE6">
        <w:trPr>
          <w:trHeight w:val="78"/>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spacing w:line="237" w:lineRule="auto"/>
              <w:ind w:right="-57"/>
              <w:rPr>
                <w:spacing w:val="-6"/>
                <w:sz w:val="24"/>
                <w:szCs w:val="24"/>
              </w:rPr>
            </w:pPr>
            <w:r w:rsidRPr="001945B7">
              <w:rPr>
                <w:spacing w:val="-6"/>
                <w:sz w:val="24"/>
                <w:szCs w:val="24"/>
              </w:rPr>
              <w:t>ТЭЦ-1 и ТЭЦ-2 ОАО «Кондо</w:t>
            </w:r>
            <w:r w:rsidR="00E05A1B">
              <w:rPr>
                <w:spacing w:val="-6"/>
                <w:sz w:val="24"/>
                <w:szCs w:val="24"/>
              </w:rPr>
              <w:t>-</w:t>
            </w:r>
            <w:r w:rsidRPr="001945B7">
              <w:rPr>
                <w:spacing w:val="-6"/>
                <w:sz w:val="24"/>
                <w:szCs w:val="24"/>
              </w:rPr>
              <w:t>пога»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11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1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108,00</w:t>
            </w: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108,00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108,00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108,00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108,00</w:t>
            </w: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108,00</w:t>
            </w:r>
          </w:p>
        </w:tc>
      </w:tr>
      <w:tr w:rsidR="002250D2" w:rsidRPr="001945B7" w:rsidTr="00E90CE6">
        <w:trPr>
          <w:trHeight w:val="6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spacing w:line="237" w:lineRule="auto"/>
              <w:ind w:right="-57"/>
              <w:rPr>
                <w:spacing w:val="-6"/>
                <w:sz w:val="24"/>
                <w:szCs w:val="24"/>
              </w:rPr>
            </w:pPr>
            <w:r w:rsidRPr="001945B7">
              <w:rPr>
                <w:spacing w:val="-6"/>
                <w:sz w:val="24"/>
                <w:szCs w:val="24"/>
              </w:rPr>
              <w:t>ТЭЦ-1 и ТЭЦ-2 ОАО «Сегеж</w:t>
            </w:r>
            <w:r w:rsidR="00E05A1B">
              <w:rPr>
                <w:spacing w:val="-6"/>
                <w:sz w:val="24"/>
                <w:szCs w:val="24"/>
              </w:rPr>
              <w:t>-</w:t>
            </w:r>
            <w:r w:rsidRPr="001945B7">
              <w:rPr>
                <w:spacing w:val="-6"/>
                <w:sz w:val="24"/>
                <w:szCs w:val="24"/>
              </w:rPr>
              <w:t>ский ЦБК</w:t>
            </w:r>
            <w:r w:rsidR="009B13B6">
              <w:rPr>
                <w:spacing w:val="-6"/>
                <w:sz w:val="24"/>
                <w:szCs w:val="24"/>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6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16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60,00</w:t>
            </w: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60,00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60,00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60,00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60,00</w:t>
            </w: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60,00</w:t>
            </w:r>
          </w:p>
        </w:tc>
      </w:tr>
      <w:tr w:rsidR="002250D2" w:rsidRPr="001945B7" w:rsidTr="00E90CE6">
        <w:trPr>
          <w:trHeight w:val="89"/>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spacing w:line="237" w:lineRule="auto"/>
              <w:ind w:right="-57"/>
              <w:rPr>
                <w:spacing w:val="-6"/>
                <w:sz w:val="24"/>
                <w:szCs w:val="24"/>
              </w:rPr>
            </w:pPr>
            <w:r w:rsidRPr="001945B7">
              <w:rPr>
                <w:spacing w:val="-6"/>
                <w:sz w:val="24"/>
                <w:szCs w:val="24"/>
              </w:rPr>
              <w:t>ТЭЦ ООО «Питкяранта Палп»</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9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p>
        </w:tc>
      </w:tr>
      <w:tr w:rsidR="002250D2" w:rsidRPr="001945B7" w:rsidTr="00E90CE6">
        <w:trPr>
          <w:trHeight w:val="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24,00</w:t>
            </w: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24,00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24,00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24,00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24,00</w:t>
            </w: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24,00</w:t>
            </w:r>
          </w:p>
        </w:tc>
      </w:tr>
      <w:tr w:rsidR="002250D2" w:rsidRPr="001945B7" w:rsidTr="00E90CE6">
        <w:trPr>
          <w:trHeight w:val="6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rsidP="00E90CE6">
            <w:pPr>
              <w:spacing w:line="237" w:lineRule="auto"/>
              <w:ind w:right="-57"/>
              <w:rPr>
                <w:spacing w:val="-6"/>
                <w:sz w:val="24"/>
                <w:szCs w:val="24"/>
              </w:rPr>
            </w:pPr>
            <w:r w:rsidRPr="001945B7">
              <w:rPr>
                <w:spacing w:val="-6"/>
                <w:sz w:val="24"/>
                <w:szCs w:val="24"/>
              </w:rPr>
              <w:t>Всего</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вывод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0,00</w:t>
            </w: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0,00</w:t>
            </w: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0,00</w:t>
            </w:r>
          </w:p>
        </w:tc>
      </w:tr>
      <w:tr w:rsidR="002250D2" w:rsidRPr="001945B7" w:rsidTr="00E90CE6">
        <w:trPr>
          <w:trHeight w:val="6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ввод</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0,98</w:t>
            </w: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24,80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24,80</w:t>
            </w: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0,00</w:t>
            </w:r>
          </w:p>
        </w:tc>
      </w:tr>
      <w:tr w:rsidR="002250D2" w:rsidRPr="001945B7" w:rsidTr="00E90CE6">
        <w:trPr>
          <w:trHeight w:val="6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50D2" w:rsidRPr="001945B7" w:rsidRDefault="002250D2">
            <w:pPr>
              <w:rPr>
                <w:spacing w:val="-6"/>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1945B7" w:rsidRDefault="002250D2">
            <w:pPr>
              <w:spacing w:line="237" w:lineRule="auto"/>
              <w:ind w:left="93"/>
              <w:jc w:val="both"/>
              <w:rPr>
                <w:spacing w:val="-6"/>
                <w:sz w:val="24"/>
                <w:szCs w:val="24"/>
              </w:rPr>
            </w:pPr>
            <w:r w:rsidRPr="001945B7">
              <w:rPr>
                <w:spacing w:val="-6"/>
                <w:sz w:val="24"/>
                <w:szCs w:val="24"/>
              </w:rPr>
              <w:t>установленная  мощность</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1112,11</w:t>
            </w:r>
          </w:p>
        </w:tc>
        <w:tc>
          <w:tcPr>
            <w:tcW w:w="993"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1112,11</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1111,51</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1117,01</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6"/>
                <w:sz w:val="24"/>
                <w:szCs w:val="24"/>
              </w:rPr>
            </w:pPr>
            <w:r w:rsidRPr="001945B7">
              <w:rPr>
                <w:spacing w:val="-6"/>
                <w:sz w:val="24"/>
                <w:szCs w:val="24"/>
              </w:rPr>
              <w:t>1166,71</w:t>
            </w:r>
          </w:p>
        </w:tc>
        <w:tc>
          <w:tcPr>
            <w:tcW w:w="103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1945B7" w:rsidRDefault="002250D2" w:rsidP="00E90CE6">
            <w:pPr>
              <w:spacing w:line="237" w:lineRule="auto"/>
              <w:ind w:left="93" w:right="117"/>
              <w:jc w:val="center"/>
              <w:rPr>
                <w:spacing w:val="-10"/>
                <w:sz w:val="24"/>
                <w:szCs w:val="24"/>
              </w:rPr>
            </w:pPr>
            <w:r w:rsidRPr="001945B7">
              <w:rPr>
                <w:spacing w:val="-10"/>
                <w:sz w:val="24"/>
                <w:szCs w:val="24"/>
              </w:rPr>
              <w:t>1166,71</w:t>
            </w:r>
          </w:p>
        </w:tc>
      </w:tr>
    </w:tbl>
    <w:p w:rsidR="00E05A1B" w:rsidRDefault="00E05A1B"/>
    <w:tbl>
      <w:tblPr>
        <w:tblW w:w="9540" w:type="dxa"/>
        <w:tblLayout w:type="fixed"/>
        <w:tblLook w:val="00A0" w:firstRow="1" w:lastRow="0" w:firstColumn="1" w:lastColumn="0" w:noHBand="0" w:noVBand="0"/>
      </w:tblPr>
      <w:tblGrid>
        <w:gridCol w:w="9540"/>
      </w:tblGrid>
      <w:tr w:rsidR="002250D2" w:rsidRPr="001945B7" w:rsidTr="00E05A1B">
        <w:trPr>
          <w:trHeight w:val="64"/>
        </w:trPr>
        <w:tc>
          <w:tcPr>
            <w:tcW w:w="9540" w:type="dxa"/>
            <w:vAlign w:val="bottom"/>
            <w:hideMark/>
          </w:tcPr>
          <w:p w:rsidR="002250D2" w:rsidRPr="001945B7" w:rsidRDefault="002250D2" w:rsidP="00E05A1B">
            <w:pPr>
              <w:spacing w:line="237" w:lineRule="auto"/>
              <w:ind w:left="93"/>
              <w:rPr>
                <w:spacing w:val="-6"/>
                <w:sz w:val="24"/>
                <w:szCs w:val="24"/>
              </w:rPr>
            </w:pPr>
            <w:r w:rsidRPr="001945B7">
              <w:rPr>
                <w:spacing w:val="-6"/>
                <w:sz w:val="24"/>
                <w:szCs w:val="24"/>
              </w:rPr>
              <w:t xml:space="preserve">         Примечание</w:t>
            </w:r>
            <w:r w:rsidR="00E05A1B">
              <w:rPr>
                <w:spacing w:val="-6"/>
                <w:sz w:val="24"/>
                <w:szCs w:val="24"/>
              </w:rPr>
              <w:t>.</w:t>
            </w:r>
            <w:r w:rsidRPr="001945B7">
              <w:rPr>
                <w:spacing w:val="-6"/>
                <w:sz w:val="24"/>
                <w:szCs w:val="24"/>
              </w:rPr>
              <w:t xml:space="preserve"> Установленная мощность показана на конец года.</w:t>
            </w:r>
          </w:p>
        </w:tc>
      </w:tr>
    </w:tbl>
    <w:p w:rsidR="002250D2" w:rsidRPr="001945B7" w:rsidRDefault="002250D2" w:rsidP="002250D2">
      <w:pPr>
        <w:shd w:val="clear" w:color="auto" w:fill="FFFFFF"/>
        <w:rPr>
          <w:sz w:val="24"/>
          <w:szCs w:val="24"/>
        </w:rPr>
      </w:pPr>
    </w:p>
    <w:p w:rsidR="002250D2" w:rsidRPr="001945B7" w:rsidRDefault="002250D2" w:rsidP="00E05A1B">
      <w:pPr>
        <w:shd w:val="clear" w:color="auto" w:fill="FFFFFF"/>
        <w:ind w:firstLine="567"/>
        <w:jc w:val="both"/>
        <w:rPr>
          <w:sz w:val="24"/>
          <w:szCs w:val="24"/>
        </w:rPr>
      </w:pPr>
      <w:r w:rsidRPr="001945B7">
        <w:rPr>
          <w:sz w:val="24"/>
          <w:szCs w:val="24"/>
        </w:rPr>
        <w:t xml:space="preserve">В </w:t>
      </w:r>
      <w:r w:rsidR="00D53631">
        <w:rPr>
          <w:sz w:val="24"/>
          <w:szCs w:val="24"/>
        </w:rPr>
        <w:t>с</w:t>
      </w:r>
      <w:r w:rsidRPr="001945B7">
        <w:rPr>
          <w:sz w:val="24"/>
          <w:szCs w:val="24"/>
        </w:rPr>
        <w:t xml:space="preserve">хеме и программе развития Единой энергетической системы России на 2014-2020 годы, утвержденной  приказом Министерства энергетики Российской Федерации от </w:t>
      </w:r>
      <w:r w:rsidR="00065719">
        <w:rPr>
          <w:sz w:val="24"/>
          <w:szCs w:val="24"/>
        </w:rPr>
        <w:t xml:space="preserve">            </w:t>
      </w:r>
      <w:r w:rsidRPr="001945B7">
        <w:rPr>
          <w:sz w:val="24"/>
          <w:szCs w:val="24"/>
        </w:rPr>
        <w:t>1 августа 2014 года № 495, в списке дополнительных вводов генерирующих объектов на территории Республики Карелия намечен ввод ветровой электростанции (далее – ВЭС)  «Кемь» и  ВЭС «Беломорье».</w:t>
      </w:r>
    </w:p>
    <w:p w:rsidR="002250D2" w:rsidRPr="001945B7" w:rsidRDefault="002250D2" w:rsidP="00E05A1B">
      <w:pPr>
        <w:shd w:val="clear" w:color="auto" w:fill="FFFFFF"/>
        <w:ind w:firstLine="567"/>
        <w:jc w:val="both"/>
        <w:rPr>
          <w:sz w:val="24"/>
          <w:szCs w:val="24"/>
        </w:rPr>
      </w:pPr>
      <w:r w:rsidRPr="001945B7">
        <w:rPr>
          <w:sz w:val="24"/>
          <w:szCs w:val="24"/>
        </w:rPr>
        <w:t xml:space="preserve">В варианте </w:t>
      </w:r>
      <w:r w:rsidR="00D53631">
        <w:rPr>
          <w:sz w:val="24"/>
          <w:szCs w:val="24"/>
        </w:rPr>
        <w:t xml:space="preserve">2 </w:t>
      </w:r>
      <w:r w:rsidRPr="001945B7">
        <w:rPr>
          <w:sz w:val="24"/>
          <w:szCs w:val="24"/>
        </w:rPr>
        <w:t>кроме электростанций, приведённых в таблице 29, к 2019 году учитыва</w:t>
      </w:r>
      <w:r w:rsidR="00D53631">
        <w:rPr>
          <w:sz w:val="24"/>
          <w:szCs w:val="24"/>
        </w:rPr>
        <w:t>е</w:t>
      </w:r>
      <w:r w:rsidRPr="001945B7">
        <w:rPr>
          <w:sz w:val="24"/>
          <w:szCs w:val="24"/>
        </w:rPr>
        <w:t xml:space="preserve">тся ввод ВЭС «Кемь» установленной мощностью 96 МВт и ВЭС «Беломорье» установленной мощностью 96 МВт. </w:t>
      </w:r>
    </w:p>
    <w:p w:rsidR="002250D2" w:rsidRPr="001945B7" w:rsidRDefault="002250D2" w:rsidP="00E05A1B">
      <w:pPr>
        <w:autoSpaceDE w:val="0"/>
        <w:autoSpaceDN w:val="0"/>
        <w:adjustRightInd w:val="0"/>
        <w:ind w:firstLine="567"/>
        <w:jc w:val="both"/>
        <w:rPr>
          <w:sz w:val="24"/>
          <w:szCs w:val="24"/>
        </w:rPr>
      </w:pPr>
      <w:r w:rsidRPr="001945B7">
        <w:rPr>
          <w:sz w:val="24"/>
          <w:szCs w:val="24"/>
        </w:rPr>
        <w:t>Перспективными проектами генерации электрической энергии на территории Республики Карелия являются:</w:t>
      </w:r>
    </w:p>
    <w:p w:rsidR="002250D2" w:rsidRPr="001945B7" w:rsidRDefault="00853BCB" w:rsidP="00D53631">
      <w:pPr>
        <w:autoSpaceDE w:val="0"/>
        <w:autoSpaceDN w:val="0"/>
        <w:adjustRightInd w:val="0"/>
        <w:ind w:firstLine="567"/>
        <w:jc w:val="both"/>
        <w:rPr>
          <w:sz w:val="24"/>
          <w:szCs w:val="24"/>
        </w:rPr>
      </w:pPr>
      <w:r>
        <w:rPr>
          <w:sz w:val="24"/>
          <w:szCs w:val="24"/>
        </w:rPr>
        <w:lastRenderedPageBreak/>
        <w:t>р</w:t>
      </w:r>
      <w:r w:rsidR="002250D2" w:rsidRPr="001945B7">
        <w:rPr>
          <w:sz w:val="24"/>
          <w:szCs w:val="24"/>
        </w:rPr>
        <w:t>асширение Петрозаводской ТЭЦ</w:t>
      </w:r>
      <w:r>
        <w:rPr>
          <w:sz w:val="24"/>
          <w:szCs w:val="24"/>
        </w:rPr>
        <w:t xml:space="preserve"> </w:t>
      </w:r>
      <w:r w:rsidR="002250D2" w:rsidRPr="001945B7">
        <w:rPr>
          <w:sz w:val="24"/>
          <w:szCs w:val="24"/>
        </w:rPr>
        <w:t xml:space="preserve">– ввод нового энергоблока на базе парогазовой установки электрической мощностью 180 МВт и тепловой – 160 Гкал/ч. </w:t>
      </w:r>
      <w:r>
        <w:rPr>
          <w:sz w:val="24"/>
          <w:szCs w:val="24"/>
        </w:rPr>
        <w:t>В</w:t>
      </w:r>
      <w:r w:rsidR="002250D2" w:rsidRPr="001945B7">
        <w:rPr>
          <w:sz w:val="24"/>
          <w:szCs w:val="24"/>
        </w:rPr>
        <w:t>ыработка – около 1 млрд кВт</w:t>
      </w:r>
      <w:r w:rsidR="002250D2" w:rsidRPr="001945B7">
        <w:rPr>
          <w:sz w:val="24"/>
          <w:szCs w:val="24"/>
        </w:rPr>
        <w:sym w:font="Symbol" w:char="F0D7"/>
      </w:r>
      <w:r>
        <w:rPr>
          <w:sz w:val="24"/>
          <w:szCs w:val="24"/>
        </w:rPr>
        <w:t>ч;</w:t>
      </w:r>
    </w:p>
    <w:p w:rsidR="002250D2" w:rsidRPr="001945B7" w:rsidRDefault="00853BCB" w:rsidP="00D53631">
      <w:pPr>
        <w:autoSpaceDE w:val="0"/>
        <w:autoSpaceDN w:val="0"/>
        <w:adjustRightInd w:val="0"/>
        <w:ind w:firstLine="567"/>
        <w:jc w:val="both"/>
        <w:rPr>
          <w:sz w:val="24"/>
          <w:szCs w:val="24"/>
        </w:rPr>
      </w:pPr>
      <w:r>
        <w:rPr>
          <w:sz w:val="24"/>
          <w:szCs w:val="24"/>
        </w:rPr>
        <w:t>с</w:t>
      </w:r>
      <w:r w:rsidR="002250D2" w:rsidRPr="001945B7">
        <w:rPr>
          <w:sz w:val="24"/>
          <w:szCs w:val="24"/>
        </w:rPr>
        <w:t xml:space="preserve">троительство Сегозерской ГЭС установленной мощностью 24 МВт (Сегозерское водохранилище). </w:t>
      </w:r>
      <w:r>
        <w:rPr>
          <w:sz w:val="24"/>
          <w:szCs w:val="24"/>
        </w:rPr>
        <w:t>Выработка</w:t>
      </w:r>
      <w:r w:rsidR="002250D2" w:rsidRPr="001945B7">
        <w:rPr>
          <w:sz w:val="24"/>
          <w:szCs w:val="24"/>
        </w:rPr>
        <w:t xml:space="preserve"> – 76,3 </w:t>
      </w:r>
      <w:proofErr w:type="gramStart"/>
      <w:r w:rsidR="002250D2" w:rsidRPr="001945B7">
        <w:rPr>
          <w:sz w:val="24"/>
          <w:szCs w:val="24"/>
        </w:rPr>
        <w:t>млн</w:t>
      </w:r>
      <w:proofErr w:type="gramEnd"/>
      <w:r w:rsidR="002250D2" w:rsidRPr="001945B7">
        <w:rPr>
          <w:sz w:val="24"/>
          <w:szCs w:val="24"/>
        </w:rPr>
        <w:t xml:space="preserve"> кВт</w:t>
      </w:r>
      <w:r w:rsidR="002250D2" w:rsidRPr="001945B7">
        <w:rPr>
          <w:sz w:val="24"/>
          <w:szCs w:val="24"/>
        </w:rPr>
        <w:sym w:font="Symbol" w:char="F0D7"/>
      </w:r>
      <w:r w:rsidR="002250D2" w:rsidRPr="001945B7">
        <w:rPr>
          <w:sz w:val="24"/>
          <w:szCs w:val="24"/>
        </w:rPr>
        <w:t>ч.</w:t>
      </w:r>
      <w:r w:rsidR="009B13B6">
        <w:rPr>
          <w:sz w:val="24"/>
          <w:szCs w:val="24"/>
        </w:rPr>
        <w:t>;</w:t>
      </w:r>
    </w:p>
    <w:p w:rsidR="002250D2" w:rsidRPr="001945B7" w:rsidRDefault="00853BCB" w:rsidP="00D53631">
      <w:pPr>
        <w:autoSpaceDE w:val="0"/>
        <w:autoSpaceDN w:val="0"/>
        <w:adjustRightInd w:val="0"/>
        <w:ind w:firstLine="567"/>
        <w:jc w:val="both"/>
        <w:rPr>
          <w:sz w:val="24"/>
          <w:szCs w:val="24"/>
        </w:rPr>
      </w:pPr>
      <w:r>
        <w:rPr>
          <w:sz w:val="24"/>
          <w:szCs w:val="24"/>
        </w:rPr>
        <w:t>с</w:t>
      </w:r>
      <w:r w:rsidR="002250D2" w:rsidRPr="001945B7">
        <w:rPr>
          <w:sz w:val="24"/>
          <w:szCs w:val="24"/>
        </w:rPr>
        <w:t xml:space="preserve">троительство каскада ГЭС на р. Чирка-Кемь, состоящего из двух </w:t>
      </w:r>
      <w:r>
        <w:rPr>
          <w:sz w:val="24"/>
          <w:szCs w:val="24"/>
        </w:rPr>
        <w:t>ГЭС</w:t>
      </w:r>
      <w:r w:rsidR="002250D2" w:rsidRPr="001945B7">
        <w:rPr>
          <w:sz w:val="24"/>
          <w:szCs w:val="24"/>
        </w:rPr>
        <w:t>: Ялгоньпорожской и Железнопорожской. Установленная мощность Ялгоньпорожской</w:t>
      </w:r>
      <w:r>
        <w:rPr>
          <w:sz w:val="24"/>
          <w:szCs w:val="24"/>
        </w:rPr>
        <w:t xml:space="preserve"> ГЭС – </w:t>
      </w:r>
      <w:r w:rsidR="002250D2" w:rsidRPr="001945B7">
        <w:rPr>
          <w:sz w:val="24"/>
          <w:szCs w:val="24"/>
        </w:rPr>
        <w:t xml:space="preserve">13,6 МВт, Железнопорожской – 16 МВт. </w:t>
      </w:r>
      <w:r>
        <w:rPr>
          <w:sz w:val="24"/>
          <w:szCs w:val="24"/>
        </w:rPr>
        <w:t>В</w:t>
      </w:r>
      <w:r w:rsidR="002250D2" w:rsidRPr="001945B7">
        <w:rPr>
          <w:sz w:val="24"/>
          <w:szCs w:val="24"/>
        </w:rPr>
        <w:t xml:space="preserve">ыработка – 168 </w:t>
      </w:r>
      <w:proofErr w:type="gramStart"/>
      <w:r w:rsidR="002250D2" w:rsidRPr="001945B7">
        <w:rPr>
          <w:sz w:val="24"/>
          <w:szCs w:val="24"/>
        </w:rPr>
        <w:t>млн</w:t>
      </w:r>
      <w:proofErr w:type="gramEnd"/>
      <w:r w:rsidR="002250D2" w:rsidRPr="001945B7">
        <w:rPr>
          <w:sz w:val="24"/>
          <w:szCs w:val="24"/>
        </w:rPr>
        <w:t xml:space="preserve"> кВт</w:t>
      </w:r>
      <w:r w:rsidR="002250D2" w:rsidRPr="001945B7">
        <w:rPr>
          <w:sz w:val="24"/>
          <w:szCs w:val="24"/>
        </w:rPr>
        <w:sym w:font="Symbol" w:char="F0D7"/>
      </w:r>
      <w:r w:rsidR="002250D2" w:rsidRPr="001945B7">
        <w:rPr>
          <w:sz w:val="24"/>
          <w:szCs w:val="24"/>
        </w:rPr>
        <w:t>ч.</w:t>
      </w:r>
      <w:r w:rsidR="009B13B6">
        <w:rPr>
          <w:sz w:val="24"/>
          <w:szCs w:val="24"/>
        </w:rPr>
        <w:t>;</w:t>
      </w:r>
    </w:p>
    <w:p w:rsidR="002250D2" w:rsidRPr="001945B7" w:rsidRDefault="00853BCB" w:rsidP="00D53631">
      <w:pPr>
        <w:autoSpaceDE w:val="0"/>
        <w:autoSpaceDN w:val="0"/>
        <w:adjustRightInd w:val="0"/>
        <w:ind w:firstLine="567"/>
        <w:jc w:val="both"/>
        <w:rPr>
          <w:sz w:val="24"/>
          <w:szCs w:val="24"/>
        </w:rPr>
      </w:pPr>
      <w:r>
        <w:rPr>
          <w:sz w:val="24"/>
          <w:szCs w:val="24"/>
        </w:rPr>
        <w:t>с</w:t>
      </w:r>
      <w:r w:rsidR="002250D2" w:rsidRPr="001945B7">
        <w:rPr>
          <w:sz w:val="24"/>
          <w:szCs w:val="24"/>
        </w:rPr>
        <w:t xml:space="preserve">троительство каскада ГЭС на р. Водла, состоящего из двух </w:t>
      </w:r>
      <w:r>
        <w:rPr>
          <w:sz w:val="24"/>
          <w:szCs w:val="24"/>
        </w:rPr>
        <w:t>ГЭС</w:t>
      </w:r>
      <w:r w:rsidR="002250D2" w:rsidRPr="001945B7">
        <w:rPr>
          <w:sz w:val="24"/>
          <w:szCs w:val="24"/>
        </w:rPr>
        <w:t xml:space="preserve">: Верхне-Водлинской ГЭС и Пудожской ГЭС. Установленная мощность Верхне-Водлинской ГЭС – 20 МВт, Пудожской ГЭС – 20,8 МВт. </w:t>
      </w:r>
      <w:r>
        <w:rPr>
          <w:sz w:val="24"/>
          <w:szCs w:val="24"/>
        </w:rPr>
        <w:t>Вы</w:t>
      </w:r>
      <w:r w:rsidR="002250D2" w:rsidRPr="001945B7">
        <w:rPr>
          <w:sz w:val="24"/>
          <w:szCs w:val="24"/>
        </w:rPr>
        <w:t>работка – 165,4 млн кВт</w:t>
      </w:r>
      <w:r w:rsidR="002250D2" w:rsidRPr="001945B7">
        <w:rPr>
          <w:sz w:val="24"/>
          <w:szCs w:val="24"/>
        </w:rPr>
        <w:sym w:font="Symbol" w:char="F0D7"/>
      </w:r>
      <w:r w:rsidR="002250D2" w:rsidRPr="001945B7">
        <w:rPr>
          <w:sz w:val="24"/>
          <w:szCs w:val="24"/>
        </w:rPr>
        <w:t>ч.</w:t>
      </w:r>
    </w:p>
    <w:p w:rsidR="002250D2" w:rsidRPr="00853BCB" w:rsidRDefault="00154549" w:rsidP="00853BCB">
      <w:pPr>
        <w:pStyle w:val="20"/>
        <w:pBdr>
          <w:left w:val="none" w:sz="0" w:space="0" w:color="auto"/>
          <w:bottom w:val="none" w:sz="0" w:space="0" w:color="auto"/>
          <w:right w:val="none" w:sz="0" w:space="0" w:color="auto"/>
        </w:pBdr>
        <w:suppressAutoHyphens/>
        <w:spacing w:before="240" w:after="80"/>
        <w:rPr>
          <w:sz w:val="24"/>
          <w:szCs w:val="24"/>
          <w:lang w:eastAsia="x-none"/>
        </w:rPr>
      </w:pPr>
      <w:bookmarkStart w:id="100" w:name="_Toc386536723"/>
      <w:bookmarkStart w:id="101" w:name="_Toc386536664"/>
      <w:bookmarkStart w:id="102" w:name="_Toc385329625"/>
      <w:bookmarkStart w:id="103" w:name="_Toc354652380"/>
      <w:bookmarkStart w:id="104" w:name="_Toc350858115"/>
      <w:r>
        <w:rPr>
          <w:sz w:val="24"/>
          <w:szCs w:val="24"/>
          <w:lang w:eastAsia="x-none"/>
        </w:rPr>
        <w:t xml:space="preserve">4.5. </w:t>
      </w:r>
      <w:r w:rsidR="002250D2" w:rsidRPr="00853BCB">
        <w:rPr>
          <w:sz w:val="24"/>
          <w:szCs w:val="24"/>
          <w:lang w:eastAsia="x-none"/>
        </w:rPr>
        <w:t xml:space="preserve">Прогноз развития электроэнергетики на основе возобновляемых источников </w:t>
      </w:r>
      <w:r>
        <w:rPr>
          <w:sz w:val="24"/>
          <w:szCs w:val="24"/>
          <w:lang w:eastAsia="x-none"/>
        </w:rPr>
        <w:t xml:space="preserve">                      </w:t>
      </w:r>
      <w:r w:rsidR="002250D2" w:rsidRPr="00853BCB">
        <w:rPr>
          <w:sz w:val="24"/>
          <w:szCs w:val="24"/>
          <w:lang w:eastAsia="x-none"/>
        </w:rPr>
        <w:t>энергии и местных видов топлива</w:t>
      </w:r>
      <w:bookmarkEnd w:id="100"/>
      <w:bookmarkEnd w:id="101"/>
      <w:bookmarkEnd w:id="102"/>
      <w:bookmarkEnd w:id="103"/>
      <w:bookmarkEnd w:id="104"/>
    </w:p>
    <w:p w:rsidR="002250D2" w:rsidRPr="001945B7" w:rsidRDefault="002250D2" w:rsidP="00154549">
      <w:pPr>
        <w:shd w:val="clear" w:color="auto" w:fill="FFFFFF"/>
        <w:ind w:firstLine="567"/>
        <w:jc w:val="both"/>
        <w:rPr>
          <w:sz w:val="24"/>
          <w:szCs w:val="24"/>
        </w:rPr>
      </w:pPr>
      <w:r w:rsidRPr="001945B7">
        <w:rPr>
          <w:sz w:val="24"/>
          <w:szCs w:val="24"/>
        </w:rPr>
        <w:t>Ветроэнергетический потенциал Республики Карелия относительно скромен, если сравнивать с расположенной севернее Мурманской областью. Это связано с отсутствием выхода на большие, открытые ветрам, морские пространства. Согласно данным многолетних наблюдений (таблица 30)</w:t>
      </w:r>
      <w:r w:rsidR="0047189C">
        <w:rPr>
          <w:sz w:val="24"/>
          <w:szCs w:val="24"/>
        </w:rPr>
        <w:t>,</w:t>
      </w:r>
      <w:r w:rsidRPr="001945B7">
        <w:rPr>
          <w:sz w:val="24"/>
          <w:szCs w:val="24"/>
        </w:rPr>
        <w:t xml:space="preserve"> только три муниципальных района республики – Кемский, Беломорский и Медвежьегорский </w:t>
      </w:r>
      <w:r w:rsidR="0047189C">
        <w:rPr>
          <w:sz w:val="24"/>
          <w:szCs w:val="24"/>
        </w:rPr>
        <w:t>–</w:t>
      </w:r>
      <w:r w:rsidRPr="001945B7">
        <w:rPr>
          <w:sz w:val="24"/>
          <w:szCs w:val="24"/>
        </w:rPr>
        <w:t xml:space="preserve"> имеют среднюю скорость ветра свыше 3,5 м/с, достаточную для работы мощных ветроустановок (далее – ВЭУ) с горизонтальным ротором. В остальных районах целесообразно строительство малых ВЭУ, предназначенных для локального энергоснабжения удаленных от линий электропередач потребителей. </w:t>
      </w:r>
    </w:p>
    <w:p w:rsidR="002250D2" w:rsidRPr="001945B7" w:rsidRDefault="002250D2" w:rsidP="002250D2">
      <w:pPr>
        <w:shd w:val="clear" w:color="auto" w:fill="FFFFFF"/>
        <w:jc w:val="right"/>
        <w:rPr>
          <w:sz w:val="24"/>
          <w:szCs w:val="24"/>
        </w:rPr>
      </w:pPr>
      <w:r w:rsidRPr="001945B7">
        <w:rPr>
          <w:sz w:val="24"/>
          <w:szCs w:val="24"/>
        </w:rPr>
        <w:t>Таблица 30</w:t>
      </w:r>
    </w:p>
    <w:p w:rsidR="002250D2" w:rsidRPr="001945B7" w:rsidRDefault="002250D2" w:rsidP="002250D2">
      <w:pPr>
        <w:shd w:val="clear" w:color="auto" w:fill="FFFFFF"/>
        <w:jc w:val="center"/>
        <w:rPr>
          <w:sz w:val="24"/>
          <w:szCs w:val="24"/>
        </w:rPr>
      </w:pPr>
    </w:p>
    <w:p w:rsidR="002250D2" w:rsidRPr="001945B7" w:rsidRDefault="002250D2" w:rsidP="002250D2">
      <w:pPr>
        <w:shd w:val="clear" w:color="auto" w:fill="FFFFFF"/>
        <w:jc w:val="center"/>
        <w:rPr>
          <w:sz w:val="24"/>
          <w:szCs w:val="24"/>
        </w:rPr>
      </w:pPr>
      <w:r w:rsidRPr="001945B7">
        <w:rPr>
          <w:sz w:val="24"/>
          <w:szCs w:val="24"/>
        </w:rPr>
        <w:t xml:space="preserve">Средние многолетние скорости ветра по Республике Карелия </w:t>
      </w:r>
    </w:p>
    <w:p w:rsidR="002250D2" w:rsidRPr="001945B7" w:rsidRDefault="002250D2" w:rsidP="002250D2">
      <w:pPr>
        <w:shd w:val="clear" w:color="auto" w:fill="FFFFFF"/>
        <w:rPr>
          <w:sz w:val="24"/>
          <w:szCs w:val="24"/>
        </w:rPr>
      </w:pP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1"/>
        <w:gridCol w:w="886"/>
        <w:gridCol w:w="929"/>
        <w:gridCol w:w="853"/>
        <w:gridCol w:w="961"/>
        <w:gridCol w:w="1680"/>
      </w:tblGrid>
      <w:tr w:rsidR="002250D2" w:rsidRPr="001945B7" w:rsidTr="0047189C">
        <w:trPr>
          <w:jc w:val="center"/>
        </w:trPr>
        <w:tc>
          <w:tcPr>
            <w:tcW w:w="2037" w:type="pct"/>
            <w:vMerge w:val="restar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bCs/>
                <w:sz w:val="22"/>
                <w:szCs w:val="22"/>
              </w:rPr>
              <w:t>Расположение метеостанции</w:t>
            </w:r>
          </w:p>
        </w:tc>
        <w:tc>
          <w:tcPr>
            <w:tcW w:w="2036" w:type="pct"/>
            <w:gridSpan w:val="4"/>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bCs/>
                <w:sz w:val="22"/>
                <w:szCs w:val="22"/>
              </w:rPr>
              <w:t>Средняя скорость ветра (м/с)</w:t>
            </w:r>
          </w:p>
        </w:tc>
        <w:tc>
          <w:tcPr>
            <w:tcW w:w="927" w:type="pct"/>
            <w:vMerge w:val="restar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bCs/>
                <w:sz w:val="22"/>
                <w:szCs w:val="22"/>
              </w:rPr>
              <w:t>Максимальная скорость ветра (м/с)</w:t>
            </w:r>
          </w:p>
        </w:tc>
      </w:tr>
      <w:tr w:rsidR="002250D2" w:rsidRPr="001945B7" w:rsidTr="0047189C">
        <w:trPr>
          <w:trHeight w:val="2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47189C" w:rsidRDefault="002250D2" w:rsidP="00065719">
            <w:pPr>
              <w:rPr>
                <w:sz w:val="22"/>
                <w:szCs w:val="22"/>
              </w:rPr>
            </w:pPr>
          </w:p>
        </w:tc>
        <w:tc>
          <w:tcPr>
            <w:tcW w:w="49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47189C" w:rsidP="00065719">
            <w:pPr>
              <w:jc w:val="center"/>
              <w:rPr>
                <w:sz w:val="22"/>
                <w:szCs w:val="22"/>
              </w:rPr>
            </w:pPr>
            <w:r>
              <w:rPr>
                <w:bCs/>
                <w:sz w:val="22"/>
                <w:szCs w:val="22"/>
              </w:rPr>
              <w:t>з</w:t>
            </w:r>
            <w:r w:rsidR="002250D2" w:rsidRPr="0047189C">
              <w:rPr>
                <w:bCs/>
                <w:sz w:val="22"/>
                <w:szCs w:val="22"/>
              </w:rPr>
              <w:t>има</w:t>
            </w:r>
          </w:p>
        </w:tc>
        <w:tc>
          <w:tcPr>
            <w:tcW w:w="52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47189C" w:rsidP="00065719">
            <w:pPr>
              <w:jc w:val="center"/>
              <w:rPr>
                <w:sz w:val="22"/>
                <w:szCs w:val="22"/>
              </w:rPr>
            </w:pPr>
            <w:r>
              <w:rPr>
                <w:bCs/>
                <w:sz w:val="22"/>
                <w:szCs w:val="22"/>
              </w:rPr>
              <w:t>в</w:t>
            </w:r>
            <w:r w:rsidR="002250D2" w:rsidRPr="0047189C">
              <w:rPr>
                <w:bCs/>
                <w:sz w:val="22"/>
                <w:szCs w:val="22"/>
              </w:rPr>
              <w:t>есна</w:t>
            </w:r>
          </w:p>
        </w:tc>
        <w:tc>
          <w:tcPr>
            <w:tcW w:w="47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47189C" w:rsidP="00065719">
            <w:pPr>
              <w:jc w:val="center"/>
              <w:rPr>
                <w:sz w:val="22"/>
                <w:szCs w:val="22"/>
              </w:rPr>
            </w:pPr>
            <w:r>
              <w:rPr>
                <w:bCs/>
                <w:sz w:val="22"/>
                <w:szCs w:val="22"/>
              </w:rPr>
              <w:t>л</w:t>
            </w:r>
            <w:r w:rsidR="002250D2" w:rsidRPr="0047189C">
              <w:rPr>
                <w:bCs/>
                <w:sz w:val="22"/>
                <w:szCs w:val="22"/>
              </w:rPr>
              <w:t>ето</w:t>
            </w:r>
          </w:p>
        </w:tc>
        <w:tc>
          <w:tcPr>
            <w:tcW w:w="53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47189C" w:rsidP="00065719">
            <w:pPr>
              <w:jc w:val="center"/>
              <w:rPr>
                <w:sz w:val="22"/>
                <w:szCs w:val="22"/>
              </w:rPr>
            </w:pPr>
            <w:r>
              <w:rPr>
                <w:bCs/>
                <w:sz w:val="22"/>
                <w:szCs w:val="22"/>
              </w:rPr>
              <w:t>о</w:t>
            </w:r>
            <w:r w:rsidR="002250D2" w:rsidRPr="0047189C">
              <w:rPr>
                <w:bCs/>
                <w:sz w:val="22"/>
                <w:szCs w:val="22"/>
              </w:rPr>
              <w:t>сень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0D2" w:rsidRPr="0047189C" w:rsidRDefault="002250D2" w:rsidP="00065719">
            <w:pPr>
              <w:rPr>
                <w:sz w:val="22"/>
                <w:szCs w:val="22"/>
              </w:rPr>
            </w:pPr>
          </w:p>
        </w:tc>
      </w:tr>
      <w:tr w:rsidR="002250D2" w:rsidRPr="001945B7" w:rsidTr="00065719">
        <w:trPr>
          <w:trHeight w:val="77"/>
          <w:jc w:val="center"/>
        </w:trPr>
        <w:tc>
          <w:tcPr>
            <w:tcW w:w="203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spacing w:before="100" w:beforeAutospacing="1" w:after="100" w:afterAutospacing="1"/>
              <w:rPr>
                <w:sz w:val="22"/>
                <w:szCs w:val="22"/>
              </w:rPr>
            </w:pPr>
            <w:r w:rsidRPr="0047189C">
              <w:rPr>
                <w:sz w:val="22"/>
                <w:szCs w:val="22"/>
              </w:rPr>
              <w:t>г. Петрозаводск</w:t>
            </w:r>
          </w:p>
        </w:tc>
        <w:tc>
          <w:tcPr>
            <w:tcW w:w="49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spacing w:before="100" w:beforeAutospacing="1" w:after="100" w:afterAutospacing="1"/>
              <w:jc w:val="center"/>
              <w:rPr>
                <w:sz w:val="22"/>
                <w:szCs w:val="22"/>
              </w:rPr>
            </w:pPr>
            <w:r w:rsidRPr="0047189C">
              <w:rPr>
                <w:sz w:val="22"/>
                <w:szCs w:val="22"/>
              </w:rPr>
              <w:t>2,7</w:t>
            </w:r>
          </w:p>
        </w:tc>
        <w:tc>
          <w:tcPr>
            <w:tcW w:w="52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spacing w:before="100" w:beforeAutospacing="1" w:after="100" w:afterAutospacing="1"/>
              <w:jc w:val="center"/>
              <w:rPr>
                <w:sz w:val="22"/>
                <w:szCs w:val="22"/>
              </w:rPr>
            </w:pPr>
            <w:r w:rsidRPr="0047189C">
              <w:rPr>
                <w:sz w:val="22"/>
                <w:szCs w:val="22"/>
              </w:rPr>
              <w:t>2,8</w:t>
            </w:r>
          </w:p>
        </w:tc>
        <w:tc>
          <w:tcPr>
            <w:tcW w:w="47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spacing w:before="100" w:beforeAutospacing="1" w:after="100" w:afterAutospacing="1"/>
              <w:jc w:val="center"/>
              <w:rPr>
                <w:sz w:val="22"/>
                <w:szCs w:val="22"/>
              </w:rPr>
            </w:pPr>
            <w:r w:rsidRPr="0047189C">
              <w:rPr>
                <w:sz w:val="22"/>
                <w:szCs w:val="22"/>
              </w:rPr>
              <w:t>2,3</w:t>
            </w:r>
          </w:p>
        </w:tc>
        <w:tc>
          <w:tcPr>
            <w:tcW w:w="53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spacing w:before="100" w:beforeAutospacing="1" w:after="100" w:afterAutospacing="1"/>
              <w:jc w:val="center"/>
              <w:rPr>
                <w:sz w:val="22"/>
                <w:szCs w:val="22"/>
              </w:rPr>
            </w:pPr>
            <w:r w:rsidRPr="0047189C">
              <w:rPr>
                <w:sz w:val="22"/>
                <w:szCs w:val="22"/>
              </w:rPr>
              <w:t>2,7</w:t>
            </w:r>
          </w:p>
        </w:tc>
        <w:tc>
          <w:tcPr>
            <w:tcW w:w="92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spacing w:before="100" w:beforeAutospacing="1" w:after="100" w:afterAutospacing="1"/>
              <w:jc w:val="center"/>
              <w:rPr>
                <w:sz w:val="22"/>
                <w:szCs w:val="22"/>
              </w:rPr>
            </w:pPr>
            <w:r w:rsidRPr="0047189C">
              <w:rPr>
                <w:sz w:val="22"/>
                <w:szCs w:val="22"/>
              </w:rPr>
              <w:t>20</w:t>
            </w:r>
          </w:p>
        </w:tc>
      </w:tr>
      <w:tr w:rsidR="002250D2" w:rsidRPr="001945B7" w:rsidTr="0047189C">
        <w:trPr>
          <w:trHeight w:val="155"/>
          <w:jc w:val="center"/>
        </w:trPr>
        <w:tc>
          <w:tcPr>
            <w:tcW w:w="203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rPr>
                <w:sz w:val="22"/>
                <w:szCs w:val="22"/>
              </w:rPr>
            </w:pPr>
            <w:r w:rsidRPr="0047189C">
              <w:rPr>
                <w:sz w:val="22"/>
                <w:szCs w:val="22"/>
              </w:rPr>
              <w:t>г. Беломорск</w:t>
            </w:r>
          </w:p>
        </w:tc>
        <w:tc>
          <w:tcPr>
            <w:tcW w:w="49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3,3</w:t>
            </w:r>
          </w:p>
        </w:tc>
        <w:tc>
          <w:tcPr>
            <w:tcW w:w="52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2,9</w:t>
            </w:r>
          </w:p>
        </w:tc>
        <w:tc>
          <w:tcPr>
            <w:tcW w:w="47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2,5</w:t>
            </w:r>
          </w:p>
        </w:tc>
        <w:tc>
          <w:tcPr>
            <w:tcW w:w="53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3,5</w:t>
            </w:r>
          </w:p>
        </w:tc>
        <w:tc>
          <w:tcPr>
            <w:tcW w:w="92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20</w:t>
            </w:r>
          </w:p>
        </w:tc>
      </w:tr>
      <w:tr w:rsidR="002250D2" w:rsidRPr="001945B7" w:rsidTr="0047189C">
        <w:trPr>
          <w:jc w:val="center"/>
        </w:trPr>
        <w:tc>
          <w:tcPr>
            <w:tcW w:w="203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rPr>
                <w:sz w:val="22"/>
                <w:szCs w:val="22"/>
              </w:rPr>
            </w:pPr>
            <w:r w:rsidRPr="0047189C">
              <w:rPr>
                <w:sz w:val="22"/>
                <w:szCs w:val="22"/>
              </w:rPr>
              <w:t>п</w:t>
            </w:r>
            <w:r w:rsidR="0047189C">
              <w:rPr>
                <w:sz w:val="22"/>
                <w:szCs w:val="22"/>
              </w:rPr>
              <w:t>гт</w:t>
            </w:r>
            <w:r w:rsidRPr="0047189C">
              <w:rPr>
                <w:sz w:val="22"/>
                <w:szCs w:val="22"/>
              </w:rPr>
              <w:t xml:space="preserve"> Калевала</w:t>
            </w:r>
          </w:p>
        </w:tc>
        <w:tc>
          <w:tcPr>
            <w:tcW w:w="49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1,8</w:t>
            </w:r>
          </w:p>
        </w:tc>
        <w:tc>
          <w:tcPr>
            <w:tcW w:w="52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2,0</w:t>
            </w:r>
          </w:p>
        </w:tc>
        <w:tc>
          <w:tcPr>
            <w:tcW w:w="47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1,8</w:t>
            </w:r>
          </w:p>
        </w:tc>
        <w:tc>
          <w:tcPr>
            <w:tcW w:w="53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2,2</w:t>
            </w:r>
          </w:p>
        </w:tc>
        <w:tc>
          <w:tcPr>
            <w:tcW w:w="92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24</w:t>
            </w:r>
          </w:p>
        </w:tc>
      </w:tr>
      <w:tr w:rsidR="002250D2" w:rsidRPr="001945B7" w:rsidTr="0047189C">
        <w:trPr>
          <w:jc w:val="center"/>
        </w:trPr>
        <w:tc>
          <w:tcPr>
            <w:tcW w:w="203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rPr>
                <w:sz w:val="22"/>
                <w:szCs w:val="22"/>
              </w:rPr>
            </w:pPr>
            <w:r w:rsidRPr="0047189C">
              <w:rPr>
                <w:sz w:val="22"/>
                <w:szCs w:val="22"/>
              </w:rPr>
              <w:t>г. Кемь</w:t>
            </w:r>
          </w:p>
        </w:tc>
        <w:tc>
          <w:tcPr>
            <w:tcW w:w="49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3,9</w:t>
            </w:r>
          </w:p>
        </w:tc>
        <w:tc>
          <w:tcPr>
            <w:tcW w:w="52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3,7</w:t>
            </w:r>
          </w:p>
        </w:tc>
        <w:tc>
          <w:tcPr>
            <w:tcW w:w="47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3,4</w:t>
            </w:r>
          </w:p>
        </w:tc>
        <w:tc>
          <w:tcPr>
            <w:tcW w:w="53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4,1</w:t>
            </w:r>
          </w:p>
        </w:tc>
        <w:tc>
          <w:tcPr>
            <w:tcW w:w="92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24</w:t>
            </w:r>
          </w:p>
        </w:tc>
      </w:tr>
      <w:tr w:rsidR="002250D2" w:rsidRPr="001945B7" w:rsidTr="0047189C">
        <w:trPr>
          <w:jc w:val="center"/>
        </w:trPr>
        <w:tc>
          <w:tcPr>
            <w:tcW w:w="203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rPr>
                <w:sz w:val="22"/>
                <w:szCs w:val="22"/>
              </w:rPr>
            </w:pPr>
            <w:r w:rsidRPr="0047189C">
              <w:rPr>
                <w:sz w:val="22"/>
                <w:szCs w:val="22"/>
              </w:rPr>
              <w:t>с. Колежма   (Беломорский муниципальный район)</w:t>
            </w:r>
          </w:p>
        </w:tc>
        <w:tc>
          <w:tcPr>
            <w:tcW w:w="49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2,4</w:t>
            </w:r>
          </w:p>
        </w:tc>
        <w:tc>
          <w:tcPr>
            <w:tcW w:w="52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2,4</w:t>
            </w:r>
          </w:p>
        </w:tc>
        <w:tc>
          <w:tcPr>
            <w:tcW w:w="47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2,1</w:t>
            </w:r>
          </w:p>
        </w:tc>
        <w:tc>
          <w:tcPr>
            <w:tcW w:w="53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2,5</w:t>
            </w:r>
          </w:p>
        </w:tc>
        <w:tc>
          <w:tcPr>
            <w:tcW w:w="92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25</w:t>
            </w:r>
          </w:p>
        </w:tc>
      </w:tr>
      <w:tr w:rsidR="002250D2" w:rsidRPr="001945B7" w:rsidTr="0047189C">
        <w:trPr>
          <w:jc w:val="center"/>
        </w:trPr>
        <w:tc>
          <w:tcPr>
            <w:tcW w:w="203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rPr>
                <w:sz w:val="22"/>
                <w:szCs w:val="22"/>
              </w:rPr>
            </w:pPr>
            <w:r w:rsidRPr="0047189C">
              <w:rPr>
                <w:sz w:val="22"/>
                <w:szCs w:val="22"/>
              </w:rPr>
              <w:t xml:space="preserve"> г. Кондопога</w:t>
            </w:r>
          </w:p>
        </w:tc>
        <w:tc>
          <w:tcPr>
            <w:tcW w:w="49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2,3</w:t>
            </w:r>
          </w:p>
        </w:tc>
        <w:tc>
          <w:tcPr>
            <w:tcW w:w="52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2,3</w:t>
            </w:r>
          </w:p>
        </w:tc>
        <w:tc>
          <w:tcPr>
            <w:tcW w:w="47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2,1</w:t>
            </w:r>
          </w:p>
        </w:tc>
        <w:tc>
          <w:tcPr>
            <w:tcW w:w="53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2,4</w:t>
            </w:r>
          </w:p>
        </w:tc>
        <w:tc>
          <w:tcPr>
            <w:tcW w:w="92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22</w:t>
            </w:r>
          </w:p>
        </w:tc>
      </w:tr>
      <w:tr w:rsidR="002250D2" w:rsidRPr="001945B7" w:rsidTr="0047189C">
        <w:trPr>
          <w:jc w:val="center"/>
        </w:trPr>
        <w:tc>
          <w:tcPr>
            <w:tcW w:w="203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rPr>
                <w:sz w:val="22"/>
                <w:szCs w:val="22"/>
              </w:rPr>
            </w:pPr>
            <w:r w:rsidRPr="0047189C">
              <w:rPr>
                <w:sz w:val="22"/>
                <w:szCs w:val="22"/>
              </w:rPr>
              <w:t>г. Медвежьегорск</w:t>
            </w:r>
          </w:p>
        </w:tc>
        <w:tc>
          <w:tcPr>
            <w:tcW w:w="49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1,3</w:t>
            </w:r>
          </w:p>
        </w:tc>
        <w:tc>
          <w:tcPr>
            <w:tcW w:w="52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1,4</w:t>
            </w:r>
          </w:p>
        </w:tc>
        <w:tc>
          <w:tcPr>
            <w:tcW w:w="47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1,2</w:t>
            </w:r>
          </w:p>
        </w:tc>
        <w:tc>
          <w:tcPr>
            <w:tcW w:w="53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1,3</w:t>
            </w:r>
          </w:p>
        </w:tc>
        <w:tc>
          <w:tcPr>
            <w:tcW w:w="92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20</w:t>
            </w:r>
          </w:p>
        </w:tc>
      </w:tr>
      <w:tr w:rsidR="002250D2" w:rsidRPr="001945B7" w:rsidTr="0047189C">
        <w:trPr>
          <w:jc w:val="center"/>
        </w:trPr>
        <w:tc>
          <w:tcPr>
            <w:tcW w:w="203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rPr>
                <w:sz w:val="22"/>
                <w:szCs w:val="22"/>
              </w:rPr>
            </w:pPr>
            <w:r w:rsidRPr="0047189C">
              <w:rPr>
                <w:sz w:val="22"/>
                <w:szCs w:val="22"/>
              </w:rPr>
              <w:t>г. Олонец</w:t>
            </w:r>
          </w:p>
        </w:tc>
        <w:tc>
          <w:tcPr>
            <w:tcW w:w="49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2,9</w:t>
            </w:r>
          </w:p>
        </w:tc>
        <w:tc>
          <w:tcPr>
            <w:tcW w:w="52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2,7</w:t>
            </w:r>
          </w:p>
        </w:tc>
        <w:tc>
          <w:tcPr>
            <w:tcW w:w="47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2,5</w:t>
            </w:r>
          </w:p>
        </w:tc>
        <w:tc>
          <w:tcPr>
            <w:tcW w:w="53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3,0</w:t>
            </w:r>
          </w:p>
        </w:tc>
        <w:tc>
          <w:tcPr>
            <w:tcW w:w="92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24</w:t>
            </w:r>
          </w:p>
        </w:tc>
      </w:tr>
      <w:tr w:rsidR="002250D2" w:rsidRPr="001945B7" w:rsidTr="0047189C">
        <w:trPr>
          <w:jc w:val="center"/>
        </w:trPr>
        <w:tc>
          <w:tcPr>
            <w:tcW w:w="203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rPr>
                <w:sz w:val="22"/>
                <w:szCs w:val="22"/>
              </w:rPr>
            </w:pPr>
            <w:r w:rsidRPr="0047189C">
              <w:rPr>
                <w:sz w:val="22"/>
                <w:szCs w:val="22"/>
              </w:rPr>
              <w:t>с. Паданы (Медвежьегорский муниципальный район)</w:t>
            </w:r>
          </w:p>
        </w:tc>
        <w:tc>
          <w:tcPr>
            <w:tcW w:w="49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3,1</w:t>
            </w:r>
          </w:p>
        </w:tc>
        <w:tc>
          <w:tcPr>
            <w:tcW w:w="52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3,0</w:t>
            </w:r>
          </w:p>
        </w:tc>
        <w:tc>
          <w:tcPr>
            <w:tcW w:w="47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2,8</w:t>
            </w:r>
          </w:p>
        </w:tc>
        <w:tc>
          <w:tcPr>
            <w:tcW w:w="53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3,5</w:t>
            </w:r>
          </w:p>
        </w:tc>
        <w:tc>
          <w:tcPr>
            <w:tcW w:w="92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27</w:t>
            </w:r>
          </w:p>
        </w:tc>
      </w:tr>
      <w:tr w:rsidR="002250D2" w:rsidRPr="001945B7" w:rsidTr="0047189C">
        <w:trPr>
          <w:jc w:val="center"/>
        </w:trPr>
        <w:tc>
          <w:tcPr>
            <w:tcW w:w="203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rPr>
                <w:sz w:val="22"/>
                <w:szCs w:val="22"/>
              </w:rPr>
            </w:pPr>
            <w:r w:rsidRPr="0047189C">
              <w:rPr>
                <w:sz w:val="22"/>
                <w:szCs w:val="22"/>
              </w:rPr>
              <w:t>г. Пудож</w:t>
            </w:r>
          </w:p>
        </w:tc>
        <w:tc>
          <w:tcPr>
            <w:tcW w:w="49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1,5</w:t>
            </w:r>
          </w:p>
        </w:tc>
        <w:tc>
          <w:tcPr>
            <w:tcW w:w="52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1,7</w:t>
            </w:r>
          </w:p>
        </w:tc>
        <w:tc>
          <w:tcPr>
            <w:tcW w:w="47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1,5</w:t>
            </w:r>
          </w:p>
        </w:tc>
        <w:tc>
          <w:tcPr>
            <w:tcW w:w="53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1,6</w:t>
            </w:r>
          </w:p>
        </w:tc>
        <w:tc>
          <w:tcPr>
            <w:tcW w:w="92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20</w:t>
            </w:r>
          </w:p>
        </w:tc>
      </w:tr>
      <w:tr w:rsidR="002250D2" w:rsidRPr="001945B7" w:rsidTr="0047189C">
        <w:trPr>
          <w:jc w:val="center"/>
        </w:trPr>
        <w:tc>
          <w:tcPr>
            <w:tcW w:w="203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rPr>
                <w:sz w:val="22"/>
                <w:szCs w:val="22"/>
              </w:rPr>
            </w:pPr>
            <w:r w:rsidRPr="0047189C">
              <w:rPr>
                <w:sz w:val="22"/>
                <w:szCs w:val="22"/>
              </w:rPr>
              <w:t>с. Реболы (Муезерский муниципальный район)</w:t>
            </w:r>
          </w:p>
        </w:tc>
        <w:tc>
          <w:tcPr>
            <w:tcW w:w="49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1,8</w:t>
            </w:r>
          </w:p>
        </w:tc>
        <w:tc>
          <w:tcPr>
            <w:tcW w:w="52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1,9</w:t>
            </w:r>
          </w:p>
        </w:tc>
        <w:tc>
          <w:tcPr>
            <w:tcW w:w="47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1,9</w:t>
            </w:r>
          </w:p>
        </w:tc>
        <w:tc>
          <w:tcPr>
            <w:tcW w:w="53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2,2</w:t>
            </w:r>
          </w:p>
        </w:tc>
        <w:tc>
          <w:tcPr>
            <w:tcW w:w="92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21</w:t>
            </w:r>
          </w:p>
        </w:tc>
      </w:tr>
      <w:tr w:rsidR="002250D2" w:rsidRPr="001945B7" w:rsidTr="0047189C">
        <w:trPr>
          <w:jc w:val="center"/>
        </w:trPr>
        <w:tc>
          <w:tcPr>
            <w:tcW w:w="203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rPr>
                <w:sz w:val="22"/>
                <w:szCs w:val="22"/>
              </w:rPr>
            </w:pPr>
            <w:r w:rsidRPr="0047189C">
              <w:rPr>
                <w:sz w:val="22"/>
                <w:szCs w:val="22"/>
              </w:rPr>
              <w:t>г. Сегежа</w:t>
            </w:r>
          </w:p>
        </w:tc>
        <w:tc>
          <w:tcPr>
            <w:tcW w:w="49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2,5</w:t>
            </w:r>
          </w:p>
        </w:tc>
        <w:tc>
          <w:tcPr>
            <w:tcW w:w="52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2,4</w:t>
            </w:r>
          </w:p>
        </w:tc>
        <w:tc>
          <w:tcPr>
            <w:tcW w:w="47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2,4</w:t>
            </w:r>
          </w:p>
        </w:tc>
        <w:tc>
          <w:tcPr>
            <w:tcW w:w="53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2,8</w:t>
            </w:r>
          </w:p>
        </w:tc>
        <w:tc>
          <w:tcPr>
            <w:tcW w:w="92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23</w:t>
            </w:r>
          </w:p>
        </w:tc>
      </w:tr>
      <w:tr w:rsidR="002250D2" w:rsidRPr="001945B7" w:rsidTr="0047189C">
        <w:trPr>
          <w:jc w:val="center"/>
        </w:trPr>
        <w:tc>
          <w:tcPr>
            <w:tcW w:w="203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rPr>
                <w:sz w:val="22"/>
                <w:szCs w:val="22"/>
              </w:rPr>
            </w:pPr>
            <w:r w:rsidRPr="0047189C">
              <w:rPr>
                <w:sz w:val="22"/>
                <w:szCs w:val="22"/>
              </w:rPr>
              <w:t>г. Сортавала</w:t>
            </w:r>
          </w:p>
        </w:tc>
        <w:tc>
          <w:tcPr>
            <w:tcW w:w="49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2,4</w:t>
            </w:r>
          </w:p>
        </w:tc>
        <w:tc>
          <w:tcPr>
            <w:tcW w:w="52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2,2</w:t>
            </w:r>
          </w:p>
        </w:tc>
        <w:tc>
          <w:tcPr>
            <w:tcW w:w="47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2,1</w:t>
            </w:r>
          </w:p>
        </w:tc>
        <w:tc>
          <w:tcPr>
            <w:tcW w:w="53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2,3</w:t>
            </w:r>
          </w:p>
        </w:tc>
        <w:tc>
          <w:tcPr>
            <w:tcW w:w="92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21</w:t>
            </w:r>
          </w:p>
        </w:tc>
      </w:tr>
      <w:tr w:rsidR="002250D2" w:rsidRPr="001945B7" w:rsidTr="0047189C">
        <w:trPr>
          <w:jc w:val="center"/>
        </w:trPr>
        <w:tc>
          <w:tcPr>
            <w:tcW w:w="203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rPr>
                <w:sz w:val="22"/>
                <w:szCs w:val="22"/>
              </w:rPr>
            </w:pPr>
            <w:r w:rsidRPr="0047189C">
              <w:rPr>
                <w:sz w:val="22"/>
                <w:szCs w:val="22"/>
              </w:rPr>
              <w:lastRenderedPageBreak/>
              <w:t xml:space="preserve"> г. Суоярви</w:t>
            </w:r>
          </w:p>
        </w:tc>
        <w:tc>
          <w:tcPr>
            <w:tcW w:w="49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1,9</w:t>
            </w:r>
          </w:p>
        </w:tc>
        <w:tc>
          <w:tcPr>
            <w:tcW w:w="52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2,1</w:t>
            </w:r>
          </w:p>
        </w:tc>
        <w:tc>
          <w:tcPr>
            <w:tcW w:w="47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1,9</w:t>
            </w:r>
          </w:p>
        </w:tc>
        <w:tc>
          <w:tcPr>
            <w:tcW w:w="53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2,2</w:t>
            </w:r>
          </w:p>
        </w:tc>
        <w:tc>
          <w:tcPr>
            <w:tcW w:w="92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22</w:t>
            </w:r>
          </w:p>
        </w:tc>
      </w:tr>
      <w:tr w:rsidR="002250D2" w:rsidRPr="001945B7" w:rsidTr="0047189C">
        <w:trPr>
          <w:jc w:val="center"/>
        </w:trPr>
        <w:tc>
          <w:tcPr>
            <w:tcW w:w="203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rPr>
                <w:sz w:val="22"/>
                <w:szCs w:val="22"/>
              </w:rPr>
            </w:pPr>
            <w:r w:rsidRPr="0047189C">
              <w:rPr>
                <w:sz w:val="22"/>
                <w:szCs w:val="22"/>
              </w:rPr>
              <w:t>п</w:t>
            </w:r>
            <w:r w:rsidR="0047189C">
              <w:rPr>
                <w:sz w:val="22"/>
                <w:szCs w:val="22"/>
              </w:rPr>
              <w:t>ос</w:t>
            </w:r>
            <w:r w:rsidRPr="0047189C">
              <w:rPr>
                <w:sz w:val="22"/>
                <w:szCs w:val="22"/>
              </w:rPr>
              <w:t>. Энгозеро (Лоухский муниципальный район)</w:t>
            </w:r>
          </w:p>
        </w:tc>
        <w:tc>
          <w:tcPr>
            <w:tcW w:w="49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1,9</w:t>
            </w:r>
          </w:p>
        </w:tc>
        <w:tc>
          <w:tcPr>
            <w:tcW w:w="521"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2,1</w:t>
            </w:r>
          </w:p>
        </w:tc>
        <w:tc>
          <w:tcPr>
            <w:tcW w:w="47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2,1</w:t>
            </w:r>
          </w:p>
        </w:tc>
        <w:tc>
          <w:tcPr>
            <w:tcW w:w="539"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2,1</w:t>
            </w:r>
          </w:p>
        </w:tc>
        <w:tc>
          <w:tcPr>
            <w:tcW w:w="927" w:type="pct"/>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rsidR="002250D2" w:rsidRPr="0047189C" w:rsidRDefault="002250D2" w:rsidP="00065719">
            <w:pPr>
              <w:jc w:val="center"/>
              <w:rPr>
                <w:sz w:val="22"/>
                <w:szCs w:val="22"/>
              </w:rPr>
            </w:pPr>
            <w:r w:rsidRPr="0047189C">
              <w:rPr>
                <w:sz w:val="22"/>
                <w:szCs w:val="22"/>
              </w:rPr>
              <w:t>19</w:t>
            </w:r>
          </w:p>
        </w:tc>
      </w:tr>
    </w:tbl>
    <w:p w:rsidR="002250D2" w:rsidRPr="001945B7" w:rsidRDefault="002250D2" w:rsidP="002250D2">
      <w:pPr>
        <w:shd w:val="clear" w:color="auto" w:fill="FFFFFF"/>
        <w:rPr>
          <w:sz w:val="24"/>
          <w:szCs w:val="24"/>
        </w:rPr>
      </w:pPr>
    </w:p>
    <w:p w:rsidR="002250D2" w:rsidRPr="001945B7" w:rsidRDefault="002250D2" w:rsidP="0047189C">
      <w:pPr>
        <w:shd w:val="clear" w:color="auto" w:fill="FFFFFF"/>
        <w:ind w:firstLine="567"/>
        <w:jc w:val="both"/>
        <w:rPr>
          <w:sz w:val="24"/>
          <w:szCs w:val="24"/>
        </w:rPr>
      </w:pPr>
      <w:r w:rsidRPr="001945B7">
        <w:rPr>
          <w:spacing w:val="-2"/>
          <w:sz w:val="24"/>
          <w:szCs w:val="24"/>
        </w:rPr>
        <w:t>Планы по размещению в Карелии достаточно крупных ВЭС разрабатывались еще с 90-</w:t>
      </w:r>
      <w:r w:rsidRPr="001945B7">
        <w:rPr>
          <w:sz w:val="24"/>
          <w:szCs w:val="24"/>
        </w:rPr>
        <w:t>х годов. Согласно ряду прошлых федеральных и региональных программ планировалось построить четыре ВЭС: Валаамскую (мощностью 1 МВт), ВЭС в п</w:t>
      </w:r>
      <w:r w:rsidR="00112BB0">
        <w:rPr>
          <w:sz w:val="24"/>
          <w:szCs w:val="24"/>
        </w:rPr>
        <w:t>ос</w:t>
      </w:r>
      <w:r w:rsidRPr="001945B7">
        <w:rPr>
          <w:sz w:val="24"/>
          <w:szCs w:val="24"/>
        </w:rPr>
        <w:t>. Валдай (1,2 МВт), Беломорскую (10 МВт) и Морскую ВЭС под г. Кемь</w:t>
      </w:r>
      <w:r w:rsidR="00112BB0">
        <w:rPr>
          <w:sz w:val="24"/>
          <w:szCs w:val="24"/>
        </w:rPr>
        <w:t>ю</w:t>
      </w:r>
      <w:r w:rsidRPr="001945B7">
        <w:rPr>
          <w:sz w:val="24"/>
          <w:szCs w:val="24"/>
        </w:rPr>
        <w:t xml:space="preserve"> (8 МВт). Однако ни один из этих планов реализован не был, так как не нашлось инвестора.</w:t>
      </w:r>
    </w:p>
    <w:p w:rsidR="002250D2" w:rsidRPr="001945B7" w:rsidRDefault="002250D2" w:rsidP="0047189C">
      <w:pPr>
        <w:shd w:val="clear" w:color="auto" w:fill="FFFFFF"/>
        <w:ind w:firstLine="567"/>
        <w:jc w:val="both"/>
        <w:rPr>
          <w:sz w:val="24"/>
          <w:szCs w:val="24"/>
        </w:rPr>
      </w:pPr>
      <w:r w:rsidRPr="001945B7">
        <w:rPr>
          <w:sz w:val="24"/>
          <w:szCs w:val="24"/>
        </w:rPr>
        <w:t>В 2012 году состоялось подписание соглашения между Правительством Республики Карелия и ООО «ВЭС» о сотрудничестве в области ветроэнергетики. В отличи</w:t>
      </w:r>
      <w:r w:rsidR="00112BB0">
        <w:rPr>
          <w:sz w:val="24"/>
          <w:szCs w:val="24"/>
        </w:rPr>
        <w:t>е</w:t>
      </w:r>
      <w:r w:rsidRPr="001945B7">
        <w:rPr>
          <w:sz w:val="24"/>
          <w:szCs w:val="24"/>
        </w:rPr>
        <w:t xml:space="preserve"> от предыдущих проектов финансирование строительства ВЭС берет на себя ООО «ВЭС», Правительство Республики Карелия окажет компании необходимую административную помощь.</w:t>
      </w:r>
    </w:p>
    <w:p w:rsidR="002250D2" w:rsidRPr="001945B7" w:rsidRDefault="002250D2" w:rsidP="0047189C">
      <w:pPr>
        <w:shd w:val="clear" w:color="auto" w:fill="FFFFFF"/>
        <w:ind w:firstLine="567"/>
        <w:jc w:val="both"/>
        <w:rPr>
          <w:sz w:val="24"/>
          <w:szCs w:val="24"/>
        </w:rPr>
      </w:pPr>
      <w:r w:rsidRPr="001945B7">
        <w:rPr>
          <w:sz w:val="24"/>
          <w:szCs w:val="24"/>
        </w:rPr>
        <w:t>В соответствии с соглашением ВЭС появятся в Кемском и Беломорском районах, их строительство и ввод в эксплуатацию первоначально был</w:t>
      </w:r>
      <w:r w:rsidR="00112BB0">
        <w:rPr>
          <w:sz w:val="24"/>
          <w:szCs w:val="24"/>
        </w:rPr>
        <w:t>и</w:t>
      </w:r>
      <w:r w:rsidRPr="001945B7">
        <w:rPr>
          <w:sz w:val="24"/>
          <w:szCs w:val="24"/>
        </w:rPr>
        <w:t xml:space="preserve"> намечен</w:t>
      </w:r>
      <w:r w:rsidR="00112BB0">
        <w:rPr>
          <w:sz w:val="24"/>
          <w:szCs w:val="24"/>
        </w:rPr>
        <w:t>ы</w:t>
      </w:r>
      <w:r w:rsidRPr="001945B7">
        <w:rPr>
          <w:sz w:val="24"/>
          <w:szCs w:val="24"/>
        </w:rPr>
        <w:t xml:space="preserve"> на период с 2014 по 2016 год. Всего планируется построить восемь ВЭС — по четыре в каждом районе. Общая сумма инвестиций составит порядка 14 млрд рублей. Проектная установленная мощность одной ВЭС составляет 24 МВт. Суммарная мощность всех ВЭС</w:t>
      </w:r>
      <w:r w:rsidR="00112BB0">
        <w:rPr>
          <w:sz w:val="24"/>
          <w:szCs w:val="24"/>
        </w:rPr>
        <w:t>,</w:t>
      </w:r>
      <w:r w:rsidRPr="001945B7">
        <w:rPr>
          <w:sz w:val="24"/>
          <w:szCs w:val="24"/>
        </w:rPr>
        <w:t xml:space="preserve"> таким образом</w:t>
      </w:r>
      <w:r w:rsidR="00112BB0">
        <w:rPr>
          <w:sz w:val="24"/>
          <w:szCs w:val="24"/>
        </w:rPr>
        <w:t>,</w:t>
      </w:r>
      <w:r w:rsidRPr="001945B7">
        <w:rPr>
          <w:sz w:val="24"/>
          <w:szCs w:val="24"/>
        </w:rPr>
        <w:t xml:space="preserve"> составит 192 МВт.</w:t>
      </w:r>
      <w:r w:rsidRPr="001945B7">
        <w:rPr>
          <w:color w:val="FF0000"/>
          <w:sz w:val="24"/>
          <w:szCs w:val="24"/>
        </w:rPr>
        <w:t xml:space="preserve"> </w:t>
      </w:r>
    </w:p>
    <w:p w:rsidR="002250D2" w:rsidRPr="001945B7" w:rsidRDefault="002250D2" w:rsidP="0047189C">
      <w:pPr>
        <w:shd w:val="clear" w:color="auto" w:fill="FFFFFF"/>
        <w:ind w:firstLine="567"/>
        <w:jc w:val="both"/>
        <w:rPr>
          <w:sz w:val="24"/>
          <w:szCs w:val="24"/>
        </w:rPr>
      </w:pPr>
      <w:r w:rsidRPr="001945B7">
        <w:rPr>
          <w:sz w:val="24"/>
          <w:szCs w:val="24"/>
        </w:rPr>
        <w:t xml:space="preserve">Перечень планируемых ВЭС на территории Республики Карелия представлен в </w:t>
      </w:r>
      <w:r w:rsidRPr="001945B7">
        <w:rPr>
          <w:sz w:val="24"/>
          <w:szCs w:val="24"/>
        </w:rPr>
        <w:br/>
        <w:t>таблице 31.</w:t>
      </w:r>
    </w:p>
    <w:p w:rsidR="002250D2" w:rsidRPr="001945B7" w:rsidRDefault="002250D2" w:rsidP="002250D2">
      <w:pPr>
        <w:shd w:val="clear" w:color="auto" w:fill="FFFFFF"/>
        <w:spacing w:before="120"/>
        <w:jc w:val="right"/>
        <w:rPr>
          <w:sz w:val="24"/>
          <w:szCs w:val="24"/>
        </w:rPr>
      </w:pPr>
      <w:r w:rsidRPr="001945B7">
        <w:rPr>
          <w:sz w:val="24"/>
          <w:szCs w:val="24"/>
        </w:rPr>
        <w:t>Таблица 31</w:t>
      </w:r>
    </w:p>
    <w:p w:rsidR="002250D2" w:rsidRPr="001945B7" w:rsidRDefault="002250D2" w:rsidP="00112BB0">
      <w:pPr>
        <w:shd w:val="clear" w:color="auto" w:fill="FFFFFF"/>
        <w:spacing w:before="120" w:after="120"/>
        <w:jc w:val="center"/>
        <w:rPr>
          <w:sz w:val="24"/>
          <w:szCs w:val="24"/>
        </w:rPr>
      </w:pPr>
      <w:r w:rsidRPr="001945B7">
        <w:rPr>
          <w:sz w:val="24"/>
          <w:szCs w:val="24"/>
        </w:rPr>
        <w:t xml:space="preserve">Перечень планируемых ВЭС на территории Республики Карелия </w:t>
      </w:r>
    </w:p>
    <w:tbl>
      <w:tblPr>
        <w:tblW w:w="8460" w:type="dxa"/>
        <w:tblInd w:w="400" w:type="dxa"/>
        <w:tblLayout w:type="fixed"/>
        <w:tblCellMar>
          <w:left w:w="40" w:type="dxa"/>
          <w:right w:w="40" w:type="dxa"/>
        </w:tblCellMar>
        <w:tblLook w:val="04A0" w:firstRow="1" w:lastRow="0" w:firstColumn="1" w:lastColumn="0" w:noHBand="0" w:noVBand="1"/>
      </w:tblPr>
      <w:tblGrid>
        <w:gridCol w:w="2920"/>
        <w:gridCol w:w="1843"/>
        <w:gridCol w:w="1701"/>
        <w:gridCol w:w="1996"/>
      </w:tblGrid>
      <w:tr w:rsidR="002250D2" w:rsidRPr="001945B7" w:rsidTr="00112BB0">
        <w:trPr>
          <w:trHeight w:hRule="exact" w:val="939"/>
        </w:trPr>
        <w:tc>
          <w:tcPr>
            <w:tcW w:w="2920"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rsidP="00112BB0">
            <w:pPr>
              <w:jc w:val="center"/>
              <w:rPr>
                <w:sz w:val="24"/>
                <w:szCs w:val="24"/>
              </w:rPr>
            </w:pPr>
            <w:r w:rsidRPr="001945B7">
              <w:rPr>
                <w:sz w:val="24"/>
                <w:szCs w:val="24"/>
              </w:rPr>
              <w:t>ВЭС</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rsidP="00112BB0">
            <w:pPr>
              <w:jc w:val="center"/>
              <w:rPr>
                <w:sz w:val="24"/>
                <w:szCs w:val="24"/>
              </w:rPr>
            </w:pPr>
            <w:r w:rsidRPr="001945B7">
              <w:rPr>
                <w:spacing w:val="-11"/>
                <w:sz w:val="24"/>
                <w:szCs w:val="24"/>
              </w:rPr>
              <w:t>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rsidP="00112BB0">
            <w:pPr>
              <w:jc w:val="center"/>
              <w:rPr>
                <w:sz w:val="24"/>
                <w:szCs w:val="24"/>
              </w:rPr>
            </w:pPr>
            <w:r w:rsidRPr="001945B7">
              <w:rPr>
                <w:spacing w:val="-9"/>
                <w:sz w:val="24"/>
                <w:szCs w:val="24"/>
              </w:rPr>
              <w:t>Район</w:t>
            </w:r>
          </w:p>
        </w:tc>
        <w:tc>
          <w:tcPr>
            <w:tcW w:w="1996"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rsidP="00112BB0">
            <w:pPr>
              <w:jc w:val="center"/>
              <w:rPr>
                <w:sz w:val="24"/>
                <w:szCs w:val="24"/>
              </w:rPr>
            </w:pPr>
            <w:r w:rsidRPr="001945B7">
              <w:rPr>
                <w:spacing w:val="-9"/>
                <w:sz w:val="24"/>
                <w:szCs w:val="24"/>
              </w:rPr>
              <w:t xml:space="preserve">Проектная установленная мощность, </w:t>
            </w:r>
            <w:r w:rsidRPr="001945B7">
              <w:rPr>
                <w:spacing w:val="-5"/>
                <w:sz w:val="24"/>
                <w:szCs w:val="24"/>
              </w:rPr>
              <w:t>МВт</w:t>
            </w:r>
          </w:p>
        </w:tc>
      </w:tr>
      <w:tr w:rsidR="002250D2" w:rsidRPr="001945B7" w:rsidTr="002250D2">
        <w:trPr>
          <w:trHeight w:hRule="exact" w:val="287"/>
        </w:trPr>
        <w:tc>
          <w:tcPr>
            <w:tcW w:w="2920" w:type="dxa"/>
            <w:tcBorders>
              <w:top w:val="single" w:sz="6" w:space="0" w:color="auto"/>
              <w:left w:val="single" w:sz="6" w:space="0" w:color="auto"/>
              <w:bottom w:val="single" w:sz="4" w:space="0" w:color="auto"/>
              <w:right w:val="single" w:sz="6" w:space="0" w:color="auto"/>
            </w:tcBorders>
            <w:shd w:val="clear" w:color="auto" w:fill="FFFFFF"/>
            <w:hideMark/>
          </w:tcPr>
          <w:p w:rsidR="002250D2" w:rsidRPr="001945B7" w:rsidRDefault="002250D2">
            <w:pPr>
              <w:jc w:val="both"/>
              <w:rPr>
                <w:sz w:val="24"/>
                <w:szCs w:val="24"/>
              </w:rPr>
            </w:pPr>
            <w:r w:rsidRPr="001945B7">
              <w:rPr>
                <w:spacing w:val="-5"/>
                <w:sz w:val="24"/>
                <w:szCs w:val="24"/>
              </w:rPr>
              <w:t>Кемская ВЭС-1</w:t>
            </w:r>
          </w:p>
        </w:tc>
        <w:tc>
          <w:tcPr>
            <w:tcW w:w="1843" w:type="dxa"/>
            <w:tcBorders>
              <w:top w:val="single" w:sz="6" w:space="0" w:color="auto"/>
              <w:left w:val="single" w:sz="6" w:space="0" w:color="auto"/>
              <w:bottom w:val="single" w:sz="4" w:space="0" w:color="auto"/>
              <w:right w:val="single" w:sz="6" w:space="0" w:color="auto"/>
            </w:tcBorders>
            <w:shd w:val="clear" w:color="auto" w:fill="FFFFFF"/>
            <w:hideMark/>
          </w:tcPr>
          <w:p w:rsidR="002250D2" w:rsidRPr="001945B7" w:rsidRDefault="002250D2">
            <w:pPr>
              <w:ind w:right="-137"/>
              <w:jc w:val="center"/>
              <w:rPr>
                <w:sz w:val="24"/>
                <w:szCs w:val="24"/>
              </w:rPr>
            </w:pPr>
            <w:r w:rsidRPr="001945B7">
              <w:rPr>
                <w:sz w:val="24"/>
                <w:szCs w:val="24"/>
              </w:rPr>
              <w:t>ООО «ВЭС»</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2250D2" w:rsidRPr="001945B7" w:rsidRDefault="002250D2">
            <w:pPr>
              <w:jc w:val="center"/>
              <w:rPr>
                <w:sz w:val="24"/>
                <w:szCs w:val="24"/>
              </w:rPr>
            </w:pPr>
            <w:r w:rsidRPr="001945B7">
              <w:rPr>
                <w:spacing w:val="-8"/>
                <w:sz w:val="24"/>
                <w:szCs w:val="24"/>
              </w:rPr>
              <w:t>Кемский</w:t>
            </w:r>
          </w:p>
        </w:tc>
        <w:tc>
          <w:tcPr>
            <w:tcW w:w="1996" w:type="dxa"/>
            <w:tcBorders>
              <w:top w:val="single" w:sz="6" w:space="0" w:color="auto"/>
              <w:left w:val="single" w:sz="6" w:space="0" w:color="auto"/>
              <w:bottom w:val="single" w:sz="4" w:space="0" w:color="auto"/>
              <w:right w:val="single" w:sz="6" w:space="0" w:color="auto"/>
            </w:tcBorders>
            <w:shd w:val="clear" w:color="auto" w:fill="FFFFFF"/>
            <w:hideMark/>
          </w:tcPr>
          <w:p w:rsidR="002250D2" w:rsidRPr="001945B7" w:rsidRDefault="002250D2">
            <w:pPr>
              <w:jc w:val="center"/>
              <w:rPr>
                <w:sz w:val="24"/>
                <w:szCs w:val="24"/>
              </w:rPr>
            </w:pPr>
            <w:r w:rsidRPr="001945B7">
              <w:rPr>
                <w:sz w:val="24"/>
                <w:szCs w:val="24"/>
              </w:rPr>
              <w:t>24</w:t>
            </w:r>
          </w:p>
        </w:tc>
      </w:tr>
      <w:tr w:rsidR="002250D2" w:rsidRPr="001945B7" w:rsidTr="002250D2">
        <w:trPr>
          <w:trHeight w:hRule="exact" w:val="301"/>
        </w:trPr>
        <w:tc>
          <w:tcPr>
            <w:tcW w:w="2920" w:type="dxa"/>
            <w:tcBorders>
              <w:top w:val="single" w:sz="4" w:space="0" w:color="auto"/>
              <w:left w:val="single" w:sz="6" w:space="0" w:color="auto"/>
              <w:bottom w:val="single" w:sz="4" w:space="0" w:color="auto"/>
              <w:right w:val="single" w:sz="6" w:space="0" w:color="auto"/>
            </w:tcBorders>
            <w:shd w:val="clear" w:color="auto" w:fill="FFFFFF"/>
            <w:hideMark/>
          </w:tcPr>
          <w:p w:rsidR="002250D2" w:rsidRPr="001945B7" w:rsidRDefault="002250D2">
            <w:pPr>
              <w:jc w:val="both"/>
              <w:rPr>
                <w:sz w:val="24"/>
                <w:szCs w:val="24"/>
              </w:rPr>
            </w:pPr>
            <w:r w:rsidRPr="001945B7">
              <w:rPr>
                <w:spacing w:val="-7"/>
                <w:sz w:val="24"/>
                <w:szCs w:val="24"/>
              </w:rPr>
              <w:t>Кемская ВЭС-2</w:t>
            </w:r>
          </w:p>
        </w:tc>
        <w:tc>
          <w:tcPr>
            <w:tcW w:w="1843" w:type="dxa"/>
            <w:tcBorders>
              <w:top w:val="single" w:sz="4" w:space="0" w:color="auto"/>
              <w:left w:val="single" w:sz="6" w:space="0" w:color="auto"/>
              <w:bottom w:val="single" w:sz="4" w:space="0" w:color="auto"/>
              <w:right w:val="single" w:sz="6" w:space="0" w:color="auto"/>
            </w:tcBorders>
            <w:shd w:val="clear" w:color="auto" w:fill="FFFFFF"/>
            <w:hideMark/>
          </w:tcPr>
          <w:p w:rsidR="002250D2" w:rsidRPr="001945B7" w:rsidRDefault="002250D2">
            <w:pPr>
              <w:ind w:right="-137"/>
              <w:jc w:val="center"/>
              <w:rPr>
                <w:sz w:val="24"/>
                <w:szCs w:val="24"/>
              </w:rPr>
            </w:pPr>
            <w:r w:rsidRPr="001945B7">
              <w:rPr>
                <w:sz w:val="24"/>
                <w:szCs w:val="24"/>
              </w:rPr>
              <w:t>ООО «ВЭС»</w:t>
            </w: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2250D2" w:rsidRPr="001945B7" w:rsidRDefault="002250D2">
            <w:pPr>
              <w:jc w:val="center"/>
              <w:rPr>
                <w:sz w:val="24"/>
                <w:szCs w:val="24"/>
              </w:rPr>
            </w:pPr>
            <w:r w:rsidRPr="001945B7">
              <w:rPr>
                <w:spacing w:val="-8"/>
                <w:sz w:val="24"/>
                <w:szCs w:val="24"/>
              </w:rPr>
              <w:t>Кемский</w:t>
            </w:r>
          </w:p>
        </w:tc>
        <w:tc>
          <w:tcPr>
            <w:tcW w:w="1996" w:type="dxa"/>
            <w:tcBorders>
              <w:top w:val="single" w:sz="4" w:space="0" w:color="auto"/>
              <w:left w:val="single" w:sz="6" w:space="0" w:color="auto"/>
              <w:bottom w:val="single" w:sz="4" w:space="0" w:color="auto"/>
              <w:right w:val="single" w:sz="6" w:space="0" w:color="auto"/>
            </w:tcBorders>
            <w:shd w:val="clear" w:color="auto" w:fill="FFFFFF"/>
            <w:hideMark/>
          </w:tcPr>
          <w:p w:rsidR="002250D2" w:rsidRPr="001945B7" w:rsidRDefault="002250D2">
            <w:pPr>
              <w:jc w:val="center"/>
              <w:rPr>
                <w:sz w:val="24"/>
                <w:szCs w:val="24"/>
              </w:rPr>
            </w:pPr>
            <w:r w:rsidRPr="001945B7">
              <w:rPr>
                <w:sz w:val="24"/>
                <w:szCs w:val="24"/>
              </w:rPr>
              <w:t>24</w:t>
            </w:r>
          </w:p>
        </w:tc>
      </w:tr>
      <w:tr w:rsidR="002250D2" w:rsidRPr="001945B7" w:rsidTr="002250D2">
        <w:trPr>
          <w:trHeight w:hRule="exact" w:val="287"/>
        </w:trPr>
        <w:tc>
          <w:tcPr>
            <w:tcW w:w="2920" w:type="dxa"/>
            <w:tcBorders>
              <w:top w:val="single" w:sz="4" w:space="0" w:color="auto"/>
              <w:left w:val="single" w:sz="6" w:space="0" w:color="auto"/>
              <w:bottom w:val="single" w:sz="6" w:space="0" w:color="auto"/>
              <w:right w:val="single" w:sz="6" w:space="0" w:color="auto"/>
            </w:tcBorders>
            <w:shd w:val="clear" w:color="auto" w:fill="FFFFFF"/>
            <w:hideMark/>
          </w:tcPr>
          <w:p w:rsidR="002250D2" w:rsidRPr="001945B7" w:rsidRDefault="002250D2">
            <w:pPr>
              <w:jc w:val="both"/>
              <w:rPr>
                <w:sz w:val="24"/>
                <w:szCs w:val="24"/>
              </w:rPr>
            </w:pPr>
            <w:r w:rsidRPr="001945B7">
              <w:rPr>
                <w:spacing w:val="-7"/>
                <w:sz w:val="24"/>
                <w:szCs w:val="24"/>
              </w:rPr>
              <w:t>Кемская</w:t>
            </w:r>
            <w:r w:rsidRPr="001945B7">
              <w:rPr>
                <w:spacing w:val="-8"/>
                <w:sz w:val="24"/>
                <w:szCs w:val="24"/>
              </w:rPr>
              <w:t xml:space="preserve"> ВЭС-3</w:t>
            </w:r>
          </w:p>
        </w:tc>
        <w:tc>
          <w:tcPr>
            <w:tcW w:w="1843" w:type="dxa"/>
            <w:tcBorders>
              <w:top w:val="single" w:sz="4" w:space="0" w:color="auto"/>
              <w:left w:val="single" w:sz="6" w:space="0" w:color="auto"/>
              <w:bottom w:val="single" w:sz="6" w:space="0" w:color="auto"/>
              <w:right w:val="single" w:sz="6" w:space="0" w:color="auto"/>
            </w:tcBorders>
            <w:shd w:val="clear" w:color="auto" w:fill="FFFFFF"/>
            <w:hideMark/>
          </w:tcPr>
          <w:p w:rsidR="002250D2" w:rsidRPr="001945B7" w:rsidRDefault="002250D2">
            <w:pPr>
              <w:ind w:right="-137"/>
              <w:jc w:val="center"/>
              <w:rPr>
                <w:sz w:val="24"/>
                <w:szCs w:val="24"/>
              </w:rPr>
            </w:pPr>
            <w:r w:rsidRPr="001945B7">
              <w:rPr>
                <w:sz w:val="24"/>
                <w:szCs w:val="24"/>
              </w:rPr>
              <w:t>ООО «ВЭС»</w:t>
            </w:r>
          </w:p>
        </w:tc>
        <w:tc>
          <w:tcPr>
            <w:tcW w:w="1701" w:type="dxa"/>
            <w:tcBorders>
              <w:top w:val="single" w:sz="4" w:space="0" w:color="auto"/>
              <w:left w:val="single" w:sz="6" w:space="0" w:color="auto"/>
              <w:bottom w:val="single" w:sz="6" w:space="0" w:color="auto"/>
              <w:right w:val="single" w:sz="6" w:space="0" w:color="auto"/>
            </w:tcBorders>
            <w:shd w:val="clear" w:color="auto" w:fill="FFFFFF"/>
            <w:hideMark/>
          </w:tcPr>
          <w:p w:rsidR="002250D2" w:rsidRPr="001945B7" w:rsidRDefault="002250D2">
            <w:pPr>
              <w:jc w:val="center"/>
              <w:rPr>
                <w:sz w:val="24"/>
                <w:szCs w:val="24"/>
              </w:rPr>
            </w:pPr>
            <w:r w:rsidRPr="001945B7">
              <w:rPr>
                <w:spacing w:val="-9"/>
                <w:sz w:val="24"/>
                <w:szCs w:val="24"/>
              </w:rPr>
              <w:t>Кемский</w:t>
            </w:r>
          </w:p>
        </w:tc>
        <w:tc>
          <w:tcPr>
            <w:tcW w:w="1996" w:type="dxa"/>
            <w:tcBorders>
              <w:top w:val="single" w:sz="4" w:space="0" w:color="auto"/>
              <w:left w:val="single" w:sz="6" w:space="0" w:color="auto"/>
              <w:bottom w:val="single" w:sz="6" w:space="0" w:color="auto"/>
              <w:right w:val="single" w:sz="6" w:space="0" w:color="auto"/>
            </w:tcBorders>
            <w:shd w:val="clear" w:color="auto" w:fill="FFFFFF"/>
            <w:hideMark/>
          </w:tcPr>
          <w:p w:rsidR="002250D2" w:rsidRPr="001945B7" w:rsidRDefault="002250D2">
            <w:pPr>
              <w:jc w:val="center"/>
              <w:rPr>
                <w:sz w:val="24"/>
                <w:szCs w:val="24"/>
              </w:rPr>
            </w:pPr>
            <w:r w:rsidRPr="001945B7">
              <w:rPr>
                <w:sz w:val="24"/>
                <w:szCs w:val="24"/>
              </w:rPr>
              <w:t>24</w:t>
            </w:r>
          </w:p>
        </w:tc>
      </w:tr>
      <w:tr w:rsidR="002250D2" w:rsidRPr="001945B7" w:rsidTr="002250D2">
        <w:trPr>
          <w:trHeight w:hRule="exact" w:val="267"/>
        </w:trPr>
        <w:tc>
          <w:tcPr>
            <w:tcW w:w="2920"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spacing w:after="40"/>
              <w:jc w:val="both"/>
              <w:rPr>
                <w:sz w:val="24"/>
                <w:szCs w:val="24"/>
              </w:rPr>
            </w:pPr>
            <w:r w:rsidRPr="001945B7">
              <w:rPr>
                <w:spacing w:val="-6"/>
                <w:sz w:val="24"/>
                <w:szCs w:val="24"/>
              </w:rPr>
              <w:t>Кемская ВЭС-4</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ind w:right="-137"/>
              <w:jc w:val="center"/>
              <w:rPr>
                <w:sz w:val="24"/>
                <w:szCs w:val="24"/>
              </w:rPr>
            </w:pPr>
            <w:r w:rsidRPr="001945B7">
              <w:rPr>
                <w:sz w:val="24"/>
                <w:szCs w:val="24"/>
              </w:rPr>
              <w:t>ООО «ВЭС»</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jc w:val="center"/>
              <w:rPr>
                <w:sz w:val="24"/>
                <w:szCs w:val="24"/>
              </w:rPr>
            </w:pPr>
            <w:r w:rsidRPr="001945B7">
              <w:rPr>
                <w:spacing w:val="-8"/>
                <w:sz w:val="24"/>
                <w:szCs w:val="24"/>
              </w:rPr>
              <w:t>Кемский</w:t>
            </w:r>
          </w:p>
        </w:tc>
        <w:tc>
          <w:tcPr>
            <w:tcW w:w="1996"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jc w:val="center"/>
              <w:rPr>
                <w:sz w:val="24"/>
                <w:szCs w:val="24"/>
              </w:rPr>
            </w:pPr>
            <w:r w:rsidRPr="001945B7">
              <w:rPr>
                <w:sz w:val="24"/>
                <w:szCs w:val="24"/>
              </w:rPr>
              <w:t>24</w:t>
            </w:r>
          </w:p>
        </w:tc>
      </w:tr>
      <w:tr w:rsidR="002250D2" w:rsidRPr="001945B7" w:rsidTr="002250D2">
        <w:trPr>
          <w:trHeight w:hRule="exact" w:val="288"/>
        </w:trPr>
        <w:tc>
          <w:tcPr>
            <w:tcW w:w="2920" w:type="dxa"/>
            <w:tcBorders>
              <w:top w:val="single" w:sz="6" w:space="0" w:color="auto"/>
              <w:left w:val="single" w:sz="6" w:space="0" w:color="auto"/>
              <w:bottom w:val="single" w:sz="6" w:space="0" w:color="auto"/>
              <w:right w:val="single" w:sz="6" w:space="0" w:color="auto"/>
            </w:tcBorders>
            <w:shd w:val="clear" w:color="auto" w:fill="FFFFFF"/>
          </w:tcPr>
          <w:p w:rsidR="002250D2" w:rsidRPr="001945B7" w:rsidRDefault="002250D2">
            <w:pPr>
              <w:rPr>
                <w:spacing w:val="-7"/>
                <w:sz w:val="24"/>
                <w:szCs w:val="24"/>
              </w:rPr>
            </w:pPr>
            <w:r w:rsidRPr="001945B7">
              <w:rPr>
                <w:spacing w:val="-7"/>
                <w:sz w:val="24"/>
                <w:szCs w:val="24"/>
              </w:rPr>
              <w:t>Беломорская ВЭС-1</w:t>
            </w:r>
          </w:p>
          <w:p w:rsidR="002250D2" w:rsidRPr="001945B7" w:rsidRDefault="002250D2">
            <w:pPr>
              <w:rPr>
                <w:spacing w:val="-7"/>
                <w:sz w:val="24"/>
                <w:szCs w:val="24"/>
              </w:rPr>
            </w:pPr>
          </w:p>
          <w:p w:rsidR="002250D2" w:rsidRPr="001945B7" w:rsidRDefault="002250D2">
            <w:pPr>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ind w:right="-137"/>
              <w:jc w:val="center"/>
              <w:rPr>
                <w:sz w:val="24"/>
                <w:szCs w:val="24"/>
              </w:rPr>
            </w:pPr>
            <w:r w:rsidRPr="001945B7">
              <w:rPr>
                <w:sz w:val="24"/>
                <w:szCs w:val="24"/>
              </w:rPr>
              <w:t>ООО «ВЭС»</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jc w:val="center"/>
              <w:rPr>
                <w:sz w:val="24"/>
                <w:szCs w:val="24"/>
              </w:rPr>
            </w:pPr>
            <w:r w:rsidRPr="001945B7">
              <w:rPr>
                <w:spacing w:val="-9"/>
                <w:sz w:val="24"/>
                <w:szCs w:val="24"/>
              </w:rPr>
              <w:t>Беломорский</w:t>
            </w:r>
          </w:p>
        </w:tc>
        <w:tc>
          <w:tcPr>
            <w:tcW w:w="1996"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jc w:val="center"/>
              <w:rPr>
                <w:sz w:val="24"/>
                <w:szCs w:val="24"/>
              </w:rPr>
            </w:pPr>
            <w:r w:rsidRPr="001945B7">
              <w:rPr>
                <w:sz w:val="24"/>
                <w:szCs w:val="24"/>
              </w:rPr>
              <w:t>24</w:t>
            </w:r>
          </w:p>
        </w:tc>
      </w:tr>
      <w:tr w:rsidR="002250D2" w:rsidRPr="001945B7" w:rsidTr="002250D2">
        <w:trPr>
          <w:trHeight w:hRule="exact" w:val="310"/>
        </w:trPr>
        <w:tc>
          <w:tcPr>
            <w:tcW w:w="2920" w:type="dxa"/>
            <w:tcBorders>
              <w:top w:val="single" w:sz="6" w:space="0" w:color="auto"/>
              <w:left w:val="single" w:sz="6" w:space="0" w:color="auto"/>
              <w:bottom w:val="single" w:sz="6" w:space="0" w:color="auto"/>
              <w:right w:val="single" w:sz="6" w:space="0" w:color="auto"/>
            </w:tcBorders>
            <w:shd w:val="clear" w:color="auto" w:fill="FFFFFF"/>
          </w:tcPr>
          <w:p w:rsidR="002250D2" w:rsidRPr="001945B7" w:rsidRDefault="002250D2">
            <w:pPr>
              <w:rPr>
                <w:spacing w:val="-6"/>
                <w:sz w:val="24"/>
                <w:szCs w:val="24"/>
              </w:rPr>
            </w:pPr>
            <w:r w:rsidRPr="001945B7">
              <w:rPr>
                <w:spacing w:val="-6"/>
                <w:sz w:val="24"/>
                <w:szCs w:val="24"/>
              </w:rPr>
              <w:t>Беломорская ВЭС-2</w:t>
            </w:r>
          </w:p>
          <w:p w:rsidR="002250D2" w:rsidRPr="001945B7" w:rsidRDefault="002250D2">
            <w:pPr>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ind w:right="-137"/>
              <w:jc w:val="center"/>
              <w:rPr>
                <w:sz w:val="24"/>
                <w:szCs w:val="24"/>
              </w:rPr>
            </w:pPr>
            <w:r w:rsidRPr="001945B7">
              <w:rPr>
                <w:sz w:val="24"/>
                <w:szCs w:val="24"/>
              </w:rPr>
              <w:t>ООО «ВЭС»</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jc w:val="center"/>
              <w:rPr>
                <w:sz w:val="24"/>
                <w:szCs w:val="24"/>
              </w:rPr>
            </w:pPr>
            <w:r w:rsidRPr="001945B7">
              <w:rPr>
                <w:spacing w:val="-9"/>
                <w:sz w:val="24"/>
                <w:szCs w:val="24"/>
              </w:rPr>
              <w:t>Беломорский</w:t>
            </w:r>
          </w:p>
        </w:tc>
        <w:tc>
          <w:tcPr>
            <w:tcW w:w="1996"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jc w:val="center"/>
              <w:rPr>
                <w:sz w:val="24"/>
                <w:szCs w:val="24"/>
              </w:rPr>
            </w:pPr>
            <w:r w:rsidRPr="001945B7">
              <w:rPr>
                <w:sz w:val="24"/>
                <w:szCs w:val="24"/>
              </w:rPr>
              <w:t>24</w:t>
            </w:r>
          </w:p>
        </w:tc>
      </w:tr>
      <w:tr w:rsidR="002250D2" w:rsidRPr="001945B7" w:rsidTr="002250D2">
        <w:trPr>
          <w:trHeight w:hRule="exact" w:val="293"/>
        </w:trPr>
        <w:tc>
          <w:tcPr>
            <w:tcW w:w="2920"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jc w:val="both"/>
              <w:rPr>
                <w:sz w:val="24"/>
                <w:szCs w:val="24"/>
              </w:rPr>
            </w:pPr>
            <w:r w:rsidRPr="001945B7">
              <w:rPr>
                <w:spacing w:val="-7"/>
                <w:sz w:val="24"/>
                <w:szCs w:val="24"/>
              </w:rPr>
              <w:t>Беломорская ВЭС-3</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ind w:right="-137"/>
              <w:jc w:val="center"/>
              <w:rPr>
                <w:sz w:val="24"/>
                <w:szCs w:val="24"/>
              </w:rPr>
            </w:pPr>
            <w:r w:rsidRPr="001945B7">
              <w:rPr>
                <w:sz w:val="24"/>
                <w:szCs w:val="24"/>
              </w:rPr>
              <w:t>ООО «ВЭС»</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jc w:val="center"/>
              <w:rPr>
                <w:sz w:val="24"/>
                <w:szCs w:val="24"/>
              </w:rPr>
            </w:pPr>
            <w:r w:rsidRPr="001945B7">
              <w:rPr>
                <w:spacing w:val="-9"/>
                <w:sz w:val="24"/>
                <w:szCs w:val="24"/>
              </w:rPr>
              <w:t>Беломорский</w:t>
            </w:r>
          </w:p>
        </w:tc>
        <w:tc>
          <w:tcPr>
            <w:tcW w:w="1996"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jc w:val="center"/>
              <w:rPr>
                <w:sz w:val="24"/>
                <w:szCs w:val="24"/>
              </w:rPr>
            </w:pPr>
            <w:r w:rsidRPr="001945B7">
              <w:rPr>
                <w:sz w:val="24"/>
                <w:szCs w:val="24"/>
              </w:rPr>
              <w:t>24</w:t>
            </w:r>
          </w:p>
        </w:tc>
      </w:tr>
      <w:tr w:rsidR="002250D2" w:rsidRPr="001945B7" w:rsidTr="002250D2">
        <w:trPr>
          <w:trHeight w:hRule="exact" w:val="290"/>
        </w:trPr>
        <w:tc>
          <w:tcPr>
            <w:tcW w:w="2920"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jc w:val="both"/>
              <w:rPr>
                <w:sz w:val="24"/>
                <w:szCs w:val="24"/>
              </w:rPr>
            </w:pPr>
            <w:r w:rsidRPr="001945B7">
              <w:rPr>
                <w:spacing w:val="-6"/>
                <w:sz w:val="24"/>
                <w:szCs w:val="24"/>
              </w:rPr>
              <w:t>Беломорская ВЭС-4</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ind w:right="-137"/>
              <w:jc w:val="center"/>
              <w:rPr>
                <w:sz w:val="24"/>
                <w:szCs w:val="24"/>
              </w:rPr>
            </w:pPr>
            <w:r w:rsidRPr="001945B7">
              <w:rPr>
                <w:sz w:val="24"/>
                <w:szCs w:val="24"/>
              </w:rPr>
              <w:t>ООО «ВЭС»</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jc w:val="center"/>
              <w:rPr>
                <w:sz w:val="24"/>
                <w:szCs w:val="24"/>
              </w:rPr>
            </w:pPr>
            <w:r w:rsidRPr="001945B7">
              <w:rPr>
                <w:spacing w:val="-9"/>
                <w:sz w:val="24"/>
                <w:szCs w:val="24"/>
              </w:rPr>
              <w:t>Беломорский</w:t>
            </w:r>
          </w:p>
        </w:tc>
        <w:tc>
          <w:tcPr>
            <w:tcW w:w="1996" w:type="dxa"/>
            <w:tcBorders>
              <w:top w:val="single" w:sz="6" w:space="0" w:color="auto"/>
              <w:left w:val="single" w:sz="6" w:space="0" w:color="auto"/>
              <w:bottom w:val="single" w:sz="6" w:space="0" w:color="auto"/>
              <w:right w:val="single" w:sz="6" w:space="0" w:color="auto"/>
            </w:tcBorders>
            <w:shd w:val="clear" w:color="auto" w:fill="FFFFFF"/>
            <w:hideMark/>
          </w:tcPr>
          <w:p w:rsidR="002250D2" w:rsidRPr="001945B7" w:rsidRDefault="002250D2">
            <w:pPr>
              <w:jc w:val="center"/>
              <w:rPr>
                <w:sz w:val="24"/>
                <w:szCs w:val="24"/>
              </w:rPr>
            </w:pPr>
            <w:r w:rsidRPr="001945B7">
              <w:rPr>
                <w:sz w:val="24"/>
                <w:szCs w:val="24"/>
              </w:rPr>
              <w:t>24</w:t>
            </w:r>
          </w:p>
        </w:tc>
      </w:tr>
    </w:tbl>
    <w:p w:rsidR="002250D2" w:rsidRPr="001945B7" w:rsidRDefault="002250D2" w:rsidP="002250D2">
      <w:pPr>
        <w:shd w:val="clear" w:color="auto" w:fill="FFFFFF"/>
        <w:rPr>
          <w:sz w:val="24"/>
          <w:szCs w:val="24"/>
        </w:rPr>
      </w:pPr>
    </w:p>
    <w:p w:rsidR="002250D2" w:rsidRPr="001945B7" w:rsidRDefault="002250D2" w:rsidP="00112BB0">
      <w:pPr>
        <w:shd w:val="clear" w:color="auto" w:fill="FFFFFF"/>
        <w:ind w:firstLine="567"/>
        <w:jc w:val="both"/>
        <w:rPr>
          <w:sz w:val="24"/>
          <w:szCs w:val="24"/>
        </w:rPr>
      </w:pPr>
      <w:r w:rsidRPr="001945B7">
        <w:rPr>
          <w:sz w:val="24"/>
          <w:szCs w:val="24"/>
        </w:rPr>
        <w:t xml:space="preserve">В Республике Карелия имеется большое количество </w:t>
      </w:r>
      <w:r w:rsidR="0020437C">
        <w:rPr>
          <w:sz w:val="24"/>
          <w:szCs w:val="24"/>
        </w:rPr>
        <w:t>МГ</w:t>
      </w:r>
      <w:r w:rsidRPr="001945B7">
        <w:rPr>
          <w:sz w:val="24"/>
          <w:szCs w:val="24"/>
        </w:rPr>
        <w:t xml:space="preserve">ЭС мощностью менее 25 МВт. В большинстве своем это станции, построенные более 60 лет назад, их оборудование устарело, подлежит замене и модернизации. </w:t>
      </w:r>
    </w:p>
    <w:p w:rsidR="002250D2" w:rsidRPr="001945B7" w:rsidRDefault="002250D2" w:rsidP="00112BB0">
      <w:pPr>
        <w:shd w:val="clear" w:color="auto" w:fill="FFFFFF"/>
        <w:ind w:firstLine="567"/>
        <w:jc w:val="both"/>
        <w:rPr>
          <w:sz w:val="24"/>
          <w:szCs w:val="24"/>
        </w:rPr>
      </w:pPr>
      <w:r w:rsidRPr="001945B7">
        <w:rPr>
          <w:sz w:val="24"/>
          <w:szCs w:val="24"/>
        </w:rPr>
        <w:t>В настоящее время в рамках соглашения от 24 ноября 2010 года о сотрудничестве между ЗАО «Норд Гидро» и Правительством Республик</w:t>
      </w:r>
      <w:r w:rsidR="0020437C">
        <w:rPr>
          <w:sz w:val="24"/>
          <w:szCs w:val="24"/>
        </w:rPr>
        <w:t>и</w:t>
      </w:r>
      <w:r w:rsidRPr="001945B7">
        <w:rPr>
          <w:sz w:val="24"/>
          <w:szCs w:val="24"/>
        </w:rPr>
        <w:t xml:space="preserve"> Карелия ведется реконструкция и возведение МГЭС на территории Республики Карелия с целью обеспечения дополнительной электрической мощности 100 МВт. Реконструкцию предлагается провести на ГЭС Лахденпохского, Суоярвского, Питкярантского, Прионежского, Сортавальского, Калевальского национального, Пудожского и Муезерского муниципальных районов.</w:t>
      </w:r>
    </w:p>
    <w:p w:rsidR="002250D2" w:rsidRPr="001945B7" w:rsidRDefault="002250D2" w:rsidP="00112BB0">
      <w:pPr>
        <w:shd w:val="clear" w:color="auto" w:fill="FFFFFF"/>
        <w:ind w:firstLine="567"/>
        <w:jc w:val="both"/>
        <w:rPr>
          <w:sz w:val="24"/>
          <w:szCs w:val="24"/>
        </w:rPr>
      </w:pPr>
      <w:r w:rsidRPr="001945B7">
        <w:rPr>
          <w:sz w:val="24"/>
          <w:szCs w:val="24"/>
        </w:rPr>
        <w:t>В соответствии с вышеуказанным соглашением в пос</w:t>
      </w:r>
      <w:r w:rsidR="0020437C">
        <w:rPr>
          <w:sz w:val="24"/>
          <w:szCs w:val="24"/>
        </w:rPr>
        <w:t xml:space="preserve">. </w:t>
      </w:r>
      <w:r w:rsidRPr="001945B7">
        <w:rPr>
          <w:sz w:val="24"/>
          <w:szCs w:val="24"/>
        </w:rPr>
        <w:t xml:space="preserve">Ляскеля Республики Карелия 5 сентября 2011 года была введена в эксплуатацию реконструированная МГЭС «Ляскеля» мощностью 4,8 МВт. В ходе реконструкции произведена замена всех гидроагрегатов </w:t>
      </w:r>
      <w:r w:rsidRPr="001945B7">
        <w:rPr>
          <w:sz w:val="24"/>
          <w:szCs w:val="24"/>
        </w:rPr>
        <w:lastRenderedPageBreak/>
        <w:t>станции со значительным увеличением мощности ГЭС (первоначально ГЭС имела мощность 0,75 МВт). В здании ГЭС установлено шесть пропеллерных гидроагрегатов мощностью 0,8 МВт. После окончания реконструкции станция стала полностью автоматизированной, ее работа осуществляется без постоянного персонала.</w:t>
      </w:r>
    </w:p>
    <w:p w:rsidR="002250D2" w:rsidRPr="001945B7" w:rsidRDefault="002250D2" w:rsidP="00112BB0">
      <w:pPr>
        <w:shd w:val="clear" w:color="auto" w:fill="FFFFFF"/>
        <w:ind w:firstLine="567"/>
        <w:jc w:val="both"/>
        <w:rPr>
          <w:sz w:val="24"/>
          <w:szCs w:val="24"/>
        </w:rPr>
      </w:pPr>
      <w:r w:rsidRPr="001945B7">
        <w:rPr>
          <w:sz w:val="24"/>
          <w:szCs w:val="24"/>
        </w:rPr>
        <w:t>17 июля 2013 года был произведен торжественный запуск МГЭС в пос</w:t>
      </w:r>
      <w:r w:rsidR="0020437C">
        <w:rPr>
          <w:sz w:val="24"/>
          <w:szCs w:val="24"/>
        </w:rPr>
        <w:t xml:space="preserve">. </w:t>
      </w:r>
      <w:r w:rsidRPr="001945B7">
        <w:rPr>
          <w:sz w:val="24"/>
          <w:szCs w:val="24"/>
        </w:rPr>
        <w:t xml:space="preserve">Рускеала Сортавальского района – МГЭС «Рюмякоски». МГЭС построена на месте старой финской ГЭС, разрушенной в военные годы. На объекте установлен гидроагрегат чешского производства мощностью 630 кВт, а также современные системы автоматики, станция будет работать полностью в автоматическом режиме. В конце 2014 года планируется запустить </w:t>
      </w:r>
      <w:r w:rsidR="0020437C">
        <w:rPr>
          <w:sz w:val="24"/>
          <w:szCs w:val="24"/>
        </w:rPr>
        <w:t>М</w:t>
      </w:r>
      <w:r w:rsidRPr="001945B7">
        <w:rPr>
          <w:sz w:val="24"/>
          <w:szCs w:val="24"/>
        </w:rPr>
        <w:t>ГЭС «Каллиокоски» в километре от п</w:t>
      </w:r>
      <w:r w:rsidR="0020437C">
        <w:rPr>
          <w:sz w:val="24"/>
          <w:szCs w:val="24"/>
        </w:rPr>
        <w:t xml:space="preserve">гт </w:t>
      </w:r>
      <w:r w:rsidRPr="001945B7">
        <w:rPr>
          <w:sz w:val="24"/>
          <w:szCs w:val="24"/>
        </w:rPr>
        <w:t>Хелюля.</w:t>
      </w:r>
    </w:p>
    <w:p w:rsidR="002250D2" w:rsidRPr="001945B7" w:rsidRDefault="002250D2" w:rsidP="00112BB0">
      <w:pPr>
        <w:shd w:val="clear" w:color="auto" w:fill="FFFFFF"/>
        <w:ind w:firstLine="567"/>
        <w:jc w:val="both"/>
        <w:rPr>
          <w:color w:val="000000"/>
          <w:sz w:val="24"/>
          <w:szCs w:val="24"/>
        </w:rPr>
      </w:pPr>
      <w:r w:rsidRPr="001945B7">
        <w:rPr>
          <w:color w:val="000000"/>
          <w:sz w:val="24"/>
          <w:szCs w:val="24"/>
        </w:rPr>
        <w:t>Сдерживающим фактором на пути сооружения МГЭС является рыбохозяйственное значение большинства рек, а также вопросы подключения к сетям МГЭС.</w:t>
      </w:r>
    </w:p>
    <w:p w:rsidR="002250D2" w:rsidRPr="001945B7" w:rsidRDefault="002250D2" w:rsidP="00112BB0">
      <w:pPr>
        <w:shd w:val="clear" w:color="auto" w:fill="FFFFFF"/>
        <w:ind w:firstLine="567"/>
        <w:jc w:val="both"/>
        <w:rPr>
          <w:sz w:val="24"/>
          <w:szCs w:val="24"/>
        </w:rPr>
      </w:pPr>
      <w:r w:rsidRPr="001945B7">
        <w:rPr>
          <w:color w:val="000000"/>
          <w:sz w:val="24"/>
          <w:szCs w:val="24"/>
        </w:rPr>
        <w:t xml:space="preserve">В таблице 32 представлен перечень </w:t>
      </w:r>
      <w:r w:rsidRPr="001945B7">
        <w:rPr>
          <w:sz w:val="24"/>
          <w:szCs w:val="24"/>
        </w:rPr>
        <w:t xml:space="preserve">новых и расширяемых МГЭС на период до </w:t>
      </w:r>
      <w:r w:rsidRPr="001945B7">
        <w:rPr>
          <w:sz w:val="24"/>
          <w:szCs w:val="24"/>
        </w:rPr>
        <w:br/>
        <w:t>2019 года.</w:t>
      </w:r>
    </w:p>
    <w:p w:rsidR="002250D2" w:rsidRPr="001945B7" w:rsidRDefault="002250D2" w:rsidP="002250D2">
      <w:pPr>
        <w:shd w:val="clear" w:color="auto" w:fill="FFFFFF"/>
        <w:jc w:val="right"/>
        <w:rPr>
          <w:sz w:val="24"/>
          <w:szCs w:val="24"/>
        </w:rPr>
      </w:pPr>
      <w:r w:rsidRPr="001945B7">
        <w:rPr>
          <w:sz w:val="24"/>
          <w:szCs w:val="24"/>
        </w:rPr>
        <w:t>Таблица 32</w:t>
      </w:r>
    </w:p>
    <w:p w:rsidR="002250D2" w:rsidRPr="001945B7" w:rsidRDefault="002250D2" w:rsidP="002250D2">
      <w:pPr>
        <w:shd w:val="clear" w:color="auto" w:fill="FFFFFF"/>
        <w:spacing w:after="120"/>
        <w:jc w:val="center"/>
        <w:rPr>
          <w:sz w:val="24"/>
          <w:szCs w:val="24"/>
        </w:rPr>
      </w:pPr>
      <w:r w:rsidRPr="001945B7">
        <w:rPr>
          <w:color w:val="000000"/>
          <w:sz w:val="24"/>
          <w:szCs w:val="24"/>
        </w:rPr>
        <w:t xml:space="preserve">Перечень </w:t>
      </w:r>
      <w:r w:rsidRPr="001945B7">
        <w:rPr>
          <w:sz w:val="24"/>
          <w:szCs w:val="24"/>
        </w:rPr>
        <w:t xml:space="preserve">новых и расширяемых МГЭС на период до 2019 года </w:t>
      </w:r>
    </w:p>
    <w:tbl>
      <w:tblPr>
        <w:tblW w:w="8820" w:type="dxa"/>
        <w:tblInd w:w="430" w:type="dxa"/>
        <w:tblLayout w:type="fixed"/>
        <w:tblCellMar>
          <w:left w:w="70" w:type="dxa"/>
          <w:right w:w="70" w:type="dxa"/>
        </w:tblCellMar>
        <w:tblLook w:val="04A0" w:firstRow="1" w:lastRow="0" w:firstColumn="1" w:lastColumn="0" w:noHBand="0" w:noVBand="1"/>
      </w:tblPr>
      <w:tblGrid>
        <w:gridCol w:w="3260"/>
        <w:gridCol w:w="2552"/>
        <w:gridCol w:w="1134"/>
        <w:gridCol w:w="1874"/>
      </w:tblGrid>
      <w:tr w:rsidR="002250D2" w:rsidRPr="001945B7" w:rsidTr="0020437C">
        <w:trPr>
          <w:cantSplit/>
          <w:trHeight w:val="564"/>
        </w:trPr>
        <w:tc>
          <w:tcPr>
            <w:tcW w:w="3260" w:type="dxa"/>
            <w:tcBorders>
              <w:top w:val="single" w:sz="6" w:space="0" w:color="auto"/>
              <w:left w:val="single" w:sz="6" w:space="0" w:color="auto"/>
              <w:bottom w:val="single" w:sz="6" w:space="0" w:color="auto"/>
              <w:right w:val="single" w:sz="6" w:space="0" w:color="auto"/>
            </w:tcBorders>
            <w:hideMark/>
          </w:tcPr>
          <w:p w:rsidR="002250D2" w:rsidRPr="001945B7" w:rsidRDefault="002250D2" w:rsidP="0020437C">
            <w:pPr>
              <w:autoSpaceDE w:val="0"/>
              <w:autoSpaceDN w:val="0"/>
              <w:adjustRightInd w:val="0"/>
              <w:jc w:val="center"/>
              <w:rPr>
                <w:sz w:val="24"/>
                <w:szCs w:val="24"/>
              </w:rPr>
            </w:pPr>
            <w:r w:rsidRPr="001945B7">
              <w:rPr>
                <w:sz w:val="24"/>
                <w:szCs w:val="24"/>
              </w:rPr>
              <w:t>Электростанция</w:t>
            </w:r>
          </w:p>
        </w:tc>
        <w:tc>
          <w:tcPr>
            <w:tcW w:w="2552" w:type="dxa"/>
            <w:tcBorders>
              <w:top w:val="single" w:sz="6" w:space="0" w:color="auto"/>
              <w:left w:val="single" w:sz="6" w:space="0" w:color="auto"/>
              <w:bottom w:val="single" w:sz="6" w:space="0" w:color="auto"/>
              <w:right w:val="single" w:sz="6" w:space="0" w:color="auto"/>
            </w:tcBorders>
            <w:hideMark/>
          </w:tcPr>
          <w:p w:rsidR="002250D2" w:rsidRPr="001945B7" w:rsidRDefault="002250D2" w:rsidP="0020437C">
            <w:pPr>
              <w:autoSpaceDE w:val="0"/>
              <w:autoSpaceDN w:val="0"/>
              <w:adjustRightInd w:val="0"/>
              <w:jc w:val="center"/>
              <w:rPr>
                <w:sz w:val="24"/>
                <w:szCs w:val="24"/>
              </w:rPr>
            </w:pPr>
            <w:r w:rsidRPr="001945B7">
              <w:rPr>
                <w:sz w:val="24"/>
                <w:szCs w:val="24"/>
              </w:rPr>
              <w:t>Собственник</w:t>
            </w:r>
          </w:p>
        </w:tc>
        <w:tc>
          <w:tcPr>
            <w:tcW w:w="1134" w:type="dxa"/>
            <w:tcBorders>
              <w:top w:val="single" w:sz="6" w:space="0" w:color="auto"/>
              <w:left w:val="single" w:sz="6" w:space="0" w:color="auto"/>
              <w:bottom w:val="single" w:sz="6" w:space="0" w:color="auto"/>
              <w:right w:val="single" w:sz="6" w:space="0" w:color="auto"/>
            </w:tcBorders>
            <w:hideMark/>
          </w:tcPr>
          <w:p w:rsidR="002250D2" w:rsidRPr="001945B7" w:rsidRDefault="002250D2" w:rsidP="0020437C">
            <w:pPr>
              <w:autoSpaceDE w:val="0"/>
              <w:autoSpaceDN w:val="0"/>
              <w:adjustRightInd w:val="0"/>
              <w:jc w:val="center"/>
              <w:rPr>
                <w:sz w:val="24"/>
                <w:szCs w:val="24"/>
              </w:rPr>
            </w:pPr>
            <w:r w:rsidRPr="001945B7">
              <w:rPr>
                <w:sz w:val="24"/>
                <w:szCs w:val="24"/>
              </w:rPr>
              <w:t xml:space="preserve">Год </w:t>
            </w:r>
            <w:r w:rsidRPr="001945B7">
              <w:rPr>
                <w:sz w:val="24"/>
                <w:szCs w:val="24"/>
              </w:rPr>
              <w:br/>
              <w:t>ввода</w:t>
            </w:r>
          </w:p>
        </w:tc>
        <w:tc>
          <w:tcPr>
            <w:tcW w:w="1874" w:type="dxa"/>
            <w:tcBorders>
              <w:top w:val="single" w:sz="6" w:space="0" w:color="auto"/>
              <w:left w:val="single" w:sz="6" w:space="0" w:color="auto"/>
              <w:bottom w:val="single" w:sz="6" w:space="0" w:color="auto"/>
              <w:right w:val="single" w:sz="6" w:space="0" w:color="auto"/>
            </w:tcBorders>
            <w:hideMark/>
          </w:tcPr>
          <w:p w:rsidR="002250D2" w:rsidRPr="001945B7" w:rsidRDefault="002250D2" w:rsidP="0020437C">
            <w:pPr>
              <w:autoSpaceDE w:val="0"/>
              <w:autoSpaceDN w:val="0"/>
              <w:adjustRightInd w:val="0"/>
              <w:jc w:val="center"/>
              <w:rPr>
                <w:sz w:val="24"/>
                <w:szCs w:val="24"/>
              </w:rPr>
            </w:pPr>
            <w:r w:rsidRPr="001945B7">
              <w:rPr>
                <w:sz w:val="24"/>
                <w:szCs w:val="24"/>
              </w:rPr>
              <w:t xml:space="preserve">Вводимая   </w:t>
            </w:r>
            <w:r w:rsidRPr="001945B7">
              <w:rPr>
                <w:sz w:val="24"/>
                <w:szCs w:val="24"/>
              </w:rPr>
              <w:br/>
              <w:t>мощность, МВт</w:t>
            </w:r>
          </w:p>
        </w:tc>
      </w:tr>
      <w:tr w:rsidR="002250D2" w:rsidRPr="001945B7" w:rsidTr="002250D2">
        <w:trPr>
          <w:cantSplit/>
          <w:trHeight w:val="272"/>
        </w:trPr>
        <w:tc>
          <w:tcPr>
            <w:tcW w:w="3260" w:type="dxa"/>
            <w:tcBorders>
              <w:top w:val="single" w:sz="6" w:space="0" w:color="auto"/>
              <w:left w:val="single" w:sz="6" w:space="0" w:color="auto"/>
              <w:bottom w:val="single" w:sz="6" w:space="0" w:color="auto"/>
              <w:right w:val="single" w:sz="6" w:space="0" w:color="auto"/>
            </w:tcBorders>
            <w:hideMark/>
          </w:tcPr>
          <w:p w:rsidR="002250D2" w:rsidRPr="001945B7" w:rsidRDefault="002250D2">
            <w:pPr>
              <w:autoSpaceDE w:val="0"/>
              <w:autoSpaceDN w:val="0"/>
              <w:adjustRightInd w:val="0"/>
              <w:jc w:val="both"/>
              <w:rPr>
                <w:sz w:val="24"/>
                <w:szCs w:val="24"/>
              </w:rPr>
            </w:pPr>
            <w:r w:rsidRPr="001945B7">
              <w:rPr>
                <w:sz w:val="24"/>
                <w:szCs w:val="24"/>
              </w:rPr>
              <w:t>МГЭС «Каллиокоски»</w:t>
            </w:r>
          </w:p>
        </w:tc>
        <w:tc>
          <w:tcPr>
            <w:tcW w:w="2552" w:type="dxa"/>
            <w:vMerge w:val="restart"/>
            <w:tcBorders>
              <w:top w:val="nil"/>
              <w:left w:val="single" w:sz="6" w:space="0" w:color="auto"/>
              <w:bottom w:val="single" w:sz="4" w:space="0" w:color="auto"/>
              <w:right w:val="single" w:sz="6" w:space="0" w:color="auto"/>
            </w:tcBorders>
            <w:vAlign w:val="center"/>
            <w:hideMark/>
          </w:tcPr>
          <w:p w:rsidR="002250D2" w:rsidRPr="001945B7" w:rsidRDefault="002250D2">
            <w:pPr>
              <w:autoSpaceDE w:val="0"/>
              <w:autoSpaceDN w:val="0"/>
              <w:adjustRightInd w:val="0"/>
              <w:jc w:val="center"/>
              <w:rPr>
                <w:sz w:val="24"/>
                <w:szCs w:val="24"/>
              </w:rPr>
            </w:pPr>
            <w:r w:rsidRPr="001945B7">
              <w:rPr>
                <w:sz w:val="24"/>
                <w:szCs w:val="24"/>
              </w:rPr>
              <w:t>ЗАО «Норд Гидро»</w:t>
            </w:r>
          </w:p>
        </w:tc>
        <w:tc>
          <w:tcPr>
            <w:tcW w:w="1134" w:type="dxa"/>
            <w:tcBorders>
              <w:top w:val="single" w:sz="6" w:space="0" w:color="auto"/>
              <w:left w:val="single" w:sz="6" w:space="0" w:color="auto"/>
              <w:bottom w:val="single" w:sz="6" w:space="0" w:color="auto"/>
              <w:right w:val="single" w:sz="6" w:space="0" w:color="auto"/>
            </w:tcBorders>
            <w:hideMark/>
          </w:tcPr>
          <w:p w:rsidR="002250D2" w:rsidRPr="001945B7" w:rsidRDefault="002250D2">
            <w:pPr>
              <w:autoSpaceDE w:val="0"/>
              <w:autoSpaceDN w:val="0"/>
              <w:adjustRightInd w:val="0"/>
              <w:jc w:val="center"/>
              <w:rPr>
                <w:sz w:val="24"/>
                <w:szCs w:val="24"/>
              </w:rPr>
            </w:pPr>
            <w:r w:rsidRPr="001945B7">
              <w:rPr>
                <w:sz w:val="24"/>
                <w:szCs w:val="24"/>
              </w:rPr>
              <w:t>2014</w:t>
            </w:r>
          </w:p>
        </w:tc>
        <w:tc>
          <w:tcPr>
            <w:tcW w:w="1874" w:type="dxa"/>
            <w:tcBorders>
              <w:top w:val="single" w:sz="6" w:space="0" w:color="auto"/>
              <w:left w:val="single" w:sz="6" w:space="0" w:color="auto"/>
              <w:bottom w:val="single" w:sz="6" w:space="0" w:color="auto"/>
              <w:right w:val="single" w:sz="6" w:space="0" w:color="auto"/>
            </w:tcBorders>
            <w:hideMark/>
          </w:tcPr>
          <w:p w:rsidR="002250D2" w:rsidRPr="001945B7" w:rsidRDefault="002250D2">
            <w:pPr>
              <w:autoSpaceDE w:val="0"/>
              <w:autoSpaceDN w:val="0"/>
              <w:adjustRightInd w:val="0"/>
              <w:jc w:val="center"/>
              <w:rPr>
                <w:sz w:val="24"/>
                <w:szCs w:val="24"/>
              </w:rPr>
            </w:pPr>
            <w:r w:rsidRPr="001945B7">
              <w:rPr>
                <w:sz w:val="24"/>
                <w:szCs w:val="24"/>
              </w:rPr>
              <w:t>0,975</w:t>
            </w:r>
          </w:p>
        </w:tc>
      </w:tr>
      <w:tr w:rsidR="002250D2" w:rsidRPr="001945B7" w:rsidTr="002250D2">
        <w:trPr>
          <w:cantSplit/>
          <w:trHeight w:val="272"/>
        </w:trPr>
        <w:tc>
          <w:tcPr>
            <w:tcW w:w="3260" w:type="dxa"/>
            <w:tcBorders>
              <w:top w:val="single" w:sz="6" w:space="0" w:color="auto"/>
              <w:left w:val="single" w:sz="6" w:space="0" w:color="auto"/>
              <w:bottom w:val="single" w:sz="6" w:space="0" w:color="auto"/>
              <w:right w:val="single" w:sz="6" w:space="0" w:color="auto"/>
            </w:tcBorders>
            <w:hideMark/>
          </w:tcPr>
          <w:p w:rsidR="002250D2" w:rsidRPr="001945B7" w:rsidRDefault="002250D2">
            <w:pPr>
              <w:autoSpaceDE w:val="0"/>
              <w:autoSpaceDN w:val="0"/>
              <w:adjustRightInd w:val="0"/>
              <w:jc w:val="both"/>
              <w:rPr>
                <w:sz w:val="24"/>
                <w:szCs w:val="24"/>
              </w:rPr>
            </w:pPr>
            <w:r w:rsidRPr="001945B7">
              <w:rPr>
                <w:sz w:val="24"/>
                <w:szCs w:val="24"/>
              </w:rPr>
              <w:t>МГЭС «Реболы»</w:t>
            </w:r>
          </w:p>
        </w:tc>
        <w:tc>
          <w:tcPr>
            <w:tcW w:w="2552" w:type="dxa"/>
            <w:vMerge/>
            <w:tcBorders>
              <w:top w:val="nil"/>
              <w:left w:val="single" w:sz="6" w:space="0" w:color="auto"/>
              <w:bottom w:val="single" w:sz="4" w:space="0" w:color="auto"/>
              <w:right w:val="single" w:sz="6" w:space="0" w:color="auto"/>
            </w:tcBorders>
            <w:vAlign w:val="center"/>
            <w:hideMark/>
          </w:tcPr>
          <w:p w:rsidR="002250D2" w:rsidRPr="001945B7" w:rsidRDefault="002250D2">
            <w:pPr>
              <w:rPr>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2250D2" w:rsidRPr="001945B7" w:rsidRDefault="002250D2">
            <w:pPr>
              <w:autoSpaceDE w:val="0"/>
              <w:autoSpaceDN w:val="0"/>
              <w:adjustRightInd w:val="0"/>
              <w:jc w:val="center"/>
              <w:rPr>
                <w:sz w:val="24"/>
                <w:szCs w:val="24"/>
              </w:rPr>
            </w:pPr>
            <w:r w:rsidRPr="001945B7">
              <w:rPr>
                <w:sz w:val="24"/>
                <w:szCs w:val="24"/>
              </w:rPr>
              <w:t>2017</w:t>
            </w:r>
          </w:p>
        </w:tc>
        <w:tc>
          <w:tcPr>
            <w:tcW w:w="1874" w:type="dxa"/>
            <w:tcBorders>
              <w:top w:val="single" w:sz="6" w:space="0" w:color="auto"/>
              <w:left w:val="single" w:sz="6" w:space="0" w:color="auto"/>
              <w:bottom w:val="single" w:sz="6" w:space="0" w:color="auto"/>
              <w:right w:val="single" w:sz="6" w:space="0" w:color="auto"/>
            </w:tcBorders>
            <w:hideMark/>
          </w:tcPr>
          <w:p w:rsidR="002250D2" w:rsidRPr="001945B7" w:rsidRDefault="002250D2">
            <w:pPr>
              <w:autoSpaceDE w:val="0"/>
              <w:autoSpaceDN w:val="0"/>
              <w:adjustRightInd w:val="0"/>
              <w:jc w:val="center"/>
              <w:rPr>
                <w:sz w:val="24"/>
                <w:szCs w:val="24"/>
              </w:rPr>
            </w:pPr>
            <w:r w:rsidRPr="001945B7">
              <w:rPr>
                <w:sz w:val="24"/>
                <w:szCs w:val="24"/>
              </w:rPr>
              <w:t>0,5</w:t>
            </w:r>
          </w:p>
        </w:tc>
      </w:tr>
      <w:tr w:rsidR="002250D2" w:rsidRPr="001945B7" w:rsidTr="002250D2">
        <w:trPr>
          <w:cantSplit/>
          <w:trHeight w:val="272"/>
        </w:trPr>
        <w:tc>
          <w:tcPr>
            <w:tcW w:w="3260" w:type="dxa"/>
            <w:tcBorders>
              <w:top w:val="single" w:sz="6" w:space="0" w:color="auto"/>
              <w:left w:val="single" w:sz="6" w:space="0" w:color="auto"/>
              <w:bottom w:val="single" w:sz="6" w:space="0" w:color="auto"/>
              <w:right w:val="single" w:sz="6" w:space="0" w:color="auto"/>
            </w:tcBorders>
            <w:hideMark/>
          </w:tcPr>
          <w:p w:rsidR="002250D2" w:rsidRPr="001945B7" w:rsidRDefault="002250D2">
            <w:pPr>
              <w:autoSpaceDE w:val="0"/>
              <w:autoSpaceDN w:val="0"/>
              <w:adjustRightInd w:val="0"/>
              <w:jc w:val="both"/>
              <w:rPr>
                <w:sz w:val="24"/>
                <w:szCs w:val="24"/>
              </w:rPr>
            </w:pPr>
            <w:r w:rsidRPr="001945B7">
              <w:rPr>
                <w:sz w:val="24"/>
                <w:szCs w:val="24"/>
              </w:rPr>
              <w:t>ГЭС «Белопорожская-1»</w:t>
            </w:r>
          </w:p>
        </w:tc>
        <w:tc>
          <w:tcPr>
            <w:tcW w:w="2552" w:type="dxa"/>
            <w:vMerge/>
            <w:tcBorders>
              <w:top w:val="nil"/>
              <w:left w:val="single" w:sz="6" w:space="0" w:color="auto"/>
              <w:bottom w:val="single" w:sz="4" w:space="0" w:color="auto"/>
              <w:right w:val="single" w:sz="6" w:space="0" w:color="auto"/>
            </w:tcBorders>
            <w:vAlign w:val="center"/>
            <w:hideMark/>
          </w:tcPr>
          <w:p w:rsidR="002250D2" w:rsidRPr="001945B7" w:rsidRDefault="002250D2">
            <w:pPr>
              <w:rPr>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2250D2" w:rsidRPr="001945B7" w:rsidRDefault="002250D2">
            <w:pPr>
              <w:autoSpaceDE w:val="0"/>
              <w:autoSpaceDN w:val="0"/>
              <w:adjustRightInd w:val="0"/>
              <w:jc w:val="center"/>
              <w:rPr>
                <w:sz w:val="24"/>
                <w:szCs w:val="24"/>
              </w:rPr>
            </w:pPr>
            <w:r w:rsidRPr="001945B7">
              <w:rPr>
                <w:sz w:val="24"/>
                <w:szCs w:val="24"/>
              </w:rPr>
              <w:t>2018</w:t>
            </w:r>
          </w:p>
        </w:tc>
        <w:tc>
          <w:tcPr>
            <w:tcW w:w="1874" w:type="dxa"/>
            <w:tcBorders>
              <w:top w:val="single" w:sz="6" w:space="0" w:color="auto"/>
              <w:left w:val="single" w:sz="6" w:space="0" w:color="auto"/>
              <w:bottom w:val="single" w:sz="6" w:space="0" w:color="auto"/>
              <w:right w:val="single" w:sz="6" w:space="0" w:color="auto"/>
            </w:tcBorders>
            <w:hideMark/>
          </w:tcPr>
          <w:p w:rsidR="002250D2" w:rsidRPr="001945B7" w:rsidRDefault="002250D2">
            <w:pPr>
              <w:autoSpaceDE w:val="0"/>
              <w:autoSpaceDN w:val="0"/>
              <w:adjustRightInd w:val="0"/>
              <w:jc w:val="center"/>
              <w:rPr>
                <w:sz w:val="24"/>
                <w:szCs w:val="24"/>
              </w:rPr>
            </w:pPr>
            <w:r w:rsidRPr="001945B7">
              <w:rPr>
                <w:sz w:val="24"/>
                <w:szCs w:val="24"/>
              </w:rPr>
              <w:t>24,9</w:t>
            </w:r>
          </w:p>
        </w:tc>
      </w:tr>
      <w:tr w:rsidR="002250D2" w:rsidRPr="001945B7" w:rsidTr="002250D2">
        <w:trPr>
          <w:cantSplit/>
          <w:trHeight w:val="272"/>
        </w:trPr>
        <w:tc>
          <w:tcPr>
            <w:tcW w:w="3260" w:type="dxa"/>
            <w:tcBorders>
              <w:top w:val="single" w:sz="6" w:space="0" w:color="auto"/>
              <w:left w:val="single" w:sz="6" w:space="0" w:color="auto"/>
              <w:bottom w:val="single" w:sz="4" w:space="0" w:color="auto"/>
              <w:right w:val="single" w:sz="6" w:space="0" w:color="auto"/>
            </w:tcBorders>
            <w:hideMark/>
          </w:tcPr>
          <w:p w:rsidR="002250D2" w:rsidRPr="001945B7" w:rsidRDefault="002250D2">
            <w:pPr>
              <w:autoSpaceDE w:val="0"/>
              <w:autoSpaceDN w:val="0"/>
              <w:adjustRightInd w:val="0"/>
              <w:jc w:val="both"/>
              <w:rPr>
                <w:sz w:val="24"/>
                <w:szCs w:val="24"/>
              </w:rPr>
            </w:pPr>
            <w:r w:rsidRPr="001945B7">
              <w:rPr>
                <w:sz w:val="24"/>
                <w:szCs w:val="24"/>
              </w:rPr>
              <w:t>ГЭС «Белопорожская-2»</w:t>
            </w:r>
          </w:p>
        </w:tc>
        <w:tc>
          <w:tcPr>
            <w:tcW w:w="2552" w:type="dxa"/>
            <w:vMerge/>
            <w:tcBorders>
              <w:top w:val="nil"/>
              <w:left w:val="single" w:sz="6" w:space="0" w:color="auto"/>
              <w:bottom w:val="single" w:sz="4" w:space="0" w:color="auto"/>
              <w:right w:val="single" w:sz="6" w:space="0" w:color="auto"/>
            </w:tcBorders>
            <w:vAlign w:val="center"/>
            <w:hideMark/>
          </w:tcPr>
          <w:p w:rsidR="002250D2" w:rsidRPr="001945B7" w:rsidRDefault="002250D2">
            <w:pPr>
              <w:rPr>
                <w:sz w:val="24"/>
                <w:szCs w:val="24"/>
              </w:rPr>
            </w:pPr>
          </w:p>
        </w:tc>
        <w:tc>
          <w:tcPr>
            <w:tcW w:w="1134" w:type="dxa"/>
            <w:tcBorders>
              <w:top w:val="single" w:sz="6" w:space="0" w:color="auto"/>
              <w:left w:val="single" w:sz="6" w:space="0" w:color="auto"/>
              <w:bottom w:val="single" w:sz="4" w:space="0" w:color="auto"/>
              <w:right w:val="single" w:sz="6" w:space="0" w:color="auto"/>
            </w:tcBorders>
            <w:hideMark/>
          </w:tcPr>
          <w:p w:rsidR="002250D2" w:rsidRPr="001945B7" w:rsidRDefault="002250D2">
            <w:pPr>
              <w:autoSpaceDE w:val="0"/>
              <w:autoSpaceDN w:val="0"/>
              <w:adjustRightInd w:val="0"/>
              <w:jc w:val="center"/>
              <w:rPr>
                <w:sz w:val="24"/>
                <w:szCs w:val="24"/>
              </w:rPr>
            </w:pPr>
            <w:r w:rsidRPr="001945B7">
              <w:rPr>
                <w:sz w:val="24"/>
                <w:szCs w:val="24"/>
              </w:rPr>
              <w:t>2018</w:t>
            </w:r>
          </w:p>
        </w:tc>
        <w:tc>
          <w:tcPr>
            <w:tcW w:w="1874" w:type="dxa"/>
            <w:tcBorders>
              <w:top w:val="single" w:sz="6" w:space="0" w:color="auto"/>
              <w:left w:val="single" w:sz="6" w:space="0" w:color="auto"/>
              <w:bottom w:val="single" w:sz="4" w:space="0" w:color="auto"/>
              <w:right w:val="single" w:sz="6" w:space="0" w:color="auto"/>
            </w:tcBorders>
            <w:hideMark/>
          </w:tcPr>
          <w:p w:rsidR="002250D2" w:rsidRPr="001945B7" w:rsidRDefault="002250D2">
            <w:pPr>
              <w:autoSpaceDE w:val="0"/>
              <w:autoSpaceDN w:val="0"/>
              <w:adjustRightInd w:val="0"/>
              <w:jc w:val="center"/>
              <w:rPr>
                <w:sz w:val="24"/>
                <w:szCs w:val="24"/>
              </w:rPr>
            </w:pPr>
            <w:r w:rsidRPr="001945B7">
              <w:rPr>
                <w:sz w:val="24"/>
                <w:szCs w:val="24"/>
              </w:rPr>
              <w:t>24,9</w:t>
            </w:r>
          </w:p>
        </w:tc>
      </w:tr>
      <w:tr w:rsidR="002250D2" w:rsidRPr="001945B7" w:rsidTr="002250D2">
        <w:trPr>
          <w:cantSplit/>
          <w:trHeight w:val="272"/>
        </w:trPr>
        <w:tc>
          <w:tcPr>
            <w:tcW w:w="3260" w:type="dxa"/>
            <w:tcBorders>
              <w:top w:val="single" w:sz="6" w:space="0" w:color="auto"/>
              <w:left w:val="single" w:sz="6" w:space="0" w:color="auto"/>
              <w:bottom w:val="single" w:sz="4" w:space="0" w:color="auto"/>
              <w:right w:val="single" w:sz="6" w:space="0" w:color="auto"/>
            </w:tcBorders>
            <w:hideMark/>
          </w:tcPr>
          <w:p w:rsidR="002250D2" w:rsidRPr="001945B7" w:rsidRDefault="002250D2">
            <w:pPr>
              <w:autoSpaceDE w:val="0"/>
              <w:autoSpaceDN w:val="0"/>
              <w:adjustRightInd w:val="0"/>
              <w:jc w:val="both"/>
              <w:rPr>
                <w:sz w:val="24"/>
                <w:szCs w:val="24"/>
              </w:rPr>
            </w:pPr>
            <w:r w:rsidRPr="001945B7">
              <w:rPr>
                <w:sz w:val="24"/>
                <w:szCs w:val="24"/>
              </w:rPr>
              <w:t>МГЭС «Шуя-1»</w:t>
            </w:r>
          </w:p>
        </w:tc>
        <w:tc>
          <w:tcPr>
            <w:tcW w:w="2552" w:type="dxa"/>
            <w:vMerge/>
            <w:tcBorders>
              <w:top w:val="nil"/>
              <w:left w:val="single" w:sz="6" w:space="0" w:color="auto"/>
              <w:bottom w:val="single" w:sz="4" w:space="0" w:color="auto"/>
              <w:right w:val="single" w:sz="6" w:space="0" w:color="auto"/>
            </w:tcBorders>
            <w:vAlign w:val="center"/>
            <w:hideMark/>
          </w:tcPr>
          <w:p w:rsidR="002250D2" w:rsidRPr="001945B7" w:rsidRDefault="002250D2">
            <w:pPr>
              <w:rPr>
                <w:sz w:val="24"/>
                <w:szCs w:val="24"/>
              </w:rPr>
            </w:pPr>
          </w:p>
        </w:tc>
        <w:tc>
          <w:tcPr>
            <w:tcW w:w="1134" w:type="dxa"/>
            <w:tcBorders>
              <w:top w:val="single" w:sz="6" w:space="0" w:color="auto"/>
              <w:left w:val="single" w:sz="6" w:space="0" w:color="auto"/>
              <w:bottom w:val="single" w:sz="4" w:space="0" w:color="auto"/>
              <w:right w:val="single" w:sz="6" w:space="0" w:color="auto"/>
            </w:tcBorders>
            <w:hideMark/>
          </w:tcPr>
          <w:p w:rsidR="002250D2" w:rsidRPr="001945B7" w:rsidRDefault="002250D2">
            <w:pPr>
              <w:autoSpaceDE w:val="0"/>
              <w:autoSpaceDN w:val="0"/>
              <w:adjustRightInd w:val="0"/>
              <w:jc w:val="center"/>
              <w:rPr>
                <w:sz w:val="24"/>
                <w:szCs w:val="24"/>
              </w:rPr>
            </w:pPr>
            <w:r w:rsidRPr="001945B7">
              <w:rPr>
                <w:sz w:val="24"/>
                <w:szCs w:val="24"/>
              </w:rPr>
              <w:t>2017</w:t>
            </w:r>
          </w:p>
        </w:tc>
        <w:tc>
          <w:tcPr>
            <w:tcW w:w="1874" w:type="dxa"/>
            <w:tcBorders>
              <w:top w:val="single" w:sz="6" w:space="0" w:color="auto"/>
              <w:left w:val="single" w:sz="6" w:space="0" w:color="auto"/>
              <w:bottom w:val="single" w:sz="4" w:space="0" w:color="auto"/>
              <w:right w:val="single" w:sz="6" w:space="0" w:color="auto"/>
            </w:tcBorders>
            <w:hideMark/>
          </w:tcPr>
          <w:p w:rsidR="002250D2" w:rsidRPr="001945B7" w:rsidRDefault="002250D2">
            <w:pPr>
              <w:autoSpaceDE w:val="0"/>
              <w:autoSpaceDN w:val="0"/>
              <w:adjustRightInd w:val="0"/>
              <w:jc w:val="center"/>
              <w:rPr>
                <w:sz w:val="24"/>
                <w:szCs w:val="24"/>
              </w:rPr>
            </w:pPr>
            <w:r w:rsidRPr="001945B7">
              <w:rPr>
                <w:sz w:val="24"/>
                <w:szCs w:val="24"/>
              </w:rPr>
              <w:t>5,1</w:t>
            </w:r>
          </w:p>
        </w:tc>
      </w:tr>
    </w:tbl>
    <w:p w:rsidR="002250D2" w:rsidRPr="001945B7" w:rsidRDefault="002250D2" w:rsidP="002250D2">
      <w:pPr>
        <w:shd w:val="clear" w:color="auto" w:fill="FFFFFF"/>
        <w:rPr>
          <w:color w:val="000000"/>
          <w:sz w:val="24"/>
          <w:szCs w:val="24"/>
        </w:rPr>
      </w:pPr>
    </w:p>
    <w:p w:rsidR="002250D2" w:rsidRPr="001945B7" w:rsidRDefault="002250D2" w:rsidP="0020437C">
      <w:pPr>
        <w:shd w:val="clear" w:color="auto" w:fill="FFFFFF"/>
        <w:ind w:firstLine="567"/>
        <w:jc w:val="both"/>
        <w:rPr>
          <w:color w:val="000000"/>
          <w:sz w:val="24"/>
          <w:szCs w:val="24"/>
        </w:rPr>
      </w:pPr>
      <w:r w:rsidRPr="001945B7">
        <w:rPr>
          <w:color w:val="000000"/>
          <w:sz w:val="24"/>
          <w:szCs w:val="24"/>
        </w:rPr>
        <w:t xml:space="preserve">Согласно Региональной стратегии развития топливной отрасли Республики Карелия на основе местных энергетических ресурсов на 2011-2020 годы, одобренной распоряжением Правительства Республики Карелия от 14 октября 2009 года № 405р-П,  подавляющее большинство муниципальных образований в Республике Карелия обладают достаточной сырьевой базой для полного удовлетворения потребности коммунальной энергетики (дрова, топливная щепа, торф). </w:t>
      </w:r>
    </w:p>
    <w:p w:rsidR="002250D2" w:rsidRPr="001945B7" w:rsidRDefault="002250D2" w:rsidP="0020437C">
      <w:pPr>
        <w:shd w:val="clear" w:color="auto" w:fill="FFFFFF"/>
        <w:ind w:firstLine="567"/>
        <w:jc w:val="both"/>
        <w:rPr>
          <w:color w:val="000000"/>
          <w:sz w:val="24"/>
          <w:szCs w:val="24"/>
        </w:rPr>
      </w:pPr>
      <w:r w:rsidRPr="001945B7">
        <w:rPr>
          <w:color w:val="000000"/>
          <w:sz w:val="24"/>
          <w:szCs w:val="24"/>
        </w:rPr>
        <w:t>Перспективное для Республики Карелия местное топливо – торф, добыча которого в настоящее время возрождается. Торфодобыча в Карелии, как и во всей России, за последние десятилетия существенно снизилась, многие торфопредприятия закрылись или перешли на добычу торфа для сельского хозяйства. Вместе с тем запасы торфа имеются практически во всех районах республики (таблица 33). Из числа кадастра торфяных месторождений Карелии 44 % представляют собой месторождения с большими запасами</w:t>
      </w:r>
      <w:r w:rsidR="00C537F8">
        <w:rPr>
          <w:color w:val="000000"/>
          <w:sz w:val="24"/>
          <w:szCs w:val="24"/>
        </w:rPr>
        <w:t>,</w:t>
      </w:r>
      <w:r w:rsidRPr="001945B7">
        <w:rPr>
          <w:color w:val="000000"/>
          <w:sz w:val="24"/>
          <w:szCs w:val="24"/>
        </w:rPr>
        <w:t xml:space="preserve"> залегающими на глубине 15,-</w:t>
      </w:r>
      <w:smartTag w:uri="urn:schemas-microsoft-com:office:smarttags" w:element="metricconverter">
        <w:smartTagPr>
          <w:attr w:name="ProductID" w:val="2 метра"/>
        </w:smartTagPr>
        <w:r w:rsidRPr="001945B7">
          <w:rPr>
            <w:color w:val="000000"/>
            <w:sz w:val="24"/>
            <w:szCs w:val="24"/>
          </w:rPr>
          <w:t>2 метра</w:t>
        </w:r>
      </w:smartTag>
      <w:r w:rsidRPr="001945B7">
        <w:rPr>
          <w:color w:val="000000"/>
          <w:sz w:val="24"/>
          <w:szCs w:val="24"/>
        </w:rPr>
        <w:t>, 19 % – месторождения со средними запасами и 37 % – месторождения с небольшими запасами.</w:t>
      </w:r>
    </w:p>
    <w:p w:rsidR="002250D2" w:rsidRPr="001945B7" w:rsidRDefault="002250D2" w:rsidP="002250D2">
      <w:pPr>
        <w:rPr>
          <w:color w:val="000000"/>
          <w:sz w:val="24"/>
          <w:szCs w:val="24"/>
        </w:rPr>
      </w:pPr>
    </w:p>
    <w:p w:rsidR="002250D2" w:rsidRPr="001945B7" w:rsidRDefault="002250D2" w:rsidP="002250D2">
      <w:pPr>
        <w:jc w:val="right"/>
        <w:rPr>
          <w:color w:val="000000"/>
          <w:sz w:val="24"/>
          <w:szCs w:val="24"/>
        </w:rPr>
      </w:pPr>
      <w:r w:rsidRPr="001945B7">
        <w:rPr>
          <w:color w:val="000000"/>
          <w:sz w:val="24"/>
          <w:szCs w:val="24"/>
        </w:rPr>
        <w:t>Таблица 33</w:t>
      </w:r>
    </w:p>
    <w:p w:rsidR="002250D2" w:rsidRPr="001945B7" w:rsidRDefault="002250D2" w:rsidP="002250D2">
      <w:pPr>
        <w:shd w:val="clear" w:color="auto" w:fill="FFFFFF"/>
        <w:jc w:val="center"/>
        <w:rPr>
          <w:color w:val="000000"/>
          <w:sz w:val="24"/>
          <w:szCs w:val="24"/>
        </w:rPr>
      </w:pPr>
      <w:r w:rsidRPr="001945B7">
        <w:rPr>
          <w:color w:val="000000"/>
          <w:sz w:val="24"/>
          <w:szCs w:val="24"/>
        </w:rPr>
        <w:t xml:space="preserve">Болотно-торфяной фонд Карелии и торфяные ресурсы </w:t>
      </w:r>
      <w:r w:rsidRPr="001945B7">
        <w:rPr>
          <w:color w:val="000000"/>
          <w:sz w:val="24"/>
          <w:szCs w:val="24"/>
        </w:rPr>
        <w:br/>
        <w:t xml:space="preserve">(кадастр «Торфяные месторождения Карельской АССР», 1979 год) </w:t>
      </w:r>
    </w:p>
    <w:p w:rsidR="002250D2" w:rsidRPr="001945B7" w:rsidRDefault="002250D2" w:rsidP="002250D2">
      <w:pPr>
        <w:spacing w:after="149"/>
        <w:rPr>
          <w:sz w:val="24"/>
          <w:szCs w:val="24"/>
        </w:rPr>
      </w:pPr>
    </w:p>
    <w:tbl>
      <w:tblPr>
        <w:tblW w:w="868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020"/>
        <w:gridCol w:w="1621"/>
        <w:gridCol w:w="1621"/>
        <w:gridCol w:w="1801"/>
        <w:gridCol w:w="1621"/>
      </w:tblGrid>
      <w:tr w:rsidR="00C537F8" w:rsidRPr="001945B7" w:rsidTr="00A05695">
        <w:trPr>
          <w:trHeight w:hRule="exact" w:val="920"/>
        </w:trPr>
        <w:tc>
          <w:tcPr>
            <w:tcW w:w="2020" w:type="dxa"/>
            <w:vMerge w:val="restart"/>
            <w:tcBorders>
              <w:top w:val="single" w:sz="4" w:space="0" w:color="auto"/>
              <w:left w:val="single" w:sz="4" w:space="0" w:color="auto"/>
              <w:right w:val="single" w:sz="4" w:space="0" w:color="auto"/>
            </w:tcBorders>
            <w:shd w:val="clear" w:color="auto" w:fill="FFFFFF"/>
          </w:tcPr>
          <w:p w:rsidR="00C537F8" w:rsidRPr="001945B7" w:rsidRDefault="00C537F8" w:rsidP="00C537F8">
            <w:pPr>
              <w:jc w:val="center"/>
              <w:rPr>
                <w:bCs/>
                <w:color w:val="000000"/>
                <w:spacing w:val="-18"/>
                <w:sz w:val="24"/>
                <w:szCs w:val="24"/>
              </w:rPr>
            </w:pPr>
          </w:p>
          <w:p w:rsidR="00C537F8" w:rsidRPr="001945B7" w:rsidRDefault="00C537F8" w:rsidP="00C537F8">
            <w:pPr>
              <w:jc w:val="center"/>
              <w:rPr>
                <w:sz w:val="24"/>
                <w:szCs w:val="24"/>
              </w:rPr>
            </w:pPr>
            <w:r w:rsidRPr="001945B7">
              <w:rPr>
                <w:bCs/>
                <w:color w:val="000000"/>
                <w:spacing w:val="-18"/>
                <w:sz w:val="24"/>
                <w:szCs w:val="24"/>
              </w:rPr>
              <w:t>Районы</w:t>
            </w:r>
          </w:p>
          <w:p w:rsidR="00C537F8" w:rsidRPr="001945B7" w:rsidRDefault="00C537F8" w:rsidP="00C537F8">
            <w:pPr>
              <w:jc w:val="center"/>
              <w:rPr>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C537F8" w:rsidRPr="001945B7" w:rsidRDefault="00C537F8" w:rsidP="00C537F8">
            <w:pPr>
              <w:shd w:val="clear" w:color="auto" w:fill="FFFFFF"/>
              <w:jc w:val="center"/>
              <w:rPr>
                <w:bCs/>
                <w:color w:val="000000"/>
                <w:spacing w:val="-17"/>
                <w:sz w:val="24"/>
                <w:szCs w:val="24"/>
              </w:rPr>
            </w:pPr>
            <w:r w:rsidRPr="001945B7">
              <w:rPr>
                <w:bCs/>
                <w:color w:val="000000"/>
                <w:spacing w:val="-17"/>
                <w:sz w:val="24"/>
                <w:szCs w:val="24"/>
              </w:rPr>
              <w:t>Общая</w:t>
            </w:r>
          </w:p>
          <w:p w:rsidR="00C537F8" w:rsidRPr="001945B7" w:rsidRDefault="00C537F8" w:rsidP="00C537F8">
            <w:pPr>
              <w:shd w:val="clear" w:color="auto" w:fill="FFFFFF"/>
              <w:jc w:val="center"/>
              <w:rPr>
                <w:sz w:val="24"/>
                <w:szCs w:val="24"/>
              </w:rPr>
            </w:pPr>
            <w:r w:rsidRPr="001945B7">
              <w:rPr>
                <w:bCs/>
                <w:color w:val="000000"/>
                <w:spacing w:val="-16"/>
                <w:sz w:val="24"/>
                <w:szCs w:val="24"/>
              </w:rPr>
              <w:t xml:space="preserve">площадь </w:t>
            </w:r>
            <w:r w:rsidRPr="001945B7">
              <w:rPr>
                <w:bCs/>
                <w:color w:val="000000"/>
                <w:spacing w:val="-7"/>
                <w:sz w:val="24"/>
                <w:szCs w:val="24"/>
              </w:rPr>
              <w:t>болот</w:t>
            </w:r>
          </w:p>
        </w:tc>
        <w:tc>
          <w:tcPr>
            <w:tcW w:w="3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37F8" w:rsidRPr="001945B7" w:rsidRDefault="00C537F8" w:rsidP="00C537F8">
            <w:pPr>
              <w:shd w:val="clear" w:color="auto" w:fill="FFFFFF"/>
              <w:jc w:val="center"/>
              <w:rPr>
                <w:sz w:val="24"/>
                <w:szCs w:val="24"/>
              </w:rPr>
            </w:pPr>
            <w:r w:rsidRPr="001945B7">
              <w:rPr>
                <w:bCs/>
                <w:color w:val="000000"/>
                <w:spacing w:val="-12"/>
                <w:sz w:val="24"/>
                <w:szCs w:val="24"/>
              </w:rPr>
              <w:t xml:space="preserve">Запас торфа в </w:t>
            </w:r>
            <w:r w:rsidRPr="001945B7">
              <w:rPr>
                <w:bCs/>
                <w:color w:val="000000"/>
                <w:spacing w:val="-11"/>
                <w:sz w:val="24"/>
                <w:szCs w:val="24"/>
              </w:rPr>
              <w:t xml:space="preserve">изученных </w:t>
            </w:r>
            <w:r w:rsidRPr="001945B7">
              <w:rPr>
                <w:bCs/>
                <w:color w:val="000000"/>
                <w:spacing w:val="-10"/>
                <w:sz w:val="24"/>
                <w:szCs w:val="24"/>
              </w:rPr>
              <w:t xml:space="preserve">болотах в </w:t>
            </w:r>
            <w:r w:rsidRPr="001945B7">
              <w:rPr>
                <w:bCs/>
                <w:color w:val="000000"/>
                <w:spacing w:val="-13"/>
                <w:sz w:val="24"/>
                <w:szCs w:val="24"/>
              </w:rPr>
              <w:t xml:space="preserve">границах </w:t>
            </w:r>
            <w:r w:rsidRPr="001945B7">
              <w:rPr>
                <w:bCs/>
                <w:color w:val="000000"/>
                <w:spacing w:val="-16"/>
                <w:sz w:val="24"/>
                <w:szCs w:val="24"/>
              </w:rPr>
              <w:t xml:space="preserve">промышленной </w:t>
            </w:r>
            <w:r w:rsidRPr="001945B7">
              <w:rPr>
                <w:bCs/>
                <w:color w:val="000000"/>
                <w:spacing w:val="-11"/>
                <w:sz w:val="24"/>
                <w:szCs w:val="24"/>
              </w:rPr>
              <w:t>залежи</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C537F8" w:rsidRPr="001945B7" w:rsidRDefault="00C537F8" w:rsidP="00C537F8">
            <w:pPr>
              <w:shd w:val="clear" w:color="auto" w:fill="FFFFFF"/>
              <w:jc w:val="center"/>
              <w:rPr>
                <w:sz w:val="24"/>
                <w:szCs w:val="24"/>
              </w:rPr>
            </w:pPr>
            <w:r w:rsidRPr="001945B7">
              <w:rPr>
                <w:bCs/>
                <w:color w:val="000000"/>
                <w:spacing w:val="-15"/>
                <w:sz w:val="24"/>
                <w:szCs w:val="24"/>
              </w:rPr>
              <w:t xml:space="preserve">Средняя </w:t>
            </w:r>
            <w:r w:rsidRPr="001945B7">
              <w:rPr>
                <w:bCs/>
                <w:color w:val="000000"/>
                <w:spacing w:val="-11"/>
                <w:sz w:val="24"/>
                <w:szCs w:val="24"/>
              </w:rPr>
              <w:t>глу</w:t>
            </w:r>
            <w:r>
              <w:rPr>
                <w:bCs/>
                <w:color w:val="000000"/>
                <w:spacing w:val="-11"/>
                <w:sz w:val="24"/>
                <w:szCs w:val="24"/>
              </w:rPr>
              <w:t>-</w:t>
            </w:r>
            <w:r w:rsidRPr="001945B7">
              <w:rPr>
                <w:bCs/>
                <w:color w:val="000000"/>
                <w:spacing w:val="-11"/>
                <w:sz w:val="24"/>
                <w:szCs w:val="24"/>
              </w:rPr>
              <w:t xml:space="preserve">бина </w:t>
            </w:r>
            <w:r w:rsidRPr="001945B7">
              <w:rPr>
                <w:bCs/>
                <w:color w:val="000000"/>
                <w:spacing w:val="-18"/>
                <w:sz w:val="24"/>
                <w:szCs w:val="24"/>
              </w:rPr>
              <w:t>промыш</w:t>
            </w:r>
            <w:r>
              <w:rPr>
                <w:bCs/>
                <w:color w:val="000000"/>
                <w:spacing w:val="-18"/>
                <w:sz w:val="24"/>
                <w:szCs w:val="24"/>
              </w:rPr>
              <w:t>-</w:t>
            </w:r>
            <w:r w:rsidRPr="001945B7">
              <w:rPr>
                <w:bCs/>
                <w:color w:val="000000"/>
                <w:spacing w:val="-10"/>
                <w:sz w:val="24"/>
                <w:szCs w:val="24"/>
              </w:rPr>
              <w:t xml:space="preserve">ленной </w:t>
            </w:r>
            <w:r w:rsidRPr="001945B7">
              <w:rPr>
                <w:bCs/>
                <w:color w:val="000000"/>
                <w:spacing w:val="-11"/>
                <w:sz w:val="24"/>
                <w:szCs w:val="24"/>
              </w:rPr>
              <w:t>залежи</w:t>
            </w:r>
          </w:p>
        </w:tc>
      </w:tr>
      <w:tr w:rsidR="00C537F8" w:rsidRPr="001945B7" w:rsidTr="00A05695">
        <w:trPr>
          <w:trHeight w:hRule="exact" w:val="261"/>
        </w:trPr>
        <w:tc>
          <w:tcPr>
            <w:tcW w:w="2020" w:type="dxa"/>
            <w:vMerge/>
            <w:tcBorders>
              <w:left w:val="single" w:sz="4" w:space="0" w:color="auto"/>
              <w:bottom w:val="single" w:sz="4" w:space="0" w:color="auto"/>
              <w:right w:val="single" w:sz="4" w:space="0" w:color="auto"/>
            </w:tcBorders>
            <w:shd w:val="clear" w:color="auto" w:fill="FFFFFF"/>
          </w:tcPr>
          <w:p w:rsidR="00C537F8" w:rsidRPr="001945B7" w:rsidRDefault="00C537F8" w:rsidP="00C537F8">
            <w:pPr>
              <w:shd w:val="clear" w:color="auto" w:fill="FFFFFF"/>
              <w:jc w:val="center"/>
              <w:rPr>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C537F8" w:rsidRPr="001945B7" w:rsidRDefault="006B1F0C" w:rsidP="006B1F0C">
            <w:pPr>
              <w:shd w:val="clear" w:color="auto" w:fill="FFFFFF"/>
              <w:jc w:val="center"/>
              <w:rPr>
                <w:sz w:val="24"/>
                <w:szCs w:val="24"/>
              </w:rPr>
            </w:pPr>
            <w:r>
              <w:rPr>
                <w:bCs/>
                <w:color w:val="000000"/>
                <w:sz w:val="24"/>
                <w:szCs w:val="24"/>
              </w:rPr>
              <w:t>кв. км</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C537F8" w:rsidRPr="001945B7" w:rsidRDefault="00C537F8" w:rsidP="006B1F0C">
            <w:pPr>
              <w:shd w:val="clear" w:color="auto" w:fill="FFFFFF"/>
              <w:jc w:val="center"/>
              <w:rPr>
                <w:sz w:val="24"/>
                <w:szCs w:val="24"/>
              </w:rPr>
            </w:pPr>
            <w:r w:rsidRPr="001945B7">
              <w:rPr>
                <w:bCs/>
                <w:color w:val="000000"/>
                <w:spacing w:val="-19"/>
                <w:sz w:val="24"/>
                <w:szCs w:val="24"/>
              </w:rPr>
              <w:t xml:space="preserve">млн </w:t>
            </w:r>
            <w:r w:rsidR="006B1F0C">
              <w:rPr>
                <w:bCs/>
                <w:color w:val="000000"/>
                <w:spacing w:val="-19"/>
                <w:sz w:val="24"/>
                <w:szCs w:val="24"/>
              </w:rPr>
              <w:t>куб. м</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C537F8" w:rsidRPr="001945B7" w:rsidRDefault="00C537F8" w:rsidP="00C537F8">
            <w:pPr>
              <w:shd w:val="clear" w:color="auto" w:fill="FFFFFF"/>
              <w:jc w:val="center"/>
              <w:rPr>
                <w:sz w:val="24"/>
                <w:szCs w:val="24"/>
              </w:rPr>
            </w:pPr>
            <w:r w:rsidRPr="001945B7">
              <w:rPr>
                <w:bCs/>
                <w:color w:val="000000"/>
                <w:spacing w:val="-14"/>
                <w:sz w:val="24"/>
                <w:szCs w:val="24"/>
              </w:rPr>
              <w:t>млн т</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C537F8" w:rsidRPr="001945B7" w:rsidRDefault="00C537F8" w:rsidP="00C537F8">
            <w:pPr>
              <w:shd w:val="clear" w:color="auto" w:fill="FFFFFF"/>
              <w:jc w:val="center"/>
              <w:rPr>
                <w:sz w:val="24"/>
                <w:szCs w:val="24"/>
              </w:rPr>
            </w:pPr>
            <w:r w:rsidRPr="001945B7">
              <w:rPr>
                <w:bCs/>
                <w:color w:val="000000"/>
                <w:sz w:val="24"/>
                <w:szCs w:val="24"/>
              </w:rPr>
              <w:t>м</w:t>
            </w:r>
          </w:p>
        </w:tc>
      </w:tr>
      <w:tr w:rsidR="00C537F8" w:rsidRPr="001945B7" w:rsidTr="00A05695">
        <w:trPr>
          <w:trHeight w:hRule="exact" w:val="280"/>
        </w:trPr>
        <w:tc>
          <w:tcPr>
            <w:tcW w:w="2020" w:type="dxa"/>
            <w:tcBorders>
              <w:top w:val="single" w:sz="4" w:space="0" w:color="auto"/>
              <w:left w:val="single" w:sz="4" w:space="0" w:color="auto"/>
              <w:bottom w:val="single" w:sz="4" w:space="0" w:color="auto"/>
              <w:right w:val="single" w:sz="4" w:space="0" w:color="auto"/>
            </w:tcBorders>
            <w:shd w:val="clear" w:color="auto" w:fill="FFFFFF"/>
          </w:tcPr>
          <w:p w:rsidR="00C537F8" w:rsidRPr="001945B7" w:rsidRDefault="00C537F8">
            <w:pPr>
              <w:shd w:val="clear" w:color="auto" w:fill="FFFFFF"/>
              <w:jc w:val="center"/>
              <w:rPr>
                <w:bCs/>
                <w:color w:val="000000"/>
                <w:spacing w:val="-15"/>
                <w:sz w:val="24"/>
                <w:szCs w:val="24"/>
              </w:rPr>
            </w:pPr>
            <w:r>
              <w:rPr>
                <w:bCs/>
                <w:color w:val="000000"/>
                <w:spacing w:val="-15"/>
                <w:sz w:val="24"/>
                <w:szCs w:val="24"/>
              </w:rPr>
              <w:t>1</w:t>
            </w:r>
          </w:p>
        </w:tc>
        <w:tc>
          <w:tcPr>
            <w:tcW w:w="1621" w:type="dxa"/>
            <w:tcBorders>
              <w:top w:val="single" w:sz="4" w:space="0" w:color="auto"/>
              <w:left w:val="single" w:sz="4" w:space="0" w:color="auto"/>
              <w:bottom w:val="single" w:sz="4" w:space="0" w:color="auto"/>
              <w:right w:val="single" w:sz="4" w:space="0" w:color="auto"/>
            </w:tcBorders>
            <w:shd w:val="clear" w:color="auto" w:fill="FFFFFF"/>
          </w:tcPr>
          <w:p w:rsidR="00C537F8" w:rsidRPr="001945B7" w:rsidRDefault="00C537F8">
            <w:pPr>
              <w:shd w:val="clear" w:color="auto" w:fill="FFFFFF"/>
              <w:jc w:val="center"/>
              <w:rPr>
                <w:color w:val="000000"/>
                <w:spacing w:val="-7"/>
                <w:sz w:val="24"/>
                <w:szCs w:val="24"/>
              </w:rPr>
            </w:pPr>
            <w:r>
              <w:rPr>
                <w:color w:val="000000"/>
                <w:spacing w:val="-7"/>
                <w:sz w:val="24"/>
                <w:szCs w:val="24"/>
              </w:rPr>
              <w:t>2</w:t>
            </w:r>
          </w:p>
        </w:tc>
        <w:tc>
          <w:tcPr>
            <w:tcW w:w="1621" w:type="dxa"/>
            <w:tcBorders>
              <w:top w:val="single" w:sz="4" w:space="0" w:color="auto"/>
              <w:left w:val="single" w:sz="4" w:space="0" w:color="auto"/>
              <w:bottom w:val="single" w:sz="4" w:space="0" w:color="auto"/>
              <w:right w:val="single" w:sz="4" w:space="0" w:color="auto"/>
            </w:tcBorders>
            <w:shd w:val="clear" w:color="auto" w:fill="FFFFFF"/>
          </w:tcPr>
          <w:p w:rsidR="00C537F8" w:rsidRPr="001945B7" w:rsidRDefault="00C537F8">
            <w:pPr>
              <w:shd w:val="clear" w:color="auto" w:fill="FFFFFF"/>
              <w:jc w:val="center"/>
              <w:rPr>
                <w:color w:val="000000"/>
                <w:spacing w:val="-10"/>
                <w:sz w:val="24"/>
                <w:szCs w:val="24"/>
              </w:rPr>
            </w:pPr>
            <w:r>
              <w:rPr>
                <w:color w:val="000000"/>
                <w:spacing w:val="-10"/>
                <w:sz w:val="24"/>
                <w:szCs w:val="24"/>
              </w:rPr>
              <w:t>3</w:t>
            </w: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C537F8" w:rsidRPr="001945B7" w:rsidRDefault="00C537F8">
            <w:pPr>
              <w:shd w:val="clear" w:color="auto" w:fill="FFFFFF"/>
              <w:jc w:val="center"/>
              <w:rPr>
                <w:color w:val="000000"/>
                <w:spacing w:val="-8"/>
                <w:sz w:val="24"/>
                <w:szCs w:val="24"/>
              </w:rPr>
            </w:pPr>
            <w:r>
              <w:rPr>
                <w:color w:val="000000"/>
                <w:spacing w:val="-8"/>
                <w:sz w:val="24"/>
                <w:szCs w:val="24"/>
              </w:rPr>
              <w:t>4</w:t>
            </w:r>
          </w:p>
        </w:tc>
        <w:tc>
          <w:tcPr>
            <w:tcW w:w="1621" w:type="dxa"/>
            <w:tcBorders>
              <w:top w:val="single" w:sz="4" w:space="0" w:color="auto"/>
              <w:left w:val="single" w:sz="4" w:space="0" w:color="auto"/>
              <w:bottom w:val="single" w:sz="4" w:space="0" w:color="auto"/>
              <w:right w:val="single" w:sz="4" w:space="0" w:color="auto"/>
            </w:tcBorders>
            <w:shd w:val="clear" w:color="auto" w:fill="FFFFFF"/>
          </w:tcPr>
          <w:p w:rsidR="00C537F8" w:rsidRPr="001945B7" w:rsidRDefault="00C537F8">
            <w:pPr>
              <w:shd w:val="clear" w:color="auto" w:fill="FFFFFF"/>
              <w:jc w:val="center"/>
              <w:rPr>
                <w:bCs/>
                <w:color w:val="000000"/>
                <w:sz w:val="24"/>
                <w:szCs w:val="24"/>
              </w:rPr>
            </w:pPr>
            <w:r>
              <w:rPr>
                <w:bCs/>
                <w:color w:val="000000"/>
                <w:sz w:val="24"/>
                <w:szCs w:val="24"/>
              </w:rPr>
              <w:t>5</w:t>
            </w:r>
          </w:p>
        </w:tc>
      </w:tr>
      <w:tr w:rsidR="002250D2" w:rsidRPr="001945B7" w:rsidTr="00A05695">
        <w:trPr>
          <w:trHeight w:hRule="exact" w:val="280"/>
        </w:trPr>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A05695" w:rsidRDefault="002250D2" w:rsidP="00A05695">
            <w:pPr>
              <w:rPr>
                <w:sz w:val="24"/>
                <w:szCs w:val="24"/>
              </w:rPr>
            </w:pPr>
            <w:r w:rsidRPr="00A05695">
              <w:rPr>
                <w:sz w:val="24"/>
                <w:szCs w:val="24"/>
              </w:rPr>
              <w:t>Беломорский</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7"/>
                <w:sz w:val="24"/>
                <w:szCs w:val="24"/>
              </w:rPr>
              <w:t>4202</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0"/>
                <w:sz w:val="24"/>
                <w:szCs w:val="24"/>
              </w:rPr>
              <w:t>2814,1</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8"/>
                <w:sz w:val="24"/>
                <w:szCs w:val="24"/>
              </w:rPr>
              <w:t>360,2</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bCs/>
                <w:color w:val="000000"/>
                <w:sz w:val="24"/>
                <w:szCs w:val="24"/>
              </w:rPr>
              <w:t>2,2</w:t>
            </w:r>
          </w:p>
        </w:tc>
      </w:tr>
      <w:tr w:rsidR="002250D2" w:rsidRPr="001945B7" w:rsidTr="00A05695">
        <w:trPr>
          <w:trHeight w:hRule="exact" w:val="270"/>
        </w:trPr>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8C1629" w:rsidRDefault="002250D2" w:rsidP="008C1629">
            <w:pPr>
              <w:rPr>
                <w:sz w:val="24"/>
                <w:szCs w:val="24"/>
              </w:rPr>
            </w:pPr>
            <w:r w:rsidRPr="008C1629">
              <w:rPr>
                <w:sz w:val="24"/>
                <w:szCs w:val="24"/>
              </w:rPr>
              <w:t>Калевальский</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8"/>
                <w:sz w:val="24"/>
                <w:szCs w:val="24"/>
              </w:rPr>
              <w:t>2186</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8"/>
                <w:sz w:val="24"/>
                <w:szCs w:val="24"/>
              </w:rPr>
              <w:t>650,4</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1"/>
                <w:sz w:val="24"/>
                <w:szCs w:val="24"/>
              </w:rPr>
              <w:t>104,7</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bCs/>
                <w:color w:val="000000"/>
                <w:sz w:val="24"/>
                <w:szCs w:val="24"/>
              </w:rPr>
              <w:t>1,5</w:t>
            </w:r>
          </w:p>
        </w:tc>
      </w:tr>
      <w:tr w:rsidR="008D28C3" w:rsidRPr="001945B7" w:rsidTr="00A05695">
        <w:trPr>
          <w:trHeight w:hRule="exact" w:val="280"/>
        </w:trPr>
        <w:tc>
          <w:tcPr>
            <w:tcW w:w="2020" w:type="dxa"/>
            <w:tcBorders>
              <w:top w:val="single" w:sz="4" w:space="0" w:color="auto"/>
              <w:left w:val="single" w:sz="4" w:space="0" w:color="auto"/>
              <w:bottom w:val="single" w:sz="4" w:space="0" w:color="auto"/>
              <w:right w:val="single" w:sz="4" w:space="0" w:color="auto"/>
            </w:tcBorders>
            <w:shd w:val="clear" w:color="auto" w:fill="FFFFFF"/>
          </w:tcPr>
          <w:p w:rsidR="008D28C3" w:rsidRPr="00A05695" w:rsidRDefault="008D28C3" w:rsidP="00A05695">
            <w:pPr>
              <w:rPr>
                <w:sz w:val="24"/>
                <w:szCs w:val="24"/>
              </w:rPr>
            </w:pPr>
            <w:r w:rsidRPr="00A05695">
              <w:rPr>
                <w:sz w:val="24"/>
                <w:szCs w:val="24"/>
              </w:rPr>
              <w:lastRenderedPageBreak/>
              <w:t>1</w:t>
            </w:r>
          </w:p>
        </w:tc>
        <w:tc>
          <w:tcPr>
            <w:tcW w:w="1621" w:type="dxa"/>
            <w:tcBorders>
              <w:top w:val="single" w:sz="4" w:space="0" w:color="auto"/>
              <w:left w:val="single" w:sz="4" w:space="0" w:color="auto"/>
              <w:bottom w:val="single" w:sz="4" w:space="0" w:color="auto"/>
              <w:right w:val="single" w:sz="4" w:space="0" w:color="auto"/>
            </w:tcBorders>
            <w:shd w:val="clear" w:color="auto" w:fill="FFFFFF"/>
          </w:tcPr>
          <w:p w:rsidR="008D28C3" w:rsidRPr="001945B7" w:rsidRDefault="008D28C3" w:rsidP="00B26AF8">
            <w:pPr>
              <w:shd w:val="clear" w:color="auto" w:fill="FFFFFF"/>
              <w:jc w:val="center"/>
              <w:rPr>
                <w:color w:val="000000"/>
                <w:spacing w:val="-7"/>
                <w:sz w:val="24"/>
                <w:szCs w:val="24"/>
              </w:rPr>
            </w:pPr>
            <w:r>
              <w:rPr>
                <w:color w:val="000000"/>
                <w:spacing w:val="-7"/>
                <w:sz w:val="24"/>
                <w:szCs w:val="24"/>
              </w:rPr>
              <w:t>2</w:t>
            </w:r>
          </w:p>
        </w:tc>
        <w:tc>
          <w:tcPr>
            <w:tcW w:w="1621" w:type="dxa"/>
            <w:tcBorders>
              <w:top w:val="single" w:sz="4" w:space="0" w:color="auto"/>
              <w:left w:val="single" w:sz="4" w:space="0" w:color="auto"/>
              <w:bottom w:val="single" w:sz="4" w:space="0" w:color="auto"/>
              <w:right w:val="single" w:sz="4" w:space="0" w:color="auto"/>
            </w:tcBorders>
            <w:shd w:val="clear" w:color="auto" w:fill="FFFFFF"/>
          </w:tcPr>
          <w:p w:rsidR="008D28C3" w:rsidRPr="001945B7" w:rsidRDefault="008D28C3" w:rsidP="00B26AF8">
            <w:pPr>
              <w:shd w:val="clear" w:color="auto" w:fill="FFFFFF"/>
              <w:jc w:val="center"/>
              <w:rPr>
                <w:color w:val="000000"/>
                <w:spacing w:val="-10"/>
                <w:sz w:val="24"/>
                <w:szCs w:val="24"/>
              </w:rPr>
            </w:pPr>
            <w:r>
              <w:rPr>
                <w:color w:val="000000"/>
                <w:spacing w:val="-10"/>
                <w:sz w:val="24"/>
                <w:szCs w:val="24"/>
              </w:rPr>
              <w:t>3</w:t>
            </w:r>
          </w:p>
        </w:tc>
        <w:tc>
          <w:tcPr>
            <w:tcW w:w="1801" w:type="dxa"/>
            <w:tcBorders>
              <w:top w:val="single" w:sz="4" w:space="0" w:color="auto"/>
              <w:left w:val="single" w:sz="4" w:space="0" w:color="auto"/>
              <w:bottom w:val="single" w:sz="4" w:space="0" w:color="auto"/>
              <w:right w:val="single" w:sz="4" w:space="0" w:color="auto"/>
            </w:tcBorders>
            <w:shd w:val="clear" w:color="auto" w:fill="FFFFFF"/>
          </w:tcPr>
          <w:p w:rsidR="008D28C3" w:rsidRPr="001945B7" w:rsidRDefault="008D28C3" w:rsidP="00B26AF8">
            <w:pPr>
              <w:shd w:val="clear" w:color="auto" w:fill="FFFFFF"/>
              <w:jc w:val="center"/>
              <w:rPr>
                <w:color w:val="000000"/>
                <w:spacing w:val="-8"/>
                <w:sz w:val="24"/>
                <w:szCs w:val="24"/>
              </w:rPr>
            </w:pPr>
            <w:r>
              <w:rPr>
                <w:color w:val="000000"/>
                <w:spacing w:val="-8"/>
                <w:sz w:val="24"/>
                <w:szCs w:val="24"/>
              </w:rPr>
              <w:t>4</w:t>
            </w:r>
          </w:p>
        </w:tc>
        <w:tc>
          <w:tcPr>
            <w:tcW w:w="1621" w:type="dxa"/>
            <w:tcBorders>
              <w:top w:val="single" w:sz="4" w:space="0" w:color="auto"/>
              <w:left w:val="single" w:sz="4" w:space="0" w:color="auto"/>
              <w:bottom w:val="single" w:sz="4" w:space="0" w:color="auto"/>
              <w:right w:val="single" w:sz="4" w:space="0" w:color="auto"/>
            </w:tcBorders>
            <w:shd w:val="clear" w:color="auto" w:fill="FFFFFF"/>
          </w:tcPr>
          <w:p w:rsidR="008D28C3" w:rsidRPr="001945B7" w:rsidRDefault="008D28C3" w:rsidP="00B26AF8">
            <w:pPr>
              <w:shd w:val="clear" w:color="auto" w:fill="FFFFFF"/>
              <w:jc w:val="center"/>
              <w:rPr>
                <w:bCs/>
                <w:color w:val="000000"/>
                <w:sz w:val="24"/>
                <w:szCs w:val="24"/>
              </w:rPr>
            </w:pPr>
            <w:r>
              <w:rPr>
                <w:bCs/>
                <w:color w:val="000000"/>
                <w:sz w:val="24"/>
                <w:szCs w:val="24"/>
              </w:rPr>
              <w:t>5</w:t>
            </w:r>
          </w:p>
        </w:tc>
      </w:tr>
      <w:tr w:rsidR="002250D2" w:rsidRPr="001945B7" w:rsidTr="00A05695">
        <w:trPr>
          <w:trHeight w:hRule="exact" w:val="288"/>
        </w:trPr>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8C1629" w:rsidRDefault="00D13810" w:rsidP="008C1629">
            <w:pPr>
              <w:rPr>
                <w:sz w:val="24"/>
                <w:szCs w:val="24"/>
              </w:rPr>
            </w:pPr>
            <w:r>
              <w:rPr>
                <w:sz w:val="24"/>
                <w:szCs w:val="24"/>
              </w:rPr>
              <w:t>Кемский</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9"/>
                <w:sz w:val="24"/>
                <w:szCs w:val="24"/>
              </w:rPr>
              <w:t>3082</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8"/>
                <w:sz w:val="24"/>
                <w:szCs w:val="24"/>
              </w:rPr>
              <w:t>2488,7</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8"/>
                <w:sz w:val="24"/>
                <w:szCs w:val="24"/>
              </w:rPr>
              <w:t>334,9</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z w:val="24"/>
                <w:szCs w:val="24"/>
              </w:rPr>
              <w:t>1,8</w:t>
            </w:r>
          </w:p>
        </w:tc>
      </w:tr>
      <w:tr w:rsidR="002250D2" w:rsidRPr="001945B7" w:rsidTr="00A05695">
        <w:trPr>
          <w:trHeight w:hRule="exact" w:val="292"/>
        </w:trPr>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C10C5E" w:rsidRDefault="00D13810" w:rsidP="00C10C5E">
            <w:pPr>
              <w:rPr>
                <w:sz w:val="24"/>
                <w:szCs w:val="24"/>
              </w:rPr>
            </w:pPr>
            <w:r w:rsidRPr="00C10C5E">
              <w:rPr>
                <w:sz w:val="24"/>
                <w:szCs w:val="24"/>
              </w:rPr>
              <w:t>Кондопожский</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z w:val="24"/>
                <w:szCs w:val="24"/>
              </w:rPr>
              <w:t>720</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8"/>
                <w:sz w:val="24"/>
                <w:szCs w:val="24"/>
              </w:rPr>
              <w:t>249,7</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0"/>
                <w:sz w:val="24"/>
                <w:szCs w:val="24"/>
              </w:rPr>
              <w:t>42,1</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bCs/>
                <w:color w:val="000000"/>
                <w:sz w:val="24"/>
                <w:szCs w:val="24"/>
              </w:rPr>
              <w:t>2,1</w:t>
            </w:r>
          </w:p>
        </w:tc>
      </w:tr>
      <w:tr w:rsidR="002250D2" w:rsidRPr="001945B7" w:rsidTr="00A05695">
        <w:trPr>
          <w:trHeight w:hRule="exact" w:val="268"/>
        </w:trPr>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C10C5E" w:rsidRDefault="00D13810" w:rsidP="00C10C5E">
            <w:pPr>
              <w:rPr>
                <w:sz w:val="24"/>
                <w:szCs w:val="24"/>
              </w:rPr>
            </w:pPr>
            <w:r w:rsidRPr="00C10C5E">
              <w:rPr>
                <w:sz w:val="24"/>
                <w:szCs w:val="24"/>
              </w:rPr>
              <w:t>Лахденпохский</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z w:val="24"/>
                <w:szCs w:val="24"/>
              </w:rPr>
              <w:t>84</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2"/>
                <w:sz w:val="24"/>
                <w:szCs w:val="24"/>
              </w:rPr>
              <w:t>117,5</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4"/>
                <w:sz w:val="24"/>
                <w:szCs w:val="24"/>
              </w:rPr>
              <w:t>18,7</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bCs/>
                <w:color w:val="000000"/>
                <w:sz w:val="24"/>
                <w:szCs w:val="24"/>
              </w:rPr>
              <w:t>2,0</w:t>
            </w:r>
          </w:p>
        </w:tc>
      </w:tr>
      <w:tr w:rsidR="002250D2" w:rsidRPr="001945B7" w:rsidTr="00A05695">
        <w:trPr>
          <w:trHeight w:hRule="exact" w:val="286"/>
        </w:trPr>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C10C5E" w:rsidRDefault="002250D2" w:rsidP="00C10C5E">
            <w:pPr>
              <w:rPr>
                <w:sz w:val="24"/>
                <w:szCs w:val="24"/>
              </w:rPr>
            </w:pPr>
            <w:r w:rsidRPr="00C10C5E">
              <w:rPr>
                <w:sz w:val="24"/>
                <w:szCs w:val="24"/>
              </w:rPr>
              <w:t>Лоухский</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9"/>
                <w:sz w:val="24"/>
                <w:szCs w:val="24"/>
              </w:rPr>
              <w:t>3114</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8"/>
                <w:sz w:val="24"/>
                <w:szCs w:val="24"/>
              </w:rPr>
              <w:t>945,4</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0"/>
                <w:sz w:val="24"/>
                <w:szCs w:val="24"/>
              </w:rPr>
              <w:t>155,0</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z w:val="24"/>
                <w:szCs w:val="24"/>
              </w:rPr>
              <w:t>1,7</w:t>
            </w:r>
          </w:p>
        </w:tc>
      </w:tr>
      <w:tr w:rsidR="002250D2" w:rsidRPr="001945B7" w:rsidTr="00A05695">
        <w:trPr>
          <w:trHeight w:hRule="exact" w:val="290"/>
        </w:trPr>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C10C5E" w:rsidRDefault="002250D2" w:rsidP="00C10C5E">
            <w:pPr>
              <w:rPr>
                <w:sz w:val="24"/>
                <w:szCs w:val="24"/>
              </w:rPr>
            </w:pPr>
            <w:r w:rsidRPr="00C10C5E">
              <w:rPr>
                <w:spacing w:val="-13"/>
                <w:sz w:val="24"/>
                <w:szCs w:val="24"/>
              </w:rPr>
              <w:t>Медвежьегорский</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2"/>
                <w:sz w:val="24"/>
                <w:szCs w:val="24"/>
              </w:rPr>
              <w:t>2281</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1"/>
                <w:sz w:val="24"/>
                <w:szCs w:val="24"/>
              </w:rPr>
              <w:t>1122,5</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1"/>
                <w:sz w:val="24"/>
                <w:szCs w:val="24"/>
              </w:rPr>
              <w:t>181,8</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bCs/>
                <w:color w:val="000000"/>
                <w:sz w:val="24"/>
                <w:szCs w:val="24"/>
              </w:rPr>
              <w:t>2,0</w:t>
            </w:r>
          </w:p>
        </w:tc>
      </w:tr>
      <w:tr w:rsidR="002250D2" w:rsidRPr="001945B7" w:rsidTr="00A05695">
        <w:trPr>
          <w:trHeight w:hRule="exact" w:val="280"/>
        </w:trPr>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C10C5E" w:rsidRDefault="002250D2" w:rsidP="00C10C5E">
            <w:pPr>
              <w:rPr>
                <w:sz w:val="24"/>
                <w:szCs w:val="24"/>
              </w:rPr>
            </w:pPr>
            <w:r w:rsidRPr="00C10C5E">
              <w:rPr>
                <w:sz w:val="24"/>
                <w:szCs w:val="24"/>
              </w:rPr>
              <w:t>Муезерский</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5"/>
                <w:sz w:val="24"/>
                <w:szCs w:val="24"/>
              </w:rPr>
              <w:t>1905</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4"/>
                <w:sz w:val="24"/>
                <w:szCs w:val="24"/>
              </w:rPr>
              <w:t>84,1</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4"/>
                <w:sz w:val="24"/>
                <w:szCs w:val="24"/>
              </w:rPr>
              <w:t>13,7</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z w:val="24"/>
                <w:szCs w:val="24"/>
              </w:rPr>
              <w:t>1,8</w:t>
            </w:r>
          </w:p>
        </w:tc>
      </w:tr>
      <w:tr w:rsidR="002250D2" w:rsidRPr="001945B7" w:rsidTr="00A05695">
        <w:trPr>
          <w:trHeight w:hRule="exact" w:val="284"/>
        </w:trPr>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C10C5E" w:rsidRDefault="002250D2" w:rsidP="00C10C5E">
            <w:pPr>
              <w:rPr>
                <w:sz w:val="24"/>
                <w:szCs w:val="24"/>
              </w:rPr>
            </w:pPr>
            <w:r w:rsidRPr="00C10C5E">
              <w:rPr>
                <w:sz w:val="24"/>
                <w:szCs w:val="24"/>
              </w:rPr>
              <w:t>Олонецкий</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z w:val="24"/>
                <w:szCs w:val="24"/>
              </w:rPr>
              <w:t>632</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8"/>
                <w:sz w:val="24"/>
                <w:szCs w:val="24"/>
              </w:rPr>
              <w:t>648,2</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9"/>
                <w:sz w:val="24"/>
                <w:szCs w:val="24"/>
              </w:rPr>
              <w:t>96,4</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z w:val="24"/>
                <w:szCs w:val="24"/>
              </w:rPr>
              <w:t>1,7</w:t>
            </w:r>
          </w:p>
        </w:tc>
      </w:tr>
      <w:tr w:rsidR="002250D2" w:rsidRPr="001945B7" w:rsidTr="00A05695">
        <w:trPr>
          <w:trHeight w:hRule="exact" w:val="273"/>
        </w:trPr>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C10C5E" w:rsidRDefault="002250D2" w:rsidP="00C10C5E">
            <w:pPr>
              <w:rPr>
                <w:sz w:val="24"/>
                <w:szCs w:val="24"/>
              </w:rPr>
            </w:pPr>
            <w:r w:rsidRPr="00C10C5E">
              <w:rPr>
                <w:spacing w:val="-18"/>
                <w:sz w:val="24"/>
                <w:szCs w:val="24"/>
              </w:rPr>
              <w:t>Питкярантский</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z w:val="24"/>
                <w:szCs w:val="24"/>
              </w:rPr>
              <w:t>172</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7"/>
                <w:sz w:val="24"/>
                <w:szCs w:val="24"/>
              </w:rPr>
              <w:t>220,2</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0"/>
                <w:sz w:val="24"/>
                <w:szCs w:val="24"/>
              </w:rPr>
              <w:t>31,8</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bCs/>
                <w:color w:val="000000"/>
                <w:spacing w:val="-10"/>
                <w:sz w:val="24"/>
                <w:szCs w:val="24"/>
              </w:rPr>
              <w:t>2,15</w:t>
            </w:r>
          </w:p>
        </w:tc>
      </w:tr>
      <w:tr w:rsidR="002250D2" w:rsidRPr="001945B7" w:rsidTr="00A05695">
        <w:trPr>
          <w:trHeight w:hRule="exact" w:val="291"/>
        </w:trPr>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C10C5E" w:rsidRDefault="002250D2" w:rsidP="00C10C5E">
            <w:pPr>
              <w:rPr>
                <w:sz w:val="24"/>
                <w:szCs w:val="24"/>
              </w:rPr>
            </w:pPr>
            <w:r w:rsidRPr="00C10C5E">
              <w:rPr>
                <w:spacing w:val="-14"/>
                <w:sz w:val="24"/>
                <w:szCs w:val="24"/>
              </w:rPr>
              <w:t>Прионежский</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z w:val="24"/>
                <w:szCs w:val="24"/>
              </w:rPr>
              <w:t>343</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9"/>
                <w:sz w:val="24"/>
                <w:szCs w:val="24"/>
              </w:rPr>
              <w:t>305,8</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6"/>
                <w:sz w:val="24"/>
                <w:szCs w:val="24"/>
              </w:rPr>
              <w:t>47,6</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bCs/>
                <w:color w:val="000000"/>
                <w:sz w:val="24"/>
                <w:szCs w:val="24"/>
              </w:rPr>
              <w:t>2,0</w:t>
            </w:r>
          </w:p>
        </w:tc>
      </w:tr>
      <w:tr w:rsidR="002250D2" w:rsidRPr="001945B7" w:rsidTr="00A05695">
        <w:trPr>
          <w:trHeight w:hRule="exact" w:val="295"/>
        </w:trPr>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C10C5E" w:rsidRDefault="002250D2" w:rsidP="00C10C5E">
            <w:pPr>
              <w:rPr>
                <w:sz w:val="24"/>
                <w:szCs w:val="24"/>
              </w:rPr>
            </w:pPr>
            <w:r w:rsidRPr="00C10C5E">
              <w:rPr>
                <w:spacing w:val="-17"/>
                <w:sz w:val="24"/>
                <w:szCs w:val="24"/>
              </w:rPr>
              <w:t>Пряжинский</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z w:val="24"/>
                <w:szCs w:val="24"/>
              </w:rPr>
              <w:t>889</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0"/>
                <w:sz w:val="24"/>
                <w:szCs w:val="24"/>
              </w:rPr>
              <w:t>1004,9</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2"/>
                <w:sz w:val="24"/>
                <w:szCs w:val="24"/>
              </w:rPr>
              <w:t>155,3</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bCs/>
                <w:color w:val="000000"/>
                <w:spacing w:val="-10"/>
                <w:sz w:val="24"/>
                <w:szCs w:val="24"/>
              </w:rPr>
              <w:t>2,15</w:t>
            </w:r>
          </w:p>
        </w:tc>
      </w:tr>
      <w:tr w:rsidR="002250D2" w:rsidRPr="001945B7" w:rsidTr="00A05695">
        <w:trPr>
          <w:trHeight w:hRule="exact" w:val="272"/>
        </w:trPr>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C10C5E" w:rsidRDefault="002250D2" w:rsidP="00C10C5E">
            <w:pPr>
              <w:rPr>
                <w:sz w:val="24"/>
                <w:szCs w:val="24"/>
              </w:rPr>
            </w:pPr>
            <w:r w:rsidRPr="00C10C5E">
              <w:rPr>
                <w:sz w:val="24"/>
                <w:szCs w:val="24"/>
              </w:rPr>
              <w:t>Пудожский</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6"/>
                <w:sz w:val="24"/>
                <w:szCs w:val="24"/>
              </w:rPr>
              <w:t>1531</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7"/>
                <w:sz w:val="24"/>
                <w:szCs w:val="24"/>
              </w:rPr>
              <w:t>555,0</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2"/>
                <w:sz w:val="24"/>
                <w:szCs w:val="24"/>
              </w:rPr>
              <w:t>88,3</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bCs/>
                <w:color w:val="000000"/>
                <w:sz w:val="24"/>
                <w:szCs w:val="24"/>
              </w:rPr>
              <w:t>2,2</w:t>
            </w:r>
          </w:p>
        </w:tc>
      </w:tr>
      <w:tr w:rsidR="002250D2" w:rsidRPr="001945B7" w:rsidTr="00A05695">
        <w:trPr>
          <w:trHeight w:hRule="exact" w:val="289"/>
        </w:trPr>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C10C5E" w:rsidRDefault="002250D2" w:rsidP="00C10C5E">
            <w:pPr>
              <w:rPr>
                <w:sz w:val="24"/>
                <w:szCs w:val="24"/>
              </w:rPr>
            </w:pPr>
            <w:r w:rsidRPr="00C10C5E">
              <w:rPr>
                <w:spacing w:val="-14"/>
                <w:sz w:val="24"/>
                <w:szCs w:val="24"/>
              </w:rPr>
              <w:t>Сегежский</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0"/>
                <w:sz w:val="24"/>
                <w:szCs w:val="24"/>
              </w:rPr>
              <w:t>2455</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0"/>
                <w:sz w:val="24"/>
                <w:szCs w:val="24"/>
              </w:rPr>
              <w:t>1361,0</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8"/>
                <w:sz w:val="24"/>
                <w:szCs w:val="24"/>
              </w:rPr>
              <w:t>213,7</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bCs/>
                <w:color w:val="000000"/>
                <w:sz w:val="24"/>
                <w:szCs w:val="24"/>
              </w:rPr>
              <w:t>2,2</w:t>
            </w:r>
          </w:p>
        </w:tc>
      </w:tr>
      <w:tr w:rsidR="002250D2" w:rsidRPr="001945B7" w:rsidTr="00A05695">
        <w:trPr>
          <w:trHeight w:hRule="exact" w:val="294"/>
        </w:trPr>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C10C5E" w:rsidRDefault="002250D2" w:rsidP="00C10C5E">
            <w:pPr>
              <w:rPr>
                <w:sz w:val="24"/>
                <w:szCs w:val="24"/>
              </w:rPr>
            </w:pPr>
            <w:r w:rsidRPr="00C10C5E">
              <w:rPr>
                <w:sz w:val="24"/>
                <w:szCs w:val="24"/>
              </w:rPr>
              <w:t>Сортавальский</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z w:val="24"/>
                <w:szCs w:val="24"/>
              </w:rPr>
              <w:t>55</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1"/>
                <w:sz w:val="24"/>
                <w:szCs w:val="24"/>
              </w:rPr>
              <w:t>87,7</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5"/>
                <w:sz w:val="24"/>
                <w:szCs w:val="24"/>
              </w:rPr>
              <w:t>13,3</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bCs/>
                <w:color w:val="000000"/>
                <w:sz w:val="24"/>
                <w:szCs w:val="24"/>
              </w:rPr>
              <w:t>2,9</w:t>
            </w:r>
          </w:p>
        </w:tc>
      </w:tr>
      <w:tr w:rsidR="002250D2" w:rsidRPr="001945B7" w:rsidTr="00A05695">
        <w:trPr>
          <w:trHeight w:hRule="exact" w:val="269"/>
        </w:trPr>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C10C5E" w:rsidRDefault="002250D2" w:rsidP="00C10C5E">
            <w:pPr>
              <w:rPr>
                <w:sz w:val="24"/>
                <w:szCs w:val="24"/>
              </w:rPr>
            </w:pPr>
            <w:r w:rsidRPr="00C10C5E">
              <w:rPr>
                <w:spacing w:val="-16"/>
                <w:sz w:val="24"/>
                <w:szCs w:val="24"/>
              </w:rPr>
              <w:t>Суоярвский</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0"/>
                <w:sz w:val="24"/>
                <w:szCs w:val="24"/>
              </w:rPr>
              <w:t>2083</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1"/>
                <w:sz w:val="24"/>
                <w:szCs w:val="24"/>
              </w:rPr>
              <w:t>1078,8</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1"/>
                <w:sz w:val="24"/>
                <w:szCs w:val="24"/>
              </w:rPr>
              <w:t>156,7</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bCs/>
                <w:color w:val="000000"/>
                <w:sz w:val="24"/>
                <w:szCs w:val="24"/>
              </w:rPr>
              <w:t>2,0</w:t>
            </w:r>
          </w:p>
        </w:tc>
      </w:tr>
      <w:tr w:rsidR="002250D2" w:rsidRPr="001945B7" w:rsidTr="00A05695">
        <w:trPr>
          <w:trHeight w:hRule="exact" w:val="288"/>
        </w:trPr>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C10C5E" w:rsidRDefault="002250D2" w:rsidP="00C10C5E">
            <w:pPr>
              <w:rPr>
                <w:sz w:val="24"/>
                <w:szCs w:val="24"/>
              </w:rPr>
            </w:pPr>
            <w:r w:rsidRPr="00C10C5E">
              <w:rPr>
                <w:spacing w:val="-9"/>
                <w:sz w:val="24"/>
                <w:szCs w:val="24"/>
              </w:rPr>
              <w:t>Всего</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8"/>
                <w:sz w:val="24"/>
                <w:szCs w:val="24"/>
              </w:rPr>
              <w:t>25734</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10"/>
                <w:sz w:val="24"/>
                <w:szCs w:val="24"/>
              </w:rPr>
              <w:t>13734,0</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color w:val="000000"/>
                <w:spacing w:val="-7"/>
                <w:sz w:val="24"/>
                <w:szCs w:val="24"/>
              </w:rPr>
              <w:t>2014,2</w:t>
            </w:r>
          </w:p>
        </w:tc>
        <w:tc>
          <w:tcPr>
            <w:tcW w:w="1621" w:type="dxa"/>
            <w:tcBorders>
              <w:top w:val="single" w:sz="4" w:space="0" w:color="auto"/>
              <w:left w:val="single" w:sz="4" w:space="0" w:color="auto"/>
              <w:bottom w:val="single" w:sz="4" w:space="0" w:color="auto"/>
              <w:right w:val="single" w:sz="4" w:space="0" w:color="auto"/>
            </w:tcBorders>
            <w:shd w:val="clear" w:color="auto" w:fill="FFFFFF"/>
            <w:hideMark/>
          </w:tcPr>
          <w:p w:rsidR="002250D2" w:rsidRPr="001945B7" w:rsidRDefault="002250D2">
            <w:pPr>
              <w:shd w:val="clear" w:color="auto" w:fill="FFFFFF"/>
              <w:jc w:val="center"/>
              <w:rPr>
                <w:sz w:val="24"/>
                <w:szCs w:val="24"/>
              </w:rPr>
            </w:pPr>
            <w:r w:rsidRPr="001945B7">
              <w:rPr>
                <w:bCs/>
                <w:color w:val="000000"/>
                <w:spacing w:val="-8"/>
                <w:sz w:val="24"/>
                <w:szCs w:val="24"/>
              </w:rPr>
              <w:t>2,06</w:t>
            </w:r>
          </w:p>
        </w:tc>
      </w:tr>
    </w:tbl>
    <w:p w:rsidR="002250D2" w:rsidRPr="001945B7" w:rsidRDefault="002250D2" w:rsidP="002250D2">
      <w:pPr>
        <w:shd w:val="clear" w:color="auto" w:fill="FFFFFF"/>
        <w:rPr>
          <w:color w:val="000000"/>
          <w:sz w:val="24"/>
          <w:szCs w:val="24"/>
        </w:rPr>
      </w:pPr>
    </w:p>
    <w:p w:rsidR="002250D2" w:rsidRPr="001945B7" w:rsidRDefault="002250D2" w:rsidP="008D28C3">
      <w:pPr>
        <w:shd w:val="clear" w:color="auto" w:fill="FFFFFF"/>
        <w:ind w:firstLine="567"/>
        <w:jc w:val="both"/>
        <w:rPr>
          <w:color w:val="000000"/>
          <w:sz w:val="24"/>
          <w:szCs w:val="24"/>
        </w:rPr>
      </w:pPr>
      <w:r w:rsidRPr="001945B7">
        <w:rPr>
          <w:color w:val="000000"/>
          <w:sz w:val="24"/>
          <w:szCs w:val="24"/>
        </w:rPr>
        <w:t>В рамках реализации основных направлений Стратегии на среднесрочный период запланированы следующие мероприятия:</w:t>
      </w:r>
    </w:p>
    <w:p w:rsidR="002250D2" w:rsidRPr="001945B7" w:rsidRDefault="002250D2" w:rsidP="008D28C3">
      <w:pPr>
        <w:widowControl w:val="0"/>
        <w:shd w:val="clear" w:color="auto" w:fill="FFFFFF"/>
        <w:autoSpaceDE w:val="0"/>
        <w:autoSpaceDN w:val="0"/>
        <w:adjustRightInd w:val="0"/>
        <w:ind w:firstLine="567"/>
        <w:jc w:val="both"/>
        <w:rPr>
          <w:color w:val="000000"/>
          <w:sz w:val="24"/>
          <w:szCs w:val="24"/>
        </w:rPr>
      </w:pPr>
      <w:r w:rsidRPr="001945B7">
        <w:rPr>
          <w:color w:val="000000"/>
          <w:sz w:val="24"/>
          <w:szCs w:val="24"/>
        </w:rPr>
        <w:t>реконструкция торфяных полей и организация промышленной добычи торфа на торфяных месторождениях «Паперо» (Суоярвский муниципаль</w:t>
      </w:r>
      <w:r w:rsidRPr="001945B7">
        <w:rPr>
          <w:color w:val="000000"/>
          <w:sz w:val="24"/>
          <w:szCs w:val="24"/>
        </w:rPr>
        <w:softHyphen/>
        <w:t>ный район), «Круглое» (Пудожский му</w:t>
      </w:r>
      <w:r w:rsidRPr="001945B7">
        <w:rPr>
          <w:color w:val="000000"/>
          <w:sz w:val="24"/>
          <w:szCs w:val="24"/>
        </w:rPr>
        <w:softHyphen/>
        <w:t>ниципальный район), «Сюрьгинское» (Прионежский муниципальный район), «Сурисуо» и «Васкаламенсуо» (Лахденпохский муниципальный рай</w:t>
      </w:r>
      <w:r w:rsidRPr="001945B7">
        <w:rPr>
          <w:color w:val="000000"/>
          <w:sz w:val="24"/>
          <w:szCs w:val="24"/>
        </w:rPr>
        <w:softHyphen/>
        <w:t>он), «Туленсуо» (Питкярантский  муниципальный район), «Заречное» (Костомукшский городской округ);</w:t>
      </w:r>
    </w:p>
    <w:p w:rsidR="002250D2" w:rsidRPr="001945B7" w:rsidRDefault="002250D2" w:rsidP="008D28C3">
      <w:pPr>
        <w:widowControl w:val="0"/>
        <w:shd w:val="clear" w:color="auto" w:fill="FFFFFF"/>
        <w:autoSpaceDE w:val="0"/>
        <w:autoSpaceDN w:val="0"/>
        <w:adjustRightInd w:val="0"/>
        <w:ind w:firstLine="567"/>
        <w:jc w:val="both"/>
        <w:rPr>
          <w:color w:val="000000"/>
          <w:sz w:val="24"/>
          <w:szCs w:val="24"/>
        </w:rPr>
      </w:pPr>
      <w:r w:rsidRPr="001945B7">
        <w:rPr>
          <w:color w:val="000000"/>
          <w:sz w:val="24"/>
          <w:szCs w:val="24"/>
        </w:rPr>
        <w:t xml:space="preserve">увеличение производственных площадей и объемов добычи торфа на месторождениях «Суури-суо» и «Тайпале» (Сортавальский муниципальный район), «Волуссуо» и «Агвен-суо» (Пряжинский </w:t>
      </w:r>
      <w:r w:rsidR="00FD43B1">
        <w:rPr>
          <w:color w:val="000000"/>
          <w:sz w:val="24"/>
          <w:szCs w:val="24"/>
        </w:rPr>
        <w:t xml:space="preserve">национальный </w:t>
      </w:r>
      <w:r w:rsidRPr="001945B7">
        <w:rPr>
          <w:color w:val="000000"/>
          <w:sz w:val="24"/>
          <w:szCs w:val="24"/>
        </w:rPr>
        <w:t>муниципальный район);</w:t>
      </w:r>
    </w:p>
    <w:p w:rsidR="002250D2" w:rsidRPr="001945B7" w:rsidRDefault="002250D2" w:rsidP="008D28C3">
      <w:pPr>
        <w:widowControl w:val="0"/>
        <w:shd w:val="clear" w:color="auto" w:fill="FFFFFF"/>
        <w:autoSpaceDE w:val="0"/>
        <w:autoSpaceDN w:val="0"/>
        <w:adjustRightInd w:val="0"/>
        <w:ind w:firstLine="567"/>
        <w:jc w:val="both"/>
        <w:rPr>
          <w:color w:val="000000"/>
          <w:sz w:val="24"/>
          <w:szCs w:val="24"/>
        </w:rPr>
      </w:pPr>
      <w:r w:rsidRPr="001945B7">
        <w:rPr>
          <w:color w:val="000000"/>
          <w:sz w:val="24"/>
          <w:szCs w:val="24"/>
        </w:rPr>
        <w:t>увеличение объемов производства топливной щепы за счет использования передвижных высокопроизводительных щепорубительных комплексов и увеличения их количества.</w:t>
      </w:r>
    </w:p>
    <w:p w:rsidR="002250D2" w:rsidRPr="001945B7" w:rsidRDefault="002250D2" w:rsidP="008D28C3">
      <w:pPr>
        <w:shd w:val="clear" w:color="auto" w:fill="FFFFFF"/>
        <w:ind w:firstLine="567"/>
        <w:jc w:val="both"/>
        <w:rPr>
          <w:color w:val="000000"/>
          <w:sz w:val="24"/>
          <w:szCs w:val="24"/>
        </w:rPr>
      </w:pPr>
      <w:r w:rsidRPr="001945B7">
        <w:rPr>
          <w:color w:val="000000"/>
          <w:sz w:val="24"/>
          <w:szCs w:val="24"/>
        </w:rPr>
        <w:t>В 2011 году подписано соглашение между Правительством Республики Карелия и ООО «Энергопит» (г. Петрозаводск) о сотрудничестве и взаимодействии в рамках реализации инвестиционных проектов в сфере повышения энергетической эффективности использования возобновляемых и местных видов топлива в коммунальной энергетике на территориях Питкярантского, Медвежьегорского, Лоухского и Кемского муниципальных районов. В рамках подписанного соглашения в пос. Харлу введен в эксплуатацию источник комбинированной выработки тепловой и электрической энергии (3 МВт) из газифицированного торфа.</w:t>
      </w:r>
    </w:p>
    <w:p w:rsidR="002250D2" w:rsidRPr="001945B7" w:rsidRDefault="002250D2" w:rsidP="008D28C3">
      <w:pPr>
        <w:shd w:val="clear" w:color="auto" w:fill="FFFFFF"/>
        <w:ind w:firstLine="567"/>
        <w:jc w:val="both"/>
        <w:rPr>
          <w:color w:val="000000"/>
          <w:sz w:val="24"/>
          <w:szCs w:val="24"/>
        </w:rPr>
      </w:pPr>
      <w:r w:rsidRPr="001945B7">
        <w:rPr>
          <w:color w:val="000000"/>
          <w:sz w:val="24"/>
          <w:szCs w:val="24"/>
        </w:rPr>
        <w:t>В рамках реализации инвестиционного проекта ООО «Питэр Пит» (Московская область) организована промышленная добыча торфа в Пряжинском</w:t>
      </w:r>
      <w:r w:rsidR="008518EE">
        <w:rPr>
          <w:color w:val="000000"/>
          <w:sz w:val="24"/>
          <w:szCs w:val="24"/>
        </w:rPr>
        <w:t xml:space="preserve"> национальном</w:t>
      </w:r>
      <w:r w:rsidRPr="001945B7">
        <w:rPr>
          <w:color w:val="000000"/>
          <w:sz w:val="24"/>
          <w:szCs w:val="24"/>
        </w:rPr>
        <w:t>, Суоярвском, Пудожском муниципальных районах. В 2012 году реализован инвестиционный проект модернизации схемы теплоснабжения пос. Эссойла Пряжинского национального муниципального района: проведена реконструкция центральной котельной с переводом на сжигание местного топлива (торфа, щепы). Торф добывается на торфоплощадке «Агвен-суо» в границах поселения, право на недропользование которой принадлежит ООО «Питэр Пит».</w:t>
      </w:r>
    </w:p>
    <w:p w:rsidR="002250D2" w:rsidRPr="001945B7" w:rsidRDefault="002250D2" w:rsidP="008D28C3">
      <w:pPr>
        <w:shd w:val="clear" w:color="auto" w:fill="FFFFFF"/>
        <w:ind w:firstLine="567"/>
        <w:jc w:val="both"/>
        <w:rPr>
          <w:color w:val="000000"/>
          <w:sz w:val="24"/>
          <w:szCs w:val="24"/>
        </w:rPr>
      </w:pPr>
      <w:r w:rsidRPr="001945B7">
        <w:rPr>
          <w:color w:val="000000"/>
          <w:sz w:val="24"/>
          <w:szCs w:val="24"/>
        </w:rPr>
        <w:t>Полностью за счет собственных средств ООО «Питэр Пит» завершил</w:t>
      </w:r>
      <w:r w:rsidR="008518EE">
        <w:rPr>
          <w:color w:val="000000"/>
          <w:sz w:val="24"/>
          <w:szCs w:val="24"/>
        </w:rPr>
        <w:t>о</w:t>
      </w:r>
      <w:r w:rsidRPr="001945B7">
        <w:rPr>
          <w:color w:val="000000"/>
          <w:sz w:val="24"/>
          <w:szCs w:val="24"/>
        </w:rPr>
        <w:t xml:space="preserve"> реконструкцию котельной установленной мощностью 1,5 МВт в пос</w:t>
      </w:r>
      <w:r w:rsidR="008518EE">
        <w:rPr>
          <w:color w:val="000000"/>
          <w:sz w:val="24"/>
          <w:szCs w:val="24"/>
        </w:rPr>
        <w:t xml:space="preserve">. </w:t>
      </w:r>
      <w:r w:rsidRPr="001945B7">
        <w:rPr>
          <w:color w:val="000000"/>
          <w:sz w:val="24"/>
          <w:szCs w:val="24"/>
        </w:rPr>
        <w:t xml:space="preserve">Вешкелица Суоярвского муниципального района. Котельная предназначена для использования топливного торфа, производимого на торфоплощадке «Агвен-суо» (пос. Эссойла, на удалении </w:t>
      </w:r>
      <w:smartTag w:uri="urn:schemas-microsoft-com:office:smarttags" w:element="metricconverter">
        <w:smartTagPr>
          <w:attr w:name="ProductID" w:val="24 км"/>
        </w:smartTagPr>
        <w:r w:rsidRPr="001945B7">
          <w:rPr>
            <w:color w:val="000000"/>
            <w:sz w:val="24"/>
            <w:szCs w:val="24"/>
          </w:rPr>
          <w:t>24 км</w:t>
        </w:r>
      </w:smartTag>
      <w:r w:rsidRPr="001945B7">
        <w:rPr>
          <w:color w:val="000000"/>
          <w:sz w:val="24"/>
          <w:szCs w:val="24"/>
        </w:rPr>
        <w:t xml:space="preserve"> от строящейся котельной). </w:t>
      </w:r>
    </w:p>
    <w:p w:rsidR="002250D2" w:rsidRPr="001945B7" w:rsidRDefault="002250D2" w:rsidP="00FD43B1">
      <w:pPr>
        <w:shd w:val="clear" w:color="auto" w:fill="FFFFFF"/>
        <w:ind w:firstLine="567"/>
        <w:jc w:val="both"/>
        <w:rPr>
          <w:color w:val="000000"/>
          <w:sz w:val="24"/>
          <w:szCs w:val="24"/>
        </w:rPr>
      </w:pPr>
      <w:r w:rsidRPr="001945B7">
        <w:rPr>
          <w:color w:val="000000"/>
          <w:sz w:val="24"/>
          <w:szCs w:val="24"/>
        </w:rPr>
        <w:lastRenderedPageBreak/>
        <w:t>Наиболее крупным инвестиционным проектом является проект по строительству водогрейной котельной на территории Суоярвского городского поселения установленной мощностью 18 МВт (два водогрейных котла 12 МВт и 6 МВт соответственно). Котельная предназначена для использования фрезерного торфа, планируемого к производству на торфоплощадке «Паперо» (</w:t>
      </w:r>
      <w:smartTag w:uri="urn:schemas-microsoft-com:office:smarttags" w:element="metricconverter">
        <w:smartTagPr>
          <w:attr w:name="ProductID" w:val="17 км"/>
        </w:smartTagPr>
        <w:r w:rsidRPr="001945B7">
          <w:rPr>
            <w:color w:val="000000"/>
            <w:sz w:val="24"/>
            <w:szCs w:val="24"/>
          </w:rPr>
          <w:t>17 км</w:t>
        </w:r>
      </w:smartTag>
      <w:r w:rsidRPr="001945B7">
        <w:rPr>
          <w:color w:val="000000"/>
          <w:sz w:val="24"/>
          <w:szCs w:val="24"/>
        </w:rPr>
        <w:t xml:space="preserve"> от г. Суоярви). В настоящее время котельное оборудование доставлено в г. Суоярви. Ввод в эксплуатацию новой котельной запланирован на 2014 год.</w:t>
      </w:r>
    </w:p>
    <w:p w:rsidR="002250D2" w:rsidRPr="001945B7" w:rsidRDefault="002250D2" w:rsidP="00FD43B1">
      <w:pPr>
        <w:shd w:val="clear" w:color="auto" w:fill="FFFFFF"/>
        <w:ind w:firstLine="567"/>
        <w:jc w:val="both"/>
        <w:rPr>
          <w:color w:val="000000"/>
          <w:sz w:val="24"/>
          <w:szCs w:val="24"/>
        </w:rPr>
      </w:pPr>
      <w:r w:rsidRPr="001945B7">
        <w:rPr>
          <w:color w:val="000000"/>
          <w:sz w:val="24"/>
          <w:szCs w:val="24"/>
        </w:rPr>
        <w:t>В планах ООО «Питэр Пит» реализация инвестиционных проектов по модернизации источника теплоснабжения в пос</w:t>
      </w:r>
      <w:r w:rsidR="008518EE">
        <w:rPr>
          <w:color w:val="000000"/>
          <w:sz w:val="24"/>
          <w:szCs w:val="24"/>
        </w:rPr>
        <w:t xml:space="preserve">. </w:t>
      </w:r>
      <w:r w:rsidRPr="001945B7">
        <w:rPr>
          <w:color w:val="000000"/>
          <w:sz w:val="24"/>
          <w:szCs w:val="24"/>
        </w:rPr>
        <w:t>Найстенъярви Суоярвского муниципального района и угольных котельных на территории Суоярвского городского поселения.</w:t>
      </w:r>
    </w:p>
    <w:p w:rsidR="002250D2" w:rsidRPr="001945B7" w:rsidRDefault="002250D2" w:rsidP="00FD43B1">
      <w:pPr>
        <w:shd w:val="clear" w:color="auto" w:fill="FFFFFF"/>
        <w:ind w:right="5" w:firstLine="567"/>
        <w:jc w:val="both"/>
        <w:rPr>
          <w:color w:val="000000"/>
          <w:sz w:val="24"/>
          <w:szCs w:val="24"/>
        </w:rPr>
      </w:pPr>
      <w:r w:rsidRPr="001945B7">
        <w:rPr>
          <w:color w:val="000000"/>
          <w:sz w:val="24"/>
          <w:szCs w:val="24"/>
        </w:rPr>
        <w:t xml:space="preserve">В целом потенциал местных </w:t>
      </w:r>
      <w:r w:rsidR="008518EE">
        <w:rPr>
          <w:color w:val="000000"/>
          <w:sz w:val="24"/>
          <w:szCs w:val="24"/>
        </w:rPr>
        <w:t xml:space="preserve">видов </w:t>
      </w:r>
      <w:r w:rsidRPr="001945B7">
        <w:rPr>
          <w:color w:val="000000"/>
          <w:sz w:val="24"/>
          <w:szCs w:val="24"/>
        </w:rPr>
        <w:t>топлив</w:t>
      </w:r>
      <w:r w:rsidR="008518EE">
        <w:rPr>
          <w:color w:val="000000"/>
          <w:sz w:val="24"/>
          <w:szCs w:val="24"/>
        </w:rPr>
        <w:t>а</w:t>
      </w:r>
      <w:r w:rsidRPr="001945B7">
        <w:rPr>
          <w:color w:val="000000"/>
          <w:sz w:val="24"/>
          <w:szCs w:val="24"/>
        </w:rPr>
        <w:t xml:space="preserve"> и возобновляемых источников энергии Республики Карелия велик. Наибольшее внимание, в порядке важности энергоресурса, должно быть уделено использованию энергии ветра, гидроэнергии малых рек и торфу. Использование этих ресурсов возможно при экономическом стимулировании возобновляемой энергетики. </w:t>
      </w:r>
    </w:p>
    <w:p w:rsidR="002250D2" w:rsidRPr="008518EE" w:rsidRDefault="004B1C3C" w:rsidP="00377682">
      <w:pPr>
        <w:pStyle w:val="20"/>
        <w:pBdr>
          <w:left w:val="none" w:sz="0" w:space="0" w:color="auto"/>
          <w:bottom w:val="none" w:sz="0" w:space="0" w:color="auto"/>
          <w:right w:val="none" w:sz="0" w:space="0" w:color="auto"/>
        </w:pBdr>
        <w:suppressAutoHyphens/>
        <w:spacing w:before="120" w:after="120" w:line="276" w:lineRule="auto"/>
        <w:rPr>
          <w:sz w:val="24"/>
          <w:szCs w:val="24"/>
          <w:lang w:eastAsia="x-none"/>
        </w:rPr>
      </w:pPr>
      <w:bookmarkStart w:id="105" w:name="_Toc386536724"/>
      <w:bookmarkStart w:id="106" w:name="_Toc386536665"/>
      <w:bookmarkStart w:id="107" w:name="_Toc385329626"/>
      <w:bookmarkStart w:id="108" w:name="_Toc354652381"/>
      <w:bookmarkStart w:id="109" w:name="_Toc350858116"/>
      <w:bookmarkStart w:id="110" w:name="_Toc315775766"/>
      <w:r>
        <w:rPr>
          <w:sz w:val="24"/>
          <w:szCs w:val="24"/>
          <w:lang w:eastAsia="x-none"/>
        </w:rPr>
        <w:t xml:space="preserve">4.6. </w:t>
      </w:r>
      <w:r w:rsidR="002250D2" w:rsidRPr="008518EE">
        <w:rPr>
          <w:sz w:val="24"/>
          <w:szCs w:val="24"/>
          <w:lang w:eastAsia="x-none"/>
        </w:rPr>
        <w:t>Перспективные балансы мощности и электроэнергии</w:t>
      </w:r>
      <w:bookmarkEnd w:id="105"/>
      <w:bookmarkEnd w:id="106"/>
      <w:bookmarkEnd w:id="107"/>
      <w:bookmarkEnd w:id="108"/>
      <w:bookmarkEnd w:id="109"/>
      <w:bookmarkEnd w:id="110"/>
    </w:p>
    <w:p w:rsidR="002250D2" w:rsidRPr="001945B7" w:rsidRDefault="002250D2" w:rsidP="004B1C3C">
      <w:pPr>
        <w:tabs>
          <w:tab w:val="num" w:pos="142"/>
        </w:tabs>
        <w:spacing w:line="225" w:lineRule="auto"/>
        <w:ind w:firstLine="567"/>
        <w:jc w:val="both"/>
        <w:rPr>
          <w:sz w:val="24"/>
          <w:szCs w:val="24"/>
        </w:rPr>
      </w:pPr>
      <w:r w:rsidRPr="001945B7">
        <w:rPr>
          <w:sz w:val="24"/>
          <w:szCs w:val="24"/>
        </w:rPr>
        <w:t xml:space="preserve">В соответствии с прогнозируемыми уровнями потребности в мощности, вводом новых энергомощностей  и размещаемым на электростанциях резервом мощности сформирован баланс мощности энергосистемы Республики Карелия на период 2014-2019 годов. </w:t>
      </w:r>
    </w:p>
    <w:p w:rsidR="002250D2" w:rsidRPr="001945B7" w:rsidRDefault="002250D2" w:rsidP="004B1C3C">
      <w:pPr>
        <w:spacing w:line="225" w:lineRule="auto"/>
        <w:ind w:firstLine="567"/>
        <w:jc w:val="both"/>
        <w:rPr>
          <w:sz w:val="24"/>
          <w:szCs w:val="24"/>
        </w:rPr>
      </w:pPr>
      <w:r w:rsidRPr="001945B7">
        <w:rPr>
          <w:sz w:val="24"/>
          <w:szCs w:val="24"/>
        </w:rPr>
        <w:t>Величина расч</w:t>
      </w:r>
      <w:r w:rsidR="004B1C3C">
        <w:rPr>
          <w:sz w:val="24"/>
          <w:szCs w:val="24"/>
        </w:rPr>
        <w:t>е</w:t>
      </w:r>
      <w:r w:rsidRPr="001945B7">
        <w:rPr>
          <w:sz w:val="24"/>
          <w:szCs w:val="24"/>
        </w:rPr>
        <w:t xml:space="preserve">тного резерва мощности на электростанциях энергосистемы Республики Карелия принята из условий его размещения в целом по ОЭС Северо-Запада. </w:t>
      </w:r>
    </w:p>
    <w:p w:rsidR="002250D2" w:rsidRPr="001945B7" w:rsidRDefault="002250D2" w:rsidP="004B1C3C">
      <w:pPr>
        <w:spacing w:line="225" w:lineRule="auto"/>
        <w:ind w:firstLine="567"/>
        <w:jc w:val="both"/>
        <w:rPr>
          <w:sz w:val="24"/>
          <w:szCs w:val="24"/>
        </w:rPr>
      </w:pPr>
      <w:r w:rsidRPr="001945B7">
        <w:rPr>
          <w:sz w:val="24"/>
          <w:szCs w:val="24"/>
        </w:rPr>
        <w:t>Баланс электроэнергии энергосистемы Республики Карелия сформирован с учетом следующих условий:</w:t>
      </w:r>
    </w:p>
    <w:p w:rsidR="002250D2" w:rsidRPr="001945B7" w:rsidRDefault="002250D2" w:rsidP="004B1C3C">
      <w:pPr>
        <w:spacing w:line="225" w:lineRule="auto"/>
        <w:ind w:firstLine="567"/>
        <w:jc w:val="both"/>
        <w:rPr>
          <w:sz w:val="24"/>
          <w:szCs w:val="24"/>
        </w:rPr>
      </w:pPr>
      <w:r w:rsidRPr="001945B7">
        <w:rPr>
          <w:sz w:val="24"/>
          <w:szCs w:val="24"/>
        </w:rPr>
        <w:t xml:space="preserve">выработка </w:t>
      </w:r>
      <w:r w:rsidR="00006EDD">
        <w:rPr>
          <w:sz w:val="24"/>
          <w:szCs w:val="24"/>
        </w:rPr>
        <w:t>ГЭС</w:t>
      </w:r>
      <w:r w:rsidRPr="001945B7">
        <w:rPr>
          <w:sz w:val="24"/>
          <w:szCs w:val="24"/>
        </w:rPr>
        <w:t xml:space="preserve"> принята по среднемноголетней величине;</w:t>
      </w:r>
    </w:p>
    <w:p w:rsidR="002250D2" w:rsidRPr="001945B7" w:rsidRDefault="002250D2" w:rsidP="004B1C3C">
      <w:pPr>
        <w:spacing w:line="225" w:lineRule="auto"/>
        <w:ind w:firstLine="567"/>
        <w:jc w:val="both"/>
        <w:rPr>
          <w:sz w:val="24"/>
          <w:szCs w:val="24"/>
        </w:rPr>
      </w:pPr>
      <w:r w:rsidRPr="001945B7">
        <w:rPr>
          <w:sz w:val="24"/>
          <w:szCs w:val="24"/>
        </w:rPr>
        <w:t xml:space="preserve">работа </w:t>
      </w:r>
      <w:r w:rsidR="00006EDD">
        <w:rPr>
          <w:sz w:val="24"/>
          <w:szCs w:val="24"/>
        </w:rPr>
        <w:t>ТЭЦ</w:t>
      </w:r>
      <w:r w:rsidRPr="001945B7">
        <w:rPr>
          <w:sz w:val="24"/>
          <w:szCs w:val="24"/>
        </w:rPr>
        <w:t xml:space="preserve"> осуществляется по графику тепловой нагрузки потребителей.</w:t>
      </w:r>
    </w:p>
    <w:p w:rsidR="002250D2" w:rsidRPr="001945B7" w:rsidRDefault="002250D2" w:rsidP="004B1C3C">
      <w:pPr>
        <w:spacing w:line="225" w:lineRule="auto"/>
        <w:ind w:firstLine="567"/>
        <w:jc w:val="both"/>
        <w:rPr>
          <w:sz w:val="24"/>
          <w:szCs w:val="24"/>
        </w:rPr>
      </w:pPr>
      <w:r w:rsidRPr="001945B7">
        <w:rPr>
          <w:sz w:val="24"/>
          <w:szCs w:val="24"/>
        </w:rPr>
        <w:t>В таблицах 34 и 35 приведены балансы мощности и энергии энергосистемы Республики Карелия на 2014-2019 годы.</w:t>
      </w:r>
    </w:p>
    <w:p w:rsidR="002250D2" w:rsidRPr="001945B7" w:rsidRDefault="002250D2" w:rsidP="002250D2">
      <w:pPr>
        <w:spacing w:line="225" w:lineRule="auto"/>
        <w:jc w:val="right"/>
        <w:rPr>
          <w:sz w:val="24"/>
          <w:szCs w:val="24"/>
        </w:rPr>
      </w:pPr>
      <w:r w:rsidRPr="001945B7">
        <w:rPr>
          <w:sz w:val="24"/>
          <w:szCs w:val="24"/>
        </w:rPr>
        <w:t>Таблица 34</w:t>
      </w:r>
    </w:p>
    <w:p w:rsidR="002250D2" w:rsidRPr="001945B7" w:rsidRDefault="002250D2" w:rsidP="002250D2">
      <w:pPr>
        <w:spacing w:before="120" w:line="225" w:lineRule="auto"/>
        <w:jc w:val="center"/>
        <w:rPr>
          <w:sz w:val="24"/>
          <w:szCs w:val="24"/>
        </w:rPr>
      </w:pPr>
      <w:r w:rsidRPr="001945B7">
        <w:rPr>
          <w:sz w:val="24"/>
          <w:szCs w:val="24"/>
        </w:rPr>
        <w:t xml:space="preserve">Баланс мощности энергосистемы Республики Карелия </w:t>
      </w:r>
      <w:r w:rsidRPr="001945B7">
        <w:rPr>
          <w:sz w:val="24"/>
          <w:szCs w:val="24"/>
        </w:rPr>
        <w:br/>
        <w:t xml:space="preserve">на  2014-2019 годы </w:t>
      </w:r>
    </w:p>
    <w:p w:rsidR="002250D2" w:rsidRPr="001945B7" w:rsidRDefault="005273E0" w:rsidP="002250D2">
      <w:pPr>
        <w:spacing w:line="225" w:lineRule="auto"/>
        <w:jc w:val="right"/>
        <w:rPr>
          <w:sz w:val="24"/>
          <w:szCs w:val="24"/>
        </w:rPr>
      </w:pPr>
      <w:r>
        <w:rPr>
          <w:sz w:val="24"/>
          <w:szCs w:val="24"/>
        </w:rPr>
        <w:t>(</w:t>
      </w:r>
      <w:r w:rsidR="002250D2" w:rsidRPr="001945B7">
        <w:rPr>
          <w:sz w:val="24"/>
          <w:szCs w:val="24"/>
        </w:rPr>
        <w:t>МВт</w:t>
      </w:r>
      <w:r>
        <w:rPr>
          <w:sz w:val="24"/>
          <w:szCs w:val="24"/>
        </w:rPr>
        <w:t>)</w:t>
      </w:r>
    </w:p>
    <w:tbl>
      <w:tblPr>
        <w:tblW w:w="9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5"/>
        <w:gridCol w:w="727"/>
        <w:gridCol w:w="727"/>
        <w:gridCol w:w="727"/>
        <w:gridCol w:w="727"/>
        <w:gridCol w:w="727"/>
        <w:gridCol w:w="727"/>
        <w:gridCol w:w="1328"/>
      </w:tblGrid>
      <w:tr w:rsidR="002250D2" w:rsidRPr="001945B7" w:rsidTr="00377682">
        <w:trPr>
          <w:trHeight w:val="540"/>
        </w:trPr>
        <w:tc>
          <w:tcPr>
            <w:tcW w:w="3795"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bCs/>
                <w:sz w:val="22"/>
                <w:szCs w:val="22"/>
              </w:rPr>
            </w:pPr>
            <w:r w:rsidRPr="00377682">
              <w:rPr>
                <w:bCs/>
                <w:sz w:val="22"/>
                <w:szCs w:val="22"/>
              </w:rPr>
              <w:t> </w:t>
            </w:r>
          </w:p>
        </w:tc>
        <w:tc>
          <w:tcPr>
            <w:tcW w:w="727" w:type="dxa"/>
            <w:tcBorders>
              <w:top w:val="single" w:sz="4" w:space="0" w:color="auto"/>
              <w:left w:val="single" w:sz="4" w:space="0" w:color="auto"/>
              <w:bottom w:val="single" w:sz="4" w:space="0" w:color="auto"/>
              <w:right w:val="single" w:sz="4" w:space="0" w:color="auto"/>
            </w:tcBorders>
            <w:hideMark/>
          </w:tcPr>
          <w:p w:rsidR="002250D2" w:rsidRPr="00377682" w:rsidRDefault="002250D2" w:rsidP="00377682">
            <w:pPr>
              <w:spacing w:line="225" w:lineRule="auto"/>
              <w:jc w:val="center"/>
              <w:rPr>
                <w:sz w:val="22"/>
                <w:szCs w:val="22"/>
              </w:rPr>
            </w:pPr>
            <w:r w:rsidRPr="00377682">
              <w:rPr>
                <w:sz w:val="22"/>
                <w:szCs w:val="22"/>
              </w:rPr>
              <w:t>2014 год</w:t>
            </w:r>
          </w:p>
        </w:tc>
        <w:tc>
          <w:tcPr>
            <w:tcW w:w="727" w:type="dxa"/>
            <w:tcBorders>
              <w:top w:val="single" w:sz="4" w:space="0" w:color="auto"/>
              <w:left w:val="single" w:sz="4" w:space="0" w:color="auto"/>
              <w:bottom w:val="single" w:sz="4" w:space="0" w:color="auto"/>
              <w:right w:val="single" w:sz="4" w:space="0" w:color="auto"/>
            </w:tcBorders>
            <w:hideMark/>
          </w:tcPr>
          <w:p w:rsidR="002250D2" w:rsidRPr="00377682" w:rsidRDefault="002250D2" w:rsidP="00377682">
            <w:pPr>
              <w:spacing w:line="225" w:lineRule="auto"/>
              <w:jc w:val="center"/>
              <w:rPr>
                <w:sz w:val="22"/>
                <w:szCs w:val="22"/>
              </w:rPr>
            </w:pPr>
            <w:r w:rsidRPr="00377682">
              <w:rPr>
                <w:sz w:val="22"/>
                <w:szCs w:val="22"/>
              </w:rPr>
              <w:t>2015 год</w:t>
            </w:r>
          </w:p>
        </w:tc>
        <w:tc>
          <w:tcPr>
            <w:tcW w:w="727" w:type="dxa"/>
            <w:tcBorders>
              <w:top w:val="single" w:sz="4" w:space="0" w:color="auto"/>
              <w:left w:val="single" w:sz="4" w:space="0" w:color="auto"/>
              <w:bottom w:val="single" w:sz="4" w:space="0" w:color="auto"/>
              <w:right w:val="single" w:sz="4" w:space="0" w:color="auto"/>
            </w:tcBorders>
            <w:hideMark/>
          </w:tcPr>
          <w:p w:rsidR="002250D2" w:rsidRPr="00377682" w:rsidRDefault="002250D2" w:rsidP="00377682">
            <w:pPr>
              <w:spacing w:line="225" w:lineRule="auto"/>
              <w:jc w:val="center"/>
              <w:rPr>
                <w:sz w:val="22"/>
                <w:szCs w:val="22"/>
              </w:rPr>
            </w:pPr>
            <w:r w:rsidRPr="00377682">
              <w:rPr>
                <w:sz w:val="22"/>
                <w:szCs w:val="22"/>
              </w:rPr>
              <w:t>2016 год</w:t>
            </w:r>
          </w:p>
        </w:tc>
        <w:tc>
          <w:tcPr>
            <w:tcW w:w="727" w:type="dxa"/>
            <w:tcBorders>
              <w:top w:val="single" w:sz="4" w:space="0" w:color="auto"/>
              <w:left w:val="single" w:sz="4" w:space="0" w:color="auto"/>
              <w:bottom w:val="single" w:sz="4" w:space="0" w:color="auto"/>
              <w:right w:val="single" w:sz="4" w:space="0" w:color="auto"/>
            </w:tcBorders>
            <w:hideMark/>
          </w:tcPr>
          <w:p w:rsidR="002250D2" w:rsidRPr="00377682" w:rsidRDefault="002250D2" w:rsidP="00377682">
            <w:pPr>
              <w:spacing w:line="225" w:lineRule="auto"/>
              <w:jc w:val="center"/>
              <w:rPr>
                <w:sz w:val="22"/>
                <w:szCs w:val="22"/>
              </w:rPr>
            </w:pPr>
            <w:r w:rsidRPr="00377682">
              <w:rPr>
                <w:sz w:val="22"/>
                <w:szCs w:val="22"/>
              </w:rPr>
              <w:t>2017 год</w:t>
            </w:r>
          </w:p>
        </w:tc>
        <w:tc>
          <w:tcPr>
            <w:tcW w:w="727" w:type="dxa"/>
            <w:tcBorders>
              <w:top w:val="single" w:sz="4" w:space="0" w:color="auto"/>
              <w:left w:val="single" w:sz="4" w:space="0" w:color="auto"/>
              <w:bottom w:val="single" w:sz="4" w:space="0" w:color="auto"/>
              <w:right w:val="single" w:sz="4" w:space="0" w:color="auto"/>
            </w:tcBorders>
            <w:hideMark/>
          </w:tcPr>
          <w:p w:rsidR="002250D2" w:rsidRPr="00377682" w:rsidRDefault="002250D2" w:rsidP="00377682">
            <w:pPr>
              <w:spacing w:line="225" w:lineRule="auto"/>
              <w:jc w:val="center"/>
              <w:rPr>
                <w:sz w:val="22"/>
                <w:szCs w:val="22"/>
              </w:rPr>
            </w:pPr>
            <w:r w:rsidRPr="00377682">
              <w:rPr>
                <w:sz w:val="22"/>
                <w:szCs w:val="22"/>
              </w:rPr>
              <w:t>2018 год</w:t>
            </w:r>
          </w:p>
        </w:tc>
        <w:tc>
          <w:tcPr>
            <w:tcW w:w="727" w:type="dxa"/>
            <w:tcBorders>
              <w:top w:val="single" w:sz="4" w:space="0" w:color="auto"/>
              <w:left w:val="single" w:sz="4" w:space="0" w:color="auto"/>
              <w:bottom w:val="single" w:sz="4" w:space="0" w:color="auto"/>
              <w:right w:val="single" w:sz="4" w:space="0" w:color="auto"/>
            </w:tcBorders>
            <w:hideMark/>
          </w:tcPr>
          <w:p w:rsidR="002250D2" w:rsidRPr="00377682" w:rsidRDefault="002250D2" w:rsidP="00377682">
            <w:pPr>
              <w:spacing w:line="225" w:lineRule="auto"/>
              <w:jc w:val="center"/>
              <w:rPr>
                <w:sz w:val="22"/>
                <w:szCs w:val="22"/>
              </w:rPr>
            </w:pPr>
            <w:r w:rsidRPr="00377682">
              <w:rPr>
                <w:sz w:val="22"/>
                <w:szCs w:val="22"/>
              </w:rPr>
              <w:t>2019 год</w:t>
            </w:r>
          </w:p>
        </w:tc>
        <w:tc>
          <w:tcPr>
            <w:tcW w:w="1328" w:type="dxa"/>
            <w:tcBorders>
              <w:top w:val="single" w:sz="4" w:space="0" w:color="auto"/>
              <w:left w:val="single" w:sz="4" w:space="0" w:color="auto"/>
              <w:bottom w:val="single" w:sz="4" w:space="0" w:color="auto"/>
              <w:right w:val="single" w:sz="4" w:space="0" w:color="auto"/>
            </w:tcBorders>
            <w:hideMark/>
          </w:tcPr>
          <w:p w:rsidR="002250D2" w:rsidRPr="00377682" w:rsidRDefault="002250D2" w:rsidP="00377682">
            <w:pPr>
              <w:spacing w:line="225" w:lineRule="auto"/>
              <w:jc w:val="center"/>
              <w:rPr>
                <w:sz w:val="22"/>
                <w:szCs w:val="22"/>
              </w:rPr>
            </w:pPr>
            <w:r w:rsidRPr="00377682">
              <w:rPr>
                <w:sz w:val="22"/>
                <w:szCs w:val="22"/>
              </w:rPr>
              <w:t>2019 год</w:t>
            </w:r>
          </w:p>
        </w:tc>
      </w:tr>
      <w:tr w:rsidR="002250D2" w:rsidRPr="001945B7" w:rsidTr="002250D2">
        <w:trPr>
          <w:trHeight w:val="122"/>
        </w:trPr>
        <w:tc>
          <w:tcPr>
            <w:tcW w:w="3795"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bCs/>
                <w:sz w:val="22"/>
                <w:szCs w:val="22"/>
              </w:rPr>
            </w:pPr>
            <w:r w:rsidRPr="00377682">
              <w:rPr>
                <w:bCs/>
                <w:sz w:val="22"/>
                <w:szCs w:val="22"/>
              </w:rPr>
              <w:t> </w:t>
            </w:r>
          </w:p>
        </w:tc>
        <w:tc>
          <w:tcPr>
            <w:tcW w:w="4362" w:type="dxa"/>
            <w:gridSpan w:val="6"/>
            <w:tcBorders>
              <w:top w:val="single" w:sz="4" w:space="0" w:color="auto"/>
              <w:left w:val="single" w:sz="4" w:space="0" w:color="auto"/>
              <w:bottom w:val="single" w:sz="4" w:space="0" w:color="auto"/>
              <w:right w:val="single" w:sz="4" w:space="0" w:color="auto"/>
            </w:tcBorders>
            <w:vAlign w:val="bottom"/>
            <w:hideMark/>
          </w:tcPr>
          <w:p w:rsidR="002250D2" w:rsidRPr="00377682" w:rsidRDefault="002250D2">
            <w:pPr>
              <w:spacing w:line="225" w:lineRule="auto"/>
              <w:jc w:val="center"/>
              <w:rPr>
                <w:sz w:val="22"/>
                <w:szCs w:val="22"/>
              </w:rPr>
            </w:pPr>
            <w:r w:rsidRPr="00377682">
              <w:rPr>
                <w:sz w:val="22"/>
                <w:szCs w:val="22"/>
              </w:rPr>
              <w:t>вариант 1</w:t>
            </w:r>
          </w:p>
        </w:tc>
        <w:tc>
          <w:tcPr>
            <w:tcW w:w="13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377682" w:rsidRDefault="002250D2">
            <w:pPr>
              <w:spacing w:line="225" w:lineRule="auto"/>
              <w:jc w:val="center"/>
              <w:rPr>
                <w:sz w:val="22"/>
                <w:szCs w:val="22"/>
              </w:rPr>
            </w:pPr>
            <w:r w:rsidRPr="00377682">
              <w:rPr>
                <w:sz w:val="22"/>
                <w:szCs w:val="22"/>
              </w:rPr>
              <w:t>вариант 2</w:t>
            </w:r>
          </w:p>
        </w:tc>
      </w:tr>
      <w:tr w:rsidR="002250D2" w:rsidRPr="001945B7" w:rsidTr="002250D2">
        <w:trPr>
          <w:trHeight w:val="154"/>
        </w:trPr>
        <w:tc>
          <w:tcPr>
            <w:tcW w:w="3795"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rsidP="00377682">
            <w:pPr>
              <w:spacing w:line="225" w:lineRule="auto"/>
              <w:rPr>
                <w:bCs/>
                <w:sz w:val="22"/>
                <w:szCs w:val="22"/>
              </w:rPr>
            </w:pPr>
            <w:r w:rsidRPr="00377682">
              <w:rPr>
                <w:bCs/>
                <w:sz w:val="22"/>
                <w:szCs w:val="22"/>
              </w:rPr>
              <w:t>Потребность</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both"/>
              <w:rPr>
                <w:bCs/>
                <w:sz w:val="22"/>
                <w:szCs w:val="22"/>
              </w:rPr>
            </w:pPr>
            <w:r w:rsidRPr="00377682">
              <w:rPr>
                <w:bCs/>
                <w:sz w:val="22"/>
                <w:szCs w:val="22"/>
              </w:rPr>
              <w:t> </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both"/>
              <w:rPr>
                <w:bCs/>
                <w:sz w:val="22"/>
                <w:szCs w:val="22"/>
              </w:rPr>
            </w:pPr>
            <w:r w:rsidRPr="00377682">
              <w:rPr>
                <w:bCs/>
                <w:sz w:val="22"/>
                <w:szCs w:val="22"/>
              </w:rPr>
              <w:t> </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both"/>
              <w:rPr>
                <w:bCs/>
                <w:sz w:val="22"/>
                <w:szCs w:val="22"/>
              </w:rPr>
            </w:pPr>
            <w:r w:rsidRPr="00377682">
              <w:rPr>
                <w:bCs/>
                <w:sz w:val="22"/>
                <w:szCs w:val="22"/>
              </w:rPr>
              <w:t> </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both"/>
              <w:rPr>
                <w:bCs/>
                <w:sz w:val="22"/>
                <w:szCs w:val="22"/>
              </w:rPr>
            </w:pPr>
            <w:r w:rsidRPr="00377682">
              <w:rPr>
                <w:bCs/>
                <w:sz w:val="22"/>
                <w:szCs w:val="22"/>
              </w:rPr>
              <w:t> </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both"/>
              <w:rPr>
                <w:sz w:val="22"/>
                <w:szCs w:val="22"/>
              </w:rPr>
            </w:pPr>
            <w:r w:rsidRPr="00377682">
              <w:rPr>
                <w:sz w:val="22"/>
                <w:szCs w:val="22"/>
              </w:rPr>
              <w:t> </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both"/>
              <w:rPr>
                <w:sz w:val="22"/>
                <w:szCs w:val="22"/>
              </w:rPr>
            </w:pPr>
            <w:r w:rsidRPr="00377682">
              <w:rPr>
                <w:sz w:val="22"/>
                <w:szCs w:val="22"/>
              </w:rPr>
              <w:t> </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both"/>
              <w:rPr>
                <w:sz w:val="22"/>
                <w:szCs w:val="22"/>
              </w:rPr>
            </w:pPr>
            <w:r w:rsidRPr="00377682">
              <w:rPr>
                <w:sz w:val="22"/>
                <w:szCs w:val="22"/>
              </w:rPr>
              <w:t> </w:t>
            </w:r>
          </w:p>
        </w:tc>
      </w:tr>
      <w:tr w:rsidR="002250D2" w:rsidRPr="001945B7" w:rsidTr="002250D2">
        <w:trPr>
          <w:trHeight w:val="171"/>
        </w:trPr>
        <w:tc>
          <w:tcPr>
            <w:tcW w:w="3795"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rsidP="00377682">
            <w:pPr>
              <w:spacing w:line="225" w:lineRule="auto"/>
              <w:rPr>
                <w:sz w:val="22"/>
                <w:szCs w:val="22"/>
              </w:rPr>
            </w:pPr>
            <w:r w:rsidRPr="00377682">
              <w:rPr>
                <w:sz w:val="22"/>
                <w:szCs w:val="22"/>
              </w:rPr>
              <w:t>Максимум нагрузки</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1140</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1147</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1147</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1151</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1151</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1152</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1450</w:t>
            </w:r>
          </w:p>
        </w:tc>
      </w:tr>
      <w:tr w:rsidR="002250D2" w:rsidRPr="001945B7" w:rsidTr="002250D2">
        <w:trPr>
          <w:trHeight w:val="190"/>
        </w:trPr>
        <w:tc>
          <w:tcPr>
            <w:tcW w:w="3795"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rsidP="00377682">
            <w:pPr>
              <w:spacing w:line="225" w:lineRule="auto"/>
              <w:rPr>
                <w:sz w:val="22"/>
                <w:szCs w:val="22"/>
              </w:rPr>
            </w:pPr>
            <w:r w:rsidRPr="00377682">
              <w:rPr>
                <w:sz w:val="22"/>
                <w:szCs w:val="22"/>
              </w:rPr>
              <w:t>Резерв мощности</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130</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130</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130</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130</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130</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130</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130</w:t>
            </w:r>
          </w:p>
        </w:tc>
      </w:tr>
      <w:tr w:rsidR="002250D2" w:rsidRPr="001945B7" w:rsidTr="002250D2">
        <w:trPr>
          <w:trHeight w:val="207"/>
        </w:trPr>
        <w:tc>
          <w:tcPr>
            <w:tcW w:w="3795" w:type="dxa"/>
            <w:tcBorders>
              <w:top w:val="single" w:sz="4" w:space="0" w:color="auto"/>
              <w:left w:val="single" w:sz="4" w:space="0" w:color="auto"/>
              <w:bottom w:val="single" w:sz="4" w:space="0" w:color="auto"/>
              <w:right w:val="single" w:sz="4" w:space="0" w:color="auto"/>
            </w:tcBorders>
            <w:vAlign w:val="bottom"/>
            <w:hideMark/>
          </w:tcPr>
          <w:p w:rsidR="002250D2" w:rsidRPr="00377682" w:rsidRDefault="002250D2" w:rsidP="00377682">
            <w:pPr>
              <w:spacing w:line="225" w:lineRule="auto"/>
              <w:rPr>
                <w:sz w:val="22"/>
                <w:szCs w:val="22"/>
              </w:rPr>
            </w:pPr>
            <w:r w:rsidRPr="00377682">
              <w:rPr>
                <w:sz w:val="22"/>
                <w:szCs w:val="22"/>
              </w:rPr>
              <w:t xml:space="preserve">Итого </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1270</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1277</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1277</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1281</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1281</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1282</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1580</w:t>
            </w:r>
          </w:p>
        </w:tc>
      </w:tr>
      <w:tr w:rsidR="002250D2" w:rsidRPr="001945B7" w:rsidTr="002250D2">
        <w:trPr>
          <w:trHeight w:val="98"/>
        </w:trPr>
        <w:tc>
          <w:tcPr>
            <w:tcW w:w="3795"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rsidP="00377682">
            <w:pPr>
              <w:spacing w:line="225" w:lineRule="auto"/>
              <w:rPr>
                <w:bCs/>
                <w:sz w:val="22"/>
                <w:szCs w:val="22"/>
              </w:rPr>
            </w:pPr>
            <w:r w:rsidRPr="00377682">
              <w:rPr>
                <w:bCs/>
                <w:sz w:val="22"/>
                <w:szCs w:val="22"/>
              </w:rPr>
              <w:t>Покрытие</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 </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 </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 </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 </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both"/>
              <w:rPr>
                <w:sz w:val="22"/>
                <w:szCs w:val="22"/>
              </w:rPr>
            </w:pPr>
            <w:r w:rsidRPr="00377682">
              <w:rPr>
                <w:sz w:val="22"/>
                <w:szCs w:val="22"/>
              </w:rPr>
              <w:t> </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both"/>
              <w:rPr>
                <w:sz w:val="22"/>
                <w:szCs w:val="22"/>
              </w:rPr>
            </w:pPr>
            <w:r w:rsidRPr="00377682">
              <w:rPr>
                <w:sz w:val="22"/>
                <w:szCs w:val="22"/>
              </w:rPr>
              <w:t> </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both"/>
              <w:rPr>
                <w:sz w:val="22"/>
                <w:szCs w:val="22"/>
              </w:rPr>
            </w:pPr>
            <w:r w:rsidRPr="00377682">
              <w:rPr>
                <w:sz w:val="22"/>
                <w:szCs w:val="22"/>
              </w:rPr>
              <w:t> </w:t>
            </w:r>
          </w:p>
        </w:tc>
      </w:tr>
      <w:tr w:rsidR="002250D2" w:rsidRPr="001945B7" w:rsidTr="002250D2">
        <w:trPr>
          <w:trHeight w:val="116"/>
        </w:trPr>
        <w:tc>
          <w:tcPr>
            <w:tcW w:w="3795"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rsidP="00377682">
            <w:pPr>
              <w:spacing w:line="225" w:lineRule="auto"/>
              <w:rPr>
                <w:sz w:val="22"/>
                <w:szCs w:val="22"/>
              </w:rPr>
            </w:pPr>
            <w:r w:rsidRPr="00377682">
              <w:rPr>
                <w:sz w:val="22"/>
                <w:szCs w:val="22"/>
              </w:rPr>
              <w:t>Установленная мощность, в том числе</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1112</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1112</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1112</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1137</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1162</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1162</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1354</w:t>
            </w:r>
          </w:p>
        </w:tc>
      </w:tr>
      <w:tr w:rsidR="002250D2" w:rsidRPr="001945B7" w:rsidTr="002250D2">
        <w:trPr>
          <w:trHeight w:val="134"/>
        </w:trPr>
        <w:tc>
          <w:tcPr>
            <w:tcW w:w="3795"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rsidP="00377682">
            <w:pPr>
              <w:spacing w:line="225" w:lineRule="auto"/>
              <w:rPr>
                <w:sz w:val="22"/>
                <w:szCs w:val="22"/>
              </w:rPr>
            </w:pPr>
            <w:r w:rsidRPr="00377682">
              <w:rPr>
                <w:sz w:val="22"/>
                <w:szCs w:val="22"/>
              </w:rPr>
              <w:t>ВЭС</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 </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 </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 </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 </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 </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 </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192</w:t>
            </w:r>
          </w:p>
        </w:tc>
      </w:tr>
      <w:tr w:rsidR="002250D2" w:rsidRPr="001945B7" w:rsidTr="002250D2">
        <w:trPr>
          <w:trHeight w:val="166"/>
        </w:trPr>
        <w:tc>
          <w:tcPr>
            <w:tcW w:w="3795"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rsidP="00377682">
            <w:pPr>
              <w:spacing w:line="225" w:lineRule="auto"/>
              <w:rPr>
                <w:sz w:val="22"/>
                <w:szCs w:val="22"/>
              </w:rPr>
            </w:pPr>
            <w:r w:rsidRPr="00377682">
              <w:rPr>
                <w:sz w:val="22"/>
                <w:szCs w:val="22"/>
              </w:rPr>
              <w:t>Располагаемая мощность, в том числе</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986</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987</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1003</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1003</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1028</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1053</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1053</w:t>
            </w:r>
          </w:p>
        </w:tc>
      </w:tr>
      <w:tr w:rsidR="002250D2" w:rsidRPr="001945B7" w:rsidTr="002250D2">
        <w:trPr>
          <w:trHeight w:val="64"/>
        </w:trPr>
        <w:tc>
          <w:tcPr>
            <w:tcW w:w="3795"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rsidP="00377682">
            <w:pPr>
              <w:spacing w:line="225" w:lineRule="auto"/>
              <w:rPr>
                <w:sz w:val="22"/>
                <w:szCs w:val="22"/>
              </w:rPr>
            </w:pPr>
            <w:r w:rsidRPr="00377682">
              <w:rPr>
                <w:sz w:val="22"/>
                <w:szCs w:val="22"/>
              </w:rPr>
              <w:t xml:space="preserve">  ГЭС</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599</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600</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600</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600</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625</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650</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650</w:t>
            </w:r>
          </w:p>
        </w:tc>
      </w:tr>
      <w:tr w:rsidR="002250D2" w:rsidRPr="001945B7" w:rsidTr="002250D2">
        <w:trPr>
          <w:trHeight w:val="64"/>
        </w:trPr>
        <w:tc>
          <w:tcPr>
            <w:tcW w:w="3795"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rsidP="00377682">
            <w:pPr>
              <w:spacing w:line="225" w:lineRule="auto"/>
              <w:rPr>
                <w:sz w:val="22"/>
                <w:szCs w:val="22"/>
              </w:rPr>
            </w:pPr>
            <w:r w:rsidRPr="00377682">
              <w:rPr>
                <w:sz w:val="22"/>
                <w:szCs w:val="22"/>
              </w:rPr>
              <w:t xml:space="preserve">  ТЭС, в том числе</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387</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387</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403</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403</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403</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403</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403</w:t>
            </w:r>
          </w:p>
        </w:tc>
      </w:tr>
      <w:tr w:rsidR="002250D2" w:rsidRPr="001945B7" w:rsidTr="002250D2">
        <w:trPr>
          <w:trHeight w:val="220"/>
        </w:trPr>
        <w:tc>
          <w:tcPr>
            <w:tcW w:w="3795" w:type="dxa"/>
            <w:tcBorders>
              <w:top w:val="single" w:sz="4" w:space="0" w:color="auto"/>
              <w:left w:val="single" w:sz="4" w:space="0" w:color="auto"/>
              <w:bottom w:val="single" w:sz="4" w:space="0" w:color="auto"/>
              <w:right w:val="single" w:sz="4" w:space="0" w:color="auto"/>
            </w:tcBorders>
            <w:vAlign w:val="bottom"/>
            <w:hideMark/>
          </w:tcPr>
          <w:p w:rsidR="002250D2" w:rsidRPr="00377682" w:rsidRDefault="002250D2" w:rsidP="00377682">
            <w:pPr>
              <w:spacing w:line="225" w:lineRule="auto"/>
              <w:rPr>
                <w:sz w:val="22"/>
                <w:szCs w:val="22"/>
              </w:rPr>
            </w:pPr>
            <w:r w:rsidRPr="00377682">
              <w:rPr>
                <w:sz w:val="22"/>
                <w:szCs w:val="22"/>
              </w:rPr>
              <w:t xml:space="preserve">  Петрозаводская ТЭЦ</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280</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280</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280</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280</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280</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280</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280</w:t>
            </w:r>
          </w:p>
        </w:tc>
      </w:tr>
      <w:tr w:rsidR="002250D2" w:rsidRPr="001945B7" w:rsidTr="002250D2">
        <w:trPr>
          <w:trHeight w:val="237"/>
        </w:trPr>
        <w:tc>
          <w:tcPr>
            <w:tcW w:w="3795"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rsidP="00377682">
            <w:pPr>
              <w:spacing w:line="225" w:lineRule="auto"/>
              <w:rPr>
                <w:sz w:val="22"/>
                <w:szCs w:val="22"/>
              </w:rPr>
            </w:pPr>
            <w:r w:rsidRPr="00377682">
              <w:rPr>
                <w:sz w:val="22"/>
                <w:szCs w:val="22"/>
              </w:rPr>
              <w:t xml:space="preserve">  Электростанции промышленных предприятий</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107</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107</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123</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123</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123</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123</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123</w:t>
            </w:r>
          </w:p>
        </w:tc>
      </w:tr>
      <w:tr w:rsidR="002250D2" w:rsidRPr="001945B7" w:rsidTr="002250D2">
        <w:trPr>
          <w:trHeight w:val="64"/>
        </w:trPr>
        <w:tc>
          <w:tcPr>
            <w:tcW w:w="3795"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rsidP="00377682">
            <w:pPr>
              <w:spacing w:line="225" w:lineRule="auto"/>
              <w:rPr>
                <w:sz w:val="22"/>
                <w:szCs w:val="22"/>
              </w:rPr>
            </w:pPr>
            <w:r w:rsidRPr="00377682">
              <w:rPr>
                <w:sz w:val="22"/>
                <w:szCs w:val="22"/>
              </w:rPr>
              <w:t>Недоиспользуемая мощность</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145</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145</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145</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145</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145</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145</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145</w:t>
            </w:r>
          </w:p>
        </w:tc>
      </w:tr>
      <w:tr w:rsidR="002250D2" w:rsidRPr="001945B7" w:rsidTr="002250D2">
        <w:trPr>
          <w:trHeight w:val="64"/>
        </w:trPr>
        <w:tc>
          <w:tcPr>
            <w:tcW w:w="3795"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rsidP="00377682">
            <w:pPr>
              <w:spacing w:line="225" w:lineRule="auto"/>
              <w:rPr>
                <w:sz w:val="22"/>
                <w:szCs w:val="22"/>
              </w:rPr>
            </w:pPr>
            <w:r w:rsidRPr="00377682">
              <w:rPr>
                <w:sz w:val="22"/>
                <w:szCs w:val="22"/>
              </w:rPr>
              <w:t>Используемая в балансе мощность</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841</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842</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858</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858</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883</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908</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908</w:t>
            </w:r>
          </w:p>
        </w:tc>
      </w:tr>
      <w:tr w:rsidR="002250D2" w:rsidRPr="001945B7" w:rsidTr="002250D2">
        <w:trPr>
          <w:trHeight w:val="64"/>
        </w:trPr>
        <w:tc>
          <w:tcPr>
            <w:tcW w:w="3795"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377682" w:rsidP="00377682">
            <w:pPr>
              <w:spacing w:line="225" w:lineRule="auto"/>
              <w:jc w:val="both"/>
              <w:rPr>
                <w:sz w:val="22"/>
                <w:szCs w:val="22"/>
              </w:rPr>
            </w:pPr>
            <w:r w:rsidRPr="00377682">
              <w:rPr>
                <w:sz w:val="22"/>
                <w:szCs w:val="22"/>
              </w:rPr>
              <w:t>Д</w:t>
            </w:r>
            <w:r w:rsidR="002250D2" w:rsidRPr="00377682">
              <w:rPr>
                <w:sz w:val="22"/>
                <w:szCs w:val="22"/>
              </w:rPr>
              <w:t>ефицит</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-429</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-435</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-419</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-423</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-398</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-374</w:t>
            </w: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2250D2" w:rsidRPr="00377682" w:rsidRDefault="002250D2">
            <w:pPr>
              <w:spacing w:line="225" w:lineRule="auto"/>
              <w:jc w:val="center"/>
              <w:rPr>
                <w:sz w:val="22"/>
                <w:szCs w:val="22"/>
              </w:rPr>
            </w:pPr>
            <w:r w:rsidRPr="00377682">
              <w:rPr>
                <w:sz w:val="22"/>
                <w:szCs w:val="22"/>
              </w:rPr>
              <w:t>-672</w:t>
            </w:r>
          </w:p>
        </w:tc>
      </w:tr>
    </w:tbl>
    <w:p w:rsidR="002250D2" w:rsidRDefault="002250D2" w:rsidP="002250D2">
      <w:pPr>
        <w:spacing w:line="225" w:lineRule="auto"/>
        <w:ind w:left="851"/>
        <w:rPr>
          <w:sz w:val="24"/>
          <w:szCs w:val="24"/>
        </w:rPr>
      </w:pPr>
    </w:p>
    <w:p w:rsidR="00EE6BA6" w:rsidRPr="001945B7" w:rsidRDefault="00EE6BA6" w:rsidP="002250D2">
      <w:pPr>
        <w:spacing w:line="225" w:lineRule="auto"/>
        <w:ind w:left="851"/>
        <w:rPr>
          <w:sz w:val="24"/>
          <w:szCs w:val="24"/>
        </w:rPr>
      </w:pPr>
    </w:p>
    <w:p w:rsidR="002250D2" w:rsidRPr="001945B7" w:rsidRDefault="002250D2" w:rsidP="002250D2">
      <w:pPr>
        <w:spacing w:line="225" w:lineRule="auto"/>
        <w:jc w:val="right"/>
        <w:rPr>
          <w:sz w:val="24"/>
          <w:szCs w:val="24"/>
        </w:rPr>
      </w:pPr>
      <w:r w:rsidRPr="001945B7">
        <w:rPr>
          <w:sz w:val="24"/>
          <w:szCs w:val="24"/>
        </w:rPr>
        <w:lastRenderedPageBreak/>
        <w:t>Таблица 35</w:t>
      </w:r>
    </w:p>
    <w:p w:rsidR="002250D2" w:rsidRPr="001945B7" w:rsidRDefault="002250D2" w:rsidP="002250D2">
      <w:pPr>
        <w:spacing w:line="225" w:lineRule="auto"/>
        <w:jc w:val="right"/>
        <w:rPr>
          <w:sz w:val="24"/>
          <w:szCs w:val="24"/>
        </w:rPr>
      </w:pPr>
    </w:p>
    <w:p w:rsidR="002250D2" w:rsidRPr="001945B7" w:rsidRDefault="002250D2" w:rsidP="002250D2">
      <w:pPr>
        <w:spacing w:line="225" w:lineRule="auto"/>
        <w:jc w:val="center"/>
        <w:rPr>
          <w:sz w:val="24"/>
          <w:szCs w:val="24"/>
        </w:rPr>
      </w:pPr>
      <w:r w:rsidRPr="001945B7">
        <w:rPr>
          <w:sz w:val="24"/>
          <w:szCs w:val="24"/>
        </w:rPr>
        <w:t>Баланс электроэнергии энергосистемы Республики Карелия на 2014-2019 годы</w:t>
      </w:r>
    </w:p>
    <w:p w:rsidR="002250D2" w:rsidRPr="001945B7" w:rsidRDefault="002250D2" w:rsidP="002250D2">
      <w:pPr>
        <w:spacing w:line="225" w:lineRule="auto"/>
        <w:jc w:val="center"/>
        <w:rPr>
          <w:sz w:val="24"/>
          <w:szCs w:val="24"/>
        </w:rPr>
      </w:pPr>
    </w:p>
    <w:p w:rsidR="002250D2" w:rsidRPr="001945B7" w:rsidRDefault="002250D2" w:rsidP="002250D2">
      <w:pPr>
        <w:spacing w:line="225" w:lineRule="auto"/>
        <w:ind w:left="851"/>
        <w:jc w:val="right"/>
        <w:rPr>
          <w:sz w:val="24"/>
          <w:szCs w:val="24"/>
        </w:rPr>
      </w:pPr>
      <w:r w:rsidRPr="001945B7">
        <w:rPr>
          <w:sz w:val="24"/>
          <w:szCs w:val="24"/>
        </w:rPr>
        <w:t xml:space="preserve">    </w:t>
      </w:r>
      <w:r w:rsidRPr="001945B7">
        <w:rPr>
          <w:sz w:val="24"/>
          <w:szCs w:val="24"/>
        </w:rPr>
        <w:tab/>
      </w:r>
      <w:r w:rsidRPr="001945B7">
        <w:rPr>
          <w:sz w:val="24"/>
          <w:szCs w:val="24"/>
        </w:rPr>
        <w:tab/>
      </w:r>
      <w:r w:rsidR="005273E0">
        <w:rPr>
          <w:sz w:val="24"/>
          <w:szCs w:val="24"/>
        </w:rPr>
        <w:t>(</w:t>
      </w:r>
      <w:proofErr w:type="gramStart"/>
      <w:r w:rsidRPr="001945B7">
        <w:rPr>
          <w:sz w:val="24"/>
          <w:szCs w:val="24"/>
        </w:rPr>
        <w:t>млрд</w:t>
      </w:r>
      <w:proofErr w:type="gramEnd"/>
      <w:r w:rsidRPr="001945B7">
        <w:rPr>
          <w:sz w:val="24"/>
          <w:szCs w:val="24"/>
        </w:rPr>
        <w:t xml:space="preserve"> кВт</w:t>
      </w:r>
      <w:r w:rsidRPr="001945B7">
        <w:rPr>
          <w:sz w:val="24"/>
          <w:szCs w:val="24"/>
        </w:rPr>
        <w:sym w:font="Symbol" w:char="F0D7"/>
      </w:r>
      <w:r w:rsidRPr="001945B7">
        <w:rPr>
          <w:sz w:val="24"/>
          <w:szCs w:val="24"/>
        </w:rPr>
        <w:t>ч</w:t>
      </w:r>
      <w:r w:rsidR="005273E0">
        <w:rPr>
          <w:sz w:val="24"/>
          <w:szCs w:val="24"/>
        </w:rPr>
        <w:t>)</w:t>
      </w:r>
    </w:p>
    <w:tbl>
      <w:tblPr>
        <w:tblW w:w="93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5"/>
        <w:gridCol w:w="728"/>
        <w:gridCol w:w="728"/>
        <w:gridCol w:w="728"/>
        <w:gridCol w:w="729"/>
        <w:gridCol w:w="729"/>
        <w:gridCol w:w="821"/>
        <w:gridCol w:w="1320"/>
      </w:tblGrid>
      <w:tr w:rsidR="002250D2" w:rsidRPr="001945B7" w:rsidTr="002250D2">
        <w:trPr>
          <w:trHeight w:val="360"/>
        </w:trPr>
        <w:tc>
          <w:tcPr>
            <w:tcW w:w="3615"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2250D2">
            <w:pPr>
              <w:spacing w:line="225" w:lineRule="auto"/>
              <w:jc w:val="center"/>
              <w:rPr>
                <w:bCs/>
                <w:sz w:val="22"/>
                <w:szCs w:val="22"/>
              </w:rPr>
            </w:pPr>
            <w:r w:rsidRPr="003708B1">
              <w:rPr>
                <w:bCs/>
                <w:sz w:val="22"/>
                <w:szCs w:val="22"/>
              </w:rPr>
              <w:t> </w:t>
            </w:r>
          </w:p>
        </w:tc>
        <w:tc>
          <w:tcPr>
            <w:tcW w:w="728" w:type="dxa"/>
            <w:tcBorders>
              <w:top w:val="single" w:sz="4" w:space="0" w:color="auto"/>
              <w:left w:val="single" w:sz="4" w:space="0" w:color="auto"/>
              <w:bottom w:val="single" w:sz="4" w:space="0" w:color="auto"/>
              <w:right w:val="single" w:sz="4" w:space="0" w:color="auto"/>
            </w:tcBorders>
            <w:vAlign w:val="bottom"/>
            <w:hideMark/>
          </w:tcPr>
          <w:p w:rsidR="002250D2" w:rsidRPr="003708B1" w:rsidRDefault="002250D2">
            <w:pPr>
              <w:spacing w:line="225" w:lineRule="auto"/>
              <w:jc w:val="center"/>
              <w:rPr>
                <w:sz w:val="22"/>
                <w:szCs w:val="22"/>
              </w:rPr>
            </w:pPr>
            <w:r w:rsidRPr="003708B1">
              <w:rPr>
                <w:sz w:val="22"/>
                <w:szCs w:val="22"/>
              </w:rPr>
              <w:t>2014 год</w:t>
            </w:r>
          </w:p>
        </w:tc>
        <w:tc>
          <w:tcPr>
            <w:tcW w:w="728" w:type="dxa"/>
            <w:tcBorders>
              <w:top w:val="single" w:sz="4" w:space="0" w:color="auto"/>
              <w:left w:val="single" w:sz="4" w:space="0" w:color="auto"/>
              <w:bottom w:val="single" w:sz="4" w:space="0" w:color="auto"/>
              <w:right w:val="single" w:sz="4" w:space="0" w:color="auto"/>
            </w:tcBorders>
            <w:vAlign w:val="bottom"/>
            <w:hideMark/>
          </w:tcPr>
          <w:p w:rsidR="002250D2" w:rsidRPr="003708B1" w:rsidRDefault="002250D2">
            <w:pPr>
              <w:spacing w:line="225" w:lineRule="auto"/>
              <w:jc w:val="center"/>
              <w:rPr>
                <w:sz w:val="22"/>
                <w:szCs w:val="22"/>
              </w:rPr>
            </w:pPr>
            <w:r w:rsidRPr="003708B1">
              <w:rPr>
                <w:sz w:val="22"/>
                <w:szCs w:val="22"/>
              </w:rPr>
              <w:t>2015 год</w:t>
            </w:r>
          </w:p>
        </w:tc>
        <w:tc>
          <w:tcPr>
            <w:tcW w:w="728" w:type="dxa"/>
            <w:tcBorders>
              <w:top w:val="single" w:sz="4" w:space="0" w:color="auto"/>
              <w:left w:val="single" w:sz="4" w:space="0" w:color="auto"/>
              <w:bottom w:val="single" w:sz="4" w:space="0" w:color="auto"/>
              <w:right w:val="single" w:sz="4" w:space="0" w:color="auto"/>
            </w:tcBorders>
            <w:vAlign w:val="bottom"/>
            <w:hideMark/>
          </w:tcPr>
          <w:p w:rsidR="002250D2" w:rsidRPr="003708B1" w:rsidRDefault="002250D2">
            <w:pPr>
              <w:spacing w:line="225" w:lineRule="auto"/>
              <w:jc w:val="center"/>
              <w:rPr>
                <w:sz w:val="22"/>
                <w:szCs w:val="22"/>
              </w:rPr>
            </w:pPr>
            <w:r w:rsidRPr="003708B1">
              <w:rPr>
                <w:sz w:val="22"/>
                <w:szCs w:val="22"/>
              </w:rPr>
              <w:t>2016 год</w:t>
            </w:r>
          </w:p>
        </w:tc>
        <w:tc>
          <w:tcPr>
            <w:tcW w:w="729" w:type="dxa"/>
            <w:tcBorders>
              <w:top w:val="single" w:sz="4" w:space="0" w:color="auto"/>
              <w:left w:val="single" w:sz="4" w:space="0" w:color="auto"/>
              <w:bottom w:val="single" w:sz="4" w:space="0" w:color="auto"/>
              <w:right w:val="single" w:sz="4" w:space="0" w:color="auto"/>
            </w:tcBorders>
            <w:vAlign w:val="bottom"/>
            <w:hideMark/>
          </w:tcPr>
          <w:p w:rsidR="002250D2" w:rsidRPr="003708B1" w:rsidRDefault="002250D2">
            <w:pPr>
              <w:spacing w:line="225" w:lineRule="auto"/>
              <w:jc w:val="center"/>
              <w:rPr>
                <w:sz w:val="22"/>
                <w:szCs w:val="22"/>
              </w:rPr>
            </w:pPr>
            <w:r w:rsidRPr="003708B1">
              <w:rPr>
                <w:sz w:val="22"/>
                <w:szCs w:val="22"/>
              </w:rPr>
              <w:t>2017 год</w:t>
            </w:r>
          </w:p>
        </w:tc>
        <w:tc>
          <w:tcPr>
            <w:tcW w:w="729" w:type="dxa"/>
            <w:tcBorders>
              <w:top w:val="single" w:sz="4" w:space="0" w:color="auto"/>
              <w:left w:val="single" w:sz="4" w:space="0" w:color="auto"/>
              <w:bottom w:val="single" w:sz="4" w:space="0" w:color="auto"/>
              <w:right w:val="single" w:sz="4" w:space="0" w:color="auto"/>
            </w:tcBorders>
            <w:vAlign w:val="bottom"/>
            <w:hideMark/>
          </w:tcPr>
          <w:p w:rsidR="002250D2" w:rsidRPr="003708B1" w:rsidRDefault="002250D2">
            <w:pPr>
              <w:spacing w:line="225" w:lineRule="auto"/>
              <w:jc w:val="center"/>
              <w:rPr>
                <w:sz w:val="22"/>
                <w:szCs w:val="22"/>
              </w:rPr>
            </w:pPr>
            <w:r w:rsidRPr="003708B1">
              <w:rPr>
                <w:sz w:val="22"/>
                <w:szCs w:val="22"/>
              </w:rPr>
              <w:t>2018 год</w:t>
            </w:r>
          </w:p>
        </w:tc>
        <w:tc>
          <w:tcPr>
            <w:tcW w:w="821" w:type="dxa"/>
            <w:tcBorders>
              <w:top w:val="single" w:sz="4" w:space="0" w:color="auto"/>
              <w:left w:val="single" w:sz="4" w:space="0" w:color="auto"/>
              <w:bottom w:val="single" w:sz="4" w:space="0" w:color="auto"/>
              <w:right w:val="single" w:sz="4" w:space="0" w:color="auto"/>
            </w:tcBorders>
            <w:vAlign w:val="bottom"/>
            <w:hideMark/>
          </w:tcPr>
          <w:p w:rsidR="002250D2" w:rsidRPr="003708B1" w:rsidRDefault="002250D2">
            <w:pPr>
              <w:spacing w:line="225" w:lineRule="auto"/>
              <w:jc w:val="center"/>
              <w:rPr>
                <w:sz w:val="22"/>
                <w:szCs w:val="22"/>
              </w:rPr>
            </w:pPr>
            <w:r w:rsidRPr="003708B1">
              <w:rPr>
                <w:sz w:val="22"/>
                <w:szCs w:val="22"/>
              </w:rPr>
              <w:t>2019 год</w:t>
            </w:r>
          </w:p>
        </w:tc>
        <w:tc>
          <w:tcPr>
            <w:tcW w:w="1320" w:type="dxa"/>
            <w:tcBorders>
              <w:top w:val="single" w:sz="4" w:space="0" w:color="auto"/>
              <w:left w:val="single" w:sz="4" w:space="0" w:color="auto"/>
              <w:bottom w:val="single" w:sz="4" w:space="0" w:color="auto"/>
              <w:right w:val="single" w:sz="4" w:space="0" w:color="auto"/>
            </w:tcBorders>
            <w:vAlign w:val="center"/>
            <w:hideMark/>
          </w:tcPr>
          <w:p w:rsidR="002250D2" w:rsidRPr="003708B1" w:rsidRDefault="002250D2">
            <w:pPr>
              <w:spacing w:line="225" w:lineRule="auto"/>
              <w:jc w:val="center"/>
              <w:rPr>
                <w:sz w:val="22"/>
                <w:szCs w:val="22"/>
              </w:rPr>
            </w:pPr>
            <w:r w:rsidRPr="003708B1">
              <w:rPr>
                <w:sz w:val="22"/>
                <w:szCs w:val="22"/>
              </w:rPr>
              <w:t>2019 год</w:t>
            </w:r>
          </w:p>
        </w:tc>
      </w:tr>
      <w:tr w:rsidR="002250D2" w:rsidRPr="001945B7" w:rsidTr="002250D2">
        <w:trPr>
          <w:trHeight w:val="268"/>
        </w:trPr>
        <w:tc>
          <w:tcPr>
            <w:tcW w:w="3615"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2250D2">
            <w:pPr>
              <w:spacing w:line="225" w:lineRule="auto"/>
              <w:jc w:val="center"/>
              <w:rPr>
                <w:bCs/>
                <w:sz w:val="22"/>
                <w:szCs w:val="22"/>
              </w:rPr>
            </w:pPr>
            <w:r w:rsidRPr="003708B1">
              <w:rPr>
                <w:bCs/>
                <w:sz w:val="22"/>
                <w:szCs w:val="22"/>
              </w:rPr>
              <w:t> </w:t>
            </w:r>
          </w:p>
        </w:tc>
        <w:tc>
          <w:tcPr>
            <w:tcW w:w="4463" w:type="dxa"/>
            <w:gridSpan w:val="6"/>
            <w:tcBorders>
              <w:top w:val="single" w:sz="4" w:space="0" w:color="auto"/>
              <w:left w:val="single" w:sz="4" w:space="0" w:color="auto"/>
              <w:bottom w:val="single" w:sz="4" w:space="0" w:color="auto"/>
              <w:right w:val="single" w:sz="4" w:space="0" w:color="auto"/>
            </w:tcBorders>
            <w:vAlign w:val="bottom"/>
            <w:hideMark/>
          </w:tcPr>
          <w:p w:rsidR="002250D2" w:rsidRPr="003708B1" w:rsidRDefault="002250D2">
            <w:pPr>
              <w:spacing w:line="225" w:lineRule="auto"/>
              <w:jc w:val="center"/>
              <w:rPr>
                <w:sz w:val="22"/>
                <w:szCs w:val="22"/>
              </w:rPr>
            </w:pPr>
            <w:r w:rsidRPr="003708B1">
              <w:rPr>
                <w:sz w:val="22"/>
                <w:szCs w:val="22"/>
              </w:rPr>
              <w:t>вариант 1</w:t>
            </w:r>
          </w:p>
        </w:tc>
        <w:tc>
          <w:tcPr>
            <w:tcW w:w="1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2250D2" w:rsidRPr="003708B1" w:rsidRDefault="002250D2">
            <w:pPr>
              <w:spacing w:line="225" w:lineRule="auto"/>
              <w:jc w:val="center"/>
              <w:rPr>
                <w:sz w:val="22"/>
                <w:szCs w:val="22"/>
              </w:rPr>
            </w:pPr>
            <w:r w:rsidRPr="003708B1">
              <w:rPr>
                <w:sz w:val="22"/>
                <w:szCs w:val="22"/>
              </w:rPr>
              <w:t>вариант 2</w:t>
            </w:r>
          </w:p>
        </w:tc>
      </w:tr>
      <w:tr w:rsidR="002250D2" w:rsidRPr="001945B7" w:rsidTr="002250D2">
        <w:trPr>
          <w:trHeight w:val="158"/>
        </w:trPr>
        <w:tc>
          <w:tcPr>
            <w:tcW w:w="3615"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2250D2">
            <w:pPr>
              <w:spacing w:line="225" w:lineRule="auto"/>
              <w:jc w:val="center"/>
              <w:rPr>
                <w:bCs/>
                <w:sz w:val="22"/>
                <w:szCs w:val="22"/>
              </w:rPr>
            </w:pPr>
            <w:r w:rsidRPr="003708B1">
              <w:rPr>
                <w:bCs/>
                <w:sz w:val="22"/>
                <w:szCs w:val="22"/>
              </w:rPr>
              <w:t>Потребность</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2250D2">
            <w:pPr>
              <w:spacing w:line="225" w:lineRule="auto"/>
              <w:jc w:val="center"/>
              <w:rPr>
                <w:bCs/>
                <w:sz w:val="22"/>
                <w:szCs w:val="22"/>
              </w:rPr>
            </w:pPr>
            <w:r w:rsidRPr="003708B1">
              <w:rPr>
                <w:bCs/>
                <w:sz w:val="22"/>
                <w:szCs w:val="22"/>
              </w:rPr>
              <w:t> </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2250D2">
            <w:pPr>
              <w:spacing w:line="225" w:lineRule="auto"/>
              <w:jc w:val="center"/>
              <w:rPr>
                <w:bCs/>
                <w:sz w:val="22"/>
                <w:szCs w:val="22"/>
              </w:rPr>
            </w:pPr>
            <w:r w:rsidRPr="003708B1">
              <w:rPr>
                <w:bCs/>
                <w:sz w:val="22"/>
                <w:szCs w:val="22"/>
              </w:rPr>
              <w:t> </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2250D2">
            <w:pPr>
              <w:spacing w:line="225" w:lineRule="auto"/>
              <w:jc w:val="center"/>
              <w:rPr>
                <w:bCs/>
                <w:sz w:val="22"/>
                <w:szCs w:val="22"/>
              </w:rPr>
            </w:pPr>
            <w:r w:rsidRPr="003708B1">
              <w:rPr>
                <w:bCs/>
                <w:sz w:val="22"/>
                <w:szCs w:val="22"/>
              </w:rPr>
              <w:t> </w:t>
            </w:r>
          </w:p>
        </w:tc>
        <w:tc>
          <w:tcPr>
            <w:tcW w:w="729"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2250D2">
            <w:pPr>
              <w:spacing w:line="225" w:lineRule="auto"/>
              <w:jc w:val="center"/>
              <w:rPr>
                <w:bCs/>
                <w:sz w:val="22"/>
                <w:szCs w:val="22"/>
              </w:rPr>
            </w:pPr>
            <w:r w:rsidRPr="003708B1">
              <w:rPr>
                <w:bCs/>
                <w:sz w:val="22"/>
                <w:szCs w:val="22"/>
              </w:rPr>
              <w:t> </w:t>
            </w:r>
          </w:p>
        </w:tc>
        <w:tc>
          <w:tcPr>
            <w:tcW w:w="729"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2250D2">
            <w:pPr>
              <w:spacing w:line="225" w:lineRule="auto"/>
              <w:jc w:val="both"/>
              <w:rPr>
                <w:sz w:val="22"/>
                <w:szCs w:val="22"/>
              </w:rPr>
            </w:pPr>
            <w:r w:rsidRPr="003708B1">
              <w:rPr>
                <w:sz w:val="22"/>
                <w:szCs w:val="22"/>
              </w:rPr>
              <w:t> </w:t>
            </w:r>
          </w:p>
        </w:tc>
        <w:tc>
          <w:tcPr>
            <w:tcW w:w="821"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2250D2">
            <w:pPr>
              <w:spacing w:line="225" w:lineRule="auto"/>
              <w:jc w:val="both"/>
              <w:rPr>
                <w:sz w:val="22"/>
                <w:szCs w:val="22"/>
              </w:rPr>
            </w:pPr>
            <w:r w:rsidRPr="003708B1">
              <w:rPr>
                <w:sz w:val="22"/>
                <w:szCs w:val="22"/>
              </w:rPr>
              <w:t> </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2250D2">
            <w:pPr>
              <w:spacing w:line="225" w:lineRule="auto"/>
              <w:jc w:val="both"/>
              <w:rPr>
                <w:sz w:val="22"/>
                <w:szCs w:val="22"/>
              </w:rPr>
            </w:pPr>
            <w:r w:rsidRPr="003708B1">
              <w:rPr>
                <w:sz w:val="22"/>
                <w:szCs w:val="22"/>
              </w:rPr>
              <w:t> </w:t>
            </w:r>
          </w:p>
        </w:tc>
      </w:tr>
      <w:tr w:rsidR="002250D2" w:rsidRPr="001945B7" w:rsidTr="003708B1">
        <w:trPr>
          <w:trHeight w:val="175"/>
        </w:trPr>
        <w:tc>
          <w:tcPr>
            <w:tcW w:w="3615"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2250D2">
            <w:pPr>
              <w:spacing w:line="225" w:lineRule="auto"/>
              <w:jc w:val="both"/>
              <w:rPr>
                <w:sz w:val="22"/>
                <w:szCs w:val="22"/>
              </w:rPr>
            </w:pPr>
            <w:r w:rsidRPr="003708B1">
              <w:rPr>
                <w:sz w:val="22"/>
                <w:szCs w:val="22"/>
              </w:rPr>
              <w:t>Электропотребление</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8,610</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8,870</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9,100</w:t>
            </w:r>
          </w:p>
        </w:tc>
        <w:tc>
          <w:tcPr>
            <w:tcW w:w="729"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9,400</w:t>
            </w:r>
          </w:p>
        </w:tc>
        <w:tc>
          <w:tcPr>
            <w:tcW w:w="729"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9,700</w:t>
            </w:r>
          </w:p>
        </w:tc>
        <w:tc>
          <w:tcPr>
            <w:tcW w:w="821"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10,000</w:t>
            </w:r>
          </w:p>
        </w:tc>
        <w:tc>
          <w:tcPr>
            <w:tcW w:w="1320"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11,600</w:t>
            </w:r>
          </w:p>
        </w:tc>
      </w:tr>
      <w:tr w:rsidR="002250D2" w:rsidRPr="001945B7" w:rsidTr="003708B1">
        <w:trPr>
          <w:trHeight w:val="64"/>
        </w:trPr>
        <w:tc>
          <w:tcPr>
            <w:tcW w:w="3615"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2250D2">
            <w:pPr>
              <w:spacing w:line="225" w:lineRule="auto"/>
              <w:jc w:val="center"/>
              <w:rPr>
                <w:bCs/>
                <w:sz w:val="22"/>
                <w:szCs w:val="22"/>
              </w:rPr>
            </w:pPr>
            <w:r w:rsidRPr="003708B1">
              <w:rPr>
                <w:bCs/>
                <w:sz w:val="22"/>
                <w:szCs w:val="22"/>
              </w:rPr>
              <w:t>Покрытие</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p>
        </w:tc>
        <w:tc>
          <w:tcPr>
            <w:tcW w:w="729"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p>
        </w:tc>
        <w:tc>
          <w:tcPr>
            <w:tcW w:w="729"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p>
        </w:tc>
        <w:tc>
          <w:tcPr>
            <w:tcW w:w="821"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p>
        </w:tc>
        <w:tc>
          <w:tcPr>
            <w:tcW w:w="1320"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p>
        </w:tc>
      </w:tr>
      <w:tr w:rsidR="002250D2" w:rsidRPr="001945B7" w:rsidTr="003708B1">
        <w:trPr>
          <w:trHeight w:val="69"/>
        </w:trPr>
        <w:tc>
          <w:tcPr>
            <w:tcW w:w="3615"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2250D2">
            <w:pPr>
              <w:spacing w:line="225" w:lineRule="auto"/>
              <w:jc w:val="both"/>
              <w:rPr>
                <w:sz w:val="22"/>
                <w:szCs w:val="22"/>
              </w:rPr>
            </w:pPr>
            <w:r w:rsidRPr="003708B1">
              <w:rPr>
                <w:sz w:val="22"/>
                <w:szCs w:val="22"/>
              </w:rPr>
              <w:t>Выработка электростанций, в том числе</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4,662</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4,665</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4,759</w:t>
            </w:r>
          </w:p>
        </w:tc>
        <w:tc>
          <w:tcPr>
            <w:tcW w:w="729"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4,759</w:t>
            </w:r>
          </w:p>
        </w:tc>
        <w:tc>
          <w:tcPr>
            <w:tcW w:w="729"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4,864</w:t>
            </w:r>
          </w:p>
        </w:tc>
        <w:tc>
          <w:tcPr>
            <w:tcW w:w="821"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4,969</w:t>
            </w:r>
          </w:p>
        </w:tc>
        <w:tc>
          <w:tcPr>
            <w:tcW w:w="1320"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5,539</w:t>
            </w:r>
          </w:p>
        </w:tc>
      </w:tr>
      <w:tr w:rsidR="002250D2" w:rsidRPr="001945B7" w:rsidTr="003708B1">
        <w:trPr>
          <w:trHeight w:val="88"/>
        </w:trPr>
        <w:tc>
          <w:tcPr>
            <w:tcW w:w="3615"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2250D2">
            <w:pPr>
              <w:spacing w:line="225" w:lineRule="auto"/>
              <w:jc w:val="both"/>
              <w:rPr>
                <w:sz w:val="22"/>
                <w:szCs w:val="22"/>
              </w:rPr>
            </w:pPr>
            <w:r w:rsidRPr="003708B1">
              <w:rPr>
                <w:sz w:val="22"/>
                <w:szCs w:val="22"/>
              </w:rPr>
              <w:t>ВЭС</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p>
        </w:tc>
        <w:tc>
          <w:tcPr>
            <w:tcW w:w="729"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p>
        </w:tc>
        <w:tc>
          <w:tcPr>
            <w:tcW w:w="729"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p>
        </w:tc>
        <w:tc>
          <w:tcPr>
            <w:tcW w:w="821"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p>
        </w:tc>
        <w:tc>
          <w:tcPr>
            <w:tcW w:w="1320"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0,570</w:t>
            </w:r>
          </w:p>
        </w:tc>
      </w:tr>
      <w:tr w:rsidR="002250D2" w:rsidRPr="001945B7" w:rsidTr="003708B1">
        <w:trPr>
          <w:trHeight w:val="139"/>
        </w:trPr>
        <w:tc>
          <w:tcPr>
            <w:tcW w:w="3615"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2250D2">
            <w:pPr>
              <w:spacing w:line="225" w:lineRule="auto"/>
              <w:jc w:val="both"/>
              <w:rPr>
                <w:sz w:val="22"/>
                <w:szCs w:val="22"/>
              </w:rPr>
            </w:pPr>
            <w:r w:rsidRPr="003708B1">
              <w:rPr>
                <w:sz w:val="22"/>
                <w:szCs w:val="22"/>
              </w:rPr>
              <w:t>ГЭС</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2,679</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2,683</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2,683</w:t>
            </w:r>
          </w:p>
        </w:tc>
        <w:tc>
          <w:tcPr>
            <w:tcW w:w="729"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2,683</w:t>
            </w:r>
          </w:p>
        </w:tc>
        <w:tc>
          <w:tcPr>
            <w:tcW w:w="729"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2,788</w:t>
            </w:r>
          </w:p>
        </w:tc>
        <w:tc>
          <w:tcPr>
            <w:tcW w:w="821"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2,893</w:t>
            </w:r>
          </w:p>
        </w:tc>
        <w:tc>
          <w:tcPr>
            <w:tcW w:w="1320"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2,893</w:t>
            </w:r>
          </w:p>
        </w:tc>
      </w:tr>
      <w:tr w:rsidR="002250D2" w:rsidRPr="001945B7" w:rsidTr="003708B1">
        <w:trPr>
          <w:trHeight w:val="158"/>
        </w:trPr>
        <w:tc>
          <w:tcPr>
            <w:tcW w:w="3615"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2250D2">
            <w:pPr>
              <w:spacing w:line="225" w:lineRule="auto"/>
              <w:jc w:val="both"/>
              <w:rPr>
                <w:sz w:val="22"/>
                <w:szCs w:val="22"/>
              </w:rPr>
            </w:pPr>
            <w:r w:rsidRPr="003708B1">
              <w:rPr>
                <w:sz w:val="22"/>
                <w:szCs w:val="22"/>
              </w:rPr>
              <w:t>ТЭС</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1,983</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1,982</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2,076</w:t>
            </w:r>
          </w:p>
        </w:tc>
        <w:tc>
          <w:tcPr>
            <w:tcW w:w="729"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2,076</w:t>
            </w:r>
          </w:p>
        </w:tc>
        <w:tc>
          <w:tcPr>
            <w:tcW w:w="729"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2,076</w:t>
            </w:r>
          </w:p>
        </w:tc>
        <w:tc>
          <w:tcPr>
            <w:tcW w:w="821"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2,076</w:t>
            </w:r>
          </w:p>
        </w:tc>
        <w:tc>
          <w:tcPr>
            <w:tcW w:w="1320"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2,076</w:t>
            </w:r>
          </w:p>
        </w:tc>
      </w:tr>
      <w:tr w:rsidR="002250D2" w:rsidRPr="001945B7" w:rsidTr="003708B1">
        <w:trPr>
          <w:trHeight w:val="189"/>
        </w:trPr>
        <w:tc>
          <w:tcPr>
            <w:tcW w:w="3615" w:type="dxa"/>
            <w:tcBorders>
              <w:top w:val="single" w:sz="4" w:space="0" w:color="auto"/>
              <w:left w:val="single" w:sz="4" w:space="0" w:color="auto"/>
              <w:bottom w:val="single" w:sz="4" w:space="0" w:color="auto"/>
              <w:right w:val="single" w:sz="4" w:space="0" w:color="auto"/>
            </w:tcBorders>
            <w:vAlign w:val="bottom"/>
            <w:hideMark/>
          </w:tcPr>
          <w:p w:rsidR="002250D2" w:rsidRPr="003708B1" w:rsidRDefault="002250D2" w:rsidP="003708B1">
            <w:pPr>
              <w:spacing w:line="225" w:lineRule="auto"/>
              <w:jc w:val="both"/>
              <w:rPr>
                <w:sz w:val="22"/>
                <w:szCs w:val="22"/>
              </w:rPr>
            </w:pPr>
            <w:r w:rsidRPr="003708B1">
              <w:rPr>
                <w:sz w:val="22"/>
                <w:szCs w:val="22"/>
              </w:rPr>
              <w:t>Петрозаводская ТЭЦ</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1,210</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1,210</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1,210</w:t>
            </w:r>
          </w:p>
        </w:tc>
        <w:tc>
          <w:tcPr>
            <w:tcW w:w="729"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1,210</w:t>
            </w:r>
          </w:p>
        </w:tc>
        <w:tc>
          <w:tcPr>
            <w:tcW w:w="729"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1,210</w:t>
            </w:r>
          </w:p>
        </w:tc>
        <w:tc>
          <w:tcPr>
            <w:tcW w:w="821"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1,210</w:t>
            </w:r>
          </w:p>
        </w:tc>
        <w:tc>
          <w:tcPr>
            <w:tcW w:w="1320"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1,210</w:t>
            </w:r>
          </w:p>
        </w:tc>
      </w:tr>
      <w:tr w:rsidR="002250D2" w:rsidRPr="001945B7" w:rsidTr="003708B1">
        <w:trPr>
          <w:trHeight w:val="336"/>
        </w:trPr>
        <w:tc>
          <w:tcPr>
            <w:tcW w:w="3615"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2250D2">
            <w:pPr>
              <w:spacing w:line="225" w:lineRule="auto"/>
              <w:jc w:val="both"/>
              <w:rPr>
                <w:sz w:val="22"/>
                <w:szCs w:val="22"/>
              </w:rPr>
            </w:pPr>
            <w:r w:rsidRPr="003708B1">
              <w:rPr>
                <w:sz w:val="22"/>
                <w:szCs w:val="22"/>
              </w:rPr>
              <w:t>Электростанции промышленных предприятий</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0,773</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0,772</w:t>
            </w:r>
          </w:p>
        </w:tc>
        <w:tc>
          <w:tcPr>
            <w:tcW w:w="728"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0,866</w:t>
            </w:r>
          </w:p>
        </w:tc>
        <w:tc>
          <w:tcPr>
            <w:tcW w:w="729"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0,866</w:t>
            </w:r>
          </w:p>
        </w:tc>
        <w:tc>
          <w:tcPr>
            <w:tcW w:w="729"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0,866</w:t>
            </w:r>
          </w:p>
        </w:tc>
        <w:tc>
          <w:tcPr>
            <w:tcW w:w="821"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0,866</w:t>
            </w:r>
          </w:p>
        </w:tc>
        <w:tc>
          <w:tcPr>
            <w:tcW w:w="1320"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0,866</w:t>
            </w:r>
          </w:p>
        </w:tc>
      </w:tr>
      <w:tr w:rsidR="002250D2" w:rsidRPr="001945B7" w:rsidTr="003708B1">
        <w:trPr>
          <w:trHeight w:val="102"/>
        </w:trPr>
        <w:tc>
          <w:tcPr>
            <w:tcW w:w="3615" w:type="dxa"/>
            <w:tcBorders>
              <w:top w:val="single" w:sz="4" w:space="0" w:color="auto"/>
              <w:left w:val="single" w:sz="4" w:space="0" w:color="auto"/>
              <w:bottom w:val="single" w:sz="4" w:space="0" w:color="auto"/>
              <w:right w:val="single" w:sz="4" w:space="0" w:color="auto"/>
            </w:tcBorders>
            <w:noWrap/>
            <w:vAlign w:val="bottom"/>
            <w:hideMark/>
          </w:tcPr>
          <w:p w:rsidR="002250D2" w:rsidRPr="003708B1" w:rsidRDefault="003708B1" w:rsidP="003708B1">
            <w:pPr>
              <w:spacing w:line="225" w:lineRule="auto"/>
              <w:jc w:val="both"/>
              <w:rPr>
                <w:sz w:val="22"/>
                <w:szCs w:val="22"/>
              </w:rPr>
            </w:pPr>
            <w:r w:rsidRPr="003708B1">
              <w:rPr>
                <w:sz w:val="22"/>
                <w:szCs w:val="22"/>
              </w:rPr>
              <w:t>Д</w:t>
            </w:r>
            <w:r w:rsidR="002250D2" w:rsidRPr="003708B1">
              <w:rPr>
                <w:sz w:val="22"/>
                <w:szCs w:val="22"/>
              </w:rPr>
              <w:t>ефицит</w:t>
            </w:r>
          </w:p>
        </w:tc>
        <w:tc>
          <w:tcPr>
            <w:tcW w:w="72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3708B1" w:rsidRDefault="002250D2" w:rsidP="003708B1">
            <w:pPr>
              <w:spacing w:line="225" w:lineRule="auto"/>
              <w:jc w:val="center"/>
              <w:rPr>
                <w:sz w:val="22"/>
                <w:szCs w:val="22"/>
              </w:rPr>
            </w:pPr>
            <w:r w:rsidRPr="003708B1">
              <w:rPr>
                <w:sz w:val="22"/>
                <w:szCs w:val="22"/>
              </w:rPr>
              <w:t>-3,948</w:t>
            </w:r>
          </w:p>
        </w:tc>
        <w:tc>
          <w:tcPr>
            <w:tcW w:w="72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3708B1" w:rsidRDefault="002250D2" w:rsidP="003708B1">
            <w:pPr>
              <w:spacing w:line="225" w:lineRule="auto"/>
              <w:jc w:val="center"/>
              <w:rPr>
                <w:sz w:val="22"/>
                <w:szCs w:val="22"/>
              </w:rPr>
            </w:pPr>
            <w:r w:rsidRPr="003708B1">
              <w:rPr>
                <w:sz w:val="22"/>
                <w:szCs w:val="22"/>
              </w:rPr>
              <w:t>-4,205</w:t>
            </w:r>
          </w:p>
        </w:tc>
        <w:tc>
          <w:tcPr>
            <w:tcW w:w="72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3708B1" w:rsidRDefault="002250D2" w:rsidP="003708B1">
            <w:pPr>
              <w:spacing w:line="225" w:lineRule="auto"/>
              <w:jc w:val="center"/>
              <w:rPr>
                <w:sz w:val="22"/>
                <w:szCs w:val="22"/>
              </w:rPr>
            </w:pPr>
            <w:r w:rsidRPr="003708B1">
              <w:rPr>
                <w:sz w:val="22"/>
                <w:szCs w:val="22"/>
              </w:rPr>
              <w:t>-4,341</w:t>
            </w:r>
          </w:p>
        </w:tc>
        <w:tc>
          <w:tcPr>
            <w:tcW w:w="72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3708B1" w:rsidRDefault="002250D2" w:rsidP="003708B1">
            <w:pPr>
              <w:spacing w:line="225" w:lineRule="auto"/>
              <w:jc w:val="center"/>
              <w:rPr>
                <w:sz w:val="22"/>
                <w:szCs w:val="22"/>
              </w:rPr>
            </w:pPr>
            <w:r w:rsidRPr="003708B1">
              <w:rPr>
                <w:sz w:val="22"/>
                <w:szCs w:val="22"/>
              </w:rPr>
              <w:t>-4,641</w:t>
            </w:r>
          </w:p>
        </w:tc>
        <w:tc>
          <w:tcPr>
            <w:tcW w:w="72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3708B1" w:rsidRDefault="002250D2" w:rsidP="003708B1">
            <w:pPr>
              <w:spacing w:line="225" w:lineRule="auto"/>
              <w:jc w:val="center"/>
              <w:rPr>
                <w:sz w:val="22"/>
                <w:szCs w:val="22"/>
              </w:rPr>
            </w:pPr>
            <w:r w:rsidRPr="003708B1">
              <w:rPr>
                <w:sz w:val="22"/>
                <w:szCs w:val="22"/>
              </w:rPr>
              <w:t>-4,836</w:t>
            </w:r>
          </w:p>
        </w:tc>
        <w:tc>
          <w:tcPr>
            <w:tcW w:w="82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hideMark/>
          </w:tcPr>
          <w:p w:rsidR="002250D2" w:rsidRPr="003708B1" w:rsidRDefault="002250D2" w:rsidP="003708B1">
            <w:pPr>
              <w:spacing w:line="225" w:lineRule="auto"/>
              <w:jc w:val="center"/>
              <w:rPr>
                <w:sz w:val="22"/>
                <w:szCs w:val="22"/>
              </w:rPr>
            </w:pPr>
            <w:r w:rsidRPr="003708B1">
              <w:rPr>
                <w:sz w:val="22"/>
                <w:szCs w:val="22"/>
              </w:rPr>
              <w:t>-5,031</w:t>
            </w:r>
          </w:p>
        </w:tc>
        <w:tc>
          <w:tcPr>
            <w:tcW w:w="1320" w:type="dxa"/>
            <w:tcBorders>
              <w:top w:val="single" w:sz="4" w:space="0" w:color="auto"/>
              <w:left w:val="single" w:sz="4" w:space="0" w:color="auto"/>
              <w:bottom w:val="single" w:sz="4" w:space="0" w:color="auto"/>
              <w:right w:val="single" w:sz="4" w:space="0" w:color="auto"/>
            </w:tcBorders>
            <w:noWrap/>
            <w:hideMark/>
          </w:tcPr>
          <w:p w:rsidR="002250D2" w:rsidRPr="003708B1" w:rsidRDefault="002250D2" w:rsidP="003708B1">
            <w:pPr>
              <w:spacing w:line="225" w:lineRule="auto"/>
              <w:jc w:val="center"/>
              <w:rPr>
                <w:sz w:val="22"/>
                <w:szCs w:val="22"/>
              </w:rPr>
            </w:pPr>
            <w:r w:rsidRPr="003708B1">
              <w:rPr>
                <w:sz w:val="22"/>
                <w:szCs w:val="22"/>
              </w:rPr>
              <w:t>-6,061</w:t>
            </w:r>
          </w:p>
        </w:tc>
      </w:tr>
    </w:tbl>
    <w:p w:rsidR="002250D2" w:rsidRPr="001945B7" w:rsidRDefault="002250D2" w:rsidP="002250D2">
      <w:pPr>
        <w:rPr>
          <w:sz w:val="24"/>
          <w:szCs w:val="24"/>
        </w:rPr>
      </w:pPr>
    </w:p>
    <w:p w:rsidR="002250D2" w:rsidRPr="001945B7" w:rsidRDefault="002250D2" w:rsidP="003708B1">
      <w:pPr>
        <w:ind w:firstLine="567"/>
        <w:jc w:val="both"/>
        <w:rPr>
          <w:sz w:val="24"/>
          <w:szCs w:val="24"/>
        </w:rPr>
      </w:pPr>
      <w:r w:rsidRPr="001945B7">
        <w:rPr>
          <w:sz w:val="24"/>
          <w:szCs w:val="24"/>
        </w:rPr>
        <w:t>Балансы мощности и электроэнергии энергосистемы Республики Карелия складываются со значительным  дефицитом.</w:t>
      </w:r>
    </w:p>
    <w:p w:rsidR="002250D2" w:rsidRPr="001945B7" w:rsidRDefault="002250D2" w:rsidP="003708B1">
      <w:pPr>
        <w:ind w:firstLine="567"/>
        <w:jc w:val="both"/>
        <w:rPr>
          <w:sz w:val="24"/>
          <w:szCs w:val="24"/>
        </w:rPr>
      </w:pPr>
      <w:r w:rsidRPr="001945B7">
        <w:rPr>
          <w:sz w:val="24"/>
          <w:szCs w:val="24"/>
        </w:rPr>
        <w:t>Потребность в электроэнергии энергосистемы Республики Карелия в период до 2019 года обеспечивается за сч</w:t>
      </w:r>
      <w:r w:rsidR="00F6296C">
        <w:rPr>
          <w:sz w:val="24"/>
          <w:szCs w:val="24"/>
        </w:rPr>
        <w:t>е</w:t>
      </w:r>
      <w:r w:rsidRPr="001945B7">
        <w:rPr>
          <w:sz w:val="24"/>
          <w:szCs w:val="24"/>
        </w:rPr>
        <w:t>т собственных энергоисточников только на 55</w:t>
      </w:r>
      <w:r w:rsidR="00F6296C">
        <w:rPr>
          <w:sz w:val="24"/>
          <w:szCs w:val="24"/>
        </w:rPr>
        <w:t>-</w:t>
      </w:r>
      <w:r w:rsidRPr="001945B7">
        <w:rPr>
          <w:sz w:val="24"/>
          <w:szCs w:val="24"/>
        </w:rPr>
        <w:t>60 %. Остальная часть потребности в электроэнергии, как и прежде, будет покрываться за сч</w:t>
      </w:r>
      <w:r w:rsidR="00F6296C">
        <w:rPr>
          <w:sz w:val="24"/>
          <w:szCs w:val="24"/>
        </w:rPr>
        <w:t>е</w:t>
      </w:r>
      <w:r w:rsidRPr="001945B7">
        <w:rPr>
          <w:sz w:val="24"/>
          <w:szCs w:val="24"/>
        </w:rPr>
        <w:t xml:space="preserve">т передачи из смежных энергосистем </w:t>
      </w:r>
      <w:r w:rsidR="00F6296C">
        <w:rPr>
          <w:sz w:val="24"/>
          <w:szCs w:val="24"/>
        </w:rPr>
        <w:t>–</w:t>
      </w:r>
      <w:r w:rsidRPr="001945B7">
        <w:rPr>
          <w:sz w:val="24"/>
          <w:szCs w:val="24"/>
        </w:rPr>
        <w:t xml:space="preserve"> Санкт-Петербурга и Ленинградской области, Мурманской и Вологодской областей. </w:t>
      </w:r>
    </w:p>
    <w:p w:rsidR="002250D2" w:rsidRPr="001945B7" w:rsidRDefault="002250D2" w:rsidP="003708B1">
      <w:pPr>
        <w:ind w:firstLine="567"/>
        <w:jc w:val="both"/>
        <w:rPr>
          <w:sz w:val="24"/>
          <w:szCs w:val="24"/>
        </w:rPr>
      </w:pPr>
      <w:r w:rsidRPr="001945B7">
        <w:rPr>
          <w:sz w:val="24"/>
          <w:szCs w:val="24"/>
        </w:rPr>
        <w:t xml:space="preserve">Необходимо отметить, что  в соответствии со  </w:t>
      </w:r>
      <w:r w:rsidR="00F6296C">
        <w:rPr>
          <w:sz w:val="24"/>
          <w:szCs w:val="24"/>
        </w:rPr>
        <w:t>с</w:t>
      </w:r>
      <w:r w:rsidRPr="001945B7">
        <w:rPr>
          <w:sz w:val="24"/>
          <w:szCs w:val="24"/>
        </w:rPr>
        <w:t>хемой и программой развития Единой энергетической системы России на 2014-2020 годы ОАО «Концерн Росэнергоатом» в 2018-2019 годах планирует вывод из эксплуатации двух первых энергоблоков Кольской АЭС по 440 МВт каждый без одновременного замещения выбывающей мощности. Поэтому начиная с 2019 года электробаланс энергосистемы Мурманской области будет сводиться без избытков, и покрытие дефицита мощности  и электроэнергии энергосистемы Республики Карелия в полном объеме  из энергосистемы Санкт-Петербурга и Ленинградской области окажется весьма проблематичным.</w:t>
      </w:r>
    </w:p>
    <w:p w:rsidR="002250D2" w:rsidRPr="001945B7" w:rsidRDefault="002250D2" w:rsidP="003708B1">
      <w:pPr>
        <w:ind w:firstLine="567"/>
        <w:jc w:val="both"/>
        <w:rPr>
          <w:sz w:val="24"/>
          <w:szCs w:val="24"/>
        </w:rPr>
      </w:pPr>
      <w:r w:rsidRPr="001945B7">
        <w:rPr>
          <w:sz w:val="24"/>
          <w:szCs w:val="24"/>
        </w:rPr>
        <w:t>В таблицах 34 и 35 приведены прогнозны</w:t>
      </w:r>
      <w:r w:rsidR="00F6296C">
        <w:rPr>
          <w:sz w:val="24"/>
          <w:szCs w:val="24"/>
        </w:rPr>
        <w:t>е</w:t>
      </w:r>
      <w:r w:rsidRPr="001945B7">
        <w:rPr>
          <w:sz w:val="24"/>
          <w:szCs w:val="24"/>
        </w:rPr>
        <w:t xml:space="preserve">  балансы мощности и электроэнергии энергосистемы Республики Карелия  на 2019 год для варианта 2.</w:t>
      </w:r>
    </w:p>
    <w:p w:rsidR="002250D2" w:rsidRPr="001945B7" w:rsidRDefault="002250D2" w:rsidP="003708B1">
      <w:pPr>
        <w:ind w:firstLine="567"/>
        <w:jc w:val="both"/>
        <w:rPr>
          <w:sz w:val="24"/>
          <w:szCs w:val="24"/>
        </w:rPr>
      </w:pPr>
      <w:r w:rsidRPr="001945B7">
        <w:rPr>
          <w:sz w:val="24"/>
          <w:szCs w:val="24"/>
        </w:rPr>
        <w:t>В варианте 2 по сравнению с вариантом 1 на конец прогнозируемого периода  рассмотрен более высокий уровень электропотребления  и мощности с учетом реализации инвестиционных проектов и создания новых предприятий.</w:t>
      </w:r>
    </w:p>
    <w:p w:rsidR="002250D2" w:rsidRPr="001945B7" w:rsidRDefault="002250D2" w:rsidP="003708B1">
      <w:pPr>
        <w:shd w:val="clear" w:color="auto" w:fill="FFFFFF"/>
        <w:ind w:firstLine="567"/>
        <w:jc w:val="both"/>
        <w:rPr>
          <w:sz w:val="24"/>
          <w:szCs w:val="24"/>
        </w:rPr>
      </w:pPr>
      <w:r w:rsidRPr="001945B7">
        <w:rPr>
          <w:sz w:val="24"/>
          <w:szCs w:val="24"/>
        </w:rPr>
        <w:t xml:space="preserve">Кроме того, </w:t>
      </w:r>
      <w:r w:rsidR="00F6296C">
        <w:rPr>
          <w:sz w:val="24"/>
          <w:szCs w:val="24"/>
        </w:rPr>
        <w:t>в</w:t>
      </w:r>
      <w:r w:rsidRPr="001945B7">
        <w:rPr>
          <w:sz w:val="24"/>
          <w:szCs w:val="24"/>
        </w:rPr>
        <w:t xml:space="preserve"> вариант</w:t>
      </w:r>
      <w:r w:rsidR="00F6296C">
        <w:rPr>
          <w:sz w:val="24"/>
          <w:szCs w:val="24"/>
        </w:rPr>
        <w:t>е</w:t>
      </w:r>
      <w:r w:rsidRPr="001945B7">
        <w:rPr>
          <w:sz w:val="24"/>
          <w:szCs w:val="24"/>
        </w:rPr>
        <w:t xml:space="preserve"> 2 к 2019 году учитыва</w:t>
      </w:r>
      <w:r w:rsidR="00F6296C">
        <w:rPr>
          <w:sz w:val="24"/>
          <w:szCs w:val="24"/>
        </w:rPr>
        <w:t>е</w:t>
      </w:r>
      <w:r w:rsidRPr="001945B7">
        <w:rPr>
          <w:sz w:val="24"/>
          <w:szCs w:val="24"/>
        </w:rPr>
        <w:t xml:space="preserve">тся ввод ВЭС «Кемь» установленной мощностью 96 МВт и ВЭС «Беломорье» установленной мощностью 96 МВт.  </w:t>
      </w:r>
    </w:p>
    <w:p w:rsidR="002250D2" w:rsidRPr="001945B7" w:rsidRDefault="002250D2" w:rsidP="003708B1">
      <w:pPr>
        <w:shd w:val="clear" w:color="auto" w:fill="FFFFFF"/>
        <w:ind w:firstLine="567"/>
        <w:jc w:val="both"/>
        <w:rPr>
          <w:sz w:val="24"/>
          <w:szCs w:val="24"/>
        </w:rPr>
      </w:pPr>
      <w:r w:rsidRPr="001945B7">
        <w:rPr>
          <w:sz w:val="24"/>
          <w:szCs w:val="24"/>
        </w:rPr>
        <w:t>В соответствии с  Методическими рекомендациями  по проектированию развития энергосистем в балансах мощности  энергосистем на час прохождения зимнего максимума нагрузки ветроэлектростанции учитываются только в установленной мощности.</w:t>
      </w:r>
    </w:p>
    <w:p w:rsidR="002250D2" w:rsidRPr="001945B7" w:rsidRDefault="002250D2" w:rsidP="003708B1">
      <w:pPr>
        <w:shd w:val="clear" w:color="auto" w:fill="FFFFFF"/>
        <w:ind w:firstLine="567"/>
        <w:jc w:val="both"/>
        <w:rPr>
          <w:sz w:val="24"/>
          <w:szCs w:val="24"/>
        </w:rPr>
      </w:pPr>
      <w:r w:rsidRPr="001945B7">
        <w:rPr>
          <w:sz w:val="24"/>
          <w:szCs w:val="24"/>
        </w:rPr>
        <w:t xml:space="preserve">С учетом вышесказанного балансы мощности и электроэнергии энергосистемы Республики Карелия в варианте 2 складываются с дефицитом, значительно превышающим   аналогичные  показатели варианта 1.   </w:t>
      </w:r>
    </w:p>
    <w:p w:rsidR="002250D2" w:rsidRPr="001945B7" w:rsidRDefault="002250D2" w:rsidP="003708B1">
      <w:pPr>
        <w:ind w:firstLine="567"/>
        <w:jc w:val="both"/>
        <w:rPr>
          <w:sz w:val="24"/>
          <w:szCs w:val="24"/>
        </w:rPr>
      </w:pPr>
      <w:r w:rsidRPr="001945B7">
        <w:rPr>
          <w:sz w:val="24"/>
          <w:szCs w:val="24"/>
        </w:rPr>
        <w:t>Как отмечалось выше, с   выводом  из эксплуатации к 2019 году двух первых энергоблоков Кольской АЭС покрытие ещ</w:t>
      </w:r>
      <w:r w:rsidR="00F6296C">
        <w:rPr>
          <w:sz w:val="24"/>
          <w:szCs w:val="24"/>
        </w:rPr>
        <w:t>е</w:t>
      </w:r>
      <w:r w:rsidRPr="001945B7">
        <w:rPr>
          <w:sz w:val="24"/>
          <w:szCs w:val="24"/>
        </w:rPr>
        <w:t xml:space="preserve"> большего дефицита мощности  и электроэнергии энергосистемы Республики Карелия в полном объ</w:t>
      </w:r>
      <w:r w:rsidR="00F6296C">
        <w:rPr>
          <w:sz w:val="24"/>
          <w:szCs w:val="24"/>
        </w:rPr>
        <w:t>е</w:t>
      </w:r>
      <w:r w:rsidRPr="001945B7">
        <w:rPr>
          <w:sz w:val="24"/>
          <w:szCs w:val="24"/>
        </w:rPr>
        <w:t>ме  из энергосистемы Санкт-Петербурга и Ленинградской области может оказаться невозможным.</w:t>
      </w:r>
    </w:p>
    <w:p w:rsidR="002250D2" w:rsidRPr="001945B7" w:rsidRDefault="002250D2" w:rsidP="00F6296C">
      <w:pPr>
        <w:ind w:firstLine="567"/>
        <w:jc w:val="both"/>
        <w:rPr>
          <w:color w:val="FF0000"/>
          <w:sz w:val="24"/>
          <w:szCs w:val="24"/>
        </w:rPr>
      </w:pPr>
      <w:r w:rsidRPr="001945B7">
        <w:rPr>
          <w:sz w:val="24"/>
          <w:szCs w:val="24"/>
        </w:rPr>
        <w:lastRenderedPageBreak/>
        <w:t>При этом дополнительные собственные  источники генерации смогли бы  сократить потребность в получаемой электроэнергии, улучшить энергетическую ситуацию в республике и повысить над</w:t>
      </w:r>
      <w:r w:rsidR="00F6296C">
        <w:rPr>
          <w:sz w:val="24"/>
          <w:szCs w:val="24"/>
        </w:rPr>
        <w:t>е</w:t>
      </w:r>
      <w:r w:rsidRPr="001945B7">
        <w:rPr>
          <w:sz w:val="24"/>
          <w:szCs w:val="24"/>
        </w:rPr>
        <w:t xml:space="preserve">жность электроснабжения потребителей Республики Карелия. </w:t>
      </w:r>
    </w:p>
    <w:p w:rsidR="002250D2" w:rsidRPr="001945B7" w:rsidRDefault="002250D2" w:rsidP="00F6296C">
      <w:pPr>
        <w:ind w:firstLine="567"/>
        <w:jc w:val="both"/>
        <w:rPr>
          <w:sz w:val="24"/>
          <w:szCs w:val="24"/>
        </w:rPr>
      </w:pPr>
      <w:r w:rsidRPr="001945B7">
        <w:rPr>
          <w:sz w:val="24"/>
          <w:szCs w:val="24"/>
        </w:rPr>
        <w:t>Наиболее реальным мероприятием для снижения дефицита электроэнергии и мощности энергосистемы могло бы стать расширение Петрозаводской ТЭЦ (ввод энергоблока ПГУ-180 электрической мощностью 180 МВт). Однако ОАО «ТГК-1» в перспективе до 2019 года не рассматривает ввод нового энергоблока ПГУ-180 на Петрозаводской ТЭЦ ввиду отсутствия механизма долгосрочного возврата инвестиций.</w:t>
      </w:r>
    </w:p>
    <w:p w:rsidR="002250D2" w:rsidRPr="001945B7" w:rsidRDefault="002250D2" w:rsidP="00F6296C">
      <w:pPr>
        <w:autoSpaceDE w:val="0"/>
        <w:autoSpaceDN w:val="0"/>
        <w:adjustRightInd w:val="0"/>
        <w:ind w:firstLine="567"/>
        <w:jc w:val="both"/>
        <w:rPr>
          <w:sz w:val="24"/>
          <w:szCs w:val="24"/>
        </w:rPr>
      </w:pPr>
      <w:r w:rsidRPr="001945B7">
        <w:rPr>
          <w:sz w:val="24"/>
          <w:szCs w:val="24"/>
        </w:rPr>
        <w:t xml:space="preserve">Кроме этого,  в соответствии со </w:t>
      </w:r>
      <w:r w:rsidR="00F6296C">
        <w:rPr>
          <w:sz w:val="24"/>
          <w:szCs w:val="24"/>
        </w:rPr>
        <w:t>с</w:t>
      </w:r>
      <w:r w:rsidRPr="001945B7">
        <w:rPr>
          <w:sz w:val="24"/>
          <w:szCs w:val="24"/>
        </w:rPr>
        <w:t xml:space="preserve">хемой и программой развития Единой энергетической системы России на 2014-2020 годы в Республике Карелия  следует рекомендовать строительство базовой генерации установленной мощностью не менее 300 МВт в базовом варианте электропотребления и не менее 450 МВт в умеренно-оптимистичном варианте потребления. </w:t>
      </w:r>
    </w:p>
    <w:p w:rsidR="002250D2" w:rsidRPr="001945B7" w:rsidRDefault="002250D2" w:rsidP="00F6296C">
      <w:pPr>
        <w:ind w:firstLine="567"/>
        <w:jc w:val="both"/>
        <w:rPr>
          <w:sz w:val="24"/>
          <w:szCs w:val="24"/>
        </w:rPr>
      </w:pPr>
      <w:r w:rsidRPr="001945B7">
        <w:rPr>
          <w:sz w:val="24"/>
          <w:szCs w:val="24"/>
        </w:rPr>
        <w:t>Конкретные  площадки размещения замещающих мощностей должны определяться по результатам проведения технико-экономического обоснования, в качестве приоритетных целесообразно рассмотреть площадки в районе г</w:t>
      </w:r>
      <w:r w:rsidR="005273E0">
        <w:rPr>
          <w:sz w:val="24"/>
          <w:szCs w:val="24"/>
        </w:rPr>
        <w:t xml:space="preserve">. </w:t>
      </w:r>
      <w:r w:rsidRPr="001945B7">
        <w:rPr>
          <w:sz w:val="24"/>
          <w:szCs w:val="24"/>
        </w:rPr>
        <w:t xml:space="preserve">Медвежьегорска (Медвежьегорская ТЭС) и  г. Петрозаводска. </w:t>
      </w:r>
    </w:p>
    <w:p w:rsidR="002250D2" w:rsidRPr="001945B7" w:rsidRDefault="002250D2" w:rsidP="00F6296C">
      <w:pPr>
        <w:ind w:firstLine="567"/>
        <w:jc w:val="both"/>
        <w:rPr>
          <w:sz w:val="24"/>
          <w:szCs w:val="24"/>
        </w:rPr>
      </w:pPr>
      <w:r w:rsidRPr="001945B7">
        <w:rPr>
          <w:sz w:val="24"/>
          <w:szCs w:val="24"/>
        </w:rPr>
        <w:t>Также нецелесообразным видится вывод из эксплуатации двух первых энергоблоков Кольской АЭС по 440 МВт каждый без одновременного замещения выбывающей мощности.</w:t>
      </w:r>
    </w:p>
    <w:p w:rsidR="002250D2" w:rsidRDefault="002250D2" w:rsidP="002250D2">
      <w:pPr>
        <w:rPr>
          <w:sz w:val="4"/>
          <w:szCs w:val="4"/>
        </w:rPr>
      </w:pPr>
    </w:p>
    <w:p w:rsidR="002250D2" w:rsidRPr="00F6296C" w:rsidRDefault="00F6296C" w:rsidP="00F6296C">
      <w:pPr>
        <w:pStyle w:val="20"/>
        <w:pBdr>
          <w:left w:val="none" w:sz="0" w:space="0" w:color="auto"/>
          <w:bottom w:val="none" w:sz="0" w:space="0" w:color="auto"/>
          <w:right w:val="none" w:sz="0" w:space="0" w:color="auto"/>
        </w:pBdr>
        <w:suppressAutoHyphens/>
        <w:spacing w:before="240" w:after="160"/>
        <w:rPr>
          <w:sz w:val="24"/>
          <w:szCs w:val="24"/>
          <w:lang w:eastAsia="x-none"/>
        </w:rPr>
      </w:pPr>
      <w:bookmarkStart w:id="111" w:name="_Toc386536725"/>
      <w:bookmarkStart w:id="112" w:name="_Toc386536666"/>
      <w:bookmarkStart w:id="113" w:name="_Toc385329627"/>
      <w:bookmarkStart w:id="114" w:name="_Toc354652382"/>
      <w:r>
        <w:rPr>
          <w:sz w:val="24"/>
          <w:szCs w:val="24"/>
          <w:lang w:eastAsia="x-none"/>
        </w:rPr>
        <w:t xml:space="preserve">4.7. </w:t>
      </w:r>
      <w:r w:rsidR="002250D2" w:rsidRPr="00F6296C">
        <w:rPr>
          <w:sz w:val="24"/>
          <w:szCs w:val="24"/>
          <w:lang w:eastAsia="x-none"/>
        </w:rPr>
        <w:t>Прогноз потребления тепловой энергии. Ввод тепловых мощностей с учетом развития когенерации и изменений тепловой нагрузки</w:t>
      </w:r>
      <w:bookmarkEnd w:id="111"/>
      <w:bookmarkEnd w:id="112"/>
      <w:bookmarkEnd w:id="113"/>
      <w:bookmarkEnd w:id="114"/>
    </w:p>
    <w:p w:rsidR="002250D2" w:rsidRPr="00F6296C" w:rsidRDefault="002250D2" w:rsidP="00F6296C">
      <w:pPr>
        <w:autoSpaceDE w:val="0"/>
        <w:autoSpaceDN w:val="0"/>
        <w:adjustRightInd w:val="0"/>
        <w:ind w:firstLine="567"/>
        <w:jc w:val="both"/>
        <w:rPr>
          <w:sz w:val="24"/>
          <w:szCs w:val="24"/>
        </w:rPr>
      </w:pPr>
      <w:r w:rsidRPr="00F6296C">
        <w:rPr>
          <w:sz w:val="24"/>
          <w:szCs w:val="24"/>
        </w:rPr>
        <w:t>Прогноз потребления тепловой энергии крупными потребителями Республики Карелия представлен в таблице 36.</w:t>
      </w:r>
    </w:p>
    <w:p w:rsidR="002250D2" w:rsidRPr="00F6296C" w:rsidRDefault="002250D2" w:rsidP="002250D2">
      <w:pPr>
        <w:autoSpaceDE w:val="0"/>
        <w:autoSpaceDN w:val="0"/>
        <w:adjustRightInd w:val="0"/>
        <w:spacing w:before="120"/>
        <w:jc w:val="right"/>
        <w:rPr>
          <w:sz w:val="24"/>
          <w:szCs w:val="24"/>
        </w:rPr>
      </w:pPr>
      <w:r w:rsidRPr="00F6296C">
        <w:rPr>
          <w:sz w:val="24"/>
          <w:szCs w:val="24"/>
        </w:rPr>
        <w:t>Таблица 36</w:t>
      </w:r>
    </w:p>
    <w:p w:rsidR="002250D2" w:rsidRPr="00F6296C" w:rsidRDefault="002250D2" w:rsidP="002250D2">
      <w:pPr>
        <w:autoSpaceDE w:val="0"/>
        <w:autoSpaceDN w:val="0"/>
        <w:adjustRightInd w:val="0"/>
        <w:spacing w:before="120"/>
        <w:jc w:val="center"/>
        <w:rPr>
          <w:sz w:val="24"/>
          <w:szCs w:val="24"/>
        </w:rPr>
      </w:pPr>
      <w:r w:rsidRPr="00F6296C">
        <w:rPr>
          <w:sz w:val="24"/>
          <w:szCs w:val="24"/>
        </w:rPr>
        <w:t>Прогноз потребления тепловой энергии крупными потребителями</w:t>
      </w:r>
    </w:p>
    <w:p w:rsidR="002250D2" w:rsidRPr="00F6296C" w:rsidRDefault="002250D2" w:rsidP="002250D2">
      <w:pPr>
        <w:autoSpaceDE w:val="0"/>
        <w:autoSpaceDN w:val="0"/>
        <w:adjustRightInd w:val="0"/>
        <w:jc w:val="center"/>
        <w:rPr>
          <w:sz w:val="24"/>
          <w:szCs w:val="24"/>
        </w:rPr>
      </w:pPr>
      <w:r w:rsidRPr="00F6296C">
        <w:rPr>
          <w:sz w:val="24"/>
          <w:szCs w:val="24"/>
        </w:rPr>
        <w:t>Республики Карелия, тыс. Гкал/ч</w:t>
      </w:r>
    </w:p>
    <w:tbl>
      <w:tblPr>
        <w:tblpPr w:leftFromText="180" w:rightFromText="180" w:vertAnchor="text" w:horzAnchor="margin" w:tblpY="190"/>
        <w:tblW w:w="9780" w:type="dxa"/>
        <w:tblLayout w:type="fixed"/>
        <w:tblCellMar>
          <w:left w:w="70" w:type="dxa"/>
          <w:right w:w="70" w:type="dxa"/>
        </w:tblCellMar>
        <w:tblLook w:val="04A0" w:firstRow="1" w:lastRow="0" w:firstColumn="1" w:lastColumn="0" w:noHBand="0" w:noVBand="1"/>
      </w:tblPr>
      <w:tblGrid>
        <w:gridCol w:w="3174"/>
        <w:gridCol w:w="1220"/>
        <w:gridCol w:w="1134"/>
        <w:gridCol w:w="1134"/>
        <w:gridCol w:w="1134"/>
        <w:gridCol w:w="992"/>
        <w:gridCol w:w="992"/>
      </w:tblGrid>
      <w:tr w:rsidR="002250D2" w:rsidTr="002250D2">
        <w:trPr>
          <w:cantSplit/>
          <w:trHeight w:val="360"/>
        </w:trPr>
        <w:tc>
          <w:tcPr>
            <w:tcW w:w="3174"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 xml:space="preserve">Организация   </w:t>
            </w:r>
            <w:r>
              <w:rPr>
                <w:rFonts w:ascii="Times New Roman" w:hAnsi="Times New Roman" w:cs="Times New Roman"/>
              </w:rPr>
              <w:br/>
            </w:r>
          </w:p>
        </w:tc>
        <w:tc>
          <w:tcPr>
            <w:tcW w:w="1220" w:type="dxa"/>
            <w:tcBorders>
              <w:top w:val="single" w:sz="6" w:space="0" w:color="auto"/>
              <w:left w:val="single" w:sz="6" w:space="0" w:color="auto"/>
              <w:bottom w:val="single" w:sz="6" w:space="0" w:color="auto"/>
              <w:right w:val="single" w:sz="6" w:space="0" w:color="auto"/>
            </w:tcBorders>
            <w:hideMark/>
          </w:tcPr>
          <w:p w:rsidR="002250D2" w:rsidRDefault="002250D2" w:rsidP="00F6296C">
            <w:pPr>
              <w:pStyle w:val="ConsPlusCell"/>
              <w:widowControl/>
              <w:jc w:val="center"/>
              <w:rPr>
                <w:rFonts w:ascii="Times New Roman" w:hAnsi="Times New Roman" w:cs="Times New Roman"/>
              </w:rPr>
            </w:pPr>
            <w:r>
              <w:rPr>
                <w:rFonts w:ascii="Times New Roman" w:hAnsi="Times New Roman" w:cs="Times New Roman"/>
              </w:rPr>
              <w:t>2014</w:t>
            </w:r>
            <w:r w:rsidR="00F6296C">
              <w:rPr>
                <w:rFonts w:ascii="Times New Roman" w:hAnsi="Times New Roman" w:cs="Times New Roman"/>
              </w:rPr>
              <w:t xml:space="preserve"> </w:t>
            </w:r>
            <w:r>
              <w:rPr>
                <w:rFonts w:ascii="Times New Roman" w:hAnsi="Times New Roman" w:cs="Times New Roman"/>
              </w:rPr>
              <w:t>год</w:t>
            </w:r>
          </w:p>
        </w:tc>
        <w:tc>
          <w:tcPr>
            <w:tcW w:w="1134" w:type="dxa"/>
            <w:tcBorders>
              <w:top w:val="single" w:sz="6" w:space="0" w:color="auto"/>
              <w:left w:val="single" w:sz="6" w:space="0" w:color="auto"/>
              <w:bottom w:val="single" w:sz="6" w:space="0" w:color="auto"/>
              <w:right w:val="single" w:sz="6" w:space="0" w:color="auto"/>
            </w:tcBorders>
            <w:hideMark/>
          </w:tcPr>
          <w:p w:rsidR="002250D2" w:rsidRDefault="002250D2" w:rsidP="00F6296C">
            <w:pPr>
              <w:pStyle w:val="ConsPlusCell"/>
              <w:widowControl/>
              <w:jc w:val="center"/>
              <w:rPr>
                <w:rFonts w:ascii="Times New Roman" w:hAnsi="Times New Roman" w:cs="Times New Roman"/>
              </w:rPr>
            </w:pPr>
            <w:r>
              <w:rPr>
                <w:rFonts w:ascii="Times New Roman" w:hAnsi="Times New Roman" w:cs="Times New Roman"/>
              </w:rPr>
              <w:t>2015</w:t>
            </w:r>
            <w:r w:rsidR="00F6296C">
              <w:rPr>
                <w:rFonts w:ascii="Times New Roman" w:hAnsi="Times New Roman" w:cs="Times New Roman"/>
              </w:rPr>
              <w:t xml:space="preserve"> </w:t>
            </w:r>
            <w:r>
              <w:rPr>
                <w:rFonts w:ascii="Times New Roman" w:hAnsi="Times New Roman" w:cs="Times New Roman"/>
              </w:rPr>
              <w:t>год</w:t>
            </w:r>
          </w:p>
        </w:tc>
        <w:tc>
          <w:tcPr>
            <w:tcW w:w="1134" w:type="dxa"/>
            <w:tcBorders>
              <w:top w:val="single" w:sz="6" w:space="0" w:color="auto"/>
              <w:left w:val="single" w:sz="6" w:space="0" w:color="auto"/>
              <w:bottom w:val="single" w:sz="6" w:space="0" w:color="auto"/>
              <w:right w:val="single" w:sz="6" w:space="0" w:color="auto"/>
            </w:tcBorders>
            <w:hideMark/>
          </w:tcPr>
          <w:p w:rsidR="002250D2" w:rsidRDefault="002250D2" w:rsidP="00F6296C">
            <w:pPr>
              <w:pStyle w:val="ConsPlusCell"/>
              <w:widowControl/>
              <w:jc w:val="center"/>
              <w:rPr>
                <w:rFonts w:ascii="Times New Roman" w:hAnsi="Times New Roman" w:cs="Times New Roman"/>
              </w:rPr>
            </w:pPr>
            <w:r>
              <w:rPr>
                <w:rFonts w:ascii="Times New Roman" w:hAnsi="Times New Roman" w:cs="Times New Roman"/>
              </w:rPr>
              <w:t>2016 год</w:t>
            </w:r>
          </w:p>
        </w:tc>
        <w:tc>
          <w:tcPr>
            <w:tcW w:w="1134" w:type="dxa"/>
            <w:tcBorders>
              <w:top w:val="single" w:sz="6" w:space="0" w:color="auto"/>
              <w:left w:val="single" w:sz="6" w:space="0" w:color="auto"/>
              <w:bottom w:val="single" w:sz="6" w:space="0" w:color="auto"/>
              <w:right w:val="single" w:sz="6" w:space="0" w:color="auto"/>
            </w:tcBorders>
            <w:hideMark/>
          </w:tcPr>
          <w:p w:rsidR="002250D2" w:rsidRDefault="002250D2" w:rsidP="00F6296C">
            <w:pPr>
              <w:pStyle w:val="ConsPlusCell"/>
              <w:widowControl/>
              <w:jc w:val="center"/>
              <w:rPr>
                <w:rFonts w:ascii="Times New Roman" w:hAnsi="Times New Roman" w:cs="Times New Roman"/>
              </w:rPr>
            </w:pPr>
            <w:r>
              <w:rPr>
                <w:rFonts w:ascii="Times New Roman" w:hAnsi="Times New Roman" w:cs="Times New Roman"/>
              </w:rPr>
              <w:t>2017 год</w:t>
            </w:r>
          </w:p>
        </w:tc>
        <w:tc>
          <w:tcPr>
            <w:tcW w:w="992" w:type="dxa"/>
            <w:tcBorders>
              <w:top w:val="single" w:sz="6" w:space="0" w:color="auto"/>
              <w:left w:val="single" w:sz="6" w:space="0" w:color="auto"/>
              <w:bottom w:val="single" w:sz="6" w:space="0" w:color="auto"/>
              <w:right w:val="single" w:sz="6" w:space="0" w:color="auto"/>
            </w:tcBorders>
            <w:hideMark/>
          </w:tcPr>
          <w:p w:rsidR="002250D2" w:rsidRDefault="002250D2" w:rsidP="00F6296C">
            <w:pPr>
              <w:pStyle w:val="ConsPlusCell"/>
              <w:widowControl/>
              <w:jc w:val="center"/>
              <w:rPr>
                <w:rFonts w:ascii="Times New Roman" w:hAnsi="Times New Roman" w:cs="Times New Roman"/>
              </w:rPr>
            </w:pPr>
            <w:r>
              <w:rPr>
                <w:rFonts w:ascii="Times New Roman" w:hAnsi="Times New Roman" w:cs="Times New Roman"/>
              </w:rPr>
              <w:t>2018</w:t>
            </w:r>
            <w:r w:rsidR="00F6296C">
              <w:rPr>
                <w:rFonts w:ascii="Times New Roman" w:hAnsi="Times New Roman" w:cs="Times New Roman"/>
              </w:rPr>
              <w:t xml:space="preserve"> </w:t>
            </w:r>
            <w:r>
              <w:rPr>
                <w:rFonts w:ascii="Times New Roman" w:hAnsi="Times New Roman" w:cs="Times New Roman"/>
              </w:rPr>
              <w:t>год</w:t>
            </w:r>
          </w:p>
        </w:tc>
        <w:tc>
          <w:tcPr>
            <w:tcW w:w="992" w:type="dxa"/>
            <w:tcBorders>
              <w:top w:val="single" w:sz="6" w:space="0" w:color="auto"/>
              <w:left w:val="single" w:sz="6" w:space="0" w:color="auto"/>
              <w:bottom w:val="single" w:sz="6" w:space="0" w:color="auto"/>
              <w:right w:val="single" w:sz="6" w:space="0" w:color="auto"/>
            </w:tcBorders>
            <w:hideMark/>
          </w:tcPr>
          <w:p w:rsidR="002250D2" w:rsidRDefault="002250D2" w:rsidP="00F6296C">
            <w:pPr>
              <w:pStyle w:val="ConsPlusCell"/>
              <w:widowControl/>
              <w:jc w:val="center"/>
              <w:rPr>
                <w:rFonts w:ascii="Times New Roman" w:hAnsi="Times New Roman" w:cs="Times New Roman"/>
              </w:rPr>
            </w:pPr>
            <w:r>
              <w:rPr>
                <w:rFonts w:ascii="Times New Roman" w:hAnsi="Times New Roman" w:cs="Times New Roman"/>
              </w:rPr>
              <w:t>2019</w:t>
            </w:r>
            <w:r w:rsidR="00F6296C">
              <w:rPr>
                <w:rFonts w:ascii="Times New Roman" w:hAnsi="Times New Roman" w:cs="Times New Roman"/>
              </w:rPr>
              <w:t xml:space="preserve"> </w:t>
            </w:r>
            <w:r>
              <w:rPr>
                <w:rFonts w:ascii="Times New Roman" w:hAnsi="Times New Roman" w:cs="Times New Roman"/>
              </w:rPr>
              <w:t>год</w:t>
            </w:r>
          </w:p>
        </w:tc>
      </w:tr>
      <w:tr w:rsidR="002250D2" w:rsidTr="00F6296C">
        <w:trPr>
          <w:cantSplit/>
          <w:trHeight w:val="229"/>
        </w:trPr>
        <w:tc>
          <w:tcPr>
            <w:tcW w:w="3174"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rPr>
                <w:rFonts w:ascii="Times New Roman" w:hAnsi="Times New Roman" w:cs="Times New Roman"/>
              </w:rPr>
            </w:pPr>
            <w:r>
              <w:rPr>
                <w:rFonts w:ascii="Times New Roman" w:hAnsi="Times New Roman" w:cs="Times New Roman"/>
              </w:rPr>
              <w:t xml:space="preserve">ОАО «Карельский окатыш»       </w:t>
            </w:r>
            <w:r>
              <w:rPr>
                <w:rFonts w:ascii="Times New Roman" w:hAnsi="Times New Roman" w:cs="Times New Roman"/>
              </w:rPr>
              <w:br/>
            </w:r>
          </w:p>
        </w:tc>
        <w:tc>
          <w:tcPr>
            <w:tcW w:w="1220"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325</w:t>
            </w:r>
          </w:p>
        </w:tc>
        <w:tc>
          <w:tcPr>
            <w:tcW w:w="1134"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325</w:t>
            </w:r>
          </w:p>
        </w:tc>
        <w:tc>
          <w:tcPr>
            <w:tcW w:w="1134"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325</w:t>
            </w:r>
          </w:p>
        </w:tc>
        <w:tc>
          <w:tcPr>
            <w:tcW w:w="1134"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325</w:t>
            </w:r>
          </w:p>
        </w:tc>
        <w:tc>
          <w:tcPr>
            <w:tcW w:w="992"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325</w:t>
            </w:r>
          </w:p>
        </w:tc>
        <w:tc>
          <w:tcPr>
            <w:tcW w:w="992"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325</w:t>
            </w:r>
          </w:p>
        </w:tc>
      </w:tr>
      <w:tr w:rsidR="002250D2" w:rsidTr="00F6296C">
        <w:trPr>
          <w:cantSplit/>
          <w:trHeight w:val="306"/>
        </w:trPr>
        <w:tc>
          <w:tcPr>
            <w:tcW w:w="3174"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rPr>
                <w:rFonts w:ascii="Times New Roman" w:hAnsi="Times New Roman" w:cs="Times New Roman"/>
              </w:rPr>
            </w:pPr>
            <w:r>
              <w:rPr>
                <w:rFonts w:ascii="Times New Roman" w:hAnsi="Times New Roman" w:cs="Times New Roman"/>
              </w:rPr>
              <w:t xml:space="preserve">ОАО «Кондопога»               </w:t>
            </w:r>
            <w:r>
              <w:rPr>
                <w:rFonts w:ascii="Times New Roman" w:hAnsi="Times New Roman" w:cs="Times New Roman"/>
              </w:rPr>
              <w:br/>
            </w:r>
          </w:p>
        </w:tc>
        <w:tc>
          <w:tcPr>
            <w:tcW w:w="1220"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1917</w:t>
            </w:r>
          </w:p>
        </w:tc>
        <w:tc>
          <w:tcPr>
            <w:tcW w:w="1134"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1917</w:t>
            </w:r>
          </w:p>
        </w:tc>
        <w:tc>
          <w:tcPr>
            <w:tcW w:w="1134"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1917</w:t>
            </w:r>
          </w:p>
        </w:tc>
        <w:tc>
          <w:tcPr>
            <w:tcW w:w="1134"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1917</w:t>
            </w:r>
          </w:p>
        </w:tc>
        <w:tc>
          <w:tcPr>
            <w:tcW w:w="992"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1917</w:t>
            </w:r>
          </w:p>
        </w:tc>
        <w:tc>
          <w:tcPr>
            <w:tcW w:w="992"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1917</w:t>
            </w:r>
          </w:p>
        </w:tc>
      </w:tr>
      <w:tr w:rsidR="002250D2" w:rsidTr="00F6296C">
        <w:trPr>
          <w:cantSplit/>
          <w:trHeight w:val="412"/>
        </w:trPr>
        <w:tc>
          <w:tcPr>
            <w:tcW w:w="3174"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rPr>
                <w:rFonts w:ascii="Times New Roman" w:hAnsi="Times New Roman" w:cs="Times New Roman"/>
              </w:rPr>
            </w:pPr>
            <w:r>
              <w:rPr>
                <w:rFonts w:ascii="Times New Roman" w:hAnsi="Times New Roman" w:cs="Times New Roman"/>
              </w:rPr>
              <w:t xml:space="preserve">ООО «Питкяранта Палп»          </w:t>
            </w:r>
            <w:r>
              <w:rPr>
                <w:rFonts w:ascii="Times New Roman" w:hAnsi="Times New Roman" w:cs="Times New Roman"/>
              </w:rPr>
              <w:br/>
            </w:r>
          </w:p>
        </w:tc>
        <w:tc>
          <w:tcPr>
            <w:tcW w:w="1220"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543</w:t>
            </w:r>
          </w:p>
        </w:tc>
        <w:tc>
          <w:tcPr>
            <w:tcW w:w="1134"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543</w:t>
            </w:r>
          </w:p>
        </w:tc>
        <w:tc>
          <w:tcPr>
            <w:tcW w:w="1134"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543</w:t>
            </w:r>
          </w:p>
        </w:tc>
        <w:tc>
          <w:tcPr>
            <w:tcW w:w="1134"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543</w:t>
            </w:r>
          </w:p>
        </w:tc>
        <w:tc>
          <w:tcPr>
            <w:tcW w:w="992"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543</w:t>
            </w:r>
          </w:p>
        </w:tc>
        <w:tc>
          <w:tcPr>
            <w:tcW w:w="992"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543</w:t>
            </w:r>
          </w:p>
        </w:tc>
      </w:tr>
      <w:tr w:rsidR="002250D2" w:rsidTr="00F6296C">
        <w:trPr>
          <w:cantSplit/>
          <w:trHeight w:val="349"/>
        </w:trPr>
        <w:tc>
          <w:tcPr>
            <w:tcW w:w="3174"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rPr>
                <w:rFonts w:ascii="Times New Roman" w:hAnsi="Times New Roman" w:cs="Times New Roman"/>
              </w:rPr>
            </w:pPr>
            <w:r>
              <w:rPr>
                <w:rFonts w:ascii="Times New Roman" w:hAnsi="Times New Roman" w:cs="Times New Roman"/>
              </w:rPr>
              <w:t xml:space="preserve">ОАО «Сегежский ЦБК»           </w:t>
            </w:r>
            <w:r>
              <w:rPr>
                <w:rFonts w:ascii="Times New Roman" w:hAnsi="Times New Roman" w:cs="Times New Roman"/>
              </w:rPr>
              <w:br/>
            </w:r>
          </w:p>
        </w:tc>
        <w:tc>
          <w:tcPr>
            <w:tcW w:w="1220"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1311</w:t>
            </w:r>
          </w:p>
        </w:tc>
        <w:tc>
          <w:tcPr>
            <w:tcW w:w="1134"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1311</w:t>
            </w:r>
          </w:p>
        </w:tc>
        <w:tc>
          <w:tcPr>
            <w:tcW w:w="1134"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1311</w:t>
            </w:r>
          </w:p>
        </w:tc>
        <w:tc>
          <w:tcPr>
            <w:tcW w:w="1134"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1311</w:t>
            </w:r>
          </w:p>
        </w:tc>
        <w:tc>
          <w:tcPr>
            <w:tcW w:w="992"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1311</w:t>
            </w:r>
          </w:p>
        </w:tc>
        <w:tc>
          <w:tcPr>
            <w:tcW w:w="992"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1311</w:t>
            </w:r>
          </w:p>
        </w:tc>
      </w:tr>
    </w:tbl>
    <w:p w:rsidR="002250D2" w:rsidRDefault="002250D2" w:rsidP="002250D2">
      <w:pPr>
        <w:autoSpaceDE w:val="0"/>
        <w:autoSpaceDN w:val="0"/>
        <w:adjustRightInd w:val="0"/>
        <w:ind w:firstLine="540"/>
      </w:pPr>
    </w:p>
    <w:p w:rsidR="002250D2" w:rsidRPr="00F6296C" w:rsidRDefault="002250D2" w:rsidP="00F6296C">
      <w:pPr>
        <w:autoSpaceDE w:val="0"/>
        <w:autoSpaceDN w:val="0"/>
        <w:adjustRightInd w:val="0"/>
        <w:ind w:firstLine="567"/>
        <w:jc w:val="both"/>
        <w:rPr>
          <w:sz w:val="24"/>
          <w:szCs w:val="24"/>
        </w:rPr>
      </w:pPr>
      <w:r w:rsidRPr="00F6296C">
        <w:rPr>
          <w:sz w:val="24"/>
          <w:szCs w:val="24"/>
        </w:rPr>
        <w:t xml:space="preserve">Прогноз потребности в тепловой энергии выполнен на основании прогнозов теплопотребления, анализа тенденций в потреблении тепловой энергии и тепловых нагрузок, с учетом взаимозаменяемости энергоносителей в сфере теплоснабжения, информации потребителей теплоэнергии и статистических методик обработки данных. Итоговые результаты по прогнозу потребления тепловой энергии Республики Карелия представлены в таблице 37. </w:t>
      </w:r>
    </w:p>
    <w:p w:rsidR="00F6296C" w:rsidRDefault="00F6296C" w:rsidP="002250D2">
      <w:pPr>
        <w:autoSpaceDE w:val="0"/>
        <w:autoSpaceDN w:val="0"/>
        <w:adjustRightInd w:val="0"/>
        <w:spacing w:before="120"/>
        <w:jc w:val="right"/>
        <w:rPr>
          <w:sz w:val="24"/>
          <w:szCs w:val="24"/>
        </w:rPr>
      </w:pPr>
    </w:p>
    <w:p w:rsidR="00F6296C" w:rsidRDefault="00F6296C" w:rsidP="002250D2">
      <w:pPr>
        <w:autoSpaceDE w:val="0"/>
        <w:autoSpaceDN w:val="0"/>
        <w:adjustRightInd w:val="0"/>
        <w:spacing w:before="120"/>
        <w:jc w:val="right"/>
        <w:rPr>
          <w:sz w:val="24"/>
          <w:szCs w:val="24"/>
        </w:rPr>
      </w:pPr>
    </w:p>
    <w:p w:rsidR="00F6296C" w:rsidRDefault="00F6296C" w:rsidP="002250D2">
      <w:pPr>
        <w:autoSpaceDE w:val="0"/>
        <w:autoSpaceDN w:val="0"/>
        <w:adjustRightInd w:val="0"/>
        <w:spacing w:before="120"/>
        <w:jc w:val="right"/>
        <w:rPr>
          <w:sz w:val="24"/>
          <w:szCs w:val="24"/>
        </w:rPr>
      </w:pPr>
    </w:p>
    <w:p w:rsidR="00F6296C" w:rsidRDefault="00F6296C" w:rsidP="002250D2">
      <w:pPr>
        <w:autoSpaceDE w:val="0"/>
        <w:autoSpaceDN w:val="0"/>
        <w:adjustRightInd w:val="0"/>
        <w:spacing w:before="120"/>
        <w:jc w:val="right"/>
        <w:rPr>
          <w:sz w:val="24"/>
          <w:szCs w:val="24"/>
        </w:rPr>
      </w:pPr>
    </w:p>
    <w:p w:rsidR="002250D2" w:rsidRPr="00F6296C" w:rsidRDefault="002250D2" w:rsidP="002250D2">
      <w:pPr>
        <w:autoSpaceDE w:val="0"/>
        <w:autoSpaceDN w:val="0"/>
        <w:adjustRightInd w:val="0"/>
        <w:spacing w:before="120"/>
        <w:jc w:val="right"/>
        <w:rPr>
          <w:sz w:val="24"/>
          <w:szCs w:val="24"/>
        </w:rPr>
      </w:pPr>
      <w:r w:rsidRPr="00F6296C">
        <w:rPr>
          <w:sz w:val="24"/>
          <w:szCs w:val="24"/>
        </w:rPr>
        <w:lastRenderedPageBreak/>
        <w:t>Таблица 37</w:t>
      </w:r>
    </w:p>
    <w:p w:rsidR="002250D2" w:rsidRPr="00F6296C" w:rsidRDefault="002250D2" w:rsidP="00223EC9">
      <w:pPr>
        <w:autoSpaceDE w:val="0"/>
        <w:autoSpaceDN w:val="0"/>
        <w:adjustRightInd w:val="0"/>
        <w:spacing w:before="120" w:after="120"/>
        <w:jc w:val="center"/>
        <w:rPr>
          <w:sz w:val="24"/>
          <w:szCs w:val="24"/>
        </w:rPr>
      </w:pPr>
      <w:r w:rsidRPr="00F6296C">
        <w:rPr>
          <w:sz w:val="24"/>
          <w:szCs w:val="24"/>
        </w:rPr>
        <w:t xml:space="preserve">Прогноз потребления </w:t>
      </w:r>
      <w:r w:rsidR="00223EC9">
        <w:rPr>
          <w:sz w:val="24"/>
          <w:szCs w:val="24"/>
        </w:rPr>
        <w:t xml:space="preserve">тепловой энергии </w:t>
      </w:r>
      <w:r w:rsidRPr="00F6296C">
        <w:rPr>
          <w:sz w:val="24"/>
          <w:szCs w:val="24"/>
        </w:rPr>
        <w:t>крупны</w:t>
      </w:r>
      <w:r w:rsidR="00223EC9">
        <w:rPr>
          <w:sz w:val="24"/>
          <w:szCs w:val="24"/>
        </w:rPr>
        <w:t>ми</w:t>
      </w:r>
      <w:r w:rsidRPr="00F6296C">
        <w:rPr>
          <w:sz w:val="24"/>
          <w:szCs w:val="24"/>
        </w:rPr>
        <w:t xml:space="preserve"> потребител</w:t>
      </w:r>
      <w:r w:rsidR="00223EC9">
        <w:rPr>
          <w:sz w:val="24"/>
          <w:szCs w:val="24"/>
        </w:rPr>
        <w:t>ями</w:t>
      </w:r>
      <w:r w:rsidRPr="00F6296C">
        <w:rPr>
          <w:sz w:val="24"/>
          <w:szCs w:val="24"/>
        </w:rPr>
        <w:br/>
        <w:t>Республики Карелия, тыс</w:t>
      </w:r>
      <w:r w:rsidR="00223EC9">
        <w:rPr>
          <w:sz w:val="24"/>
          <w:szCs w:val="24"/>
        </w:rPr>
        <w:t>.</w:t>
      </w:r>
      <w:r w:rsidRPr="00F6296C">
        <w:rPr>
          <w:sz w:val="24"/>
          <w:szCs w:val="24"/>
        </w:rPr>
        <w:t xml:space="preserve"> Гкал/ч</w:t>
      </w:r>
    </w:p>
    <w:tbl>
      <w:tblPr>
        <w:tblW w:w="9615" w:type="dxa"/>
        <w:tblLayout w:type="fixed"/>
        <w:tblCellMar>
          <w:left w:w="70" w:type="dxa"/>
          <w:right w:w="70" w:type="dxa"/>
        </w:tblCellMar>
        <w:tblLook w:val="04A0" w:firstRow="1" w:lastRow="0" w:firstColumn="1" w:lastColumn="0" w:noHBand="0" w:noVBand="1"/>
      </w:tblPr>
      <w:tblGrid>
        <w:gridCol w:w="3175"/>
        <w:gridCol w:w="1036"/>
        <w:gridCol w:w="1080"/>
        <w:gridCol w:w="1081"/>
        <w:gridCol w:w="1081"/>
        <w:gridCol w:w="1081"/>
        <w:gridCol w:w="1081"/>
      </w:tblGrid>
      <w:tr w:rsidR="002250D2" w:rsidTr="00223EC9">
        <w:trPr>
          <w:cantSplit/>
          <w:trHeight w:val="360"/>
        </w:trPr>
        <w:tc>
          <w:tcPr>
            <w:tcW w:w="3175"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Показатель</w:t>
            </w:r>
          </w:p>
        </w:tc>
        <w:tc>
          <w:tcPr>
            <w:tcW w:w="1036" w:type="dxa"/>
            <w:tcBorders>
              <w:top w:val="single" w:sz="6" w:space="0" w:color="auto"/>
              <w:left w:val="single" w:sz="6" w:space="0" w:color="auto"/>
              <w:bottom w:val="single" w:sz="6" w:space="0" w:color="auto"/>
              <w:right w:val="single" w:sz="6" w:space="0" w:color="auto"/>
            </w:tcBorders>
            <w:hideMark/>
          </w:tcPr>
          <w:p w:rsidR="002250D2" w:rsidRDefault="002250D2" w:rsidP="00223EC9">
            <w:pPr>
              <w:pStyle w:val="ConsPlusCell"/>
              <w:widowControl/>
              <w:jc w:val="center"/>
              <w:rPr>
                <w:rFonts w:ascii="Times New Roman" w:hAnsi="Times New Roman" w:cs="Times New Roman"/>
              </w:rPr>
            </w:pPr>
            <w:r>
              <w:rPr>
                <w:rFonts w:ascii="Times New Roman" w:hAnsi="Times New Roman" w:cs="Times New Roman"/>
              </w:rPr>
              <w:t>2014 год</w:t>
            </w:r>
          </w:p>
        </w:tc>
        <w:tc>
          <w:tcPr>
            <w:tcW w:w="1080" w:type="dxa"/>
            <w:tcBorders>
              <w:top w:val="single" w:sz="6" w:space="0" w:color="auto"/>
              <w:left w:val="single" w:sz="6" w:space="0" w:color="auto"/>
              <w:bottom w:val="single" w:sz="6" w:space="0" w:color="auto"/>
              <w:right w:val="single" w:sz="6" w:space="0" w:color="auto"/>
            </w:tcBorders>
            <w:hideMark/>
          </w:tcPr>
          <w:p w:rsidR="002250D2" w:rsidRDefault="002250D2" w:rsidP="00223EC9">
            <w:pPr>
              <w:pStyle w:val="ConsPlusCell"/>
              <w:widowControl/>
              <w:jc w:val="center"/>
              <w:rPr>
                <w:rFonts w:ascii="Times New Roman" w:hAnsi="Times New Roman" w:cs="Times New Roman"/>
              </w:rPr>
            </w:pPr>
            <w:r>
              <w:rPr>
                <w:rFonts w:ascii="Times New Roman" w:hAnsi="Times New Roman" w:cs="Times New Roman"/>
              </w:rPr>
              <w:t>2015 год</w:t>
            </w:r>
          </w:p>
        </w:tc>
        <w:tc>
          <w:tcPr>
            <w:tcW w:w="1081" w:type="dxa"/>
            <w:tcBorders>
              <w:top w:val="single" w:sz="6" w:space="0" w:color="auto"/>
              <w:left w:val="single" w:sz="6" w:space="0" w:color="auto"/>
              <w:bottom w:val="single" w:sz="6" w:space="0" w:color="auto"/>
              <w:right w:val="single" w:sz="6" w:space="0" w:color="auto"/>
            </w:tcBorders>
            <w:hideMark/>
          </w:tcPr>
          <w:p w:rsidR="002250D2" w:rsidRDefault="002250D2" w:rsidP="00223EC9">
            <w:pPr>
              <w:pStyle w:val="ConsPlusCell"/>
              <w:widowControl/>
              <w:jc w:val="center"/>
              <w:rPr>
                <w:rFonts w:ascii="Times New Roman" w:hAnsi="Times New Roman" w:cs="Times New Roman"/>
              </w:rPr>
            </w:pPr>
            <w:r>
              <w:rPr>
                <w:rFonts w:ascii="Times New Roman" w:hAnsi="Times New Roman" w:cs="Times New Roman"/>
              </w:rPr>
              <w:t>2016 год</w:t>
            </w:r>
          </w:p>
        </w:tc>
        <w:tc>
          <w:tcPr>
            <w:tcW w:w="1081" w:type="dxa"/>
            <w:tcBorders>
              <w:top w:val="single" w:sz="6" w:space="0" w:color="auto"/>
              <w:left w:val="single" w:sz="6" w:space="0" w:color="auto"/>
              <w:bottom w:val="single" w:sz="6" w:space="0" w:color="auto"/>
              <w:right w:val="single" w:sz="6" w:space="0" w:color="auto"/>
            </w:tcBorders>
            <w:hideMark/>
          </w:tcPr>
          <w:p w:rsidR="002250D2" w:rsidRDefault="002250D2" w:rsidP="00223EC9">
            <w:pPr>
              <w:pStyle w:val="ConsPlusCell"/>
              <w:widowControl/>
              <w:jc w:val="center"/>
              <w:rPr>
                <w:rFonts w:ascii="Times New Roman" w:hAnsi="Times New Roman" w:cs="Times New Roman"/>
              </w:rPr>
            </w:pPr>
            <w:r>
              <w:rPr>
                <w:rFonts w:ascii="Times New Roman" w:hAnsi="Times New Roman" w:cs="Times New Roman"/>
              </w:rPr>
              <w:t>2017 год</w:t>
            </w:r>
          </w:p>
        </w:tc>
        <w:tc>
          <w:tcPr>
            <w:tcW w:w="1081" w:type="dxa"/>
            <w:tcBorders>
              <w:top w:val="single" w:sz="6" w:space="0" w:color="auto"/>
              <w:left w:val="single" w:sz="6" w:space="0" w:color="auto"/>
              <w:bottom w:val="single" w:sz="6" w:space="0" w:color="auto"/>
              <w:right w:val="single" w:sz="6" w:space="0" w:color="auto"/>
            </w:tcBorders>
            <w:hideMark/>
          </w:tcPr>
          <w:p w:rsidR="002250D2" w:rsidRDefault="002250D2" w:rsidP="00223EC9">
            <w:pPr>
              <w:pStyle w:val="ConsPlusCell"/>
              <w:widowControl/>
              <w:jc w:val="center"/>
              <w:rPr>
                <w:rFonts w:ascii="Times New Roman" w:hAnsi="Times New Roman" w:cs="Times New Roman"/>
              </w:rPr>
            </w:pPr>
            <w:r>
              <w:rPr>
                <w:rFonts w:ascii="Times New Roman" w:hAnsi="Times New Roman" w:cs="Times New Roman"/>
              </w:rPr>
              <w:t>2018</w:t>
            </w:r>
            <w:r w:rsidR="00223EC9">
              <w:rPr>
                <w:rFonts w:ascii="Times New Roman" w:hAnsi="Times New Roman" w:cs="Times New Roman"/>
              </w:rPr>
              <w:t xml:space="preserve"> </w:t>
            </w:r>
            <w:r>
              <w:rPr>
                <w:rFonts w:ascii="Times New Roman" w:hAnsi="Times New Roman" w:cs="Times New Roman"/>
              </w:rPr>
              <w:t>год</w:t>
            </w:r>
          </w:p>
        </w:tc>
        <w:tc>
          <w:tcPr>
            <w:tcW w:w="1081" w:type="dxa"/>
            <w:tcBorders>
              <w:top w:val="single" w:sz="6" w:space="0" w:color="auto"/>
              <w:left w:val="single" w:sz="6" w:space="0" w:color="auto"/>
              <w:bottom w:val="single" w:sz="6" w:space="0" w:color="auto"/>
              <w:right w:val="single" w:sz="6" w:space="0" w:color="auto"/>
            </w:tcBorders>
            <w:hideMark/>
          </w:tcPr>
          <w:p w:rsidR="002250D2" w:rsidRDefault="002250D2" w:rsidP="00223EC9">
            <w:pPr>
              <w:pStyle w:val="ConsPlusCell"/>
              <w:widowControl/>
              <w:jc w:val="center"/>
              <w:rPr>
                <w:rFonts w:ascii="Times New Roman" w:hAnsi="Times New Roman" w:cs="Times New Roman"/>
              </w:rPr>
            </w:pPr>
            <w:r>
              <w:rPr>
                <w:rFonts w:ascii="Times New Roman" w:hAnsi="Times New Roman" w:cs="Times New Roman"/>
              </w:rPr>
              <w:t>2019</w:t>
            </w:r>
            <w:r w:rsidR="00223EC9">
              <w:rPr>
                <w:rFonts w:ascii="Times New Roman" w:hAnsi="Times New Roman" w:cs="Times New Roman"/>
              </w:rPr>
              <w:t xml:space="preserve"> </w:t>
            </w:r>
            <w:r>
              <w:rPr>
                <w:rFonts w:ascii="Times New Roman" w:hAnsi="Times New Roman" w:cs="Times New Roman"/>
              </w:rPr>
              <w:t>год</w:t>
            </w:r>
          </w:p>
        </w:tc>
      </w:tr>
      <w:tr w:rsidR="002250D2" w:rsidTr="00223EC9">
        <w:trPr>
          <w:cantSplit/>
          <w:trHeight w:val="360"/>
        </w:trPr>
        <w:tc>
          <w:tcPr>
            <w:tcW w:w="3175"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rPr>
                <w:rFonts w:ascii="Times New Roman" w:hAnsi="Times New Roman" w:cs="Times New Roman"/>
              </w:rPr>
            </w:pPr>
            <w:r>
              <w:rPr>
                <w:rFonts w:ascii="Times New Roman" w:hAnsi="Times New Roman" w:cs="Times New Roman"/>
              </w:rPr>
              <w:t xml:space="preserve">Потребление теплоэнергии,      </w:t>
            </w:r>
            <w:r>
              <w:rPr>
                <w:rFonts w:ascii="Times New Roman" w:hAnsi="Times New Roman" w:cs="Times New Roman"/>
              </w:rPr>
              <w:br/>
              <w:t xml:space="preserve">тыс. Гкал                      </w:t>
            </w:r>
          </w:p>
        </w:tc>
        <w:tc>
          <w:tcPr>
            <w:tcW w:w="1036"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8589</w:t>
            </w:r>
          </w:p>
        </w:tc>
        <w:tc>
          <w:tcPr>
            <w:tcW w:w="1080"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8694</w:t>
            </w:r>
          </w:p>
        </w:tc>
        <w:tc>
          <w:tcPr>
            <w:tcW w:w="1081"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8802</w:t>
            </w:r>
          </w:p>
        </w:tc>
        <w:tc>
          <w:tcPr>
            <w:tcW w:w="1081"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8908</w:t>
            </w:r>
          </w:p>
        </w:tc>
        <w:tc>
          <w:tcPr>
            <w:tcW w:w="1081"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9014</w:t>
            </w:r>
          </w:p>
        </w:tc>
        <w:tc>
          <w:tcPr>
            <w:tcW w:w="1081"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9123</w:t>
            </w:r>
          </w:p>
        </w:tc>
      </w:tr>
      <w:tr w:rsidR="002250D2" w:rsidTr="00223EC9">
        <w:trPr>
          <w:cantSplit/>
          <w:trHeight w:val="360"/>
        </w:trPr>
        <w:tc>
          <w:tcPr>
            <w:tcW w:w="3175"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rPr>
                <w:rFonts w:ascii="Times New Roman" w:hAnsi="Times New Roman" w:cs="Times New Roman"/>
              </w:rPr>
            </w:pPr>
            <w:r>
              <w:rPr>
                <w:rFonts w:ascii="Times New Roman" w:hAnsi="Times New Roman" w:cs="Times New Roman"/>
              </w:rPr>
              <w:t xml:space="preserve">Абсолютный прирост             </w:t>
            </w:r>
            <w:r>
              <w:rPr>
                <w:rFonts w:ascii="Times New Roman" w:hAnsi="Times New Roman" w:cs="Times New Roman"/>
              </w:rPr>
              <w:br/>
              <w:t xml:space="preserve">теплопотребления, тыс. Гкал    </w:t>
            </w:r>
          </w:p>
        </w:tc>
        <w:tc>
          <w:tcPr>
            <w:tcW w:w="1036"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97</w:t>
            </w:r>
          </w:p>
        </w:tc>
        <w:tc>
          <w:tcPr>
            <w:tcW w:w="1080"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104</w:t>
            </w:r>
          </w:p>
        </w:tc>
        <w:tc>
          <w:tcPr>
            <w:tcW w:w="1081"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109</w:t>
            </w:r>
          </w:p>
        </w:tc>
        <w:tc>
          <w:tcPr>
            <w:tcW w:w="1081"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106</w:t>
            </w:r>
          </w:p>
        </w:tc>
        <w:tc>
          <w:tcPr>
            <w:tcW w:w="1081"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106</w:t>
            </w:r>
          </w:p>
        </w:tc>
        <w:tc>
          <w:tcPr>
            <w:tcW w:w="1081"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108</w:t>
            </w:r>
          </w:p>
        </w:tc>
      </w:tr>
      <w:tr w:rsidR="002250D2" w:rsidTr="00223EC9">
        <w:trPr>
          <w:cantSplit/>
          <w:trHeight w:val="240"/>
        </w:trPr>
        <w:tc>
          <w:tcPr>
            <w:tcW w:w="3175"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rPr>
                <w:rFonts w:ascii="Times New Roman" w:hAnsi="Times New Roman" w:cs="Times New Roman"/>
              </w:rPr>
            </w:pPr>
            <w:r>
              <w:rPr>
                <w:rFonts w:ascii="Times New Roman" w:hAnsi="Times New Roman" w:cs="Times New Roman"/>
              </w:rPr>
              <w:t>Среднегодовые темпы прироста, %</w:t>
            </w:r>
          </w:p>
        </w:tc>
        <w:tc>
          <w:tcPr>
            <w:tcW w:w="1036"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1,13</w:t>
            </w:r>
          </w:p>
        </w:tc>
        <w:tc>
          <w:tcPr>
            <w:tcW w:w="1080"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1,20</w:t>
            </w:r>
          </w:p>
        </w:tc>
        <w:tc>
          <w:tcPr>
            <w:tcW w:w="1081"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1,24</w:t>
            </w:r>
          </w:p>
        </w:tc>
        <w:tc>
          <w:tcPr>
            <w:tcW w:w="1081"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1,20</w:t>
            </w:r>
          </w:p>
        </w:tc>
        <w:tc>
          <w:tcPr>
            <w:tcW w:w="1081"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1,18</w:t>
            </w:r>
          </w:p>
        </w:tc>
        <w:tc>
          <w:tcPr>
            <w:tcW w:w="1081" w:type="dxa"/>
            <w:tcBorders>
              <w:top w:val="single" w:sz="6" w:space="0" w:color="auto"/>
              <w:left w:val="single" w:sz="6" w:space="0" w:color="auto"/>
              <w:bottom w:val="single" w:sz="6" w:space="0" w:color="auto"/>
              <w:right w:val="single" w:sz="6" w:space="0" w:color="auto"/>
            </w:tcBorders>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1,18</w:t>
            </w:r>
          </w:p>
        </w:tc>
      </w:tr>
    </w:tbl>
    <w:p w:rsidR="002250D2" w:rsidRDefault="002250D2" w:rsidP="002250D2">
      <w:pPr>
        <w:autoSpaceDE w:val="0"/>
        <w:autoSpaceDN w:val="0"/>
        <w:adjustRightInd w:val="0"/>
        <w:ind w:firstLine="540"/>
      </w:pPr>
    </w:p>
    <w:p w:rsidR="002250D2" w:rsidRPr="00223EC9" w:rsidRDefault="002250D2" w:rsidP="00223EC9">
      <w:pPr>
        <w:autoSpaceDE w:val="0"/>
        <w:autoSpaceDN w:val="0"/>
        <w:adjustRightInd w:val="0"/>
        <w:ind w:firstLine="567"/>
        <w:jc w:val="both"/>
        <w:rPr>
          <w:sz w:val="24"/>
          <w:szCs w:val="24"/>
        </w:rPr>
      </w:pPr>
      <w:r w:rsidRPr="00223EC9">
        <w:rPr>
          <w:sz w:val="24"/>
          <w:szCs w:val="24"/>
        </w:rPr>
        <w:t>Согласно данным, полученным от филиала «Карельский» ОАО «ТГК-1», в период до 2019 года вывода из эксплуатации теплогенерирующего оборудования не планируется.</w:t>
      </w:r>
    </w:p>
    <w:p w:rsidR="002250D2" w:rsidRPr="00223EC9" w:rsidRDefault="002250D2" w:rsidP="00223EC9">
      <w:pPr>
        <w:autoSpaceDE w:val="0"/>
        <w:autoSpaceDN w:val="0"/>
        <w:adjustRightInd w:val="0"/>
        <w:ind w:firstLine="567"/>
        <w:jc w:val="both"/>
        <w:rPr>
          <w:sz w:val="24"/>
          <w:szCs w:val="24"/>
        </w:rPr>
      </w:pPr>
      <w:r w:rsidRPr="00223EC9">
        <w:rPr>
          <w:sz w:val="24"/>
          <w:szCs w:val="24"/>
        </w:rPr>
        <w:t>Так как в Республике Карелия не планируется до 2019 года размещение крупных теплоемких производств, то существующая и планируемая к вводу/реконструкции теплогенерация полностью покрывает прогнозируемое потребление тепловой энергии. Ввод в строй энергоустановок с совместной выработкой тепловой и электрической энергии (когенерации)</w:t>
      </w:r>
      <w:r w:rsidR="00223EC9">
        <w:rPr>
          <w:sz w:val="24"/>
          <w:szCs w:val="24"/>
        </w:rPr>
        <w:t>,</w:t>
      </w:r>
      <w:r w:rsidRPr="00223EC9">
        <w:rPr>
          <w:sz w:val="24"/>
          <w:szCs w:val="24"/>
        </w:rPr>
        <w:t xml:space="preserve"> а также с совместной выработкой тепла, электроэнергии и холода (тригенерации) </w:t>
      </w:r>
      <w:r w:rsidR="00223EC9">
        <w:rPr>
          <w:sz w:val="24"/>
          <w:szCs w:val="24"/>
        </w:rPr>
        <w:t xml:space="preserve">в </w:t>
      </w:r>
      <w:r w:rsidRPr="00223EC9">
        <w:rPr>
          <w:sz w:val="24"/>
          <w:szCs w:val="24"/>
        </w:rPr>
        <w:t>рассматриваемый период не прогнозируется.</w:t>
      </w:r>
    </w:p>
    <w:p w:rsidR="002250D2" w:rsidRPr="00223EC9" w:rsidRDefault="002250D2" w:rsidP="00223EC9">
      <w:pPr>
        <w:autoSpaceDE w:val="0"/>
        <w:autoSpaceDN w:val="0"/>
        <w:adjustRightInd w:val="0"/>
        <w:ind w:firstLine="567"/>
        <w:jc w:val="both"/>
        <w:rPr>
          <w:sz w:val="24"/>
          <w:szCs w:val="24"/>
        </w:rPr>
      </w:pPr>
      <w:r w:rsidRPr="00223EC9">
        <w:rPr>
          <w:sz w:val="24"/>
          <w:szCs w:val="24"/>
        </w:rPr>
        <w:t>Прогноз отпуска тепловой энергии от ТЭС на основании данных генерирующих компаний представлен в таблице 38.</w:t>
      </w:r>
    </w:p>
    <w:p w:rsidR="002250D2" w:rsidRPr="00223EC9" w:rsidRDefault="002250D2" w:rsidP="002250D2">
      <w:pPr>
        <w:autoSpaceDE w:val="0"/>
        <w:autoSpaceDN w:val="0"/>
        <w:adjustRightInd w:val="0"/>
        <w:jc w:val="right"/>
        <w:rPr>
          <w:sz w:val="24"/>
          <w:szCs w:val="24"/>
        </w:rPr>
      </w:pPr>
      <w:r w:rsidRPr="00223EC9">
        <w:rPr>
          <w:sz w:val="24"/>
          <w:szCs w:val="24"/>
        </w:rPr>
        <w:t>Таблица 38</w:t>
      </w:r>
    </w:p>
    <w:p w:rsidR="002250D2" w:rsidRPr="00223EC9" w:rsidRDefault="002250D2" w:rsidP="002250D2">
      <w:pPr>
        <w:autoSpaceDE w:val="0"/>
        <w:autoSpaceDN w:val="0"/>
        <w:adjustRightInd w:val="0"/>
        <w:rPr>
          <w:sz w:val="24"/>
          <w:szCs w:val="24"/>
        </w:rPr>
      </w:pPr>
    </w:p>
    <w:p w:rsidR="002250D2" w:rsidRPr="00223EC9" w:rsidRDefault="002250D2" w:rsidP="00223EC9">
      <w:pPr>
        <w:autoSpaceDE w:val="0"/>
        <w:autoSpaceDN w:val="0"/>
        <w:adjustRightInd w:val="0"/>
        <w:spacing w:after="120"/>
        <w:jc w:val="center"/>
        <w:rPr>
          <w:sz w:val="24"/>
          <w:szCs w:val="24"/>
        </w:rPr>
      </w:pPr>
      <w:r w:rsidRPr="00223EC9">
        <w:rPr>
          <w:sz w:val="24"/>
          <w:szCs w:val="24"/>
        </w:rPr>
        <w:t xml:space="preserve">Прогноз отпуска теплоэнергии от ТЭС (включая котельные генерирующих </w:t>
      </w:r>
      <w:r w:rsidRPr="00223EC9">
        <w:rPr>
          <w:sz w:val="24"/>
          <w:szCs w:val="24"/>
        </w:rPr>
        <w:br/>
        <w:t xml:space="preserve">компаний и потребление собственным производством  промышленных ТЭС) </w:t>
      </w:r>
      <w:r w:rsidRPr="00223EC9">
        <w:rPr>
          <w:sz w:val="24"/>
          <w:szCs w:val="24"/>
        </w:rPr>
        <w:br/>
        <w:t>на период до 2019 года, тыс. Гкал</w:t>
      </w:r>
    </w:p>
    <w:tbl>
      <w:tblPr>
        <w:tblW w:w="31320" w:type="dxa"/>
        <w:tblInd w:w="354" w:type="dxa"/>
        <w:tblLayout w:type="fixed"/>
        <w:tblCellMar>
          <w:left w:w="70" w:type="dxa"/>
          <w:right w:w="70" w:type="dxa"/>
        </w:tblCellMar>
        <w:tblLook w:val="04A0" w:firstRow="1" w:lastRow="0" w:firstColumn="1" w:lastColumn="0" w:noHBand="0" w:noVBand="1"/>
      </w:tblPr>
      <w:tblGrid>
        <w:gridCol w:w="4819"/>
        <w:gridCol w:w="709"/>
        <w:gridCol w:w="709"/>
        <w:gridCol w:w="710"/>
        <w:gridCol w:w="850"/>
        <w:gridCol w:w="709"/>
        <w:gridCol w:w="709"/>
        <w:gridCol w:w="3857"/>
        <w:gridCol w:w="4562"/>
        <w:gridCol w:w="4562"/>
        <w:gridCol w:w="4562"/>
        <w:gridCol w:w="4562"/>
      </w:tblGrid>
      <w:tr w:rsidR="002250D2" w:rsidTr="00223EC9">
        <w:trPr>
          <w:gridAfter w:val="5"/>
          <w:wAfter w:w="22105" w:type="dxa"/>
          <w:cantSplit/>
          <w:trHeight w:val="360"/>
        </w:trPr>
        <w:tc>
          <w:tcPr>
            <w:tcW w:w="4819" w:type="dxa"/>
            <w:tcBorders>
              <w:top w:val="single" w:sz="6" w:space="0" w:color="auto"/>
              <w:left w:val="single" w:sz="6" w:space="0" w:color="auto"/>
              <w:bottom w:val="single" w:sz="6" w:space="0" w:color="auto"/>
              <w:right w:val="single" w:sz="6" w:space="0" w:color="auto"/>
            </w:tcBorders>
          </w:tcPr>
          <w:p w:rsidR="002250D2" w:rsidRPr="00223EC9" w:rsidRDefault="002250D2" w:rsidP="00223EC9">
            <w:pPr>
              <w:pStyle w:val="ConsPlusCell"/>
              <w:widowControl/>
              <w:jc w:val="center"/>
              <w:rPr>
                <w:rFonts w:ascii="Times New Roman" w:hAnsi="Times New Roman" w:cs="Times New Roman"/>
                <w:sz w:val="24"/>
                <w:szCs w:val="24"/>
              </w:rPr>
            </w:pPr>
            <w:r w:rsidRPr="00223EC9">
              <w:rPr>
                <w:rFonts w:ascii="Times New Roman" w:hAnsi="Times New Roman" w:cs="Times New Roman"/>
                <w:sz w:val="24"/>
                <w:szCs w:val="24"/>
              </w:rPr>
              <w:t>Отпуск теплоэнергии</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rsidP="00223EC9">
            <w:pPr>
              <w:pStyle w:val="ConsPlusCell"/>
              <w:widowControl/>
              <w:jc w:val="center"/>
              <w:rPr>
                <w:rFonts w:ascii="Times New Roman" w:hAnsi="Times New Roman" w:cs="Times New Roman"/>
                <w:sz w:val="24"/>
                <w:szCs w:val="24"/>
              </w:rPr>
            </w:pPr>
            <w:r w:rsidRPr="00223EC9">
              <w:rPr>
                <w:rFonts w:ascii="Times New Roman" w:hAnsi="Times New Roman" w:cs="Times New Roman"/>
                <w:sz w:val="24"/>
                <w:szCs w:val="24"/>
              </w:rPr>
              <w:t xml:space="preserve">2014 </w:t>
            </w:r>
            <w:r w:rsidRPr="00223EC9">
              <w:rPr>
                <w:rFonts w:ascii="Times New Roman" w:hAnsi="Times New Roman" w:cs="Times New Roman"/>
                <w:sz w:val="24"/>
                <w:szCs w:val="24"/>
              </w:rPr>
              <w:br/>
              <w:t>год</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rsidP="00223EC9">
            <w:pPr>
              <w:pStyle w:val="ConsPlusCell"/>
              <w:widowControl/>
              <w:jc w:val="center"/>
              <w:rPr>
                <w:rFonts w:ascii="Times New Roman" w:hAnsi="Times New Roman" w:cs="Times New Roman"/>
                <w:sz w:val="24"/>
                <w:szCs w:val="24"/>
              </w:rPr>
            </w:pPr>
            <w:r w:rsidRPr="00223EC9">
              <w:rPr>
                <w:rFonts w:ascii="Times New Roman" w:hAnsi="Times New Roman" w:cs="Times New Roman"/>
                <w:sz w:val="24"/>
                <w:szCs w:val="24"/>
              </w:rPr>
              <w:t xml:space="preserve">2015 </w:t>
            </w:r>
            <w:r w:rsidRPr="00223EC9">
              <w:rPr>
                <w:rFonts w:ascii="Times New Roman" w:hAnsi="Times New Roman" w:cs="Times New Roman"/>
                <w:sz w:val="24"/>
                <w:szCs w:val="24"/>
              </w:rPr>
              <w:br/>
              <w:t>год</w:t>
            </w:r>
          </w:p>
        </w:tc>
        <w:tc>
          <w:tcPr>
            <w:tcW w:w="710" w:type="dxa"/>
            <w:tcBorders>
              <w:top w:val="single" w:sz="6" w:space="0" w:color="auto"/>
              <w:left w:val="single" w:sz="6" w:space="0" w:color="auto"/>
              <w:bottom w:val="single" w:sz="6" w:space="0" w:color="auto"/>
              <w:right w:val="single" w:sz="6" w:space="0" w:color="auto"/>
            </w:tcBorders>
            <w:hideMark/>
          </w:tcPr>
          <w:p w:rsidR="002250D2" w:rsidRPr="00223EC9" w:rsidRDefault="002250D2" w:rsidP="00223EC9">
            <w:pPr>
              <w:pStyle w:val="ConsPlusCell"/>
              <w:widowControl/>
              <w:jc w:val="center"/>
              <w:rPr>
                <w:rFonts w:ascii="Times New Roman" w:hAnsi="Times New Roman" w:cs="Times New Roman"/>
                <w:sz w:val="24"/>
                <w:szCs w:val="24"/>
              </w:rPr>
            </w:pPr>
            <w:r w:rsidRPr="00223EC9">
              <w:rPr>
                <w:rFonts w:ascii="Times New Roman" w:hAnsi="Times New Roman" w:cs="Times New Roman"/>
                <w:sz w:val="24"/>
                <w:szCs w:val="24"/>
              </w:rPr>
              <w:t xml:space="preserve">2016 </w:t>
            </w:r>
            <w:r w:rsidRPr="00223EC9">
              <w:rPr>
                <w:rFonts w:ascii="Times New Roman" w:hAnsi="Times New Roman" w:cs="Times New Roman"/>
                <w:sz w:val="24"/>
                <w:szCs w:val="24"/>
              </w:rPr>
              <w:br/>
              <w:t>год</w:t>
            </w:r>
          </w:p>
        </w:tc>
        <w:tc>
          <w:tcPr>
            <w:tcW w:w="850" w:type="dxa"/>
            <w:tcBorders>
              <w:top w:val="single" w:sz="6" w:space="0" w:color="auto"/>
              <w:left w:val="single" w:sz="6" w:space="0" w:color="auto"/>
              <w:bottom w:val="single" w:sz="6" w:space="0" w:color="auto"/>
              <w:right w:val="single" w:sz="6" w:space="0" w:color="auto"/>
            </w:tcBorders>
            <w:hideMark/>
          </w:tcPr>
          <w:p w:rsidR="002250D2" w:rsidRPr="00223EC9" w:rsidRDefault="002250D2" w:rsidP="00223EC9">
            <w:pPr>
              <w:pStyle w:val="ConsPlusCell"/>
              <w:widowControl/>
              <w:jc w:val="center"/>
              <w:rPr>
                <w:rFonts w:ascii="Times New Roman" w:hAnsi="Times New Roman" w:cs="Times New Roman"/>
                <w:sz w:val="24"/>
                <w:szCs w:val="24"/>
              </w:rPr>
            </w:pPr>
            <w:r w:rsidRPr="00223EC9">
              <w:rPr>
                <w:rFonts w:ascii="Times New Roman" w:hAnsi="Times New Roman" w:cs="Times New Roman"/>
                <w:sz w:val="24"/>
                <w:szCs w:val="24"/>
              </w:rPr>
              <w:t xml:space="preserve">2017 </w:t>
            </w:r>
            <w:r w:rsidRPr="00223EC9">
              <w:rPr>
                <w:rFonts w:ascii="Times New Roman" w:hAnsi="Times New Roman" w:cs="Times New Roman"/>
                <w:sz w:val="24"/>
                <w:szCs w:val="24"/>
              </w:rPr>
              <w:br/>
              <w:t>год</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rsidP="00223EC9">
            <w:pPr>
              <w:pStyle w:val="ConsPlusCell"/>
              <w:widowControl/>
              <w:jc w:val="center"/>
              <w:rPr>
                <w:rFonts w:ascii="Times New Roman" w:hAnsi="Times New Roman" w:cs="Times New Roman"/>
                <w:sz w:val="24"/>
                <w:szCs w:val="24"/>
              </w:rPr>
            </w:pPr>
            <w:r w:rsidRPr="00223EC9">
              <w:rPr>
                <w:rFonts w:ascii="Times New Roman" w:hAnsi="Times New Roman" w:cs="Times New Roman"/>
                <w:sz w:val="24"/>
                <w:szCs w:val="24"/>
              </w:rPr>
              <w:t xml:space="preserve">2018 </w:t>
            </w:r>
            <w:r w:rsidRPr="00223EC9">
              <w:rPr>
                <w:rFonts w:ascii="Times New Roman" w:hAnsi="Times New Roman" w:cs="Times New Roman"/>
                <w:sz w:val="24"/>
                <w:szCs w:val="24"/>
              </w:rPr>
              <w:br/>
              <w:t>год</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rsidP="00223EC9">
            <w:pPr>
              <w:pStyle w:val="ConsPlusCell"/>
              <w:widowControl/>
              <w:jc w:val="center"/>
              <w:rPr>
                <w:rFonts w:ascii="Times New Roman" w:hAnsi="Times New Roman" w:cs="Times New Roman"/>
                <w:sz w:val="24"/>
                <w:szCs w:val="24"/>
              </w:rPr>
            </w:pPr>
            <w:r w:rsidRPr="00223EC9">
              <w:rPr>
                <w:rFonts w:ascii="Times New Roman" w:hAnsi="Times New Roman" w:cs="Times New Roman"/>
                <w:sz w:val="24"/>
                <w:szCs w:val="24"/>
              </w:rPr>
              <w:t xml:space="preserve">2019 </w:t>
            </w:r>
            <w:r w:rsidRPr="00223EC9">
              <w:rPr>
                <w:rFonts w:ascii="Times New Roman" w:hAnsi="Times New Roman" w:cs="Times New Roman"/>
                <w:sz w:val="24"/>
                <w:szCs w:val="24"/>
              </w:rPr>
              <w:br/>
              <w:t>год</w:t>
            </w:r>
          </w:p>
        </w:tc>
      </w:tr>
      <w:tr w:rsidR="002250D2" w:rsidTr="002250D2">
        <w:trPr>
          <w:gridAfter w:val="5"/>
          <w:wAfter w:w="22105" w:type="dxa"/>
          <w:cantSplit/>
          <w:trHeight w:val="187"/>
        </w:trPr>
        <w:tc>
          <w:tcPr>
            <w:tcW w:w="4819" w:type="dxa"/>
            <w:tcBorders>
              <w:top w:val="single" w:sz="6" w:space="0" w:color="auto"/>
              <w:left w:val="single" w:sz="6" w:space="0" w:color="auto"/>
              <w:bottom w:val="single" w:sz="6" w:space="0" w:color="auto"/>
              <w:right w:val="single" w:sz="6" w:space="0" w:color="auto"/>
            </w:tcBorders>
            <w:hideMark/>
          </w:tcPr>
          <w:p w:rsidR="002250D2" w:rsidRPr="00223EC9" w:rsidRDefault="002250D2">
            <w:pPr>
              <w:pStyle w:val="ConsPlusCell"/>
              <w:widowControl/>
              <w:rPr>
                <w:rFonts w:ascii="Times New Roman" w:hAnsi="Times New Roman" w:cs="Times New Roman"/>
                <w:sz w:val="24"/>
                <w:szCs w:val="24"/>
              </w:rPr>
            </w:pPr>
            <w:r w:rsidRPr="00223EC9">
              <w:rPr>
                <w:rFonts w:ascii="Times New Roman" w:hAnsi="Times New Roman" w:cs="Times New Roman"/>
                <w:sz w:val="24"/>
                <w:szCs w:val="24"/>
              </w:rPr>
              <w:t xml:space="preserve">Петрозаводская ТЭЦ      </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pStyle w:val="ConsPlusCell"/>
              <w:widowControl/>
              <w:jc w:val="center"/>
              <w:rPr>
                <w:rFonts w:ascii="Times New Roman" w:hAnsi="Times New Roman" w:cs="Times New Roman"/>
                <w:sz w:val="24"/>
                <w:szCs w:val="24"/>
              </w:rPr>
            </w:pPr>
            <w:r w:rsidRPr="00223EC9">
              <w:rPr>
                <w:rFonts w:ascii="Times New Roman" w:hAnsi="Times New Roman" w:cs="Times New Roman"/>
                <w:sz w:val="24"/>
                <w:szCs w:val="24"/>
              </w:rPr>
              <w:t>1736</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1736</w:t>
            </w:r>
          </w:p>
        </w:tc>
        <w:tc>
          <w:tcPr>
            <w:tcW w:w="710"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1736</w:t>
            </w:r>
          </w:p>
        </w:tc>
        <w:tc>
          <w:tcPr>
            <w:tcW w:w="850"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1736</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1736</w:t>
            </w:r>
          </w:p>
        </w:tc>
        <w:tc>
          <w:tcPr>
            <w:tcW w:w="709" w:type="dxa"/>
            <w:tcBorders>
              <w:top w:val="single" w:sz="6" w:space="0" w:color="auto"/>
              <w:left w:val="single" w:sz="6" w:space="0" w:color="auto"/>
              <w:bottom w:val="single" w:sz="6" w:space="0" w:color="auto"/>
              <w:right w:val="single" w:sz="4" w:space="0" w:color="auto"/>
            </w:tcBorders>
            <w:hideMark/>
          </w:tcPr>
          <w:p w:rsidR="002250D2" w:rsidRPr="00223EC9" w:rsidRDefault="002250D2">
            <w:pPr>
              <w:jc w:val="center"/>
              <w:rPr>
                <w:sz w:val="24"/>
                <w:szCs w:val="24"/>
              </w:rPr>
            </w:pPr>
            <w:r w:rsidRPr="00223EC9">
              <w:rPr>
                <w:sz w:val="24"/>
                <w:szCs w:val="24"/>
              </w:rPr>
              <w:t>1736</w:t>
            </w:r>
          </w:p>
        </w:tc>
      </w:tr>
      <w:tr w:rsidR="002250D2" w:rsidTr="00223EC9">
        <w:trPr>
          <w:cantSplit/>
          <w:trHeight w:val="276"/>
        </w:trPr>
        <w:tc>
          <w:tcPr>
            <w:tcW w:w="9215" w:type="dxa"/>
            <w:gridSpan w:val="7"/>
            <w:tcBorders>
              <w:top w:val="single" w:sz="6" w:space="0" w:color="auto"/>
              <w:left w:val="single" w:sz="6" w:space="0" w:color="auto"/>
              <w:bottom w:val="single" w:sz="4" w:space="0" w:color="auto"/>
              <w:right w:val="single" w:sz="4" w:space="0" w:color="auto"/>
            </w:tcBorders>
            <w:hideMark/>
          </w:tcPr>
          <w:p w:rsidR="002250D2" w:rsidRPr="00223EC9" w:rsidRDefault="002250D2">
            <w:pPr>
              <w:pStyle w:val="ConsPlusCell"/>
              <w:widowControl/>
              <w:rPr>
                <w:rFonts w:ascii="Times New Roman" w:hAnsi="Times New Roman" w:cs="Times New Roman"/>
                <w:sz w:val="24"/>
                <w:szCs w:val="24"/>
              </w:rPr>
            </w:pPr>
            <w:r w:rsidRPr="00223EC9">
              <w:rPr>
                <w:rFonts w:ascii="Times New Roman" w:hAnsi="Times New Roman" w:cs="Times New Roman"/>
                <w:sz w:val="24"/>
                <w:szCs w:val="24"/>
              </w:rPr>
              <w:t>От станций промышленных предприятий</w:t>
            </w:r>
          </w:p>
        </w:tc>
        <w:tc>
          <w:tcPr>
            <w:tcW w:w="3857" w:type="dxa"/>
            <w:tcBorders>
              <w:top w:val="nil"/>
              <w:left w:val="single" w:sz="4" w:space="0" w:color="auto"/>
              <w:bottom w:val="nil"/>
              <w:right w:val="single" w:sz="6" w:space="0" w:color="auto"/>
            </w:tcBorders>
          </w:tcPr>
          <w:p w:rsidR="002250D2" w:rsidRDefault="002250D2">
            <w:pPr>
              <w:pStyle w:val="ConsPlusCell"/>
              <w:widowControl/>
              <w:rPr>
                <w:rFonts w:ascii="Times New Roman" w:hAnsi="Times New Roman" w:cs="Times New Roman"/>
                <w:sz w:val="24"/>
                <w:szCs w:val="24"/>
              </w:rPr>
            </w:pPr>
          </w:p>
        </w:tc>
        <w:tc>
          <w:tcPr>
            <w:tcW w:w="4562" w:type="dxa"/>
            <w:tcBorders>
              <w:top w:val="single" w:sz="6" w:space="0" w:color="auto"/>
              <w:left w:val="single" w:sz="6" w:space="0" w:color="auto"/>
              <w:bottom w:val="single" w:sz="4" w:space="0" w:color="auto"/>
              <w:right w:val="single" w:sz="6" w:space="0" w:color="auto"/>
            </w:tcBorders>
          </w:tcPr>
          <w:p w:rsidR="002250D2" w:rsidRDefault="002250D2">
            <w:pPr>
              <w:pStyle w:val="ConsPlusCell"/>
              <w:widowControl/>
              <w:rPr>
                <w:rFonts w:ascii="Times New Roman" w:hAnsi="Times New Roman" w:cs="Times New Roman"/>
                <w:sz w:val="24"/>
                <w:szCs w:val="24"/>
              </w:rPr>
            </w:pPr>
          </w:p>
        </w:tc>
        <w:tc>
          <w:tcPr>
            <w:tcW w:w="4562" w:type="dxa"/>
            <w:tcBorders>
              <w:top w:val="single" w:sz="6" w:space="0" w:color="auto"/>
              <w:left w:val="single" w:sz="6" w:space="0" w:color="auto"/>
              <w:bottom w:val="single" w:sz="4" w:space="0" w:color="auto"/>
              <w:right w:val="single" w:sz="6" w:space="0" w:color="auto"/>
            </w:tcBorders>
          </w:tcPr>
          <w:p w:rsidR="002250D2" w:rsidRDefault="002250D2">
            <w:pPr>
              <w:pStyle w:val="ConsPlusCell"/>
              <w:widowControl/>
              <w:rPr>
                <w:rFonts w:ascii="Times New Roman" w:hAnsi="Times New Roman" w:cs="Times New Roman"/>
                <w:sz w:val="24"/>
                <w:szCs w:val="24"/>
              </w:rPr>
            </w:pPr>
          </w:p>
        </w:tc>
        <w:tc>
          <w:tcPr>
            <w:tcW w:w="4562" w:type="dxa"/>
            <w:tcBorders>
              <w:top w:val="single" w:sz="6" w:space="0" w:color="auto"/>
              <w:left w:val="single" w:sz="6" w:space="0" w:color="auto"/>
              <w:bottom w:val="single" w:sz="4" w:space="0" w:color="auto"/>
              <w:right w:val="single" w:sz="6" w:space="0" w:color="auto"/>
            </w:tcBorders>
          </w:tcPr>
          <w:p w:rsidR="002250D2" w:rsidRDefault="002250D2">
            <w:pPr>
              <w:pStyle w:val="ConsPlusCell"/>
              <w:widowControl/>
              <w:rPr>
                <w:rFonts w:ascii="Times New Roman" w:hAnsi="Times New Roman" w:cs="Times New Roman"/>
                <w:sz w:val="24"/>
                <w:szCs w:val="24"/>
              </w:rPr>
            </w:pPr>
          </w:p>
        </w:tc>
        <w:tc>
          <w:tcPr>
            <w:tcW w:w="4562" w:type="dxa"/>
            <w:tcBorders>
              <w:top w:val="single" w:sz="6" w:space="0" w:color="auto"/>
              <w:left w:val="single" w:sz="6" w:space="0" w:color="auto"/>
              <w:bottom w:val="single" w:sz="4" w:space="0" w:color="auto"/>
              <w:right w:val="single" w:sz="6" w:space="0" w:color="auto"/>
            </w:tcBorders>
            <w:hideMark/>
          </w:tcPr>
          <w:p w:rsidR="002250D2" w:rsidRDefault="002250D2">
            <w:pPr>
              <w:pStyle w:val="ConsPlusCell"/>
              <w:widowControl/>
              <w:rPr>
                <w:rFonts w:ascii="Times New Roman" w:hAnsi="Times New Roman" w:cs="Times New Roman"/>
                <w:sz w:val="24"/>
                <w:szCs w:val="24"/>
              </w:rPr>
            </w:pPr>
            <w:r>
              <w:rPr>
                <w:rFonts w:ascii="Times New Roman" w:hAnsi="Times New Roman" w:cs="Times New Roman"/>
                <w:sz w:val="24"/>
                <w:szCs w:val="24"/>
              </w:rPr>
              <w:t>От станций промышленных предприятий</w:t>
            </w:r>
          </w:p>
        </w:tc>
      </w:tr>
      <w:tr w:rsidR="002250D2" w:rsidTr="002250D2">
        <w:trPr>
          <w:gridAfter w:val="5"/>
          <w:wAfter w:w="22105" w:type="dxa"/>
          <w:cantSplit/>
          <w:trHeight w:val="214"/>
        </w:trPr>
        <w:tc>
          <w:tcPr>
            <w:tcW w:w="4819" w:type="dxa"/>
            <w:tcBorders>
              <w:top w:val="single" w:sz="4" w:space="0" w:color="auto"/>
              <w:left w:val="single" w:sz="6" w:space="0" w:color="auto"/>
              <w:bottom w:val="single" w:sz="6" w:space="0" w:color="auto"/>
              <w:right w:val="single" w:sz="6" w:space="0" w:color="auto"/>
            </w:tcBorders>
            <w:hideMark/>
          </w:tcPr>
          <w:p w:rsidR="002250D2" w:rsidRPr="00223EC9" w:rsidRDefault="007C3D9B" w:rsidP="007C3D9B">
            <w:pPr>
              <w:pStyle w:val="ConsPlusCell"/>
              <w:rPr>
                <w:rFonts w:ascii="Times New Roman" w:hAnsi="Times New Roman" w:cs="Times New Roman"/>
                <w:sz w:val="24"/>
                <w:szCs w:val="24"/>
              </w:rPr>
            </w:pPr>
            <w:r>
              <w:rPr>
                <w:rFonts w:ascii="Times New Roman" w:hAnsi="Times New Roman" w:cs="Times New Roman"/>
                <w:sz w:val="24"/>
                <w:szCs w:val="24"/>
              </w:rPr>
              <w:t xml:space="preserve">ТЭЦ-1 </w:t>
            </w:r>
            <w:r w:rsidR="002250D2" w:rsidRPr="00223EC9">
              <w:rPr>
                <w:rFonts w:ascii="Times New Roman" w:hAnsi="Times New Roman" w:cs="Times New Roman"/>
                <w:sz w:val="24"/>
                <w:szCs w:val="24"/>
              </w:rPr>
              <w:t xml:space="preserve">ОАО «Кондопога» </w:t>
            </w:r>
          </w:p>
        </w:tc>
        <w:tc>
          <w:tcPr>
            <w:tcW w:w="709" w:type="dxa"/>
            <w:tcBorders>
              <w:top w:val="single" w:sz="4" w:space="0" w:color="auto"/>
              <w:left w:val="single" w:sz="6" w:space="0" w:color="auto"/>
              <w:bottom w:val="single" w:sz="6" w:space="0" w:color="auto"/>
              <w:right w:val="single" w:sz="6" w:space="0" w:color="auto"/>
            </w:tcBorders>
            <w:hideMark/>
          </w:tcPr>
          <w:p w:rsidR="002250D2" w:rsidRPr="00223EC9" w:rsidRDefault="002250D2">
            <w:pPr>
              <w:pStyle w:val="ConsPlusCell"/>
              <w:jc w:val="center"/>
              <w:rPr>
                <w:rFonts w:ascii="Times New Roman" w:hAnsi="Times New Roman" w:cs="Times New Roman"/>
                <w:sz w:val="24"/>
                <w:szCs w:val="24"/>
              </w:rPr>
            </w:pPr>
            <w:r w:rsidRPr="00223EC9">
              <w:rPr>
                <w:rFonts w:ascii="Times New Roman" w:hAnsi="Times New Roman" w:cs="Times New Roman"/>
                <w:sz w:val="24"/>
                <w:szCs w:val="24"/>
              </w:rPr>
              <w:t>1168</w:t>
            </w:r>
          </w:p>
        </w:tc>
        <w:tc>
          <w:tcPr>
            <w:tcW w:w="709" w:type="dxa"/>
            <w:tcBorders>
              <w:top w:val="single" w:sz="4" w:space="0" w:color="auto"/>
              <w:left w:val="single" w:sz="6" w:space="0" w:color="auto"/>
              <w:bottom w:val="single" w:sz="6" w:space="0" w:color="auto"/>
              <w:right w:val="single" w:sz="6" w:space="0" w:color="auto"/>
            </w:tcBorders>
            <w:hideMark/>
          </w:tcPr>
          <w:p w:rsidR="002250D2" w:rsidRPr="00223EC9" w:rsidRDefault="002250D2">
            <w:pPr>
              <w:pStyle w:val="ConsPlusCell"/>
              <w:jc w:val="center"/>
              <w:rPr>
                <w:rFonts w:ascii="Times New Roman" w:hAnsi="Times New Roman" w:cs="Times New Roman"/>
                <w:sz w:val="24"/>
                <w:szCs w:val="24"/>
              </w:rPr>
            </w:pPr>
            <w:r w:rsidRPr="00223EC9">
              <w:rPr>
                <w:rFonts w:ascii="Times New Roman" w:hAnsi="Times New Roman" w:cs="Times New Roman"/>
                <w:sz w:val="24"/>
                <w:szCs w:val="24"/>
              </w:rPr>
              <w:t>1168</w:t>
            </w:r>
          </w:p>
        </w:tc>
        <w:tc>
          <w:tcPr>
            <w:tcW w:w="710" w:type="dxa"/>
            <w:tcBorders>
              <w:top w:val="single" w:sz="4"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1168</w:t>
            </w:r>
          </w:p>
        </w:tc>
        <w:tc>
          <w:tcPr>
            <w:tcW w:w="850" w:type="dxa"/>
            <w:tcBorders>
              <w:top w:val="single" w:sz="4"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1168</w:t>
            </w:r>
          </w:p>
        </w:tc>
        <w:tc>
          <w:tcPr>
            <w:tcW w:w="709" w:type="dxa"/>
            <w:tcBorders>
              <w:top w:val="single" w:sz="4"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1168</w:t>
            </w:r>
          </w:p>
        </w:tc>
        <w:tc>
          <w:tcPr>
            <w:tcW w:w="709" w:type="dxa"/>
            <w:tcBorders>
              <w:top w:val="single" w:sz="4" w:space="0" w:color="auto"/>
              <w:left w:val="single" w:sz="6" w:space="0" w:color="auto"/>
              <w:bottom w:val="single" w:sz="6" w:space="0" w:color="auto"/>
              <w:right w:val="single" w:sz="4" w:space="0" w:color="auto"/>
            </w:tcBorders>
            <w:hideMark/>
          </w:tcPr>
          <w:p w:rsidR="002250D2" w:rsidRPr="00223EC9" w:rsidRDefault="002250D2">
            <w:pPr>
              <w:jc w:val="center"/>
              <w:rPr>
                <w:sz w:val="24"/>
                <w:szCs w:val="24"/>
              </w:rPr>
            </w:pPr>
            <w:r w:rsidRPr="00223EC9">
              <w:rPr>
                <w:sz w:val="24"/>
                <w:szCs w:val="24"/>
              </w:rPr>
              <w:t>1168</w:t>
            </w:r>
          </w:p>
        </w:tc>
      </w:tr>
      <w:tr w:rsidR="002250D2" w:rsidTr="002250D2">
        <w:trPr>
          <w:gridAfter w:val="5"/>
          <w:wAfter w:w="22105" w:type="dxa"/>
          <w:cantSplit/>
          <w:trHeight w:val="226"/>
        </w:trPr>
        <w:tc>
          <w:tcPr>
            <w:tcW w:w="4819" w:type="dxa"/>
            <w:tcBorders>
              <w:top w:val="single" w:sz="6" w:space="0" w:color="auto"/>
              <w:left w:val="single" w:sz="6" w:space="0" w:color="auto"/>
              <w:bottom w:val="single" w:sz="6" w:space="0" w:color="auto"/>
              <w:right w:val="single" w:sz="6" w:space="0" w:color="auto"/>
            </w:tcBorders>
            <w:hideMark/>
          </w:tcPr>
          <w:p w:rsidR="002250D2" w:rsidRPr="00223EC9" w:rsidRDefault="007C3D9B" w:rsidP="007C3D9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ТЭЦ-2 </w:t>
            </w:r>
            <w:r w:rsidR="002250D2" w:rsidRPr="00223EC9">
              <w:rPr>
                <w:rFonts w:ascii="Times New Roman" w:hAnsi="Times New Roman" w:cs="Times New Roman"/>
                <w:sz w:val="24"/>
                <w:szCs w:val="24"/>
              </w:rPr>
              <w:t xml:space="preserve">ОАО «Кондопога» </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bCs/>
                <w:sz w:val="24"/>
                <w:szCs w:val="24"/>
              </w:rPr>
              <w:t>747</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bCs/>
                <w:sz w:val="24"/>
                <w:szCs w:val="24"/>
              </w:rPr>
              <w:t>747</w:t>
            </w:r>
          </w:p>
        </w:tc>
        <w:tc>
          <w:tcPr>
            <w:tcW w:w="710"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bCs/>
                <w:sz w:val="24"/>
                <w:szCs w:val="24"/>
              </w:rPr>
              <w:t>747</w:t>
            </w:r>
          </w:p>
        </w:tc>
        <w:tc>
          <w:tcPr>
            <w:tcW w:w="850"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bCs/>
                <w:sz w:val="24"/>
                <w:szCs w:val="24"/>
              </w:rPr>
              <w:t>747</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bCs/>
                <w:sz w:val="24"/>
                <w:szCs w:val="24"/>
              </w:rPr>
              <w:t>747</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bCs/>
                <w:sz w:val="24"/>
                <w:szCs w:val="24"/>
              </w:rPr>
              <w:t>747</w:t>
            </w:r>
          </w:p>
        </w:tc>
      </w:tr>
      <w:tr w:rsidR="002250D2" w:rsidTr="002250D2">
        <w:trPr>
          <w:gridAfter w:val="5"/>
          <w:wAfter w:w="22105" w:type="dxa"/>
          <w:cantSplit/>
          <w:trHeight w:val="245"/>
        </w:trPr>
        <w:tc>
          <w:tcPr>
            <w:tcW w:w="4819" w:type="dxa"/>
            <w:tcBorders>
              <w:top w:val="single" w:sz="6" w:space="0" w:color="auto"/>
              <w:left w:val="single" w:sz="6" w:space="0" w:color="auto"/>
              <w:bottom w:val="single" w:sz="6" w:space="0" w:color="auto"/>
              <w:right w:val="single" w:sz="6" w:space="0" w:color="auto"/>
            </w:tcBorders>
            <w:hideMark/>
          </w:tcPr>
          <w:p w:rsidR="002250D2" w:rsidRPr="00223EC9" w:rsidRDefault="007C3D9B" w:rsidP="007C3D9B">
            <w:pPr>
              <w:pStyle w:val="ConsPlusCell"/>
              <w:widowControl/>
              <w:rPr>
                <w:rFonts w:ascii="Times New Roman" w:hAnsi="Times New Roman" w:cs="Times New Roman"/>
                <w:sz w:val="24"/>
                <w:szCs w:val="24"/>
              </w:rPr>
            </w:pPr>
            <w:r>
              <w:rPr>
                <w:rFonts w:ascii="Times New Roman" w:hAnsi="Times New Roman" w:cs="Times New Roman"/>
                <w:sz w:val="24"/>
                <w:szCs w:val="24"/>
              </w:rPr>
              <w:t>У</w:t>
            </w:r>
            <w:r w:rsidR="002250D2" w:rsidRPr="00223EC9">
              <w:rPr>
                <w:rFonts w:ascii="Times New Roman" w:hAnsi="Times New Roman" w:cs="Times New Roman"/>
                <w:sz w:val="24"/>
                <w:szCs w:val="24"/>
              </w:rPr>
              <w:t xml:space="preserve">тилизационная котельная ОАО «Кондопога» </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pStyle w:val="ConsPlusCell"/>
              <w:jc w:val="center"/>
              <w:rPr>
                <w:rFonts w:ascii="Times New Roman" w:hAnsi="Times New Roman" w:cs="Times New Roman"/>
                <w:sz w:val="24"/>
                <w:szCs w:val="24"/>
              </w:rPr>
            </w:pPr>
            <w:r w:rsidRPr="00223EC9">
              <w:rPr>
                <w:rFonts w:ascii="Times New Roman" w:hAnsi="Times New Roman" w:cs="Times New Roman"/>
                <w:bCs/>
                <w:sz w:val="24"/>
                <w:szCs w:val="24"/>
              </w:rPr>
              <w:t>222</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222</w:t>
            </w:r>
          </w:p>
        </w:tc>
        <w:tc>
          <w:tcPr>
            <w:tcW w:w="710"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222</w:t>
            </w:r>
          </w:p>
        </w:tc>
        <w:tc>
          <w:tcPr>
            <w:tcW w:w="850"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222</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222</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222</w:t>
            </w:r>
          </w:p>
        </w:tc>
      </w:tr>
      <w:tr w:rsidR="002250D2" w:rsidTr="002250D2">
        <w:trPr>
          <w:gridAfter w:val="5"/>
          <w:wAfter w:w="22105" w:type="dxa"/>
          <w:cantSplit/>
          <w:trHeight w:val="249"/>
        </w:trPr>
        <w:tc>
          <w:tcPr>
            <w:tcW w:w="4819" w:type="dxa"/>
            <w:tcBorders>
              <w:top w:val="single" w:sz="4" w:space="0" w:color="auto"/>
              <w:left w:val="single" w:sz="6" w:space="0" w:color="auto"/>
              <w:bottom w:val="single" w:sz="6" w:space="0" w:color="auto"/>
              <w:right w:val="single" w:sz="6" w:space="0" w:color="auto"/>
            </w:tcBorders>
            <w:hideMark/>
          </w:tcPr>
          <w:p w:rsidR="002250D2" w:rsidRPr="00223EC9" w:rsidRDefault="002250D2">
            <w:pPr>
              <w:pStyle w:val="ConsPlusCell"/>
              <w:widowControl/>
              <w:rPr>
                <w:rFonts w:ascii="Times New Roman" w:hAnsi="Times New Roman" w:cs="Times New Roman"/>
                <w:sz w:val="24"/>
                <w:szCs w:val="24"/>
              </w:rPr>
            </w:pPr>
            <w:r w:rsidRPr="00223EC9">
              <w:rPr>
                <w:rFonts w:ascii="Times New Roman" w:hAnsi="Times New Roman" w:cs="Times New Roman"/>
                <w:sz w:val="24"/>
                <w:szCs w:val="24"/>
              </w:rPr>
              <w:t xml:space="preserve">ТЭЦ-1 ОАО «Сегежский ЦБК»               </w:t>
            </w:r>
          </w:p>
        </w:tc>
        <w:tc>
          <w:tcPr>
            <w:tcW w:w="709" w:type="dxa"/>
            <w:tcBorders>
              <w:top w:val="single" w:sz="4"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bCs/>
                <w:sz w:val="24"/>
                <w:szCs w:val="24"/>
              </w:rPr>
              <w:t>704</w:t>
            </w:r>
          </w:p>
        </w:tc>
        <w:tc>
          <w:tcPr>
            <w:tcW w:w="709" w:type="dxa"/>
            <w:tcBorders>
              <w:top w:val="single" w:sz="4"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704</w:t>
            </w:r>
          </w:p>
        </w:tc>
        <w:tc>
          <w:tcPr>
            <w:tcW w:w="710" w:type="dxa"/>
            <w:tcBorders>
              <w:top w:val="single" w:sz="4"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704</w:t>
            </w:r>
          </w:p>
        </w:tc>
        <w:tc>
          <w:tcPr>
            <w:tcW w:w="850" w:type="dxa"/>
            <w:tcBorders>
              <w:top w:val="single" w:sz="4"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704</w:t>
            </w:r>
          </w:p>
        </w:tc>
        <w:tc>
          <w:tcPr>
            <w:tcW w:w="709" w:type="dxa"/>
            <w:tcBorders>
              <w:top w:val="single" w:sz="4"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704</w:t>
            </w:r>
          </w:p>
        </w:tc>
        <w:tc>
          <w:tcPr>
            <w:tcW w:w="709" w:type="dxa"/>
            <w:tcBorders>
              <w:top w:val="single" w:sz="4"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704</w:t>
            </w:r>
          </w:p>
        </w:tc>
      </w:tr>
      <w:tr w:rsidR="002250D2" w:rsidTr="002250D2">
        <w:trPr>
          <w:gridAfter w:val="5"/>
          <w:wAfter w:w="22105" w:type="dxa"/>
          <w:cantSplit/>
          <w:trHeight w:val="240"/>
        </w:trPr>
        <w:tc>
          <w:tcPr>
            <w:tcW w:w="4819" w:type="dxa"/>
            <w:tcBorders>
              <w:top w:val="single" w:sz="6" w:space="0" w:color="auto"/>
              <w:left w:val="single" w:sz="6" w:space="0" w:color="auto"/>
              <w:bottom w:val="single" w:sz="6" w:space="0" w:color="auto"/>
              <w:right w:val="single" w:sz="6" w:space="0" w:color="auto"/>
            </w:tcBorders>
            <w:hideMark/>
          </w:tcPr>
          <w:p w:rsidR="002250D2" w:rsidRPr="00223EC9" w:rsidRDefault="002250D2">
            <w:pPr>
              <w:pStyle w:val="ConsPlusCell"/>
              <w:rPr>
                <w:rFonts w:ascii="Times New Roman" w:hAnsi="Times New Roman" w:cs="Times New Roman"/>
                <w:sz w:val="24"/>
                <w:szCs w:val="24"/>
              </w:rPr>
            </w:pPr>
            <w:r w:rsidRPr="00223EC9">
              <w:rPr>
                <w:rFonts w:ascii="Times New Roman" w:hAnsi="Times New Roman" w:cs="Times New Roman"/>
                <w:sz w:val="24"/>
                <w:szCs w:val="24"/>
              </w:rPr>
              <w:t xml:space="preserve">ТЭЦ-2 ОАО «Сегежский ЦБК»               </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pStyle w:val="ConsPlusCell"/>
              <w:widowControl/>
              <w:jc w:val="center"/>
              <w:rPr>
                <w:rFonts w:ascii="Times New Roman" w:hAnsi="Times New Roman" w:cs="Times New Roman"/>
                <w:bCs/>
                <w:sz w:val="24"/>
                <w:szCs w:val="24"/>
              </w:rPr>
            </w:pPr>
            <w:r w:rsidRPr="00223EC9">
              <w:rPr>
                <w:rFonts w:ascii="Times New Roman" w:hAnsi="Times New Roman" w:cs="Times New Roman"/>
                <w:bCs/>
                <w:sz w:val="24"/>
                <w:szCs w:val="24"/>
              </w:rPr>
              <w:t>607</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607</w:t>
            </w:r>
          </w:p>
        </w:tc>
        <w:tc>
          <w:tcPr>
            <w:tcW w:w="710"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607</w:t>
            </w:r>
          </w:p>
        </w:tc>
        <w:tc>
          <w:tcPr>
            <w:tcW w:w="850"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607</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607</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jc w:val="center"/>
              <w:rPr>
                <w:sz w:val="24"/>
                <w:szCs w:val="24"/>
              </w:rPr>
            </w:pPr>
            <w:r w:rsidRPr="00223EC9">
              <w:rPr>
                <w:sz w:val="24"/>
                <w:szCs w:val="24"/>
              </w:rPr>
              <w:t>607</w:t>
            </w:r>
          </w:p>
        </w:tc>
      </w:tr>
      <w:tr w:rsidR="002250D2" w:rsidTr="002250D2">
        <w:trPr>
          <w:gridAfter w:val="5"/>
          <w:wAfter w:w="22105" w:type="dxa"/>
          <w:cantSplit/>
          <w:trHeight w:val="240"/>
        </w:trPr>
        <w:tc>
          <w:tcPr>
            <w:tcW w:w="4819" w:type="dxa"/>
            <w:tcBorders>
              <w:top w:val="single" w:sz="6" w:space="0" w:color="auto"/>
              <w:left w:val="single" w:sz="6" w:space="0" w:color="auto"/>
              <w:bottom w:val="single" w:sz="6" w:space="0" w:color="auto"/>
              <w:right w:val="single" w:sz="6" w:space="0" w:color="auto"/>
            </w:tcBorders>
            <w:hideMark/>
          </w:tcPr>
          <w:p w:rsidR="002250D2" w:rsidRPr="00223EC9" w:rsidRDefault="002250D2">
            <w:pPr>
              <w:pStyle w:val="ConsPlusCell"/>
              <w:widowControl/>
              <w:rPr>
                <w:rFonts w:ascii="Times New Roman" w:hAnsi="Times New Roman" w:cs="Times New Roman"/>
                <w:sz w:val="24"/>
                <w:szCs w:val="24"/>
              </w:rPr>
            </w:pPr>
            <w:r w:rsidRPr="00223EC9">
              <w:rPr>
                <w:rFonts w:ascii="Times New Roman" w:hAnsi="Times New Roman" w:cs="Times New Roman"/>
                <w:sz w:val="24"/>
                <w:szCs w:val="24"/>
              </w:rPr>
              <w:t xml:space="preserve">ООО «Питкяранта Палп»    </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pStyle w:val="ConsPlusCell"/>
              <w:widowControl/>
              <w:jc w:val="center"/>
              <w:rPr>
                <w:rFonts w:ascii="Times New Roman" w:hAnsi="Times New Roman" w:cs="Times New Roman"/>
                <w:sz w:val="24"/>
                <w:szCs w:val="24"/>
              </w:rPr>
            </w:pPr>
            <w:r w:rsidRPr="00223EC9">
              <w:rPr>
                <w:rFonts w:ascii="Times New Roman" w:hAnsi="Times New Roman" w:cs="Times New Roman"/>
                <w:bCs/>
                <w:sz w:val="24"/>
                <w:szCs w:val="24"/>
              </w:rPr>
              <w:t>510</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pStyle w:val="ConsPlusCell"/>
              <w:widowControl/>
              <w:jc w:val="center"/>
              <w:rPr>
                <w:rFonts w:ascii="Times New Roman" w:hAnsi="Times New Roman" w:cs="Times New Roman"/>
                <w:sz w:val="24"/>
                <w:szCs w:val="24"/>
              </w:rPr>
            </w:pPr>
            <w:r w:rsidRPr="00223EC9">
              <w:rPr>
                <w:rFonts w:ascii="Times New Roman" w:hAnsi="Times New Roman" w:cs="Times New Roman"/>
                <w:bCs/>
                <w:sz w:val="24"/>
                <w:szCs w:val="24"/>
              </w:rPr>
              <w:t>510</w:t>
            </w:r>
          </w:p>
        </w:tc>
        <w:tc>
          <w:tcPr>
            <w:tcW w:w="710" w:type="dxa"/>
            <w:tcBorders>
              <w:top w:val="single" w:sz="6" w:space="0" w:color="auto"/>
              <w:left w:val="single" w:sz="6" w:space="0" w:color="auto"/>
              <w:bottom w:val="single" w:sz="6" w:space="0" w:color="auto"/>
              <w:right w:val="single" w:sz="6" w:space="0" w:color="auto"/>
            </w:tcBorders>
            <w:hideMark/>
          </w:tcPr>
          <w:p w:rsidR="002250D2" w:rsidRPr="00223EC9" w:rsidRDefault="002250D2">
            <w:pPr>
              <w:pStyle w:val="ConsPlusCell"/>
              <w:widowControl/>
              <w:jc w:val="center"/>
              <w:rPr>
                <w:rFonts w:ascii="Times New Roman" w:hAnsi="Times New Roman" w:cs="Times New Roman"/>
                <w:sz w:val="24"/>
                <w:szCs w:val="24"/>
              </w:rPr>
            </w:pPr>
            <w:r w:rsidRPr="00223EC9">
              <w:rPr>
                <w:rFonts w:ascii="Times New Roman" w:hAnsi="Times New Roman" w:cs="Times New Roman"/>
                <w:bCs/>
                <w:sz w:val="24"/>
                <w:szCs w:val="24"/>
              </w:rPr>
              <w:t>510</w:t>
            </w:r>
          </w:p>
        </w:tc>
        <w:tc>
          <w:tcPr>
            <w:tcW w:w="850" w:type="dxa"/>
            <w:tcBorders>
              <w:top w:val="single" w:sz="6" w:space="0" w:color="auto"/>
              <w:left w:val="single" w:sz="6" w:space="0" w:color="auto"/>
              <w:bottom w:val="single" w:sz="6" w:space="0" w:color="auto"/>
              <w:right w:val="single" w:sz="6" w:space="0" w:color="auto"/>
            </w:tcBorders>
            <w:hideMark/>
          </w:tcPr>
          <w:p w:rsidR="002250D2" w:rsidRPr="00223EC9" w:rsidRDefault="002250D2">
            <w:pPr>
              <w:pStyle w:val="ConsPlusCell"/>
              <w:widowControl/>
              <w:jc w:val="center"/>
              <w:rPr>
                <w:rFonts w:ascii="Times New Roman" w:hAnsi="Times New Roman" w:cs="Times New Roman"/>
                <w:sz w:val="24"/>
                <w:szCs w:val="24"/>
              </w:rPr>
            </w:pPr>
            <w:r w:rsidRPr="00223EC9">
              <w:rPr>
                <w:rFonts w:ascii="Times New Roman" w:hAnsi="Times New Roman" w:cs="Times New Roman"/>
                <w:bCs/>
                <w:sz w:val="24"/>
                <w:szCs w:val="24"/>
              </w:rPr>
              <w:t>510</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pStyle w:val="ConsPlusCell"/>
              <w:widowControl/>
              <w:jc w:val="center"/>
              <w:rPr>
                <w:rFonts w:ascii="Times New Roman" w:hAnsi="Times New Roman" w:cs="Times New Roman"/>
                <w:sz w:val="24"/>
                <w:szCs w:val="24"/>
              </w:rPr>
            </w:pPr>
            <w:r w:rsidRPr="00223EC9">
              <w:rPr>
                <w:rFonts w:ascii="Times New Roman" w:hAnsi="Times New Roman" w:cs="Times New Roman"/>
                <w:bCs/>
                <w:sz w:val="24"/>
                <w:szCs w:val="24"/>
              </w:rPr>
              <w:t>510</w:t>
            </w:r>
          </w:p>
        </w:tc>
        <w:tc>
          <w:tcPr>
            <w:tcW w:w="709" w:type="dxa"/>
            <w:tcBorders>
              <w:top w:val="single" w:sz="6" w:space="0" w:color="auto"/>
              <w:left w:val="single" w:sz="6" w:space="0" w:color="auto"/>
              <w:bottom w:val="single" w:sz="6" w:space="0" w:color="auto"/>
              <w:right w:val="single" w:sz="6" w:space="0" w:color="auto"/>
            </w:tcBorders>
            <w:hideMark/>
          </w:tcPr>
          <w:p w:rsidR="002250D2" w:rsidRPr="00223EC9" w:rsidRDefault="002250D2">
            <w:pPr>
              <w:pStyle w:val="ConsPlusCell"/>
              <w:widowControl/>
              <w:jc w:val="center"/>
              <w:rPr>
                <w:rFonts w:ascii="Times New Roman" w:hAnsi="Times New Roman" w:cs="Times New Roman"/>
                <w:sz w:val="24"/>
                <w:szCs w:val="24"/>
              </w:rPr>
            </w:pPr>
            <w:r w:rsidRPr="00223EC9">
              <w:rPr>
                <w:rFonts w:ascii="Times New Roman" w:hAnsi="Times New Roman" w:cs="Times New Roman"/>
                <w:bCs/>
                <w:sz w:val="24"/>
                <w:szCs w:val="24"/>
              </w:rPr>
              <w:t>510</w:t>
            </w:r>
          </w:p>
        </w:tc>
      </w:tr>
    </w:tbl>
    <w:p w:rsidR="002250D2" w:rsidRDefault="002250D2" w:rsidP="002250D2">
      <w:pPr>
        <w:autoSpaceDE w:val="0"/>
        <w:autoSpaceDN w:val="0"/>
        <w:adjustRightInd w:val="0"/>
        <w:ind w:firstLine="540"/>
        <w:rPr>
          <w:color w:val="FF9900"/>
        </w:rPr>
      </w:pPr>
    </w:p>
    <w:p w:rsidR="002250D2" w:rsidRPr="007C3D9B" w:rsidRDefault="002250D2" w:rsidP="007C3D9B">
      <w:pPr>
        <w:pStyle w:val="20"/>
        <w:pBdr>
          <w:left w:val="none" w:sz="0" w:space="0" w:color="auto"/>
          <w:bottom w:val="none" w:sz="0" w:space="0" w:color="auto"/>
          <w:right w:val="none" w:sz="0" w:space="0" w:color="auto"/>
        </w:pBdr>
        <w:suppressAutoHyphens/>
        <w:spacing w:after="120"/>
        <w:rPr>
          <w:sz w:val="24"/>
          <w:szCs w:val="24"/>
          <w:lang w:eastAsia="x-none"/>
        </w:rPr>
      </w:pPr>
      <w:bookmarkStart w:id="115" w:name="_Toc386536726"/>
      <w:bookmarkStart w:id="116" w:name="_Toc386536667"/>
      <w:bookmarkStart w:id="117" w:name="_Toc385329628"/>
      <w:bookmarkStart w:id="118" w:name="_Toc354652383"/>
      <w:r w:rsidRPr="007C3D9B">
        <w:rPr>
          <w:sz w:val="24"/>
          <w:szCs w:val="24"/>
          <w:lang w:eastAsia="x-none"/>
        </w:rPr>
        <w:t xml:space="preserve">4.8. Прогноз потребности электростанций и котельных генерирующих </w:t>
      </w:r>
      <w:r w:rsidR="007C3D9B">
        <w:rPr>
          <w:sz w:val="24"/>
          <w:szCs w:val="24"/>
          <w:lang w:eastAsia="x-none"/>
        </w:rPr>
        <w:t xml:space="preserve">                               </w:t>
      </w:r>
      <w:r w:rsidRPr="007C3D9B">
        <w:rPr>
          <w:sz w:val="24"/>
          <w:szCs w:val="24"/>
          <w:lang w:eastAsia="x-none"/>
        </w:rPr>
        <w:t>компаний в топливе</w:t>
      </w:r>
      <w:bookmarkEnd w:id="115"/>
      <w:bookmarkEnd w:id="116"/>
      <w:bookmarkEnd w:id="117"/>
      <w:bookmarkEnd w:id="118"/>
    </w:p>
    <w:p w:rsidR="002250D2" w:rsidRPr="00C10E51" w:rsidRDefault="002250D2" w:rsidP="00C10E51">
      <w:pPr>
        <w:ind w:firstLine="567"/>
        <w:jc w:val="both"/>
        <w:rPr>
          <w:sz w:val="24"/>
          <w:szCs w:val="24"/>
        </w:rPr>
      </w:pPr>
      <w:r w:rsidRPr="00C10E51">
        <w:rPr>
          <w:sz w:val="24"/>
          <w:szCs w:val="24"/>
        </w:rPr>
        <w:t xml:space="preserve">Прогноз потребности электростанций и котельных генерирующих компаний в топливе на 2014 год приведен в соответствии с данными прогнозов предприятий и указан в таблице 39. </w:t>
      </w:r>
    </w:p>
    <w:p w:rsidR="00A05F05" w:rsidRDefault="00A05F05" w:rsidP="002250D2">
      <w:pPr>
        <w:jc w:val="right"/>
        <w:rPr>
          <w:sz w:val="24"/>
          <w:szCs w:val="24"/>
        </w:rPr>
      </w:pPr>
    </w:p>
    <w:p w:rsidR="00A05F05" w:rsidRDefault="00A05F05" w:rsidP="002250D2">
      <w:pPr>
        <w:jc w:val="right"/>
        <w:rPr>
          <w:sz w:val="24"/>
          <w:szCs w:val="24"/>
        </w:rPr>
      </w:pPr>
    </w:p>
    <w:p w:rsidR="00A05F05" w:rsidRDefault="00A05F05" w:rsidP="002250D2">
      <w:pPr>
        <w:jc w:val="right"/>
        <w:rPr>
          <w:sz w:val="24"/>
          <w:szCs w:val="24"/>
        </w:rPr>
      </w:pPr>
    </w:p>
    <w:p w:rsidR="00A05F05" w:rsidRDefault="00A05F05" w:rsidP="002250D2">
      <w:pPr>
        <w:jc w:val="right"/>
        <w:rPr>
          <w:sz w:val="24"/>
          <w:szCs w:val="24"/>
        </w:rPr>
      </w:pPr>
    </w:p>
    <w:p w:rsidR="00A05F05" w:rsidRDefault="00A05F05" w:rsidP="002250D2">
      <w:pPr>
        <w:jc w:val="right"/>
        <w:rPr>
          <w:sz w:val="24"/>
          <w:szCs w:val="24"/>
        </w:rPr>
      </w:pPr>
    </w:p>
    <w:p w:rsidR="00A05F05" w:rsidRDefault="00A05F05" w:rsidP="002250D2">
      <w:pPr>
        <w:jc w:val="right"/>
        <w:rPr>
          <w:sz w:val="24"/>
          <w:szCs w:val="24"/>
        </w:rPr>
      </w:pPr>
    </w:p>
    <w:p w:rsidR="00A05F05" w:rsidRDefault="00A05F05" w:rsidP="002250D2">
      <w:pPr>
        <w:jc w:val="right"/>
        <w:rPr>
          <w:sz w:val="24"/>
          <w:szCs w:val="24"/>
        </w:rPr>
      </w:pPr>
    </w:p>
    <w:p w:rsidR="00A05F05" w:rsidRDefault="00A05F05" w:rsidP="002250D2">
      <w:pPr>
        <w:jc w:val="right"/>
        <w:rPr>
          <w:sz w:val="24"/>
          <w:szCs w:val="24"/>
        </w:rPr>
      </w:pPr>
    </w:p>
    <w:p w:rsidR="002250D2" w:rsidRPr="00C10E51" w:rsidRDefault="002250D2" w:rsidP="002250D2">
      <w:pPr>
        <w:jc w:val="right"/>
        <w:rPr>
          <w:sz w:val="24"/>
          <w:szCs w:val="24"/>
        </w:rPr>
      </w:pPr>
      <w:r w:rsidRPr="00C10E51">
        <w:rPr>
          <w:sz w:val="24"/>
          <w:szCs w:val="24"/>
        </w:rPr>
        <w:lastRenderedPageBreak/>
        <w:t>Таблица 39</w:t>
      </w:r>
    </w:p>
    <w:p w:rsidR="002250D2" w:rsidRPr="00C10E51" w:rsidRDefault="002250D2" w:rsidP="002250D2">
      <w:pPr>
        <w:autoSpaceDE w:val="0"/>
        <w:autoSpaceDN w:val="0"/>
        <w:adjustRightInd w:val="0"/>
        <w:spacing w:before="120" w:after="120"/>
        <w:jc w:val="center"/>
        <w:rPr>
          <w:sz w:val="24"/>
          <w:szCs w:val="24"/>
        </w:rPr>
      </w:pPr>
      <w:r w:rsidRPr="00C10E51">
        <w:rPr>
          <w:sz w:val="24"/>
          <w:szCs w:val="24"/>
        </w:rPr>
        <w:t xml:space="preserve">Потребление топлива электростанциями и котельными </w:t>
      </w:r>
      <w:r w:rsidRPr="00C10E51">
        <w:rPr>
          <w:sz w:val="24"/>
          <w:szCs w:val="24"/>
        </w:rPr>
        <w:br/>
      </w:r>
      <w:r w:rsidR="00F02C75">
        <w:rPr>
          <w:sz w:val="24"/>
          <w:szCs w:val="24"/>
        </w:rPr>
        <w:t xml:space="preserve">генерирующих компаний </w:t>
      </w:r>
      <w:r w:rsidRPr="00C10E51">
        <w:rPr>
          <w:sz w:val="24"/>
          <w:szCs w:val="24"/>
        </w:rPr>
        <w:t>на 2014 год (прогноз)</w:t>
      </w:r>
    </w:p>
    <w:tbl>
      <w:tblPr>
        <w:tblW w:w="9045" w:type="dxa"/>
        <w:tblInd w:w="212" w:type="dxa"/>
        <w:tblLayout w:type="fixed"/>
        <w:tblCellMar>
          <w:left w:w="70" w:type="dxa"/>
          <w:right w:w="70" w:type="dxa"/>
        </w:tblCellMar>
        <w:tblLook w:val="00A0" w:firstRow="1" w:lastRow="0" w:firstColumn="1" w:lastColumn="0" w:noHBand="0" w:noVBand="0"/>
      </w:tblPr>
      <w:tblGrid>
        <w:gridCol w:w="4111"/>
        <w:gridCol w:w="1134"/>
        <w:gridCol w:w="850"/>
        <w:gridCol w:w="718"/>
        <w:gridCol w:w="1082"/>
        <w:gridCol w:w="1150"/>
      </w:tblGrid>
      <w:tr w:rsidR="002250D2" w:rsidTr="0036343B">
        <w:trPr>
          <w:cantSplit/>
          <w:trHeight w:val="240"/>
        </w:trPr>
        <w:tc>
          <w:tcPr>
            <w:tcW w:w="4111" w:type="dxa"/>
            <w:vMerge w:val="restart"/>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rPr>
                <w:rFonts w:ascii="Times New Roman" w:hAnsi="Times New Roman" w:cs="Times New Roman"/>
                <w:sz w:val="24"/>
                <w:szCs w:val="24"/>
              </w:rPr>
            </w:pPr>
          </w:p>
        </w:tc>
        <w:tc>
          <w:tcPr>
            <w:tcW w:w="1134" w:type="dxa"/>
            <w:vMerge w:val="restart"/>
            <w:tcBorders>
              <w:top w:val="single" w:sz="6" w:space="0" w:color="auto"/>
              <w:left w:val="single" w:sz="6" w:space="0" w:color="auto"/>
              <w:bottom w:val="single" w:sz="6" w:space="0" w:color="auto"/>
              <w:right w:val="single" w:sz="6" w:space="0" w:color="auto"/>
            </w:tcBorders>
            <w:hideMark/>
          </w:tcPr>
          <w:p w:rsidR="002250D2" w:rsidRPr="00B26AF8" w:rsidRDefault="002250D2" w:rsidP="00B26AF8">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 xml:space="preserve">Всего, </w:t>
            </w:r>
            <w:r w:rsidRPr="00B26AF8">
              <w:rPr>
                <w:rFonts w:ascii="Times New Roman" w:hAnsi="Times New Roman" w:cs="Times New Roman"/>
                <w:sz w:val="24"/>
                <w:szCs w:val="24"/>
              </w:rPr>
              <w:br/>
              <w:t>тыс. тут</w:t>
            </w:r>
          </w:p>
        </w:tc>
        <w:tc>
          <w:tcPr>
            <w:tcW w:w="3800" w:type="dxa"/>
            <w:gridSpan w:val="4"/>
            <w:tcBorders>
              <w:top w:val="single" w:sz="6" w:space="0" w:color="auto"/>
              <w:left w:val="single" w:sz="6" w:space="0" w:color="auto"/>
              <w:bottom w:val="single" w:sz="6" w:space="0" w:color="auto"/>
              <w:right w:val="single" w:sz="6" w:space="0" w:color="auto"/>
            </w:tcBorders>
            <w:hideMark/>
          </w:tcPr>
          <w:p w:rsidR="002250D2" w:rsidRPr="00B26AF8" w:rsidRDefault="002250D2" w:rsidP="00B26AF8">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В том числе, тыс. тут</w:t>
            </w:r>
          </w:p>
        </w:tc>
      </w:tr>
      <w:tr w:rsidR="002250D2" w:rsidTr="0036343B">
        <w:trPr>
          <w:cantSplit/>
          <w:trHeight w:val="480"/>
        </w:trPr>
        <w:tc>
          <w:tcPr>
            <w:tcW w:w="4111" w:type="dxa"/>
            <w:vMerge/>
            <w:tcBorders>
              <w:top w:val="single" w:sz="6" w:space="0" w:color="auto"/>
              <w:left w:val="single" w:sz="6" w:space="0" w:color="auto"/>
              <w:bottom w:val="single" w:sz="6" w:space="0" w:color="auto"/>
              <w:right w:val="single" w:sz="6" w:space="0" w:color="auto"/>
            </w:tcBorders>
            <w:vAlign w:val="center"/>
            <w:hideMark/>
          </w:tcPr>
          <w:p w:rsidR="002250D2" w:rsidRPr="00B26AF8" w:rsidRDefault="002250D2">
            <w:pPr>
              <w:rPr>
                <w:sz w:val="24"/>
                <w:szCs w:val="24"/>
              </w:rPr>
            </w:pPr>
          </w:p>
        </w:tc>
        <w:tc>
          <w:tcPr>
            <w:tcW w:w="1134" w:type="dxa"/>
            <w:vMerge/>
            <w:tcBorders>
              <w:top w:val="single" w:sz="6" w:space="0" w:color="auto"/>
              <w:left w:val="single" w:sz="6" w:space="0" w:color="auto"/>
              <w:bottom w:val="single" w:sz="6" w:space="0" w:color="auto"/>
              <w:right w:val="single" w:sz="6" w:space="0" w:color="auto"/>
            </w:tcBorders>
            <w:hideMark/>
          </w:tcPr>
          <w:p w:rsidR="002250D2" w:rsidRPr="00B26AF8" w:rsidRDefault="002250D2" w:rsidP="00B26AF8">
            <w:pPr>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hideMark/>
          </w:tcPr>
          <w:p w:rsidR="002250D2" w:rsidRPr="00B26AF8" w:rsidRDefault="002250D2" w:rsidP="00B26AF8">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газ</w:t>
            </w:r>
          </w:p>
        </w:tc>
        <w:tc>
          <w:tcPr>
            <w:tcW w:w="718" w:type="dxa"/>
            <w:tcBorders>
              <w:top w:val="single" w:sz="6" w:space="0" w:color="auto"/>
              <w:left w:val="single" w:sz="6" w:space="0" w:color="auto"/>
              <w:bottom w:val="single" w:sz="6" w:space="0" w:color="auto"/>
              <w:right w:val="single" w:sz="6" w:space="0" w:color="auto"/>
            </w:tcBorders>
            <w:hideMark/>
          </w:tcPr>
          <w:p w:rsidR="002250D2" w:rsidRPr="00B26AF8" w:rsidRDefault="002250D2" w:rsidP="00B26AF8">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уголь</w:t>
            </w:r>
          </w:p>
        </w:tc>
        <w:tc>
          <w:tcPr>
            <w:tcW w:w="1082" w:type="dxa"/>
            <w:tcBorders>
              <w:top w:val="single" w:sz="6" w:space="0" w:color="auto"/>
              <w:left w:val="single" w:sz="6" w:space="0" w:color="auto"/>
              <w:bottom w:val="single" w:sz="6" w:space="0" w:color="auto"/>
              <w:right w:val="single" w:sz="6" w:space="0" w:color="auto"/>
            </w:tcBorders>
            <w:hideMark/>
          </w:tcPr>
          <w:p w:rsidR="002250D2" w:rsidRPr="00B26AF8" w:rsidRDefault="002250D2" w:rsidP="00B26AF8">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 xml:space="preserve">нефте- </w:t>
            </w:r>
            <w:r w:rsidRPr="00B26AF8">
              <w:rPr>
                <w:rFonts w:ascii="Times New Roman" w:hAnsi="Times New Roman" w:cs="Times New Roman"/>
                <w:sz w:val="24"/>
                <w:szCs w:val="24"/>
              </w:rPr>
              <w:br/>
              <w:t>топливо</w:t>
            </w:r>
          </w:p>
        </w:tc>
        <w:tc>
          <w:tcPr>
            <w:tcW w:w="1150" w:type="dxa"/>
            <w:tcBorders>
              <w:top w:val="single" w:sz="6" w:space="0" w:color="auto"/>
              <w:left w:val="single" w:sz="6" w:space="0" w:color="auto"/>
              <w:bottom w:val="single" w:sz="6" w:space="0" w:color="auto"/>
              <w:right w:val="single" w:sz="6" w:space="0" w:color="auto"/>
            </w:tcBorders>
            <w:hideMark/>
          </w:tcPr>
          <w:p w:rsidR="002250D2" w:rsidRPr="00B26AF8" w:rsidRDefault="002250D2" w:rsidP="00B26AF8">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прочее топливо</w:t>
            </w:r>
          </w:p>
        </w:tc>
      </w:tr>
      <w:tr w:rsidR="002250D2" w:rsidTr="0036343B">
        <w:trPr>
          <w:cantSplit/>
          <w:trHeight w:val="240"/>
        </w:trPr>
        <w:tc>
          <w:tcPr>
            <w:tcW w:w="4111" w:type="dxa"/>
            <w:tcBorders>
              <w:top w:val="single" w:sz="6" w:space="0" w:color="auto"/>
              <w:left w:val="single" w:sz="6" w:space="0" w:color="auto"/>
              <w:bottom w:val="single" w:sz="6" w:space="0" w:color="auto"/>
              <w:right w:val="single" w:sz="6" w:space="0" w:color="auto"/>
            </w:tcBorders>
            <w:hideMark/>
          </w:tcPr>
          <w:p w:rsidR="002250D2" w:rsidRPr="00B26AF8" w:rsidRDefault="002250D2" w:rsidP="0036343B">
            <w:pPr>
              <w:pStyle w:val="ConsPlusCell"/>
              <w:widowControl/>
              <w:rPr>
                <w:rFonts w:ascii="Times New Roman" w:hAnsi="Times New Roman" w:cs="Times New Roman"/>
                <w:sz w:val="24"/>
                <w:szCs w:val="24"/>
              </w:rPr>
            </w:pPr>
            <w:r w:rsidRPr="00B26AF8">
              <w:rPr>
                <w:rFonts w:ascii="Times New Roman" w:hAnsi="Times New Roman" w:cs="Times New Roman"/>
                <w:sz w:val="24"/>
                <w:szCs w:val="24"/>
              </w:rPr>
              <w:t>Годовой расход топлива, в том числе</w:t>
            </w:r>
            <w:r w:rsidR="0036343B">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2250D2" w:rsidRPr="00B26AF8" w:rsidRDefault="002250D2">
            <w:pPr>
              <w:jc w:val="center"/>
              <w:rPr>
                <w:sz w:val="24"/>
                <w:szCs w:val="24"/>
              </w:rPr>
            </w:pPr>
            <w:r w:rsidRPr="00B26AF8">
              <w:rPr>
                <w:sz w:val="24"/>
                <w:szCs w:val="24"/>
              </w:rPr>
              <w:t>1364,9</w:t>
            </w:r>
          </w:p>
        </w:tc>
        <w:tc>
          <w:tcPr>
            <w:tcW w:w="850" w:type="dxa"/>
            <w:tcBorders>
              <w:top w:val="single" w:sz="6" w:space="0" w:color="auto"/>
              <w:left w:val="single" w:sz="6" w:space="0" w:color="auto"/>
              <w:bottom w:val="single" w:sz="6" w:space="0" w:color="auto"/>
              <w:right w:val="single" w:sz="6" w:space="0" w:color="auto"/>
            </w:tcBorders>
            <w:hideMark/>
          </w:tcPr>
          <w:p w:rsidR="002250D2" w:rsidRPr="00B26AF8" w:rsidRDefault="002250D2">
            <w:pPr>
              <w:jc w:val="center"/>
              <w:rPr>
                <w:sz w:val="24"/>
                <w:szCs w:val="24"/>
              </w:rPr>
            </w:pPr>
            <w:r w:rsidRPr="00B26AF8">
              <w:rPr>
                <w:sz w:val="24"/>
                <w:szCs w:val="24"/>
              </w:rPr>
              <w:t>967,7</w:t>
            </w:r>
          </w:p>
        </w:tc>
        <w:tc>
          <w:tcPr>
            <w:tcW w:w="718" w:type="dxa"/>
            <w:tcBorders>
              <w:top w:val="single" w:sz="6" w:space="0" w:color="auto"/>
              <w:left w:val="single" w:sz="6" w:space="0" w:color="auto"/>
              <w:bottom w:val="single" w:sz="6" w:space="0" w:color="auto"/>
              <w:right w:val="single" w:sz="6" w:space="0" w:color="auto"/>
            </w:tcBorders>
          </w:tcPr>
          <w:p w:rsidR="002250D2" w:rsidRPr="00B26AF8" w:rsidRDefault="002250D2">
            <w:pPr>
              <w:jc w:val="center"/>
              <w:rPr>
                <w:sz w:val="24"/>
                <w:szCs w:val="24"/>
              </w:rPr>
            </w:pPr>
          </w:p>
        </w:tc>
        <w:tc>
          <w:tcPr>
            <w:tcW w:w="1082" w:type="dxa"/>
            <w:tcBorders>
              <w:top w:val="single" w:sz="6" w:space="0" w:color="auto"/>
              <w:left w:val="single" w:sz="6" w:space="0" w:color="auto"/>
              <w:bottom w:val="single" w:sz="6" w:space="0" w:color="auto"/>
              <w:right w:val="single" w:sz="6" w:space="0" w:color="auto"/>
            </w:tcBorders>
            <w:hideMark/>
          </w:tcPr>
          <w:p w:rsidR="002250D2" w:rsidRPr="00B26AF8" w:rsidRDefault="002250D2">
            <w:pPr>
              <w:jc w:val="center"/>
              <w:rPr>
                <w:sz w:val="24"/>
                <w:szCs w:val="24"/>
              </w:rPr>
            </w:pPr>
            <w:r w:rsidRPr="00B26AF8">
              <w:rPr>
                <w:sz w:val="24"/>
                <w:szCs w:val="24"/>
              </w:rPr>
              <w:t>140,4</w:t>
            </w:r>
          </w:p>
        </w:tc>
        <w:tc>
          <w:tcPr>
            <w:tcW w:w="1150" w:type="dxa"/>
            <w:tcBorders>
              <w:top w:val="single" w:sz="6" w:space="0" w:color="auto"/>
              <w:left w:val="single" w:sz="6" w:space="0" w:color="auto"/>
              <w:bottom w:val="single" w:sz="6" w:space="0" w:color="auto"/>
              <w:right w:val="single" w:sz="6" w:space="0" w:color="auto"/>
            </w:tcBorders>
            <w:hideMark/>
          </w:tcPr>
          <w:p w:rsidR="002250D2" w:rsidRPr="00B26AF8" w:rsidRDefault="002250D2">
            <w:pPr>
              <w:jc w:val="center"/>
              <w:rPr>
                <w:sz w:val="24"/>
                <w:szCs w:val="24"/>
              </w:rPr>
            </w:pPr>
            <w:r w:rsidRPr="00B26AF8">
              <w:rPr>
                <w:sz w:val="24"/>
                <w:szCs w:val="24"/>
              </w:rPr>
              <w:t>256,8</w:t>
            </w:r>
          </w:p>
        </w:tc>
      </w:tr>
      <w:tr w:rsidR="002250D2" w:rsidTr="0036343B">
        <w:trPr>
          <w:cantSplit/>
          <w:trHeight w:val="240"/>
        </w:trPr>
        <w:tc>
          <w:tcPr>
            <w:tcW w:w="4111"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rPr>
                <w:rFonts w:ascii="Times New Roman" w:hAnsi="Times New Roman" w:cs="Times New Roman"/>
                <w:sz w:val="24"/>
                <w:szCs w:val="24"/>
              </w:rPr>
            </w:pPr>
            <w:r w:rsidRPr="00B26AF8">
              <w:rPr>
                <w:rFonts w:ascii="Times New Roman" w:hAnsi="Times New Roman" w:cs="Times New Roman"/>
                <w:sz w:val="24"/>
                <w:szCs w:val="24"/>
              </w:rPr>
              <w:t xml:space="preserve">Петрозаводская ТЭЦ           </w:t>
            </w:r>
          </w:p>
        </w:tc>
        <w:tc>
          <w:tcPr>
            <w:tcW w:w="1134"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512,3</w:t>
            </w:r>
          </w:p>
        </w:tc>
        <w:tc>
          <w:tcPr>
            <w:tcW w:w="850"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508,7</w:t>
            </w:r>
          </w:p>
        </w:tc>
        <w:tc>
          <w:tcPr>
            <w:tcW w:w="718"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1082"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3,6</w:t>
            </w:r>
          </w:p>
        </w:tc>
        <w:tc>
          <w:tcPr>
            <w:tcW w:w="1150"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r>
      <w:tr w:rsidR="002250D2" w:rsidTr="0036343B">
        <w:trPr>
          <w:cantSplit/>
          <w:trHeight w:val="240"/>
        </w:trPr>
        <w:tc>
          <w:tcPr>
            <w:tcW w:w="4111"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rPr>
                <w:rFonts w:ascii="Times New Roman" w:hAnsi="Times New Roman" w:cs="Times New Roman"/>
                <w:sz w:val="24"/>
                <w:szCs w:val="24"/>
              </w:rPr>
            </w:pPr>
            <w:r w:rsidRPr="00B26AF8">
              <w:rPr>
                <w:rFonts w:ascii="Times New Roman" w:hAnsi="Times New Roman" w:cs="Times New Roman"/>
                <w:sz w:val="24"/>
                <w:szCs w:val="24"/>
              </w:rPr>
              <w:t>ОАО «Кондопога»</w:t>
            </w:r>
            <w:r w:rsidR="0036343B">
              <w:rPr>
                <w:rFonts w:ascii="Times New Roman" w:hAnsi="Times New Roman" w:cs="Times New Roman"/>
                <w:sz w:val="24"/>
                <w:szCs w:val="24"/>
              </w:rPr>
              <w:t>, в том числе:</w:t>
            </w:r>
          </w:p>
        </w:tc>
        <w:tc>
          <w:tcPr>
            <w:tcW w:w="1134"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718"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1082"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r>
      <w:tr w:rsidR="002250D2" w:rsidTr="0036343B">
        <w:trPr>
          <w:cantSplit/>
          <w:trHeight w:val="240"/>
        </w:trPr>
        <w:tc>
          <w:tcPr>
            <w:tcW w:w="4111"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rPr>
                <w:rFonts w:ascii="Times New Roman" w:hAnsi="Times New Roman" w:cs="Times New Roman"/>
                <w:sz w:val="24"/>
                <w:szCs w:val="24"/>
              </w:rPr>
            </w:pPr>
            <w:r w:rsidRPr="00B26AF8">
              <w:rPr>
                <w:rFonts w:ascii="Times New Roman" w:hAnsi="Times New Roman" w:cs="Times New Roman"/>
                <w:sz w:val="24"/>
                <w:szCs w:val="24"/>
              </w:rPr>
              <w:t xml:space="preserve">ТЭЦ-1 </w:t>
            </w:r>
          </w:p>
        </w:tc>
        <w:tc>
          <w:tcPr>
            <w:tcW w:w="1134"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216,7</w:t>
            </w:r>
          </w:p>
        </w:tc>
        <w:tc>
          <w:tcPr>
            <w:tcW w:w="850"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216,7</w:t>
            </w:r>
          </w:p>
        </w:tc>
        <w:tc>
          <w:tcPr>
            <w:tcW w:w="718"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1082"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r>
      <w:tr w:rsidR="002250D2" w:rsidTr="0036343B">
        <w:trPr>
          <w:cantSplit/>
          <w:trHeight w:val="240"/>
        </w:trPr>
        <w:tc>
          <w:tcPr>
            <w:tcW w:w="4111"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rPr>
                <w:rFonts w:ascii="Times New Roman" w:hAnsi="Times New Roman" w:cs="Times New Roman"/>
                <w:sz w:val="24"/>
                <w:szCs w:val="24"/>
              </w:rPr>
            </w:pPr>
            <w:r w:rsidRPr="00B26AF8">
              <w:rPr>
                <w:rFonts w:ascii="Times New Roman" w:hAnsi="Times New Roman" w:cs="Times New Roman"/>
                <w:sz w:val="24"/>
                <w:szCs w:val="24"/>
              </w:rPr>
              <w:t xml:space="preserve">ТЭЦ-2 </w:t>
            </w:r>
          </w:p>
        </w:tc>
        <w:tc>
          <w:tcPr>
            <w:tcW w:w="1134"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242,3</w:t>
            </w:r>
          </w:p>
        </w:tc>
        <w:tc>
          <w:tcPr>
            <w:tcW w:w="850"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242,3</w:t>
            </w:r>
          </w:p>
        </w:tc>
        <w:tc>
          <w:tcPr>
            <w:tcW w:w="718"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1082"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r>
      <w:tr w:rsidR="002250D2" w:rsidTr="0036343B">
        <w:trPr>
          <w:cantSplit/>
          <w:trHeight w:val="240"/>
        </w:trPr>
        <w:tc>
          <w:tcPr>
            <w:tcW w:w="4111" w:type="dxa"/>
            <w:tcBorders>
              <w:top w:val="single" w:sz="6" w:space="0" w:color="auto"/>
              <w:left w:val="single" w:sz="6" w:space="0" w:color="auto"/>
              <w:bottom w:val="single" w:sz="6" w:space="0" w:color="auto"/>
              <w:right w:val="single" w:sz="6" w:space="0" w:color="auto"/>
            </w:tcBorders>
            <w:hideMark/>
          </w:tcPr>
          <w:p w:rsidR="002250D2" w:rsidRPr="00B26AF8" w:rsidRDefault="0036343B" w:rsidP="0036343B">
            <w:pPr>
              <w:pStyle w:val="ConsPlusCell"/>
              <w:widowControl/>
              <w:rPr>
                <w:rFonts w:ascii="Times New Roman" w:hAnsi="Times New Roman" w:cs="Times New Roman"/>
                <w:sz w:val="24"/>
                <w:szCs w:val="24"/>
              </w:rPr>
            </w:pPr>
            <w:r>
              <w:rPr>
                <w:rFonts w:ascii="Times New Roman" w:hAnsi="Times New Roman" w:cs="Times New Roman"/>
                <w:sz w:val="24"/>
                <w:szCs w:val="24"/>
              </w:rPr>
              <w:t>у</w:t>
            </w:r>
            <w:r w:rsidR="002250D2" w:rsidRPr="00B26AF8">
              <w:rPr>
                <w:rFonts w:ascii="Times New Roman" w:hAnsi="Times New Roman" w:cs="Times New Roman"/>
                <w:sz w:val="24"/>
                <w:szCs w:val="24"/>
              </w:rPr>
              <w:t>тиллизационная котельная</w:t>
            </w:r>
          </w:p>
        </w:tc>
        <w:tc>
          <w:tcPr>
            <w:tcW w:w="1134"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38,1</w:t>
            </w:r>
          </w:p>
        </w:tc>
        <w:tc>
          <w:tcPr>
            <w:tcW w:w="850"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718"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1082"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1,9</w:t>
            </w:r>
          </w:p>
        </w:tc>
        <w:tc>
          <w:tcPr>
            <w:tcW w:w="1150"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36,2</w:t>
            </w:r>
          </w:p>
        </w:tc>
      </w:tr>
      <w:tr w:rsidR="002250D2" w:rsidTr="0036343B">
        <w:trPr>
          <w:cantSplit/>
          <w:trHeight w:val="240"/>
        </w:trPr>
        <w:tc>
          <w:tcPr>
            <w:tcW w:w="4111"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rPr>
                <w:rFonts w:ascii="Times New Roman" w:hAnsi="Times New Roman" w:cs="Times New Roman"/>
                <w:sz w:val="24"/>
                <w:szCs w:val="24"/>
              </w:rPr>
            </w:pPr>
            <w:r w:rsidRPr="00B26AF8">
              <w:rPr>
                <w:rFonts w:ascii="Times New Roman" w:hAnsi="Times New Roman" w:cs="Times New Roman"/>
                <w:sz w:val="24"/>
                <w:szCs w:val="24"/>
              </w:rPr>
              <w:t>ОАО «Сегежский ЦБК»</w:t>
            </w:r>
            <w:r w:rsidR="0036343B">
              <w:rPr>
                <w:rFonts w:ascii="Times New Roman" w:hAnsi="Times New Roman" w:cs="Times New Roman"/>
                <w:sz w:val="24"/>
                <w:szCs w:val="24"/>
              </w:rPr>
              <w:t>, в том числе:</w:t>
            </w:r>
          </w:p>
        </w:tc>
        <w:tc>
          <w:tcPr>
            <w:tcW w:w="1134"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718"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1082"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r>
      <w:tr w:rsidR="002250D2" w:rsidTr="0036343B">
        <w:trPr>
          <w:cantSplit/>
          <w:trHeight w:val="240"/>
        </w:trPr>
        <w:tc>
          <w:tcPr>
            <w:tcW w:w="4111"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rPr>
                <w:rFonts w:ascii="Times New Roman" w:hAnsi="Times New Roman" w:cs="Times New Roman"/>
                <w:sz w:val="24"/>
                <w:szCs w:val="24"/>
              </w:rPr>
            </w:pPr>
            <w:r w:rsidRPr="00B26AF8">
              <w:rPr>
                <w:rFonts w:ascii="Times New Roman" w:hAnsi="Times New Roman" w:cs="Times New Roman"/>
                <w:sz w:val="24"/>
                <w:szCs w:val="24"/>
              </w:rPr>
              <w:t>ТЭЦ-1</w:t>
            </w:r>
          </w:p>
        </w:tc>
        <w:tc>
          <w:tcPr>
            <w:tcW w:w="1134"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145,4</w:t>
            </w:r>
          </w:p>
        </w:tc>
        <w:tc>
          <w:tcPr>
            <w:tcW w:w="850"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718"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1082"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64,7</w:t>
            </w:r>
          </w:p>
        </w:tc>
        <w:tc>
          <w:tcPr>
            <w:tcW w:w="1150"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80,7</w:t>
            </w:r>
          </w:p>
        </w:tc>
      </w:tr>
      <w:tr w:rsidR="002250D2" w:rsidTr="0036343B">
        <w:trPr>
          <w:cantSplit/>
          <w:trHeight w:val="240"/>
        </w:trPr>
        <w:tc>
          <w:tcPr>
            <w:tcW w:w="4111"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rPr>
                <w:rFonts w:ascii="Times New Roman" w:hAnsi="Times New Roman" w:cs="Times New Roman"/>
                <w:sz w:val="24"/>
                <w:szCs w:val="24"/>
              </w:rPr>
            </w:pPr>
            <w:r w:rsidRPr="00B26AF8">
              <w:rPr>
                <w:rFonts w:ascii="Times New Roman" w:hAnsi="Times New Roman" w:cs="Times New Roman"/>
                <w:sz w:val="24"/>
                <w:szCs w:val="24"/>
              </w:rPr>
              <w:t>ТЭЦ-2</w:t>
            </w:r>
          </w:p>
        </w:tc>
        <w:tc>
          <w:tcPr>
            <w:tcW w:w="1134"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147,4</w:t>
            </w:r>
          </w:p>
        </w:tc>
        <w:tc>
          <w:tcPr>
            <w:tcW w:w="850"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718"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1082"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7,5</w:t>
            </w:r>
          </w:p>
        </w:tc>
        <w:tc>
          <w:tcPr>
            <w:tcW w:w="1150"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139,9</w:t>
            </w:r>
          </w:p>
        </w:tc>
      </w:tr>
      <w:tr w:rsidR="0036343B" w:rsidTr="0036343B">
        <w:trPr>
          <w:cantSplit/>
          <w:trHeight w:val="240"/>
        </w:trPr>
        <w:tc>
          <w:tcPr>
            <w:tcW w:w="4111" w:type="dxa"/>
            <w:tcBorders>
              <w:top w:val="single" w:sz="6" w:space="0" w:color="auto"/>
              <w:left w:val="single" w:sz="6" w:space="0" w:color="auto"/>
              <w:bottom w:val="single" w:sz="6" w:space="0" w:color="auto"/>
              <w:right w:val="single" w:sz="6" w:space="0" w:color="auto"/>
            </w:tcBorders>
          </w:tcPr>
          <w:p w:rsidR="0036343B" w:rsidRPr="00B26AF8" w:rsidRDefault="0036343B" w:rsidP="0036343B">
            <w:pPr>
              <w:pStyle w:val="ConsPlusCell"/>
              <w:widowControl/>
              <w:rPr>
                <w:rFonts w:ascii="Times New Roman" w:hAnsi="Times New Roman" w:cs="Times New Roman"/>
                <w:sz w:val="24"/>
                <w:szCs w:val="24"/>
              </w:rPr>
            </w:pPr>
            <w:r w:rsidRPr="00B26AF8">
              <w:rPr>
                <w:rFonts w:ascii="Times New Roman" w:hAnsi="Times New Roman" w:cs="Times New Roman"/>
                <w:sz w:val="24"/>
                <w:szCs w:val="24"/>
              </w:rPr>
              <w:t>ООО «Питкяранта Палп»*</w:t>
            </w:r>
            <w:r>
              <w:rPr>
                <w:rFonts w:ascii="Times New Roman" w:hAnsi="Times New Roman" w:cs="Times New Roman"/>
                <w:sz w:val="24"/>
                <w:szCs w:val="24"/>
              </w:rPr>
              <w:t>, в том числе:</w:t>
            </w:r>
          </w:p>
        </w:tc>
        <w:tc>
          <w:tcPr>
            <w:tcW w:w="1134" w:type="dxa"/>
            <w:tcBorders>
              <w:top w:val="single" w:sz="6" w:space="0" w:color="auto"/>
              <w:left w:val="single" w:sz="6" w:space="0" w:color="auto"/>
              <w:bottom w:val="single" w:sz="6" w:space="0" w:color="auto"/>
              <w:right w:val="single" w:sz="6" w:space="0" w:color="auto"/>
            </w:tcBorders>
          </w:tcPr>
          <w:p w:rsidR="0036343B" w:rsidRPr="00B26AF8" w:rsidRDefault="0036343B">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36343B" w:rsidRPr="00B26AF8" w:rsidRDefault="0036343B">
            <w:pPr>
              <w:pStyle w:val="ConsPlusCell"/>
              <w:widowControl/>
              <w:jc w:val="center"/>
              <w:rPr>
                <w:rFonts w:ascii="Times New Roman" w:hAnsi="Times New Roman" w:cs="Times New Roman"/>
                <w:sz w:val="24"/>
                <w:szCs w:val="24"/>
              </w:rPr>
            </w:pPr>
          </w:p>
        </w:tc>
        <w:tc>
          <w:tcPr>
            <w:tcW w:w="718" w:type="dxa"/>
            <w:tcBorders>
              <w:top w:val="single" w:sz="6" w:space="0" w:color="auto"/>
              <w:left w:val="single" w:sz="6" w:space="0" w:color="auto"/>
              <w:bottom w:val="single" w:sz="6" w:space="0" w:color="auto"/>
              <w:right w:val="single" w:sz="6" w:space="0" w:color="auto"/>
            </w:tcBorders>
          </w:tcPr>
          <w:p w:rsidR="0036343B" w:rsidRPr="00B26AF8" w:rsidRDefault="0036343B">
            <w:pPr>
              <w:pStyle w:val="ConsPlusCell"/>
              <w:widowControl/>
              <w:jc w:val="center"/>
              <w:rPr>
                <w:rFonts w:ascii="Times New Roman" w:hAnsi="Times New Roman" w:cs="Times New Roman"/>
                <w:sz w:val="24"/>
                <w:szCs w:val="24"/>
              </w:rPr>
            </w:pPr>
          </w:p>
        </w:tc>
        <w:tc>
          <w:tcPr>
            <w:tcW w:w="1082" w:type="dxa"/>
            <w:tcBorders>
              <w:top w:val="single" w:sz="6" w:space="0" w:color="auto"/>
              <w:left w:val="single" w:sz="6" w:space="0" w:color="auto"/>
              <w:bottom w:val="single" w:sz="6" w:space="0" w:color="auto"/>
              <w:right w:val="single" w:sz="6" w:space="0" w:color="auto"/>
            </w:tcBorders>
          </w:tcPr>
          <w:p w:rsidR="0036343B" w:rsidRPr="00B26AF8" w:rsidRDefault="0036343B">
            <w:pPr>
              <w:pStyle w:val="ConsPlusCell"/>
              <w:widowControl/>
              <w:jc w:val="center"/>
              <w:rPr>
                <w:rFonts w:ascii="Times New Roman" w:hAnsi="Times New Roman"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tcPr>
          <w:p w:rsidR="0036343B" w:rsidRPr="00B26AF8" w:rsidRDefault="0036343B">
            <w:pPr>
              <w:pStyle w:val="ConsPlusCell"/>
              <w:widowControl/>
              <w:jc w:val="center"/>
              <w:rPr>
                <w:rFonts w:ascii="Times New Roman" w:hAnsi="Times New Roman" w:cs="Times New Roman"/>
                <w:sz w:val="24"/>
                <w:szCs w:val="24"/>
              </w:rPr>
            </w:pPr>
          </w:p>
        </w:tc>
      </w:tr>
      <w:tr w:rsidR="002250D2" w:rsidTr="0036343B">
        <w:trPr>
          <w:cantSplit/>
          <w:trHeight w:val="240"/>
        </w:trPr>
        <w:tc>
          <w:tcPr>
            <w:tcW w:w="4111" w:type="dxa"/>
            <w:tcBorders>
              <w:top w:val="single" w:sz="6" w:space="0" w:color="auto"/>
              <w:left w:val="single" w:sz="6" w:space="0" w:color="auto"/>
              <w:bottom w:val="single" w:sz="6" w:space="0" w:color="auto"/>
              <w:right w:val="single" w:sz="6" w:space="0" w:color="auto"/>
            </w:tcBorders>
            <w:hideMark/>
          </w:tcPr>
          <w:p w:rsidR="002250D2" w:rsidRPr="00B26AF8" w:rsidRDefault="002250D2" w:rsidP="0036343B">
            <w:pPr>
              <w:pStyle w:val="ConsPlusCell"/>
              <w:widowControl/>
              <w:rPr>
                <w:rFonts w:ascii="Times New Roman" w:hAnsi="Times New Roman" w:cs="Times New Roman"/>
                <w:sz w:val="24"/>
                <w:szCs w:val="24"/>
              </w:rPr>
            </w:pPr>
            <w:r w:rsidRPr="00B26AF8">
              <w:rPr>
                <w:rFonts w:ascii="Times New Roman" w:hAnsi="Times New Roman" w:cs="Times New Roman"/>
                <w:sz w:val="24"/>
                <w:szCs w:val="24"/>
              </w:rPr>
              <w:t xml:space="preserve">ТЭЦ       </w:t>
            </w:r>
          </w:p>
        </w:tc>
        <w:tc>
          <w:tcPr>
            <w:tcW w:w="1134"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59,3</w:t>
            </w:r>
          </w:p>
        </w:tc>
        <w:tc>
          <w:tcPr>
            <w:tcW w:w="850"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718"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1082"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59,3</w:t>
            </w:r>
          </w:p>
        </w:tc>
        <w:tc>
          <w:tcPr>
            <w:tcW w:w="1150"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r>
      <w:tr w:rsidR="002250D2" w:rsidTr="0036343B">
        <w:trPr>
          <w:cantSplit/>
          <w:trHeight w:val="240"/>
        </w:trPr>
        <w:tc>
          <w:tcPr>
            <w:tcW w:w="4111"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rPr>
                <w:rFonts w:ascii="Times New Roman" w:hAnsi="Times New Roman" w:cs="Times New Roman"/>
                <w:sz w:val="24"/>
                <w:szCs w:val="24"/>
              </w:rPr>
            </w:pPr>
            <w:r w:rsidRPr="00B26AF8">
              <w:rPr>
                <w:rFonts w:ascii="Times New Roman" w:hAnsi="Times New Roman" w:cs="Times New Roman"/>
                <w:sz w:val="24"/>
                <w:szCs w:val="24"/>
              </w:rPr>
              <w:t xml:space="preserve">ДЭС                          </w:t>
            </w:r>
          </w:p>
        </w:tc>
        <w:tc>
          <w:tcPr>
            <w:tcW w:w="1134"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3,4</w:t>
            </w:r>
          </w:p>
        </w:tc>
        <w:tc>
          <w:tcPr>
            <w:tcW w:w="850"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718"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c>
          <w:tcPr>
            <w:tcW w:w="1082" w:type="dxa"/>
            <w:tcBorders>
              <w:top w:val="single" w:sz="6" w:space="0" w:color="auto"/>
              <w:left w:val="single" w:sz="6" w:space="0" w:color="auto"/>
              <w:bottom w:val="single" w:sz="6" w:space="0" w:color="auto"/>
              <w:right w:val="single" w:sz="6" w:space="0" w:color="auto"/>
            </w:tcBorders>
            <w:hideMark/>
          </w:tcPr>
          <w:p w:rsidR="002250D2" w:rsidRPr="00B26AF8" w:rsidRDefault="002250D2">
            <w:pPr>
              <w:pStyle w:val="ConsPlusCell"/>
              <w:widowControl/>
              <w:jc w:val="center"/>
              <w:rPr>
                <w:rFonts w:ascii="Times New Roman" w:hAnsi="Times New Roman" w:cs="Times New Roman"/>
                <w:sz w:val="24"/>
                <w:szCs w:val="24"/>
              </w:rPr>
            </w:pPr>
            <w:r w:rsidRPr="00B26AF8">
              <w:rPr>
                <w:rFonts w:ascii="Times New Roman" w:hAnsi="Times New Roman" w:cs="Times New Roman"/>
                <w:sz w:val="24"/>
                <w:szCs w:val="24"/>
              </w:rPr>
              <w:t>3,4</w:t>
            </w:r>
          </w:p>
        </w:tc>
        <w:tc>
          <w:tcPr>
            <w:tcW w:w="1150" w:type="dxa"/>
            <w:tcBorders>
              <w:top w:val="single" w:sz="6" w:space="0" w:color="auto"/>
              <w:left w:val="single" w:sz="6" w:space="0" w:color="auto"/>
              <w:bottom w:val="single" w:sz="6" w:space="0" w:color="auto"/>
              <w:right w:val="single" w:sz="6" w:space="0" w:color="auto"/>
            </w:tcBorders>
          </w:tcPr>
          <w:p w:rsidR="002250D2" w:rsidRPr="00B26AF8" w:rsidRDefault="002250D2">
            <w:pPr>
              <w:pStyle w:val="ConsPlusCell"/>
              <w:widowControl/>
              <w:jc w:val="center"/>
              <w:rPr>
                <w:rFonts w:ascii="Times New Roman" w:hAnsi="Times New Roman" w:cs="Times New Roman"/>
                <w:sz w:val="24"/>
                <w:szCs w:val="24"/>
              </w:rPr>
            </w:pPr>
          </w:p>
        </w:tc>
      </w:tr>
    </w:tbl>
    <w:p w:rsidR="0036343B" w:rsidRDefault="0036343B"/>
    <w:p w:rsidR="002250D2" w:rsidRPr="0036343B" w:rsidRDefault="002250D2" w:rsidP="0036343B">
      <w:pPr>
        <w:autoSpaceDE w:val="0"/>
        <w:autoSpaceDN w:val="0"/>
        <w:adjustRightInd w:val="0"/>
        <w:ind w:firstLine="567"/>
        <w:jc w:val="both"/>
        <w:rPr>
          <w:sz w:val="24"/>
          <w:szCs w:val="24"/>
        </w:rPr>
      </w:pPr>
      <w:r w:rsidRPr="0036343B">
        <w:rPr>
          <w:sz w:val="24"/>
          <w:szCs w:val="24"/>
        </w:rPr>
        <w:t>Потребность в топливе ТЭС и котельных генерирующих компаний Республики Карелия на 2014-2019 годы представлена в таблице 40.</w:t>
      </w:r>
    </w:p>
    <w:p w:rsidR="002250D2" w:rsidRPr="0036343B" w:rsidRDefault="002250D2" w:rsidP="002250D2">
      <w:pPr>
        <w:autoSpaceDE w:val="0"/>
        <w:autoSpaceDN w:val="0"/>
        <w:adjustRightInd w:val="0"/>
        <w:rPr>
          <w:sz w:val="24"/>
          <w:szCs w:val="24"/>
        </w:rPr>
      </w:pPr>
    </w:p>
    <w:p w:rsidR="002250D2" w:rsidRPr="0036343B" w:rsidRDefault="002250D2" w:rsidP="002250D2">
      <w:pPr>
        <w:autoSpaceDE w:val="0"/>
        <w:autoSpaceDN w:val="0"/>
        <w:adjustRightInd w:val="0"/>
        <w:jc w:val="right"/>
        <w:rPr>
          <w:sz w:val="24"/>
          <w:szCs w:val="24"/>
        </w:rPr>
      </w:pPr>
      <w:r w:rsidRPr="0036343B">
        <w:rPr>
          <w:sz w:val="24"/>
          <w:szCs w:val="24"/>
        </w:rPr>
        <w:t>Таблица 40</w:t>
      </w:r>
    </w:p>
    <w:p w:rsidR="002250D2" w:rsidRPr="0036343B" w:rsidRDefault="002250D2" w:rsidP="004216DE">
      <w:pPr>
        <w:autoSpaceDE w:val="0"/>
        <w:autoSpaceDN w:val="0"/>
        <w:adjustRightInd w:val="0"/>
        <w:spacing w:before="120" w:after="120"/>
        <w:jc w:val="center"/>
        <w:rPr>
          <w:sz w:val="24"/>
          <w:szCs w:val="24"/>
        </w:rPr>
      </w:pPr>
      <w:r w:rsidRPr="0036343B">
        <w:rPr>
          <w:sz w:val="24"/>
          <w:szCs w:val="24"/>
        </w:rPr>
        <w:t xml:space="preserve">Потребность ТЭС </w:t>
      </w:r>
      <w:r w:rsidR="004216DE">
        <w:rPr>
          <w:sz w:val="24"/>
          <w:szCs w:val="24"/>
        </w:rPr>
        <w:t xml:space="preserve">и котельных </w:t>
      </w:r>
      <w:r w:rsidRPr="0036343B">
        <w:rPr>
          <w:sz w:val="24"/>
          <w:szCs w:val="24"/>
        </w:rPr>
        <w:t xml:space="preserve">генерирующих компаний в топливе на период </w:t>
      </w:r>
      <w:r w:rsidRPr="0036343B">
        <w:rPr>
          <w:sz w:val="24"/>
          <w:szCs w:val="24"/>
        </w:rPr>
        <w:br/>
        <w:t xml:space="preserve">до 2019 года </w:t>
      </w:r>
    </w:p>
    <w:tbl>
      <w:tblPr>
        <w:tblW w:w="9120" w:type="dxa"/>
        <w:tblInd w:w="212" w:type="dxa"/>
        <w:tblLayout w:type="fixed"/>
        <w:tblCellMar>
          <w:left w:w="70" w:type="dxa"/>
          <w:right w:w="70" w:type="dxa"/>
        </w:tblCellMar>
        <w:tblLook w:val="00A0" w:firstRow="1" w:lastRow="0" w:firstColumn="1" w:lastColumn="0" w:noHBand="0" w:noVBand="0"/>
      </w:tblPr>
      <w:tblGrid>
        <w:gridCol w:w="675"/>
        <w:gridCol w:w="985"/>
        <w:gridCol w:w="720"/>
        <w:gridCol w:w="900"/>
        <w:gridCol w:w="720"/>
        <w:gridCol w:w="980"/>
        <w:gridCol w:w="720"/>
        <w:gridCol w:w="900"/>
        <w:gridCol w:w="720"/>
        <w:gridCol w:w="1080"/>
        <w:gridCol w:w="720"/>
      </w:tblGrid>
      <w:tr w:rsidR="004216DE" w:rsidTr="004216DE">
        <w:trPr>
          <w:cantSplit/>
          <w:trHeight w:val="240"/>
        </w:trPr>
        <w:tc>
          <w:tcPr>
            <w:tcW w:w="675" w:type="dxa"/>
            <w:vMerge w:val="restart"/>
            <w:tcBorders>
              <w:top w:val="single" w:sz="6" w:space="0" w:color="auto"/>
              <w:left w:val="single" w:sz="6" w:space="0" w:color="auto"/>
              <w:right w:val="single" w:sz="6" w:space="0" w:color="auto"/>
            </w:tcBorders>
            <w:hideMark/>
          </w:tcPr>
          <w:p w:rsidR="004216DE" w:rsidRDefault="004216DE" w:rsidP="004216DE">
            <w:pPr>
              <w:pStyle w:val="ConsPlusCell"/>
              <w:widowControl/>
              <w:jc w:val="center"/>
              <w:rPr>
                <w:rFonts w:ascii="Times New Roman" w:hAnsi="Times New Roman" w:cs="Times New Roman"/>
              </w:rPr>
            </w:pPr>
            <w:r>
              <w:rPr>
                <w:rFonts w:ascii="Times New Roman" w:hAnsi="Times New Roman" w:cs="Times New Roman"/>
              </w:rPr>
              <w:t>Год</w:t>
            </w:r>
          </w:p>
        </w:tc>
        <w:tc>
          <w:tcPr>
            <w:tcW w:w="1705" w:type="dxa"/>
            <w:gridSpan w:val="2"/>
            <w:tcBorders>
              <w:top w:val="single" w:sz="6" w:space="0" w:color="auto"/>
              <w:left w:val="single" w:sz="6" w:space="0" w:color="auto"/>
              <w:bottom w:val="single" w:sz="6" w:space="0" w:color="auto"/>
              <w:right w:val="single" w:sz="6" w:space="0" w:color="auto"/>
            </w:tcBorders>
            <w:vAlign w:val="center"/>
            <w:hideMark/>
          </w:tcPr>
          <w:p w:rsidR="004216DE" w:rsidRDefault="004216DE">
            <w:pPr>
              <w:pStyle w:val="ConsPlusCell"/>
              <w:widowControl/>
              <w:jc w:val="center"/>
              <w:rPr>
                <w:rFonts w:ascii="Times New Roman" w:hAnsi="Times New Roman" w:cs="Times New Roman"/>
              </w:rPr>
            </w:pPr>
            <w:r>
              <w:rPr>
                <w:rFonts w:ascii="Times New Roman" w:hAnsi="Times New Roman" w:cs="Times New Roman"/>
              </w:rPr>
              <w:t>Газ</w:t>
            </w:r>
          </w:p>
        </w:tc>
        <w:tc>
          <w:tcPr>
            <w:tcW w:w="1620" w:type="dxa"/>
            <w:gridSpan w:val="2"/>
            <w:tcBorders>
              <w:top w:val="single" w:sz="6" w:space="0" w:color="auto"/>
              <w:left w:val="single" w:sz="6" w:space="0" w:color="auto"/>
              <w:bottom w:val="single" w:sz="6" w:space="0" w:color="auto"/>
              <w:right w:val="single" w:sz="6" w:space="0" w:color="auto"/>
            </w:tcBorders>
            <w:vAlign w:val="center"/>
            <w:hideMark/>
          </w:tcPr>
          <w:p w:rsidR="004216DE" w:rsidRDefault="004216DE">
            <w:pPr>
              <w:pStyle w:val="ConsPlusCell"/>
              <w:widowControl/>
              <w:jc w:val="center"/>
              <w:rPr>
                <w:rFonts w:ascii="Times New Roman" w:hAnsi="Times New Roman" w:cs="Times New Roman"/>
              </w:rPr>
            </w:pPr>
            <w:r>
              <w:rPr>
                <w:rFonts w:ascii="Times New Roman" w:hAnsi="Times New Roman" w:cs="Times New Roman"/>
              </w:rPr>
              <w:t>Мазут</w:t>
            </w:r>
          </w:p>
        </w:tc>
        <w:tc>
          <w:tcPr>
            <w:tcW w:w="1700" w:type="dxa"/>
            <w:gridSpan w:val="2"/>
            <w:tcBorders>
              <w:top w:val="single" w:sz="6" w:space="0" w:color="auto"/>
              <w:left w:val="single" w:sz="6" w:space="0" w:color="auto"/>
              <w:bottom w:val="single" w:sz="6" w:space="0" w:color="auto"/>
              <w:right w:val="single" w:sz="6" w:space="0" w:color="auto"/>
            </w:tcBorders>
            <w:vAlign w:val="center"/>
            <w:hideMark/>
          </w:tcPr>
          <w:p w:rsidR="004216DE" w:rsidRDefault="004216DE">
            <w:pPr>
              <w:pStyle w:val="ConsPlusCell"/>
              <w:widowControl/>
              <w:jc w:val="center"/>
              <w:rPr>
                <w:rFonts w:ascii="Times New Roman" w:hAnsi="Times New Roman" w:cs="Times New Roman"/>
              </w:rPr>
            </w:pPr>
            <w:r>
              <w:rPr>
                <w:rFonts w:ascii="Times New Roman" w:hAnsi="Times New Roman" w:cs="Times New Roman"/>
              </w:rPr>
              <w:t>Уголь</w:t>
            </w:r>
          </w:p>
        </w:tc>
        <w:tc>
          <w:tcPr>
            <w:tcW w:w="1620" w:type="dxa"/>
            <w:gridSpan w:val="2"/>
            <w:tcBorders>
              <w:top w:val="single" w:sz="6" w:space="0" w:color="auto"/>
              <w:left w:val="single" w:sz="6" w:space="0" w:color="auto"/>
              <w:bottom w:val="single" w:sz="6" w:space="0" w:color="auto"/>
              <w:right w:val="single" w:sz="6" w:space="0" w:color="auto"/>
            </w:tcBorders>
            <w:vAlign w:val="center"/>
            <w:hideMark/>
          </w:tcPr>
          <w:p w:rsidR="004216DE" w:rsidRDefault="004216DE">
            <w:pPr>
              <w:pStyle w:val="ConsPlusCell"/>
              <w:widowControl/>
              <w:jc w:val="center"/>
              <w:rPr>
                <w:rFonts w:ascii="Times New Roman" w:hAnsi="Times New Roman" w:cs="Times New Roman"/>
              </w:rPr>
            </w:pPr>
            <w:r>
              <w:rPr>
                <w:rFonts w:ascii="Times New Roman" w:hAnsi="Times New Roman" w:cs="Times New Roman"/>
              </w:rPr>
              <w:t>Прочее</w:t>
            </w:r>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rsidR="004216DE" w:rsidRDefault="004216DE">
            <w:pPr>
              <w:pStyle w:val="ConsPlusCell"/>
              <w:widowControl/>
              <w:jc w:val="center"/>
              <w:rPr>
                <w:rFonts w:ascii="Times New Roman" w:hAnsi="Times New Roman" w:cs="Times New Roman"/>
              </w:rPr>
            </w:pPr>
            <w:r>
              <w:rPr>
                <w:rFonts w:ascii="Times New Roman" w:hAnsi="Times New Roman" w:cs="Times New Roman"/>
              </w:rPr>
              <w:t>Итого</w:t>
            </w:r>
          </w:p>
        </w:tc>
      </w:tr>
      <w:tr w:rsidR="004216DE" w:rsidTr="00772548">
        <w:trPr>
          <w:cantSplit/>
          <w:trHeight w:val="240"/>
        </w:trPr>
        <w:tc>
          <w:tcPr>
            <w:tcW w:w="675" w:type="dxa"/>
            <w:vMerge/>
            <w:tcBorders>
              <w:left w:val="single" w:sz="6" w:space="0" w:color="auto"/>
              <w:bottom w:val="single" w:sz="6" w:space="0" w:color="auto"/>
              <w:right w:val="single" w:sz="6" w:space="0" w:color="auto"/>
            </w:tcBorders>
            <w:vAlign w:val="center"/>
          </w:tcPr>
          <w:p w:rsidR="004216DE" w:rsidRDefault="004216DE">
            <w:pPr>
              <w:pStyle w:val="ConsPlusCell"/>
              <w:widowControl/>
              <w:jc w:val="center"/>
              <w:rPr>
                <w:rFonts w:ascii="Times New Roman" w:hAnsi="Times New Roman" w:cs="Times New Roman"/>
              </w:rPr>
            </w:pPr>
          </w:p>
        </w:tc>
        <w:tc>
          <w:tcPr>
            <w:tcW w:w="985" w:type="dxa"/>
            <w:tcBorders>
              <w:top w:val="single" w:sz="6" w:space="0" w:color="auto"/>
              <w:left w:val="single" w:sz="6" w:space="0" w:color="auto"/>
              <w:bottom w:val="single" w:sz="6" w:space="0" w:color="auto"/>
              <w:right w:val="single" w:sz="6" w:space="0" w:color="auto"/>
            </w:tcBorders>
            <w:vAlign w:val="center"/>
            <w:hideMark/>
          </w:tcPr>
          <w:p w:rsidR="004216DE" w:rsidRDefault="004216DE">
            <w:pPr>
              <w:pStyle w:val="ConsPlusCell"/>
              <w:widowControl/>
              <w:jc w:val="center"/>
              <w:rPr>
                <w:rFonts w:ascii="Times New Roman" w:hAnsi="Times New Roman" w:cs="Times New Roman"/>
              </w:rPr>
            </w:pPr>
            <w:r>
              <w:rPr>
                <w:rFonts w:ascii="Times New Roman" w:hAnsi="Times New Roman" w:cs="Times New Roman"/>
              </w:rPr>
              <w:t>тыс. тут</w:t>
            </w:r>
          </w:p>
        </w:tc>
        <w:tc>
          <w:tcPr>
            <w:tcW w:w="720" w:type="dxa"/>
            <w:tcBorders>
              <w:top w:val="single" w:sz="6" w:space="0" w:color="auto"/>
              <w:left w:val="single" w:sz="6" w:space="0" w:color="auto"/>
              <w:bottom w:val="single" w:sz="6" w:space="0" w:color="auto"/>
              <w:right w:val="single" w:sz="6" w:space="0" w:color="auto"/>
            </w:tcBorders>
            <w:vAlign w:val="center"/>
            <w:hideMark/>
          </w:tcPr>
          <w:p w:rsidR="004216DE" w:rsidRDefault="004216DE">
            <w:pPr>
              <w:pStyle w:val="ConsPlusCell"/>
              <w:widowControl/>
              <w:jc w:val="center"/>
              <w:rPr>
                <w:rFonts w:ascii="Times New Roman" w:hAnsi="Times New Roman" w:cs="Times New Roman"/>
              </w:rPr>
            </w:pPr>
            <w:r>
              <w:rPr>
                <w:rFonts w:ascii="Times New Roman" w:hAnsi="Times New Roman" w:cs="Times New Roman"/>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4216DE" w:rsidRDefault="004216DE">
            <w:pPr>
              <w:pStyle w:val="ConsPlusCell"/>
              <w:widowControl/>
              <w:jc w:val="center"/>
              <w:rPr>
                <w:rFonts w:ascii="Times New Roman" w:hAnsi="Times New Roman" w:cs="Times New Roman"/>
              </w:rPr>
            </w:pPr>
            <w:r>
              <w:rPr>
                <w:rFonts w:ascii="Times New Roman" w:hAnsi="Times New Roman" w:cs="Times New Roman"/>
              </w:rPr>
              <w:t>тыс. тут</w:t>
            </w:r>
          </w:p>
        </w:tc>
        <w:tc>
          <w:tcPr>
            <w:tcW w:w="720" w:type="dxa"/>
            <w:tcBorders>
              <w:top w:val="single" w:sz="6" w:space="0" w:color="auto"/>
              <w:left w:val="single" w:sz="6" w:space="0" w:color="auto"/>
              <w:bottom w:val="single" w:sz="6" w:space="0" w:color="auto"/>
              <w:right w:val="single" w:sz="6" w:space="0" w:color="auto"/>
            </w:tcBorders>
            <w:vAlign w:val="center"/>
            <w:hideMark/>
          </w:tcPr>
          <w:p w:rsidR="004216DE" w:rsidRDefault="004216DE">
            <w:pPr>
              <w:pStyle w:val="ConsPlusCell"/>
              <w:widowControl/>
              <w:jc w:val="center"/>
              <w:rPr>
                <w:rFonts w:ascii="Times New Roman" w:hAnsi="Times New Roman" w:cs="Times New Roman"/>
              </w:rPr>
            </w:pPr>
            <w:r>
              <w:rPr>
                <w:rFonts w:ascii="Times New Roman" w:hAnsi="Times New Roman" w:cs="Times New Roman"/>
              </w:rPr>
              <w:t>%</w:t>
            </w:r>
          </w:p>
        </w:tc>
        <w:tc>
          <w:tcPr>
            <w:tcW w:w="980" w:type="dxa"/>
            <w:tcBorders>
              <w:top w:val="single" w:sz="6" w:space="0" w:color="auto"/>
              <w:left w:val="single" w:sz="6" w:space="0" w:color="auto"/>
              <w:bottom w:val="single" w:sz="6" w:space="0" w:color="auto"/>
              <w:right w:val="single" w:sz="6" w:space="0" w:color="auto"/>
            </w:tcBorders>
            <w:vAlign w:val="center"/>
            <w:hideMark/>
          </w:tcPr>
          <w:p w:rsidR="004216DE" w:rsidRDefault="004216DE">
            <w:pPr>
              <w:pStyle w:val="ConsPlusCell"/>
              <w:widowControl/>
              <w:jc w:val="center"/>
              <w:rPr>
                <w:rFonts w:ascii="Times New Roman" w:hAnsi="Times New Roman" w:cs="Times New Roman"/>
              </w:rPr>
            </w:pPr>
            <w:r>
              <w:rPr>
                <w:rFonts w:ascii="Times New Roman" w:hAnsi="Times New Roman" w:cs="Times New Roman"/>
              </w:rPr>
              <w:t>тыс. тут</w:t>
            </w:r>
          </w:p>
        </w:tc>
        <w:tc>
          <w:tcPr>
            <w:tcW w:w="720" w:type="dxa"/>
            <w:tcBorders>
              <w:top w:val="single" w:sz="6" w:space="0" w:color="auto"/>
              <w:left w:val="single" w:sz="6" w:space="0" w:color="auto"/>
              <w:bottom w:val="single" w:sz="6" w:space="0" w:color="auto"/>
              <w:right w:val="single" w:sz="6" w:space="0" w:color="auto"/>
            </w:tcBorders>
            <w:vAlign w:val="center"/>
            <w:hideMark/>
          </w:tcPr>
          <w:p w:rsidR="004216DE" w:rsidRDefault="004216DE">
            <w:pPr>
              <w:pStyle w:val="ConsPlusCell"/>
              <w:widowControl/>
              <w:jc w:val="center"/>
              <w:rPr>
                <w:rFonts w:ascii="Times New Roman" w:hAnsi="Times New Roman" w:cs="Times New Roman"/>
              </w:rPr>
            </w:pPr>
            <w:r>
              <w:rPr>
                <w:rFonts w:ascii="Times New Roman" w:hAnsi="Times New Roman" w:cs="Times New Roman"/>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4216DE" w:rsidRDefault="004216DE">
            <w:pPr>
              <w:pStyle w:val="ConsPlusCell"/>
              <w:widowControl/>
              <w:jc w:val="center"/>
              <w:rPr>
                <w:rFonts w:ascii="Times New Roman" w:hAnsi="Times New Roman" w:cs="Times New Roman"/>
              </w:rPr>
            </w:pPr>
            <w:r>
              <w:rPr>
                <w:rFonts w:ascii="Times New Roman" w:hAnsi="Times New Roman" w:cs="Times New Roman"/>
              </w:rPr>
              <w:t>тыс. тут</w:t>
            </w:r>
          </w:p>
        </w:tc>
        <w:tc>
          <w:tcPr>
            <w:tcW w:w="720" w:type="dxa"/>
            <w:tcBorders>
              <w:top w:val="single" w:sz="6" w:space="0" w:color="auto"/>
              <w:left w:val="single" w:sz="6" w:space="0" w:color="auto"/>
              <w:bottom w:val="single" w:sz="6" w:space="0" w:color="auto"/>
              <w:right w:val="single" w:sz="6" w:space="0" w:color="auto"/>
            </w:tcBorders>
            <w:vAlign w:val="center"/>
            <w:hideMark/>
          </w:tcPr>
          <w:p w:rsidR="004216DE" w:rsidRDefault="004216DE">
            <w:pPr>
              <w:pStyle w:val="ConsPlusCell"/>
              <w:widowControl/>
              <w:jc w:val="center"/>
              <w:rPr>
                <w:rFonts w:ascii="Times New Roman" w:hAnsi="Times New Roman" w:cs="Times New Roman"/>
              </w:rPr>
            </w:pPr>
            <w:r>
              <w:rPr>
                <w:rFonts w:ascii="Times New Roman" w:hAnsi="Times New Roman" w:cs="Times New Roman"/>
              </w:rPr>
              <w:t>%</w:t>
            </w:r>
          </w:p>
        </w:tc>
        <w:tc>
          <w:tcPr>
            <w:tcW w:w="1080" w:type="dxa"/>
            <w:tcBorders>
              <w:top w:val="single" w:sz="6" w:space="0" w:color="auto"/>
              <w:left w:val="single" w:sz="6" w:space="0" w:color="auto"/>
              <w:bottom w:val="single" w:sz="6" w:space="0" w:color="auto"/>
              <w:right w:val="single" w:sz="6" w:space="0" w:color="auto"/>
            </w:tcBorders>
            <w:vAlign w:val="center"/>
            <w:hideMark/>
          </w:tcPr>
          <w:p w:rsidR="004216DE" w:rsidRDefault="004216DE">
            <w:pPr>
              <w:pStyle w:val="ConsPlusCell"/>
              <w:widowControl/>
              <w:jc w:val="center"/>
              <w:rPr>
                <w:rFonts w:ascii="Times New Roman" w:hAnsi="Times New Roman" w:cs="Times New Roman"/>
              </w:rPr>
            </w:pPr>
            <w:r>
              <w:rPr>
                <w:rFonts w:ascii="Times New Roman" w:hAnsi="Times New Roman" w:cs="Times New Roman"/>
              </w:rPr>
              <w:t>тыс. тут</w:t>
            </w:r>
          </w:p>
        </w:tc>
        <w:tc>
          <w:tcPr>
            <w:tcW w:w="720" w:type="dxa"/>
            <w:tcBorders>
              <w:top w:val="single" w:sz="6" w:space="0" w:color="auto"/>
              <w:left w:val="single" w:sz="6" w:space="0" w:color="auto"/>
              <w:bottom w:val="single" w:sz="6" w:space="0" w:color="auto"/>
              <w:right w:val="single" w:sz="6" w:space="0" w:color="auto"/>
            </w:tcBorders>
            <w:vAlign w:val="center"/>
            <w:hideMark/>
          </w:tcPr>
          <w:p w:rsidR="004216DE" w:rsidRDefault="004216DE">
            <w:pPr>
              <w:pStyle w:val="ConsPlusCell"/>
              <w:widowControl/>
              <w:jc w:val="center"/>
              <w:rPr>
                <w:rFonts w:ascii="Times New Roman" w:hAnsi="Times New Roman" w:cs="Times New Roman"/>
              </w:rPr>
            </w:pPr>
            <w:r>
              <w:rPr>
                <w:rFonts w:ascii="Times New Roman" w:hAnsi="Times New Roman" w:cs="Times New Roman"/>
              </w:rPr>
              <w:t>%</w:t>
            </w:r>
          </w:p>
        </w:tc>
      </w:tr>
      <w:tr w:rsidR="002250D2" w:rsidTr="004216DE">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2014</w:t>
            </w:r>
          </w:p>
        </w:tc>
        <w:tc>
          <w:tcPr>
            <w:tcW w:w="985"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967,7</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70,9</w:t>
            </w:r>
          </w:p>
        </w:tc>
        <w:tc>
          <w:tcPr>
            <w:tcW w:w="90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140,4</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10,3</w:t>
            </w:r>
          </w:p>
        </w:tc>
        <w:tc>
          <w:tcPr>
            <w:tcW w:w="98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0,0</w:t>
            </w:r>
          </w:p>
        </w:tc>
        <w:tc>
          <w:tcPr>
            <w:tcW w:w="90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jc w:val="center"/>
              <w:rPr>
                <w:sz w:val="20"/>
              </w:rPr>
            </w:pPr>
            <w:r>
              <w:rPr>
                <w:sz w:val="20"/>
              </w:rPr>
              <w:t>256,8</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18,8</w:t>
            </w:r>
          </w:p>
        </w:tc>
        <w:tc>
          <w:tcPr>
            <w:tcW w:w="108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jc w:val="center"/>
              <w:rPr>
                <w:sz w:val="20"/>
              </w:rPr>
            </w:pPr>
            <w:r>
              <w:rPr>
                <w:sz w:val="20"/>
              </w:rPr>
              <w:t>1364,9</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100,0</w:t>
            </w:r>
          </w:p>
        </w:tc>
      </w:tr>
      <w:tr w:rsidR="002250D2" w:rsidTr="004216DE">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2015</w:t>
            </w:r>
          </w:p>
        </w:tc>
        <w:tc>
          <w:tcPr>
            <w:tcW w:w="985"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1027,0</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75,2</w:t>
            </w:r>
          </w:p>
        </w:tc>
        <w:tc>
          <w:tcPr>
            <w:tcW w:w="90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81,1</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5,9</w:t>
            </w:r>
          </w:p>
        </w:tc>
        <w:tc>
          <w:tcPr>
            <w:tcW w:w="98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0,0</w:t>
            </w:r>
          </w:p>
        </w:tc>
        <w:tc>
          <w:tcPr>
            <w:tcW w:w="90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jc w:val="center"/>
              <w:rPr>
                <w:sz w:val="20"/>
              </w:rPr>
            </w:pPr>
            <w:r>
              <w:rPr>
                <w:sz w:val="20"/>
              </w:rPr>
              <w:t>256,8</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18,8</w:t>
            </w:r>
          </w:p>
        </w:tc>
        <w:tc>
          <w:tcPr>
            <w:tcW w:w="108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jc w:val="center"/>
              <w:rPr>
                <w:sz w:val="20"/>
              </w:rPr>
            </w:pPr>
            <w:r>
              <w:rPr>
                <w:sz w:val="20"/>
              </w:rPr>
              <w:t>1364,9</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100,0</w:t>
            </w:r>
          </w:p>
        </w:tc>
      </w:tr>
      <w:tr w:rsidR="002250D2" w:rsidTr="004216DE">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2016</w:t>
            </w:r>
          </w:p>
        </w:tc>
        <w:tc>
          <w:tcPr>
            <w:tcW w:w="985"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1027,0</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75,2</w:t>
            </w:r>
          </w:p>
        </w:tc>
        <w:tc>
          <w:tcPr>
            <w:tcW w:w="90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81,1</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5,9</w:t>
            </w:r>
          </w:p>
        </w:tc>
        <w:tc>
          <w:tcPr>
            <w:tcW w:w="98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0,0</w:t>
            </w:r>
          </w:p>
        </w:tc>
        <w:tc>
          <w:tcPr>
            <w:tcW w:w="90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jc w:val="center"/>
              <w:rPr>
                <w:sz w:val="20"/>
              </w:rPr>
            </w:pPr>
            <w:r>
              <w:rPr>
                <w:sz w:val="20"/>
              </w:rPr>
              <w:t>256,8</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18,8</w:t>
            </w:r>
          </w:p>
        </w:tc>
        <w:tc>
          <w:tcPr>
            <w:tcW w:w="108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jc w:val="center"/>
              <w:rPr>
                <w:sz w:val="20"/>
              </w:rPr>
            </w:pPr>
            <w:r>
              <w:rPr>
                <w:sz w:val="20"/>
              </w:rPr>
              <w:t>1364,9</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100,0</w:t>
            </w:r>
          </w:p>
        </w:tc>
      </w:tr>
      <w:tr w:rsidR="002250D2" w:rsidTr="004216DE">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2017</w:t>
            </w:r>
          </w:p>
        </w:tc>
        <w:tc>
          <w:tcPr>
            <w:tcW w:w="985"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1027,0</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75,2</w:t>
            </w:r>
          </w:p>
        </w:tc>
        <w:tc>
          <w:tcPr>
            <w:tcW w:w="90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81,1</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5,9</w:t>
            </w:r>
          </w:p>
        </w:tc>
        <w:tc>
          <w:tcPr>
            <w:tcW w:w="98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0,0</w:t>
            </w:r>
          </w:p>
        </w:tc>
        <w:tc>
          <w:tcPr>
            <w:tcW w:w="90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jc w:val="center"/>
              <w:rPr>
                <w:sz w:val="20"/>
              </w:rPr>
            </w:pPr>
            <w:r>
              <w:rPr>
                <w:sz w:val="20"/>
              </w:rPr>
              <w:t>256,8</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18,8</w:t>
            </w:r>
          </w:p>
        </w:tc>
        <w:tc>
          <w:tcPr>
            <w:tcW w:w="108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jc w:val="center"/>
              <w:rPr>
                <w:sz w:val="20"/>
              </w:rPr>
            </w:pPr>
            <w:r>
              <w:rPr>
                <w:sz w:val="20"/>
              </w:rPr>
              <w:t>1364,9</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100,0</w:t>
            </w:r>
          </w:p>
        </w:tc>
      </w:tr>
      <w:tr w:rsidR="002250D2" w:rsidTr="004216DE">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2018</w:t>
            </w:r>
          </w:p>
        </w:tc>
        <w:tc>
          <w:tcPr>
            <w:tcW w:w="985"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1027,0</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75,2</w:t>
            </w:r>
          </w:p>
        </w:tc>
        <w:tc>
          <w:tcPr>
            <w:tcW w:w="90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81,1</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5,9</w:t>
            </w:r>
          </w:p>
        </w:tc>
        <w:tc>
          <w:tcPr>
            <w:tcW w:w="98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0,0</w:t>
            </w:r>
          </w:p>
        </w:tc>
        <w:tc>
          <w:tcPr>
            <w:tcW w:w="90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jc w:val="center"/>
              <w:rPr>
                <w:sz w:val="20"/>
              </w:rPr>
            </w:pPr>
            <w:r>
              <w:rPr>
                <w:sz w:val="20"/>
              </w:rPr>
              <w:t>256,8</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18,8</w:t>
            </w:r>
          </w:p>
        </w:tc>
        <w:tc>
          <w:tcPr>
            <w:tcW w:w="108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jc w:val="center"/>
              <w:rPr>
                <w:sz w:val="20"/>
              </w:rPr>
            </w:pPr>
            <w:r>
              <w:rPr>
                <w:sz w:val="20"/>
              </w:rPr>
              <w:t>1364,9</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100,0</w:t>
            </w:r>
          </w:p>
        </w:tc>
      </w:tr>
      <w:tr w:rsidR="002250D2" w:rsidTr="004216DE">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2019</w:t>
            </w:r>
          </w:p>
        </w:tc>
        <w:tc>
          <w:tcPr>
            <w:tcW w:w="985"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1027,0</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75,2</w:t>
            </w:r>
          </w:p>
        </w:tc>
        <w:tc>
          <w:tcPr>
            <w:tcW w:w="90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81,1</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5,9</w:t>
            </w:r>
          </w:p>
        </w:tc>
        <w:tc>
          <w:tcPr>
            <w:tcW w:w="98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0,0</w:t>
            </w:r>
          </w:p>
        </w:tc>
        <w:tc>
          <w:tcPr>
            <w:tcW w:w="90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jc w:val="center"/>
              <w:rPr>
                <w:sz w:val="20"/>
              </w:rPr>
            </w:pPr>
            <w:r>
              <w:rPr>
                <w:sz w:val="20"/>
              </w:rPr>
              <w:t>256,8</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18,8</w:t>
            </w:r>
          </w:p>
        </w:tc>
        <w:tc>
          <w:tcPr>
            <w:tcW w:w="108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jc w:val="center"/>
              <w:rPr>
                <w:sz w:val="20"/>
              </w:rPr>
            </w:pPr>
            <w:r>
              <w:rPr>
                <w:sz w:val="20"/>
              </w:rPr>
              <w:t>1364,9</w:t>
            </w:r>
          </w:p>
        </w:tc>
        <w:tc>
          <w:tcPr>
            <w:tcW w:w="720" w:type="dxa"/>
            <w:tcBorders>
              <w:top w:val="single" w:sz="6" w:space="0" w:color="auto"/>
              <w:left w:val="single" w:sz="6" w:space="0" w:color="auto"/>
              <w:bottom w:val="single" w:sz="6" w:space="0" w:color="auto"/>
              <w:right w:val="single" w:sz="6" w:space="0" w:color="auto"/>
            </w:tcBorders>
            <w:vAlign w:val="center"/>
            <w:hideMark/>
          </w:tcPr>
          <w:p w:rsidR="002250D2" w:rsidRDefault="002250D2">
            <w:pPr>
              <w:pStyle w:val="ConsPlusCell"/>
              <w:widowControl/>
              <w:jc w:val="center"/>
              <w:rPr>
                <w:rFonts w:ascii="Times New Roman" w:hAnsi="Times New Roman" w:cs="Times New Roman"/>
              </w:rPr>
            </w:pPr>
            <w:r>
              <w:rPr>
                <w:rFonts w:ascii="Times New Roman" w:hAnsi="Times New Roman" w:cs="Times New Roman"/>
              </w:rPr>
              <w:t>100,0</w:t>
            </w:r>
          </w:p>
        </w:tc>
      </w:tr>
    </w:tbl>
    <w:p w:rsidR="004216DE" w:rsidRDefault="00866E8B" w:rsidP="00F02C75">
      <w:pPr>
        <w:autoSpaceDE w:val="0"/>
        <w:autoSpaceDN w:val="0"/>
        <w:adjustRightInd w:val="0"/>
        <w:jc w:val="both"/>
        <w:rPr>
          <w:sz w:val="24"/>
          <w:szCs w:val="24"/>
        </w:rPr>
      </w:pPr>
      <w:bookmarkStart w:id="119" w:name="_Toc386536727"/>
      <w:bookmarkStart w:id="120" w:name="_Toc386536668"/>
      <w:bookmarkStart w:id="121" w:name="_Toc385329629"/>
      <w:bookmarkStart w:id="122" w:name="_Toc354652384"/>
      <w:r>
        <w:rPr>
          <w:sz w:val="24"/>
          <w:szCs w:val="24"/>
        </w:rPr>
        <w:t>___________________</w:t>
      </w:r>
    </w:p>
    <w:p w:rsidR="004216DE" w:rsidRPr="00B26AF8" w:rsidRDefault="004216DE" w:rsidP="004216DE">
      <w:pPr>
        <w:autoSpaceDE w:val="0"/>
        <w:autoSpaceDN w:val="0"/>
        <w:adjustRightInd w:val="0"/>
        <w:jc w:val="center"/>
        <w:rPr>
          <w:sz w:val="24"/>
          <w:szCs w:val="24"/>
        </w:rPr>
      </w:pPr>
      <w:r w:rsidRPr="00B26AF8">
        <w:rPr>
          <w:sz w:val="24"/>
          <w:szCs w:val="24"/>
        </w:rPr>
        <w:t xml:space="preserve">* </w:t>
      </w:r>
      <w:r>
        <w:rPr>
          <w:sz w:val="24"/>
          <w:szCs w:val="24"/>
        </w:rPr>
        <w:t>С</w:t>
      </w:r>
      <w:r w:rsidRPr="00B26AF8">
        <w:rPr>
          <w:sz w:val="24"/>
          <w:szCs w:val="24"/>
        </w:rPr>
        <w:t xml:space="preserve"> 2015 года – переход на </w:t>
      </w:r>
      <w:r>
        <w:rPr>
          <w:sz w:val="24"/>
          <w:szCs w:val="24"/>
        </w:rPr>
        <w:t>природный газ в аналогичных объе</w:t>
      </w:r>
      <w:r w:rsidRPr="00B26AF8">
        <w:rPr>
          <w:sz w:val="24"/>
          <w:szCs w:val="24"/>
        </w:rPr>
        <w:t xml:space="preserve">мах </w:t>
      </w:r>
      <w:proofErr w:type="gramStart"/>
      <w:r w:rsidRPr="00B26AF8">
        <w:rPr>
          <w:sz w:val="24"/>
          <w:szCs w:val="24"/>
        </w:rPr>
        <w:t>по</w:t>
      </w:r>
      <w:proofErr w:type="gramEnd"/>
      <w:r w:rsidRPr="00B26AF8">
        <w:rPr>
          <w:sz w:val="24"/>
          <w:szCs w:val="24"/>
        </w:rPr>
        <w:t xml:space="preserve"> тут.</w:t>
      </w:r>
    </w:p>
    <w:p w:rsidR="002250D2" w:rsidRPr="001945B7" w:rsidRDefault="00DA060C" w:rsidP="00DA060C">
      <w:pPr>
        <w:pStyle w:val="20"/>
        <w:pBdr>
          <w:left w:val="none" w:sz="0" w:space="0" w:color="auto"/>
          <w:bottom w:val="none" w:sz="0" w:space="0" w:color="auto"/>
          <w:right w:val="none" w:sz="0" w:space="0" w:color="auto"/>
        </w:pBdr>
        <w:suppressAutoHyphens/>
        <w:spacing w:before="240" w:after="80"/>
        <w:rPr>
          <w:sz w:val="24"/>
          <w:szCs w:val="24"/>
          <w:lang w:eastAsia="x-none"/>
        </w:rPr>
      </w:pPr>
      <w:r>
        <w:rPr>
          <w:sz w:val="24"/>
          <w:szCs w:val="24"/>
          <w:lang w:eastAsia="x-none"/>
        </w:rPr>
        <w:t xml:space="preserve">4. 9. </w:t>
      </w:r>
      <w:r w:rsidR="002250D2" w:rsidRPr="001945B7">
        <w:rPr>
          <w:sz w:val="24"/>
          <w:szCs w:val="24"/>
          <w:lang w:eastAsia="x-none"/>
        </w:rPr>
        <w:t xml:space="preserve">Анализ </w:t>
      </w:r>
      <w:proofErr w:type="gramStart"/>
      <w:r w:rsidR="002250D2" w:rsidRPr="001945B7">
        <w:rPr>
          <w:sz w:val="24"/>
          <w:szCs w:val="24"/>
          <w:lang w:eastAsia="x-none"/>
        </w:rPr>
        <w:t>наличия утвержденных программ комплексного развития систем коммунальной инфраструктуры</w:t>
      </w:r>
      <w:proofErr w:type="gramEnd"/>
      <w:r w:rsidR="002250D2" w:rsidRPr="001945B7">
        <w:rPr>
          <w:sz w:val="24"/>
          <w:szCs w:val="24"/>
          <w:lang w:eastAsia="x-none"/>
        </w:rPr>
        <w:t xml:space="preserve"> поселений, городских округов Республики Карелия</w:t>
      </w:r>
      <w:bookmarkEnd w:id="119"/>
      <w:bookmarkEnd w:id="120"/>
      <w:bookmarkEnd w:id="121"/>
      <w:bookmarkEnd w:id="122"/>
    </w:p>
    <w:p w:rsidR="002250D2" w:rsidRDefault="002250D2" w:rsidP="002250D2">
      <w:pPr>
        <w:rPr>
          <w:sz w:val="6"/>
          <w:szCs w:val="6"/>
          <w:highlight w:val="yellow"/>
        </w:rPr>
      </w:pPr>
    </w:p>
    <w:p w:rsidR="002250D2" w:rsidRPr="001945B7" w:rsidRDefault="002250D2" w:rsidP="001945B7">
      <w:pPr>
        <w:widowControl w:val="0"/>
        <w:autoSpaceDE w:val="0"/>
        <w:autoSpaceDN w:val="0"/>
        <w:adjustRightInd w:val="0"/>
        <w:ind w:firstLine="567"/>
        <w:jc w:val="both"/>
        <w:outlineLvl w:val="0"/>
        <w:rPr>
          <w:sz w:val="24"/>
          <w:szCs w:val="24"/>
        </w:rPr>
      </w:pPr>
      <w:bookmarkStart w:id="123" w:name="_Toc386536728"/>
      <w:bookmarkStart w:id="124" w:name="_Toc386536669"/>
      <w:bookmarkStart w:id="125" w:name="_Toc385329630"/>
      <w:bookmarkStart w:id="126" w:name="_Toc354652385"/>
      <w:r w:rsidRPr="001945B7">
        <w:rPr>
          <w:sz w:val="24"/>
          <w:szCs w:val="24"/>
        </w:rPr>
        <w:t xml:space="preserve">В соответствии с требованиями Градостроительного кодекса Российской Федерации градостроительная деятельность на территории муниципальных образований осуществляется в соответствии с генеральными планами городских и сельских поселений, городских округов. </w:t>
      </w:r>
    </w:p>
    <w:p w:rsidR="002250D2" w:rsidRPr="001945B7" w:rsidRDefault="002250D2" w:rsidP="001945B7">
      <w:pPr>
        <w:widowControl w:val="0"/>
        <w:autoSpaceDE w:val="0"/>
        <w:autoSpaceDN w:val="0"/>
        <w:adjustRightInd w:val="0"/>
        <w:ind w:firstLine="567"/>
        <w:jc w:val="both"/>
        <w:outlineLvl w:val="0"/>
        <w:rPr>
          <w:sz w:val="24"/>
          <w:szCs w:val="24"/>
        </w:rPr>
      </w:pPr>
      <w:r w:rsidRPr="001945B7">
        <w:rPr>
          <w:sz w:val="24"/>
          <w:szCs w:val="24"/>
        </w:rPr>
        <w:t>В генеральных планах утверждаются решения по созданию объектов местного значения. Виды объектов местного значения поселения, городского округа, подлежащие отображению в генеральных планах, установлены статьей 14  Закона Республики Карелия от 2 ноября 2012 года № 1644-ЗРК «О некоторых вопросах градостроительной деятельности в Республике Карелия».</w:t>
      </w:r>
    </w:p>
    <w:p w:rsidR="002250D2" w:rsidRPr="001945B7" w:rsidRDefault="002250D2" w:rsidP="001945B7">
      <w:pPr>
        <w:widowControl w:val="0"/>
        <w:autoSpaceDE w:val="0"/>
        <w:autoSpaceDN w:val="0"/>
        <w:adjustRightInd w:val="0"/>
        <w:ind w:firstLine="567"/>
        <w:jc w:val="both"/>
        <w:outlineLvl w:val="0"/>
        <w:rPr>
          <w:sz w:val="24"/>
          <w:szCs w:val="24"/>
        </w:rPr>
      </w:pPr>
      <w:r w:rsidRPr="001945B7">
        <w:rPr>
          <w:sz w:val="24"/>
          <w:szCs w:val="24"/>
        </w:rPr>
        <w:t xml:space="preserve">В настоящее время формирование системы документов территориального планирования и градостроительного зонирования в Республике Карелия завершено.  </w:t>
      </w:r>
    </w:p>
    <w:p w:rsidR="002250D2" w:rsidRPr="001945B7" w:rsidRDefault="002250D2" w:rsidP="001945B7">
      <w:pPr>
        <w:autoSpaceDE w:val="0"/>
        <w:autoSpaceDN w:val="0"/>
        <w:adjustRightInd w:val="0"/>
        <w:ind w:firstLine="567"/>
        <w:jc w:val="both"/>
        <w:rPr>
          <w:sz w:val="24"/>
          <w:szCs w:val="24"/>
        </w:rPr>
      </w:pPr>
      <w:r w:rsidRPr="001945B7">
        <w:rPr>
          <w:sz w:val="24"/>
          <w:szCs w:val="24"/>
        </w:rPr>
        <w:lastRenderedPageBreak/>
        <w:t>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программами комплексного развития систем коммунальной инфраструктуры поселений, городских округов и (при наличии) инвестиционными программами организаций коммунального комплекса.</w:t>
      </w:r>
    </w:p>
    <w:p w:rsidR="002250D2" w:rsidRPr="00940DAB" w:rsidRDefault="002250D2" w:rsidP="001945B7">
      <w:pPr>
        <w:autoSpaceDE w:val="0"/>
        <w:autoSpaceDN w:val="0"/>
        <w:adjustRightInd w:val="0"/>
        <w:ind w:firstLine="567"/>
        <w:jc w:val="both"/>
        <w:rPr>
          <w:sz w:val="24"/>
          <w:szCs w:val="24"/>
        </w:rPr>
      </w:pPr>
      <w:r w:rsidRPr="001945B7">
        <w:rPr>
          <w:sz w:val="24"/>
          <w:szCs w:val="24"/>
        </w:rPr>
        <w:t xml:space="preserve">Программы комплексного развития систем коммунальной инфраструктуры поселений, городских округов, в том числе в области теплоснабжения, разрабатываются органами местного самоуправления поселений, городских округов и подлежат утверждению представительными органами местного самоуправления таких поселений, городских округов </w:t>
      </w:r>
      <w:r w:rsidRPr="00940DAB">
        <w:rPr>
          <w:sz w:val="24"/>
          <w:szCs w:val="24"/>
        </w:rPr>
        <w:t>в шестимесячный срок с даты утверждения генеральных планов соответствующих поселений, городских округов.</w:t>
      </w:r>
    </w:p>
    <w:p w:rsidR="002250D2" w:rsidRPr="00940DAB" w:rsidRDefault="002250D2" w:rsidP="00940DAB">
      <w:pPr>
        <w:autoSpaceDE w:val="0"/>
        <w:autoSpaceDN w:val="0"/>
        <w:adjustRightInd w:val="0"/>
        <w:ind w:firstLine="567"/>
        <w:jc w:val="both"/>
        <w:rPr>
          <w:sz w:val="24"/>
          <w:szCs w:val="24"/>
        </w:rPr>
      </w:pPr>
      <w:r w:rsidRPr="00940DAB">
        <w:rPr>
          <w:sz w:val="24"/>
          <w:szCs w:val="24"/>
        </w:rPr>
        <w:t>По состоянию на 1 июля 2014 года программы комплексного развития систем коммунальной инфраструктуры муниципальных образований утверждены представительными органами только в 53 муниципальных образованиях из 102, в 8 муниципальных образованиях отсутствуют системы коммунальной инфраструктуры, в связи с чем программы комплексного развития не разрабатываются.</w:t>
      </w:r>
    </w:p>
    <w:p w:rsidR="002250D2" w:rsidRPr="00163EAF" w:rsidRDefault="00E67A65" w:rsidP="00E67A65">
      <w:pPr>
        <w:pStyle w:val="20"/>
        <w:pBdr>
          <w:left w:val="none" w:sz="0" w:space="0" w:color="auto"/>
          <w:bottom w:val="none" w:sz="0" w:space="0" w:color="auto"/>
          <w:right w:val="none" w:sz="0" w:space="0" w:color="auto"/>
        </w:pBdr>
        <w:suppressAutoHyphens/>
        <w:spacing w:before="240" w:after="80"/>
        <w:rPr>
          <w:sz w:val="24"/>
          <w:szCs w:val="24"/>
          <w:lang w:eastAsia="x-none"/>
        </w:rPr>
      </w:pPr>
      <w:r>
        <w:rPr>
          <w:sz w:val="24"/>
          <w:szCs w:val="24"/>
          <w:lang w:eastAsia="x-none"/>
        </w:rPr>
        <w:t xml:space="preserve">4.10. </w:t>
      </w:r>
      <w:r w:rsidR="002250D2" w:rsidRPr="00163EAF">
        <w:rPr>
          <w:sz w:val="24"/>
          <w:szCs w:val="24"/>
          <w:lang w:eastAsia="x-none"/>
        </w:rPr>
        <w:t>Разработка предложений по модернизации систем централизованного теплоснабжения муниципальных образований в Республике Карелия</w:t>
      </w:r>
      <w:bookmarkEnd w:id="123"/>
      <w:bookmarkEnd w:id="124"/>
      <w:bookmarkEnd w:id="125"/>
      <w:bookmarkEnd w:id="126"/>
    </w:p>
    <w:p w:rsidR="002250D2" w:rsidRPr="00163EAF" w:rsidRDefault="002250D2" w:rsidP="00163EAF">
      <w:pPr>
        <w:tabs>
          <w:tab w:val="left" w:pos="0"/>
        </w:tabs>
        <w:ind w:firstLine="567"/>
        <w:jc w:val="both"/>
        <w:rPr>
          <w:sz w:val="24"/>
          <w:szCs w:val="24"/>
        </w:rPr>
      </w:pPr>
      <w:bookmarkStart w:id="127" w:name="_Toc386536729"/>
      <w:bookmarkStart w:id="128" w:name="_Toc386536670"/>
      <w:bookmarkStart w:id="129" w:name="_Toc385329631"/>
      <w:bookmarkStart w:id="130" w:name="_Toc354652386"/>
      <w:r w:rsidRPr="00163EAF">
        <w:rPr>
          <w:sz w:val="24"/>
          <w:szCs w:val="24"/>
        </w:rPr>
        <w:t>Основными направлениями по модернизации систем централизованного теплоснабжения муниципальных образований в Республике Карелия явля</w:t>
      </w:r>
      <w:r w:rsidR="00AD35A2">
        <w:rPr>
          <w:sz w:val="24"/>
          <w:szCs w:val="24"/>
        </w:rPr>
        <w:t>ю</w:t>
      </w:r>
      <w:r w:rsidRPr="00163EAF">
        <w:rPr>
          <w:sz w:val="24"/>
          <w:szCs w:val="24"/>
        </w:rPr>
        <w:t xml:space="preserve">тся модернизация котельных с переводом на более экономичное топливо или закрытие с локальной централизацией  нерентабельных котельных, а также активное использование </w:t>
      </w:r>
      <w:bookmarkStart w:id="131" w:name="_GoBack"/>
      <w:bookmarkEnd w:id="131"/>
      <w:r w:rsidRPr="00163EAF">
        <w:rPr>
          <w:sz w:val="24"/>
          <w:szCs w:val="24"/>
        </w:rPr>
        <w:t xml:space="preserve">местных видов топлива. На рассматриваемый период в республике действует ряд программ по модернизации теплоснабжения муниципальных образований </w:t>
      </w:r>
      <w:r w:rsidR="00AD35A2">
        <w:rPr>
          <w:sz w:val="24"/>
          <w:szCs w:val="24"/>
        </w:rPr>
        <w:t xml:space="preserve">в </w:t>
      </w:r>
      <w:r w:rsidRPr="00163EAF">
        <w:rPr>
          <w:sz w:val="24"/>
          <w:szCs w:val="24"/>
        </w:rPr>
        <w:t>различных регион</w:t>
      </w:r>
      <w:r w:rsidR="00AD35A2">
        <w:rPr>
          <w:sz w:val="24"/>
          <w:szCs w:val="24"/>
        </w:rPr>
        <w:t>ах</w:t>
      </w:r>
      <w:r w:rsidRPr="00163EAF">
        <w:rPr>
          <w:sz w:val="24"/>
          <w:szCs w:val="24"/>
        </w:rPr>
        <w:t xml:space="preserve"> Карелии.</w:t>
      </w:r>
    </w:p>
    <w:p w:rsidR="002250D2" w:rsidRPr="00163EAF" w:rsidRDefault="002250D2" w:rsidP="00163EAF">
      <w:pPr>
        <w:suppressAutoHyphens/>
        <w:autoSpaceDE w:val="0"/>
        <w:autoSpaceDN w:val="0"/>
        <w:adjustRightInd w:val="0"/>
        <w:ind w:firstLine="567"/>
        <w:jc w:val="both"/>
        <w:outlineLvl w:val="1"/>
        <w:rPr>
          <w:sz w:val="24"/>
          <w:szCs w:val="24"/>
        </w:rPr>
      </w:pPr>
      <w:r w:rsidRPr="00163EAF">
        <w:rPr>
          <w:sz w:val="24"/>
          <w:szCs w:val="24"/>
        </w:rPr>
        <w:t>Постановлением Правительства Республики Карелия от 29 июля 2013 года № 233-П утверждена долгосрочная целевая программа «Модернизация объектов коммунальной энергетики северных территорий Республики Карелия на период до 2019 года». В рамках данной программы к северным территориям Республики Карелия отнесены Кемский и Лоухский муниципальные районы. Целью программы является обеспечение надежного и качественного теплоснабжения потребителей, расположенных и проживающих на северных территориях Республики Карелия, с одновременным снижением издержек при производстве и передаче тепловой энергии потребителям.</w:t>
      </w:r>
    </w:p>
    <w:p w:rsidR="002250D2" w:rsidRPr="00163EAF" w:rsidRDefault="002250D2" w:rsidP="00163EAF">
      <w:pPr>
        <w:ind w:firstLine="567"/>
        <w:jc w:val="both"/>
        <w:rPr>
          <w:sz w:val="24"/>
          <w:szCs w:val="24"/>
        </w:rPr>
      </w:pPr>
      <w:r w:rsidRPr="00163EAF">
        <w:rPr>
          <w:sz w:val="24"/>
          <w:szCs w:val="24"/>
        </w:rPr>
        <w:t>В программу включены 30 нерентабельных котельных (8 из которых реконструируются и 22 закрываются), что составляет 100 % от общего объема нерентабельных котельных на территории указанных районов, в том числе:</w:t>
      </w:r>
    </w:p>
    <w:p w:rsidR="002250D2" w:rsidRPr="00163EAF" w:rsidRDefault="002250D2" w:rsidP="00AD35A2">
      <w:pPr>
        <w:ind w:firstLine="567"/>
        <w:jc w:val="both"/>
        <w:rPr>
          <w:sz w:val="24"/>
          <w:szCs w:val="24"/>
        </w:rPr>
      </w:pPr>
      <w:r w:rsidRPr="00163EAF">
        <w:rPr>
          <w:sz w:val="24"/>
          <w:szCs w:val="24"/>
        </w:rPr>
        <w:t>работающих на электроэнергии – 13;</w:t>
      </w:r>
    </w:p>
    <w:p w:rsidR="002250D2" w:rsidRPr="00163EAF" w:rsidRDefault="002250D2" w:rsidP="00AD35A2">
      <w:pPr>
        <w:ind w:firstLine="567"/>
        <w:jc w:val="both"/>
        <w:rPr>
          <w:sz w:val="24"/>
          <w:szCs w:val="24"/>
        </w:rPr>
      </w:pPr>
      <w:r w:rsidRPr="00163EAF">
        <w:rPr>
          <w:sz w:val="24"/>
          <w:szCs w:val="24"/>
        </w:rPr>
        <w:t>работающих на угле – 12;</w:t>
      </w:r>
    </w:p>
    <w:p w:rsidR="002250D2" w:rsidRPr="00163EAF" w:rsidRDefault="002250D2" w:rsidP="00AD35A2">
      <w:pPr>
        <w:ind w:firstLine="567"/>
        <w:jc w:val="both"/>
        <w:rPr>
          <w:sz w:val="24"/>
          <w:szCs w:val="24"/>
        </w:rPr>
      </w:pPr>
      <w:proofErr w:type="gramStart"/>
      <w:r w:rsidRPr="00163EAF">
        <w:rPr>
          <w:sz w:val="24"/>
          <w:szCs w:val="24"/>
        </w:rPr>
        <w:t>работающих</w:t>
      </w:r>
      <w:proofErr w:type="gramEnd"/>
      <w:r w:rsidRPr="00163EAF">
        <w:rPr>
          <w:sz w:val="24"/>
          <w:szCs w:val="24"/>
        </w:rPr>
        <w:t xml:space="preserve"> на дизельном топливе </w:t>
      </w:r>
      <w:r w:rsidR="00866E8B">
        <w:rPr>
          <w:sz w:val="24"/>
          <w:szCs w:val="24"/>
        </w:rPr>
        <w:t>–</w:t>
      </w:r>
      <w:r w:rsidRPr="00163EAF">
        <w:rPr>
          <w:sz w:val="24"/>
          <w:szCs w:val="24"/>
        </w:rPr>
        <w:t xml:space="preserve"> 2;</w:t>
      </w:r>
    </w:p>
    <w:p w:rsidR="002250D2" w:rsidRPr="00163EAF" w:rsidRDefault="002250D2" w:rsidP="00AD35A2">
      <w:pPr>
        <w:ind w:firstLine="567"/>
        <w:jc w:val="both"/>
        <w:rPr>
          <w:sz w:val="24"/>
          <w:szCs w:val="24"/>
        </w:rPr>
      </w:pPr>
      <w:r w:rsidRPr="00163EAF">
        <w:rPr>
          <w:sz w:val="24"/>
          <w:szCs w:val="24"/>
        </w:rPr>
        <w:t>работающих на мазуте – 2</w:t>
      </w:r>
      <w:r w:rsidR="00AD35A2">
        <w:rPr>
          <w:sz w:val="24"/>
          <w:szCs w:val="24"/>
        </w:rPr>
        <w:t>;</w:t>
      </w:r>
    </w:p>
    <w:p w:rsidR="002250D2" w:rsidRPr="00163EAF" w:rsidRDefault="002250D2" w:rsidP="00AD35A2">
      <w:pPr>
        <w:ind w:firstLine="567"/>
        <w:jc w:val="both"/>
        <w:rPr>
          <w:sz w:val="24"/>
          <w:szCs w:val="24"/>
        </w:rPr>
      </w:pPr>
      <w:r w:rsidRPr="00163EAF">
        <w:rPr>
          <w:sz w:val="24"/>
          <w:szCs w:val="24"/>
        </w:rPr>
        <w:t>работающих на дровах – 1.</w:t>
      </w:r>
    </w:p>
    <w:p w:rsidR="002250D2" w:rsidRPr="00163EAF" w:rsidRDefault="002250D2" w:rsidP="00163EAF">
      <w:pPr>
        <w:ind w:firstLine="567"/>
        <w:jc w:val="both"/>
        <w:rPr>
          <w:sz w:val="24"/>
          <w:szCs w:val="24"/>
        </w:rPr>
      </w:pPr>
      <w:r w:rsidRPr="00163EAF">
        <w:rPr>
          <w:sz w:val="24"/>
          <w:szCs w:val="24"/>
        </w:rPr>
        <w:t>Их суммарная тепловая мощность составляет 75,3 МВт.</w:t>
      </w:r>
    </w:p>
    <w:p w:rsidR="002250D2" w:rsidRPr="00163EAF" w:rsidRDefault="002250D2" w:rsidP="00163EAF">
      <w:pPr>
        <w:suppressAutoHyphens/>
        <w:autoSpaceDE w:val="0"/>
        <w:autoSpaceDN w:val="0"/>
        <w:adjustRightInd w:val="0"/>
        <w:ind w:firstLine="567"/>
        <w:jc w:val="both"/>
        <w:outlineLvl w:val="1"/>
        <w:rPr>
          <w:sz w:val="24"/>
          <w:szCs w:val="24"/>
        </w:rPr>
      </w:pPr>
      <w:r w:rsidRPr="00163EAF">
        <w:rPr>
          <w:sz w:val="24"/>
          <w:szCs w:val="24"/>
        </w:rPr>
        <w:t>В результате реализации данной программы будет построено и реконструировано 22 объекта теплоснабжения, проложено 3210 погонных метров тепловых сетей, закрыто 23 нерентабельных котельных, в том числе:</w:t>
      </w:r>
    </w:p>
    <w:p w:rsidR="002250D2" w:rsidRPr="00163EAF" w:rsidRDefault="002250D2" w:rsidP="00163EAF">
      <w:pPr>
        <w:suppressAutoHyphens/>
        <w:autoSpaceDE w:val="0"/>
        <w:autoSpaceDN w:val="0"/>
        <w:adjustRightInd w:val="0"/>
        <w:ind w:firstLine="567"/>
        <w:jc w:val="both"/>
        <w:outlineLvl w:val="1"/>
        <w:rPr>
          <w:sz w:val="24"/>
          <w:szCs w:val="24"/>
        </w:rPr>
      </w:pPr>
      <w:r w:rsidRPr="00163EAF">
        <w:rPr>
          <w:sz w:val="24"/>
          <w:szCs w:val="24"/>
        </w:rPr>
        <w:t>в Кемском муниципальном районе будет построено и  реконструировано 11 объектов теплоснабжения, проложено 3210 погонных метров тепловых сетей,  закрыто 19 нерентабельных котельных;</w:t>
      </w:r>
    </w:p>
    <w:p w:rsidR="002250D2" w:rsidRPr="00163EAF" w:rsidRDefault="002250D2" w:rsidP="00163EAF">
      <w:pPr>
        <w:suppressAutoHyphens/>
        <w:autoSpaceDE w:val="0"/>
        <w:autoSpaceDN w:val="0"/>
        <w:adjustRightInd w:val="0"/>
        <w:ind w:firstLine="567"/>
        <w:jc w:val="both"/>
        <w:outlineLvl w:val="1"/>
        <w:rPr>
          <w:sz w:val="24"/>
          <w:szCs w:val="24"/>
        </w:rPr>
      </w:pPr>
      <w:r w:rsidRPr="00163EAF">
        <w:rPr>
          <w:sz w:val="24"/>
          <w:szCs w:val="24"/>
        </w:rPr>
        <w:lastRenderedPageBreak/>
        <w:t xml:space="preserve">в Лоухском муниципальном районе будет построено и реконструировано 11 объектов теплоснабжения, закрыто 4 нерентабельных котельных.                    </w:t>
      </w:r>
    </w:p>
    <w:p w:rsidR="002250D2" w:rsidRPr="00163EAF" w:rsidRDefault="002250D2" w:rsidP="00163EAF">
      <w:pPr>
        <w:ind w:firstLine="567"/>
        <w:jc w:val="both"/>
        <w:rPr>
          <w:sz w:val="24"/>
          <w:szCs w:val="24"/>
        </w:rPr>
      </w:pPr>
      <w:r w:rsidRPr="00163EAF">
        <w:rPr>
          <w:sz w:val="24"/>
          <w:szCs w:val="24"/>
        </w:rPr>
        <w:t xml:space="preserve">В целях строительства и модернизации объектов коммунальной инфраструктуры районов Северного Приладожья Республики Карелия и перевода источников тепловой энергии на потребление природного газа </w:t>
      </w:r>
      <w:r w:rsidR="00AD35A2">
        <w:rPr>
          <w:sz w:val="24"/>
          <w:szCs w:val="24"/>
        </w:rPr>
        <w:t>п</w:t>
      </w:r>
      <w:r w:rsidRPr="00163EAF">
        <w:rPr>
          <w:sz w:val="24"/>
          <w:szCs w:val="24"/>
        </w:rPr>
        <w:t>остановлением Правительства Республики Карелия от 19 ноября 2011 года № 314-П утверждена долгосрочная целевая программа «Реконструкция, техническое перевооружение и строительство объектов теплоэнергетики на территории Северного Приладожья Республики Карелия на период до 2027 года».</w:t>
      </w:r>
    </w:p>
    <w:p w:rsidR="002250D2" w:rsidRPr="00163EAF" w:rsidRDefault="002250D2" w:rsidP="00163EAF">
      <w:pPr>
        <w:ind w:firstLine="567"/>
        <w:jc w:val="both"/>
        <w:rPr>
          <w:sz w:val="24"/>
          <w:szCs w:val="24"/>
        </w:rPr>
      </w:pPr>
      <w:r w:rsidRPr="00163EAF">
        <w:rPr>
          <w:sz w:val="24"/>
          <w:szCs w:val="24"/>
        </w:rPr>
        <w:t xml:space="preserve">Цель программы – обеспечение надежного и качественного теплоснабжения потребителей, расположенных и проживающих  на территории Северного Приладожья (Лахденпохский, Сортавальский, Питкярантский и Олонецкий </w:t>
      </w:r>
      <w:r w:rsidR="00AD35A2">
        <w:rPr>
          <w:sz w:val="24"/>
          <w:szCs w:val="24"/>
        </w:rPr>
        <w:t xml:space="preserve">национальный </w:t>
      </w:r>
      <w:r w:rsidRPr="00163EAF">
        <w:rPr>
          <w:sz w:val="24"/>
          <w:szCs w:val="24"/>
        </w:rPr>
        <w:t>муниципальные районы), с одновременным снижением издержек при производстве и передаче тепловой энергии потребителям.</w:t>
      </w:r>
    </w:p>
    <w:p w:rsidR="002250D2" w:rsidRPr="00163EAF" w:rsidRDefault="002250D2" w:rsidP="00163EAF">
      <w:pPr>
        <w:pStyle w:val="af0"/>
        <w:ind w:firstLine="567"/>
        <w:rPr>
          <w:sz w:val="24"/>
          <w:szCs w:val="24"/>
        </w:rPr>
      </w:pPr>
      <w:r w:rsidRPr="00163EAF">
        <w:rPr>
          <w:sz w:val="24"/>
          <w:szCs w:val="24"/>
        </w:rPr>
        <w:t>В данную программу включены 78 нерентабельных котельных Лахденпохского, Сортавальского, Олонецкого национального, Питкярантского муниципальных районов Республики Карелия, в том числе:</w:t>
      </w:r>
    </w:p>
    <w:p w:rsidR="002250D2" w:rsidRPr="00163EAF" w:rsidRDefault="002250D2" w:rsidP="00163EAF">
      <w:pPr>
        <w:pStyle w:val="af0"/>
        <w:ind w:firstLine="567"/>
        <w:rPr>
          <w:sz w:val="24"/>
          <w:szCs w:val="24"/>
        </w:rPr>
      </w:pPr>
      <w:r w:rsidRPr="00163EAF">
        <w:rPr>
          <w:sz w:val="24"/>
          <w:szCs w:val="24"/>
        </w:rPr>
        <w:t xml:space="preserve">работающих на угле </w:t>
      </w:r>
      <w:r w:rsidR="00AD35A2">
        <w:rPr>
          <w:sz w:val="24"/>
          <w:szCs w:val="24"/>
        </w:rPr>
        <w:t>–</w:t>
      </w:r>
      <w:r w:rsidRPr="00163EAF">
        <w:rPr>
          <w:sz w:val="24"/>
          <w:szCs w:val="24"/>
        </w:rPr>
        <w:t xml:space="preserve"> 43;</w:t>
      </w:r>
    </w:p>
    <w:p w:rsidR="002250D2" w:rsidRPr="00163EAF" w:rsidRDefault="002250D2" w:rsidP="00163EAF">
      <w:pPr>
        <w:pStyle w:val="af0"/>
        <w:ind w:firstLine="567"/>
        <w:rPr>
          <w:sz w:val="24"/>
          <w:szCs w:val="24"/>
        </w:rPr>
      </w:pPr>
      <w:r w:rsidRPr="00163EAF">
        <w:rPr>
          <w:sz w:val="24"/>
          <w:szCs w:val="24"/>
        </w:rPr>
        <w:t xml:space="preserve">работающих на дровах </w:t>
      </w:r>
      <w:r w:rsidR="00AD35A2">
        <w:rPr>
          <w:sz w:val="24"/>
          <w:szCs w:val="24"/>
        </w:rPr>
        <w:t>–</w:t>
      </w:r>
      <w:r w:rsidRPr="00163EAF">
        <w:rPr>
          <w:sz w:val="24"/>
          <w:szCs w:val="24"/>
        </w:rPr>
        <w:t xml:space="preserve"> 25;</w:t>
      </w:r>
    </w:p>
    <w:p w:rsidR="002250D2" w:rsidRPr="00163EAF" w:rsidRDefault="002250D2" w:rsidP="00163EAF">
      <w:pPr>
        <w:pStyle w:val="af0"/>
        <w:ind w:firstLine="567"/>
        <w:rPr>
          <w:sz w:val="24"/>
          <w:szCs w:val="24"/>
        </w:rPr>
      </w:pPr>
      <w:r w:rsidRPr="00163EAF">
        <w:rPr>
          <w:sz w:val="24"/>
          <w:szCs w:val="24"/>
        </w:rPr>
        <w:t xml:space="preserve">работающих на мазуте </w:t>
      </w:r>
      <w:r w:rsidR="00AD35A2">
        <w:rPr>
          <w:sz w:val="24"/>
          <w:szCs w:val="24"/>
        </w:rPr>
        <w:t>–</w:t>
      </w:r>
      <w:r w:rsidRPr="00163EAF">
        <w:rPr>
          <w:sz w:val="24"/>
          <w:szCs w:val="24"/>
        </w:rPr>
        <w:t xml:space="preserve"> 3;</w:t>
      </w:r>
    </w:p>
    <w:p w:rsidR="002250D2" w:rsidRPr="00163EAF" w:rsidRDefault="002250D2" w:rsidP="00163EAF">
      <w:pPr>
        <w:pStyle w:val="af0"/>
        <w:ind w:firstLine="567"/>
        <w:rPr>
          <w:sz w:val="24"/>
          <w:szCs w:val="24"/>
        </w:rPr>
      </w:pPr>
      <w:r w:rsidRPr="00163EAF">
        <w:rPr>
          <w:sz w:val="24"/>
          <w:szCs w:val="24"/>
        </w:rPr>
        <w:t xml:space="preserve">работающих на щепе </w:t>
      </w:r>
      <w:r w:rsidR="00AD35A2">
        <w:rPr>
          <w:sz w:val="24"/>
          <w:szCs w:val="24"/>
        </w:rPr>
        <w:t>–</w:t>
      </w:r>
      <w:r w:rsidRPr="00163EAF">
        <w:rPr>
          <w:sz w:val="24"/>
          <w:szCs w:val="24"/>
        </w:rPr>
        <w:t xml:space="preserve"> 2;</w:t>
      </w:r>
    </w:p>
    <w:p w:rsidR="002250D2" w:rsidRPr="00163EAF" w:rsidRDefault="002250D2" w:rsidP="00163EAF">
      <w:pPr>
        <w:pStyle w:val="af0"/>
        <w:ind w:firstLine="567"/>
        <w:rPr>
          <w:sz w:val="24"/>
          <w:szCs w:val="24"/>
        </w:rPr>
      </w:pPr>
      <w:r w:rsidRPr="00163EAF">
        <w:rPr>
          <w:sz w:val="24"/>
          <w:szCs w:val="24"/>
        </w:rPr>
        <w:t xml:space="preserve">работающих на дизельном топливе </w:t>
      </w:r>
      <w:r w:rsidR="00AD35A2">
        <w:rPr>
          <w:sz w:val="24"/>
          <w:szCs w:val="24"/>
        </w:rPr>
        <w:t>–</w:t>
      </w:r>
      <w:r w:rsidRPr="00163EAF">
        <w:rPr>
          <w:sz w:val="24"/>
          <w:szCs w:val="24"/>
        </w:rPr>
        <w:t xml:space="preserve"> 1;</w:t>
      </w:r>
    </w:p>
    <w:p w:rsidR="002250D2" w:rsidRPr="00163EAF" w:rsidRDefault="002250D2" w:rsidP="00163EAF">
      <w:pPr>
        <w:pStyle w:val="af0"/>
        <w:ind w:firstLine="567"/>
        <w:rPr>
          <w:sz w:val="24"/>
          <w:szCs w:val="24"/>
        </w:rPr>
      </w:pPr>
      <w:r w:rsidRPr="00163EAF">
        <w:rPr>
          <w:sz w:val="24"/>
          <w:szCs w:val="24"/>
        </w:rPr>
        <w:t xml:space="preserve">работающих на древесных отходах </w:t>
      </w:r>
      <w:r w:rsidR="00AD35A2">
        <w:rPr>
          <w:sz w:val="24"/>
          <w:szCs w:val="24"/>
        </w:rPr>
        <w:t>–</w:t>
      </w:r>
      <w:r w:rsidRPr="00163EAF">
        <w:rPr>
          <w:sz w:val="24"/>
          <w:szCs w:val="24"/>
        </w:rPr>
        <w:t xml:space="preserve"> 3;</w:t>
      </w:r>
    </w:p>
    <w:p w:rsidR="002250D2" w:rsidRPr="00163EAF" w:rsidRDefault="002250D2" w:rsidP="00163EAF">
      <w:pPr>
        <w:pStyle w:val="af0"/>
        <w:ind w:firstLine="567"/>
        <w:rPr>
          <w:sz w:val="24"/>
          <w:szCs w:val="24"/>
        </w:rPr>
      </w:pPr>
      <w:r w:rsidRPr="00163EAF">
        <w:rPr>
          <w:sz w:val="24"/>
          <w:szCs w:val="24"/>
        </w:rPr>
        <w:t xml:space="preserve">работающих на электроэнергии </w:t>
      </w:r>
      <w:r w:rsidR="00AD35A2">
        <w:rPr>
          <w:sz w:val="24"/>
          <w:szCs w:val="24"/>
        </w:rPr>
        <w:t>–</w:t>
      </w:r>
      <w:r w:rsidRPr="00163EAF">
        <w:rPr>
          <w:sz w:val="24"/>
          <w:szCs w:val="24"/>
        </w:rPr>
        <w:t xml:space="preserve"> 1.</w:t>
      </w:r>
    </w:p>
    <w:p w:rsidR="002250D2" w:rsidRPr="00163EAF" w:rsidRDefault="00AD35A2" w:rsidP="00163EAF">
      <w:pPr>
        <w:pStyle w:val="af0"/>
        <w:ind w:firstLine="567"/>
        <w:rPr>
          <w:sz w:val="24"/>
          <w:szCs w:val="24"/>
        </w:rPr>
      </w:pPr>
      <w:r>
        <w:rPr>
          <w:sz w:val="24"/>
          <w:szCs w:val="24"/>
        </w:rPr>
        <w:t>Их с</w:t>
      </w:r>
      <w:r w:rsidR="002250D2" w:rsidRPr="00163EAF">
        <w:rPr>
          <w:sz w:val="24"/>
          <w:szCs w:val="24"/>
        </w:rPr>
        <w:t>уммарная тепловая мощность составляет 268,36 МВ·т.</w:t>
      </w:r>
    </w:p>
    <w:p w:rsidR="002250D2" w:rsidRPr="00163EAF" w:rsidRDefault="002250D2" w:rsidP="00163EAF">
      <w:pPr>
        <w:pStyle w:val="af0"/>
        <w:ind w:firstLine="567"/>
        <w:rPr>
          <w:sz w:val="24"/>
          <w:szCs w:val="24"/>
        </w:rPr>
      </w:pPr>
      <w:r w:rsidRPr="00163EAF">
        <w:rPr>
          <w:sz w:val="24"/>
          <w:szCs w:val="24"/>
        </w:rPr>
        <w:t>Потери тепловой энергии в сетях теплоснабжения к отпуску в сеть снизятся с 16,17 до 9,87 %.</w:t>
      </w:r>
    </w:p>
    <w:p w:rsidR="002250D2" w:rsidRPr="00163EAF" w:rsidRDefault="002250D2" w:rsidP="00163EAF">
      <w:pPr>
        <w:pStyle w:val="af0"/>
        <w:ind w:firstLine="567"/>
        <w:rPr>
          <w:sz w:val="24"/>
          <w:szCs w:val="24"/>
        </w:rPr>
      </w:pPr>
      <w:r w:rsidRPr="00163EAF">
        <w:rPr>
          <w:sz w:val="24"/>
          <w:szCs w:val="24"/>
        </w:rPr>
        <w:t>В Республике Карелия с 2012 года реализуется инвестиционный проект по строительству водогрейной котельной на территории Суоярвского городского поселения установленной мощностью 18 МВ·т. Котельная предназначена для использования фрезерного торфа. На котельную будут переключены тепловые нагрузки для теплоснабжения потребителей городского поселения от действующей промышленной мазутной котельной, что обеспечит замещение 4105 тонн топочного мазута местными видами топлива. Строительство планируется завершить в 2014 году.</w:t>
      </w:r>
    </w:p>
    <w:p w:rsidR="002250D2" w:rsidRPr="00163EAF" w:rsidRDefault="002250D2" w:rsidP="00163EAF">
      <w:pPr>
        <w:pStyle w:val="af0"/>
        <w:ind w:firstLine="567"/>
        <w:rPr>
          <w:sz w:val="24"/>
          <w:szCs w:val="24"/>
        </w:rPr>
      </w:pPr>
    </w:p>
    <w:p w:rsidR="002250D2" w:rsidRPr="00163EAF" w:rsidRDefault="00866E8B" w:rsidP="00866E8B">
      <w:pPr>
        <w:pStyle w:val="20"/>
        <w:pBdr>
          <w:left w:val="none" w:sz="0" w:space="0" w:color="auto"/>
          <w:bottom w:val="none" w:sz="0" w:space="0" w:color="auto"/>
          <w:right w:val="none" w:sz="0" w:space="0" w:color="auto"/>
        </w:pBdr>
        <w:suppressAutoHyphens/>
        <w:rPr>
          <w:sz w:val="24"/>
          <w:szCs w:val="24"/>
          <w:lang w:eastAsia="x-none"/>
        </w:rPr>
      </w:pPr>
      <w:r>
        <w:rPr>
          <w:sz w:val="24"/>
          <w:szCs w:val="24"/>
          <w:lang w:eastAsia="x-none"/>
        </w:rPr>
        <w:t xml:space="preserve">4.11. </w:t>
      </w:r>
      <w:r w:rsidR="002250D2" w:rsidRPr="00163EAF">
        <w:rPr>
          <w:sz w:val="24"/>
          <w:szCs w:val="24"/>
          <w:lang w:eastAsia="x-none"/>
        </w:rPr>
        <w:t>Разработка предложений по переводу на парогазовый цикл действующих</w:t>
      </w:r>
    </w:p>
    <w:p w:rsidR="002250D2" w:rsidRPr="00163EAF" w:rsidRDefault="002250D2" w:rsidP="006B1F0C">
      <w:pPr>
        <w:pStyle w:val="20"/>
        <w:pBdr>
          <w:left w:val="none" w:sz="0" w:space="0" w:color="auto"/>
          <w:bottom w:val="none" w:sz="0" w:space="0" w:color="auto"/>
          <w:right w:val="none" w:sz="0" w:space="0" w:color="auto"/>
        </w:pBdr>
        <w:suppressAutoHyphens/>
        <w:spacing w:after="120"/>
        <w:rPr>
          <w:sz w:val="24"/>
          <w:szCs w:val="24"/>
          <w:lang w:eastAsia="x-none"/>
        </w:rPr>
      </w:pPr>
      <w:r w:rsidRPr="00163EAF">
        <w:rPr>
          <w:sz w:val="24"/>
          <w:szCs w:val="24"/>
          <w:lang w:eastAsia="x-none"/>
        </w:rPr>
        <w:t>тепловых электростанций</w:t>
      </w:r>
      <w:bookmarkEnd w:id="127"/>
      <w:bookmarkEnd w:id="128"/>
      <w:bookmarkEnd w:id="129"/>
      <w:bookmarkEnd w:id="130"/>
    </w:p>
    <w:p w:rsidR="002250D2" w:rsidRPr="00163EAF" w:rsidRDefault="002250D2" w:rsidP="00163EAF">
      <w:pPr>
        <w:ind w:firstLine="567"/>
        <w:jc w:val="both"/>
        <w:rPr>
          <w:sz w:val="24"/>
          <w:szCs w:val="24"/>
        </w:rPr>
      </w:pPr>
      <w:r w:rsidRPr="00163EAF">
        <w:rPr>
          <w:sz w:val="24"/>
          <w:szCs w:val="24"/>
        </w:rPr>
        <w:t>На территории Республики Карелия более 27 % тепловой энергии вырабатывается котельными. Наиболее эффективными по величине удельного расхода топлива на отпуск тепловой энергии (150-</w:t>
      </w:r>
      <w:smartTag w:uri="urn:schemas-microsoft-com:office:smarttags" w:element="metricconverter">
        <w:smartTagPr>
          <w:attr w:name="ProductID" w:val="160 кг"/>
        </w:smartTagPr>
        <w:r w:rsidRPr="00163EAF">
          <w:rPr>
            <w:sz w:val="24"/>
            <w:szCs w:val="24"/>
          </w:rPr>
          <w:t>160 кг</w:t>
        </w:r>
      </w:smartTag>
      <w:r w:rsidRPr="00163EAF">
        <w:rPr>
          <w:sz w:val="24"/>
          <w:szCs w:val="24"/>
        </w:rPr>
        <w:t xml:space="preserve"> условного топлива/ Гкал) являются котельные, использующие в качестве топлива природный газ. Данный факт позволяет говорить о необходимости продолжать на территории республики реализацию мероприятий Генеральной схемы газификации и газоснабжения Республики Карелия, стимулируя  перевод котельных на природный газ. Так, реализация программы по газификации районов Северного Приладожья позволит снизить удельный расход условного топлива на выработку тепловой энергии со 198,6 кг/Гкал в 2010 году до </w:t>
      </w:r>
      <w:smartTag w:uri="urn:schemas-microsoft-com:office:smarttags" w:element="metricconverter">
        <w:smartTagPr>
          <w:attr w:name="ProductID" w:val="156,05 кг"/>
        </w:smartTagPr>
        <w:r w:rsidRPr="00163EAF">
          <w:rPr>
            <w:sz w:val="24"/>
            <w:szCs w:val="24"/>
          </w:rPr>
          <w:t>156,05 кг</w:t>
        </w:r>
        <w:r w:rsidR="00AD35A2">
          <w:rPr>
            <w:sz w:val="24"/>
            <w:szCs w:val="24"/>
          </w:rPr>
          <w:t>/Гкал</w:t>
        </w:r>
      </w:smartTag>
      <w:r w:rsidRPr="00163EAF">
        <w:rPr>
          <w:sz w:val="24"/>
          <w:szCs w:val="24"/>
        </w:rPr>
        <w:t xml:space="preserve"> в 2015 году.</w:t>
      </w:r>
    </w:p>
    <w:p w:rsidR="002250D2" w:rsidRPr="00163EAF" w:rsidRDefault="002250D2" w:rsidP="00163EAF">
      <w:pPr>
        <w:ind w:firstLine="567"/>
        <w:jc w:val="both"/>
        <w:rPr>
          <w:sz w:val="24"/>
          <w:szCs w:val="24"/>
        </w:rPr>
      </w:pPr>
      <w:r w:rsidRPr="00163EAF">
        <w:rPr>
          <w:sz w:val="24"/>
          <w:szCs w:val="24"/>
        </w:rPr>
        <w:t xml:space="preserve">Перспективным проектом по повышению эффективности когенерации является строительство нового энергоблока Петрозаводской ТЭЦ на базе парогазовой установки электрической мощностью 180 МВт и тепловой </w:t>
      </w:r>
      <w:r w:rsidR="00AD35A2">
        <w:rPr>
          <w:sz w:val="24"/>
          <w:szCs w:val="24"/>
        </w:rPr>
        <w:t>–</w:t>
      </w:r>
      <w:r w:rsidRPr="00163EAF">
        <w:rPr>
          <w:sz w:val="24"/>
          <w:szCs w:val="24"/>
        </w:rPr>
        <w:t xml:space="preserve"> 160 Гкал/ч. В настоящее время Петрозаводская ТЭЦ является основным источником электроэнергии и теплоснабжения  </w:t>
      </w:r>
      <w:r w:rsidR="00AD35A2">
        <w:rPr>
          <w:sz w:val="24"/>
          <w:szCs w:val="24"/>
        </w:rPr>
        <w:t xml:space="preserve">      г. </w:t>
      </w:r>
      <w:r w:rsidRPr="00163EAF">
        <w:rPr>
          <w:sz w:val="24"/>
          <w:szCs w:val="24"/>
        </w:rPr>
        <w:t xml:space="preserve">Петрозаводска, вырабатывая около трети всей электроэнергии и 85 % тепловой энергии, потребляемой городом. </w:t>
      </w:r>
    </w:p>
    <w:p w:rsidR="002250D2" w:rsidRPr="00163EAF" w:rsidRDefault="002250D2" w:rsidP="00163EAF">
      <w:pPr>
        <w:ind w:firstLine="567"/>
        <w:jc w:val="both"/>
        <w:rPr>
          <w:sz w:val="24"/>
          <w:szCs w:val="24"/>
        </w:rPr>
      </w:pPr>
      <w:r w:rsidRPr="00163EAF">
        <w:rPr>
          <w:sz w:val="24"/>
          <w:szCs w:val="24"/>
        </w:rPr>
        <w:lastRenderedPageBreak/>
        <w:t>Вследствие использования высокоэффективного парогазового цикла электрический коэффициент полезного действия будет увеличен до 52 %, а по комбинированной выработке электрической и тепловой энергии  вырастет до 89 %.</w:t>
      </w:r>
    </w:p>
    <w:p w:rsidR="002250D2" w:rsidRPr="00163EAF" w:rsidRDefault="002250D2" w:rsidP="00163EAF">
      <w:pPr>
        <w:ind w:firstLine="567"/>
        <w:jc w:val="both"/>
        <w:rPr>
          <w:sz w:val="24"/>
          <w:szCs w:val="24"/>
        </w:rPr>
      </w:pPr>
      <w:r w:rsidRPr="00163EAF">
        <w:rPr>
          <w:sz w:val="24"/>
          <w:szCs w:val="24"/>
        </w:rPr>
        <w:t>Однако реализация данного проекта  требует значительных согласований и определения параметров окупаемости. В связи с этим инвестирование данного проекта в настоящее время не планируется</w:t>
      </w:r>
      <w:r w:rsidR="00AD35A2">
        <w:rPr>
          <w:sz w:val="24"/>
          <w:szCs w:val="24"/>
        </w:rPr>
        <w:t>.</w:t>
      </w:r>
    </w:p>
    <w:p w:rsidR="002250D2" w:rsidRPr="00163EAF" w:rsidRDefault="00866E8B" w:rsidP="00866E8B">
      <w:pPr>
        <w:pStyle w:val="20"/>
        <w:pBdr>
          <w:left w:val="none" w:sz="0" w:space="0" w:color="auto"/>
          <w:bottom w:val="none" w:sz="0" w:space="0" w:color="auto"/>
          <w:right w:val="none" w:sz="0" w:space="0" w:color="auto"/>
        </w:pBdr>
        <w:suppressAutoHyphens/>
        <w:spacing w:before="240" w:after="80"/>
        <w:rPr>
          <w:sz w:val="24"/>
          <w:szCs w:val="24"/>
          <w:lang w:eastAsia="x-none"/>
        </w:rPr>
      </w:pPr>
      <w:bookmarkStart w:id="132" w:name="_Toc386536730"/>
      <w:bookmarkStart w:id="133" w:name="_Toc386536671"/>
      <w:bookmarkStart w:id="134" w:name="_Toc385329632"/>
      <w:bookmarkStart w:id="135" w:name="_Toc354652387"/>
      <w:r>
        <w:rPr>
          <w:sz w:val="24"/>
          <w:szCs w:val="24"/>
          <w:lang w:eastAsia="x-none"/>
        </w:rPr>
        <w:t xml:space="preserve">4.12. </w:t>
      </w:r>
      <w:r w:rsidR="002250D2" w:rsidRPr="00163EAF">
        <w:rPr>
          <w:sz w:val="24"/>
          <w:szCs w:val="24"/>
          <w:lang w:eastAsia="x-none"/>
        </w:rPr>
        <w:t xml:space="preserve">Прогноз развития теплосетевого хозяйства на территории </w:t>
      </w:r>
      <w:r w:rsidR="002250D2" w:rsidRPr="00163EAF">
        <w:rPr>
          <w:sz w:val="24"/>
          <w:szCs w:val="24"/>
          <w:lang w:eastAsia="x-none"/>
        </w:rPr>
        <w:br/>
        <w:t>Республики Карелия</w:t>
      </w:r>
      <w:bookmarkEnd w:id="132"/>
      <w:bookmarkEnd w:id="133"/>
      <w:bookmarkEnd w:id="134"/>
      <w:bookmarkEnd w:id="135"/>
    </w:p>
    <w:p w:rsidR="002250D2" w:rsidRPr="00163EAF" w:rsidRDefault="002250D2" w:rsidP="00163EAF">
      <w:pPr>
        <w:autoSpaceDE w:val="0"/>
        <w:autoSpaceDN w:val="0"/>
        <w:adjustRightInd w:val="0"/>
        <w:ind w:firstLine="567"/>
        <w:jc w:val="both"/>
        <w:rPr>
          <w:sz w:val="24"/>
          <w:szCs w:val="24"/>
        </w:rPr>
      </w:pPr>
      <w:r w:rsidRPr="00163EAF">
        <w:rPr>
          <w:sz w:val="24"/>
          <w:szCs w:val="24"/>
        </w:rPr>
        <w:t xml:space="preserve">На стадии производства тепловой </w:t>
      </w:r>
      <w:proofErr w:type="gramStart"/>
      <w:r w:rsidRPr="00163EAF">
        <w:rPr>
          <w:sz w:val="24"/>
          <w:szCs w:val="24"/>
        </w:rPr>
        <w:t>энергии</w:t>
      </w:r>
      <w:proofErr w:type="gramEnd"/>
      <w:r w:rsidRPr="00163EAF">
        <w:rPr>
          <w:sz w:val="24"/>
          <w:szCs w:val="24"/>
        </w:rPr>
        <w:t xml:space="preserve"> на территории республики требуется модернизация большинства теплоисточников. </w:t>
      </w:r>
      <w:r w:rsidR="00AD35A2">
        <w:rPr>
          <w:sz w:val="24"/>
          <w:szCs w:val="24"/>
        </w:rPr>
        <w:t>Ф</w:t>
      </w:r>
      <w:r w:rsidRPr="00163EAF">
        <w:rPr>
          <w:sz w:val="24"/>
          <w:szCs w:val="24"/>
        </w:rPr>
        <w:t>изический износ оборудования котельных составил более 56 %, центральных тепловых пунктов – 51,1 %.</w:t>
      </w:r>
    </w:p>
    <w:p w:rsidR="002250D2" w:rsidRPr="00163EAF" w:rsidRDefault="002250D2" w:rsidP="00163EAF">
      <w:pPr>
        <w:autoSpaceDE w:val="0"/>
        <w:autoSpaceDN w:val="0"/>
        <w:adjustRightInd w:val="0"/>
        <w:ind w:firstLine="567"/>
        <w:jc w:val="both"/>
        <w:rPr>
          <w:sz w:val="24"/>
          <w:szCs w:val="24"/>
        </w:rPr>
      </w:pPr>
      <w:r w:rsidRPr="00163EAF">
        <w:rPr>
          <w:sz w:val="24"/>
          <w:szCs w:val="24"/>
        </w:rPr>
        <w:t>Потери тепловой энергии с утечками сетевой воды и в результате отсутствия эффективной изоляции в отдельных муниципальных образованиях</w:t>
      </w:r>
      <w:r w:rsidR="00AD35A2">
        <w:rPr>
          <w:sz w:val="24"/>
          <w:szCs w:val="24"/>
        </w:rPr>
        <w:t xml:space="preserve"> </w:t>
      </w:r>
      <w:r w:rsidR="00AD35A2" w:rsidRPr="00163EAF">
        <w:rPr>
          <w:sz w:val="24"/>
          <w:szCs w:val="24"/>
        </w:rPr>
        <w:t>достигают</w:t>
      </w:r>
      <w:r w:rsidRPr="00163EAF">
        <w:rPr>
          <w:sz w:val="24"/>
          <w:szCs w:val="24"/>
        </w:rPr>
        <w:t xml:space="preserve"> 25 %. Износ тепловых сетей Республики Карелия составляет 62,8 %, тепловых насосных  станций – 52,3 %, требуют немедленной перекладки около 16 % теплопроводов.</w:t>
      </w:r>
    </w:p>
    <w:p w:rsidR="002250D2" w:rsidRPr="00163EAF" w:rsidRDefault="002250D2" w:rsidP="00163EAF">
      <w:pPr>
        <w:shd w:val="clear" w:color="auto" w:fill="FFFFFF"/>
        <w:ind w:firstLine="567"/>
        <w:jc w:val="both"/>
        <w:rPr>
          <w:color w:val="000000"/>
          <w:sz w:val="24"/>
          <w:szCs w:val="24"/>
        </w:rPr>
      </w:pPr>
      <w:r w:rsidRPr="00163EAF">
        <w:rPr>
          <w:color w:val="000000"/>
          <w:sz w:val="24"/>
          <w:szCs w:val="24"/>
        </w:rPr>
        <w:t xml:space="preserve">Перспектива развития теплосетевого хозяйства Республики Карелия в 2014-2019 годах будет определяться двумя факторами – инвестиционными проектами в области теплосетевого строительства и изменением численности населения. </w:t>
      </w:r>
    </w:p>
    <w:p w:rsidR="002250D2" w:rsidRPr="00163EAF" w:rsidRDefault="002250D2" w:rsidP="00163EAF">
      <w:pPr>
        <w:autoSpaceDE w:val="0"/>
        <w:autoSpaceDN w:val="0"/>
        <w:adjustRightInd w:val="0"/>
        <w:ind w:firstLine="567"/>
        <w:jc w:val="both"/>
        <w:rPr>
          <w:sz w:val="24"/>
          <w:szCs w:val="24"/>
        </w:rPr>
      </w:pPr>
      <w:r w:rsidRPr="00163EAF">
        <w:rPr>
          <w:color w:val="000000"/>
          <w:sz w:val="24"/>
          <w:szCs w:val="24"/>
        </w:rPr>
        <w:t xml:space="preserve">В настоящее время программы развития муниципальных районов в Республике Карелия находятся в стадии разработки или утверждения. Анализ разработанных схем показывает, что существенного развития теплосетевого хозяйства не предполагается, основное </w:t>
      </w:r>
      <w:r w:rsidRPr="00163EAF">
        <w:rPr>
          <w:sz w:val="24"/>
          <w:szCs w:val="24"/>
        </w:rPr>
        <w:t xml:space="preserve">направление в развитии на ближайшие годы – это модернизация котельных с заменой морально и физически устаревшего оборудования на современное. Часть из них планируется перевести на природный газ или биотопливо, постепенно произвести замену обыкновенных труб на трубы с пенополиуретановой изоляцией. </w:t>
      </w:r>
    </w:p>
    <w:p w:rsidR="002250D2" w:rsidRPr="00163EAF" w:rsidRDefault="002250D2" w:rsidP="00163EAF">
      <w:pPr>
        <w:autoSpaceDE w:val="0"/>
        <w:autoSpaceDN w:val="0"/>
        <w:adjustRightInd w:val="0"/>
        <w:ind w:firstLine="567"/>
        <w:jc w:val="both"/>
        <w:rPr>
          <w:sz w:val="24"/>
          <w:szCs w:val="24"/>
        </w:rPr>
      </w:pPr>
      <w:r w:rsidRPr="00163EAF">
        <w:rPr>
          <w:sz w:val="24"/>
          <w:szCs w:val="24"/>
        </w:rPr>
        <w:t>В целом по Республике Карелия не планируется рост до 2019 года выработки тепловой энергии вследствие размещения крупных теплоемких производств, поскольку существующая и планируемая к вводу/реконструкции теплогенерация полностью покрывает прогнозируемое потребление тепловой энергии.</w:t>
      </w:r>
    </w:p>
    <w:p w:rsidR="002250D2" w:rsidRDefault="002250D2" w:rsidP="0029127F">
      <w:pPr>
        <w:shd w:val="clear" w:color="auto" w:fill="FFFFFF"/>
        <w:ind w:firstLine="567"/>
        <w:jc w:val="both"/>
      </w:pPr>
      <w:r w:rsidRPr="00163EAF">
        <w:rPr>
          <w:sz w:val="24"/>
          <w:szCs w:val="24"/>
        </w:rPr>
        <w:t>Согласно Схеме территориального планирования Республики Карелия к 2020-2025  годам ожидается изменение  численности населения по республике  в целом, представленное в таблице 41.</w:t>
      </w:r>
    </w:p>
    <w:p w:rsidR="002250D2" w:rsidRPr="00E8694C" w:rsidRDefault="002250D2" w:rsidP="002250D2">
      <w:pPr>
        <w:jc w:val="right"/>
        <w:rPr>
          <w:sz w:val="24"/>
          <w:szCs w:val="24"/>
        </w:rPr>
      </w:pPr>
      <w:r w:rsidRPr="00E8694C">
        <w:rPr>
          <w:sz w:val="24"/>
          <w:szCs w:val="24"/>
        </w:rPr>
        <w:t>Таблица 41</w:t>
      </w:r>
    </w:p>
    <w:p w:rsidR="002250D2" w:rsidRPr="00E8694C" w:rsidRDefault="002B405C" w:rsidP="002B405C">
      <w:pPr>
        <w:spacing w:before="120" w:after="120"/>
        <w:jc w:val="center"/>
        <w:rPr>
          <w:sz w:val="24"/>
          <w:szCs w:val="24"/>
        </w:rPr>
      </w:pPr>
      <w:r>
        <w:rPr>
          <w:sz w:val="24"/>
          <w:szCs w:val="24"/>
        </w:rPr>
        <w:t>Ч</w:t>
      </w:r>
      <w:r w:rsidR="002250D2" w:rsidRPr="00E8694C">
        <w:rPr>
          <w:sz w:val="24"/>
          <w:szCs w:val="24"/>
        </w:rPr>
        <w:t>исленност</w:t>
      </w:r>
      <w:r>
        <w:rPr>
          <w:sz w:val="24"/>
          <w:szCs w:val="24"/>
        </w:rPr>
        <w:t>ь</w:t>
      </w:r>
      <w:r w:rsidR="002250D2" w:rsidRPr="00E8694C">
        <w:rPr>
          <w:sz w:val="24"/>
          <w:szCs w:val="24"/>
        </w:rPr>
        <w:t xml:space="preserve">  населения Республики Карелия</w:t>
      </w:r>
      <w:r>
        <w:rPr>
          <w:sz w:val="24"/>
          <w:szCs w:val="24"/>
        </w:rPr>
        <w:t xml:space="preserve"> в 2005 году и прогноз на 2020 и 2025 годы</w:t>
      </w:r>
    </w:p>
    <w:p w:rsidR="002250D2" w:rsidRPr="00E8694C" w:rsidRDefault="00866E8B" w:rsidP="002B405C">
      <w:pPr>
        <w:ind w:left="540"/>
        <w:jc w:val="right"/>
        <w:rPr>
          <w:sz w:val="24"/>
          <w:szCs w:val="24"/>
        </w:rPr>
      </w:pPr>
      <w:r>
        <w:rPr>
          <w:sz w:val="24"/>
          <w:szCs w:val="24"/>
        </w:rPr>
        <w:t>(</w:t>
      </w:r>
      <w:r w:rsidR="002B405C">
        <w:rPr>
          <w:sz w:val="24"/>
          <w:szCs w:val="24"/>
        </w:rPr>
        <w:t>человек</w:t>
      </w:r>
      <w:r>
        <w:rPr>
          <w:sz w:val="24"/>
          <w:szCs w:val="24"/>
        </w:rPr>
        <w:t>)</w:t>
      </w:r>
    </w:p>
    <w:tbl>
      <w:tblPr>
        <w:tblW w:w="9225" w:type="dxa"/>
        <w:jc w:val="center"/>
        <w:tblInd w:w="-1242" w:type="dxa"/>
        <w:tblLook w:val="04A0" w:firstRow="1" w:lastRow="0" w:firstColumn="1" w:lastColumn="0" w:noHBand="0" w:noVBand="1"/>
      </w:tblPr>
      <w:tblGrid>
        <w:gridCol w:w="2167"/>
        <w:gridCol w:w="2065"/>
        <w:gridCol w:w="2309"/>
        <w:gridCol w:w="2684"/>
      </w:tblGrid>
      <w:tr w:rsidR="002250D2" w:rsidTr="002B405C">
        <w:trPr>
          <w:trHeight w:val="255"/>
          <w:jc w:val="center"/>
        </w:trPr>
        <w:tc>
          <w:tcPr>
            <w:tcW w:w="2167" w:type="dxa"/>
            <w:tcBorders>
              <w:top w:val="single" w:sz="4" w:space="0" w:color="auto"/>
              <w:left w:val="single" w:sz="4" w:space="0" w:color="auto"/>
              <w:bottom w:val="single" w:sz="4" w:space="0" w:color="auto"/>
              <w:right w:val="single" w:sz="4" w:space="0" w:color="auto"/>
            </w:tcBorders>
            <w:noWrap/>
            <w:vAlign w:val="bottom"/>
          </w:tcPr>
          <w:p w:rsidR="002250D2" w:rsidRPr="00E8694C" w:rsidRDefault="002250D2">
            <w:pPr>
              <w:ind w:hanging="2"/>
              <w:jc w:val="center"/>
              <w:rPr>
                <w:sz w:val="24"/>
                <w:szCs w:val="24"/>
              </w:rPr>
            </w:pPr>
          </w:p>
        </w:tc>
        <w:tc>
          <w:tcPr>
            <w:tcW w:w="2065" w:type="dxa"/>
            <w:tcBorders>
              <w:top w:val="single" w:sz="4" w:space="0" w:color="auto"/>
              <w:left w:val="nil"/>
              <w:bottom w:val="single" w:sz="4" w:space="0" w:color="auto"/>
              <w:right w:val="single" w:sz="4" w:space="0" w:color="auto"/>
            </w:tcBorders>
            <w:noWrap/>
            <w:vAlign w:val="center"/>
            <w:hideMark/>
          </w:tcPr>
          <w:p w:rsidR="002250D2" w:rsidRPr="00E8694C" w:rsidRDefault="002250D2">
            <w:pPr>
              <w:ind w:left="-91" w:firstLine="91"/>
              <w:jc w:val="center"/>
              <w:rPr>
                <w:sz w:val="24"/>
                <w:szCs w:val="24"/>
              </w:rPr>
            </w:pPr>
            <w:r w:rsidRPr="00E8694C">
              <w:rPr>
                <w:sz w:val="24"/>
                <w:szCs w:val="24"/>
              </w:rPr>
              <w:t>2005 год</w:t>
            </w:r>
          </w:p>
        </w:tc>
        <w:tc>
          <w:tcPr>
            <w:tcW w:w="2309" w:type="dxa"/>
            <w:tcBorders>
              <w:top w:val="single" w:sz="4" w:space="0" w:color="auto"/>
              <w:left w:val="nil"/>
              <w:bottom w:val="single" w:sz="4" w:space="0" w:color="auto"/>
              <w:right w:val="single" w:sz="4" w:space="0" w:color="auto"/>
            </w:tcBorders>
            <w:noWrap/>
            <w:vAlign w:val="center"/>
            <w:hideMark/>
          </w:tcPr>
          <w:p w:rsidR="002250D2" w:rsidRPr="00E8694C" w:rsidRDefault="002250D2">
            <w:pPr>
              <w:ind w:hanging="8"/>
              <w:jc w:val="center"/>
              <w:rPr>
                <w:sz w:val="24"/>
                <w:szCs w:val="24"/>
              </w:rPr>
            </w:pPr>
            <w:r w:rsidRPr="00E8694C">
              <w:rPr>
                <w:sz w:val="24"/>
                <w:szCs w:val="24"/>
              </w:rPr>
              <w:t>2020 год</w:t>
            </w:r>
          </w:p>
        </w:tc>
        <w:tc>
          <w:tcPr>
            <w:tcW w:w="2684" w:type="dxa"/>
            <w:tcBorders>
              <w:top w:val="single" w:sz="4" w:space="0" w:color="auto"/>
              <w:left w:val="nil"/>
              <w:bottom w:val="single" w:sz="4" w:space="0" w:color="auto"/>
              <w:right w:val="single" w:sz="4" w:space="0" w:color="auto"/>
            </w:tcBorders>
            <w:noWrap/>
            <w:vAlign w:val="center"/>
            <w:hideMark/>
          </w:tcPr>
          <w:p w:rsidR="002250D2" w:rsidRPr="00E8694C" w:rsidRDefault="002250D2">
            <w:pPr>
              <w:ind w:firstLine="22"/>
              <w:jc w:val="center"/>
              <w:rPr>
                <w:sz w:val="24"/>
                <w:szCs w:val="24"/>
              </w:rPr>
            </w:pPr>
            <w:r w:rsidRPr="00E8694C">
              <w:rPr>
                <w:sz w:val="24"/>
                <w:szCs w:val="24"/>
              </w:rPr>
              <w:t>2025 год</w:t>
            </w:r>
          </w:p>
        </w:tc>
      </w:tr>
      <w:tr w:rsidR="002250D2" w:rsidTr="002B405C">
        <w:trPr>
          <w:trHeight w:val="255"/>
          <w:jc w:val="center"/>
        </w:trPr>
        <w:tc>
          <w:tcPr>
            <w:tcW w:w="2167" w:type="dxa"/>
            <w:tcBorders>
              <w:top w:val="nil"/>
              <w:left w:val="single" w:sz="4" w:space="0" w:color="auto"/>
              <w:bottom w:val="single" w:sz="4" w:space="0" w:color="auto"/>
              <w:right w:val="single" w:sz="4" w:space="0" w:color="auto"/>
            </w:tcBorders>
            <w:noWrap/>
            <w:vAlign w:val="bottom"/>
            <w:hideMark/>
          </w:tcPr>
          <w:p w:rsidR="002250D2" w:rsidRPr="00E8694C" w:rsidRDefault="002250D2">
            <w:pPr>
              <w:ind w:hanging="28"/>
              <w:jc w:val="center"/>
              <w:rPr>
                <w:sz w:val="24"/>
                <w:szCs w:val="24"/>
              </w:rPr>
            </w:pPr>
            <w:r w:rsidRPr="00E8694C">
              <w:rPr>
                <w:sz w:val="24"/>
                <w:szCs w:val="24"/>
              </w:rPr>
              <w:t>Всего</w:t>
            </w:r>
          </w:p>
        </w:tc>
        <w:tc>
          <w:tcPr>
            <w:tcW w:w="2065" w:type="dxa"/>
            <w:tcBorders>
              <w:top w:val="nil"/>
              <w:left w:val="nil"/>
              <w:bottom w:val="single" w:sz="4" w:space="0" w:color="auto"/>
              <w:right w:val="single" w:sz="4" w:space="0" w:color="auto"/>
            </w:tcBorders>
            <w:noWrap/>
            <w:vAlign w:val="bottom"/>
            <w:hideMark/>
          </w:tcPr>
          <w:p w:rsidR="002250D2" w:rsidRPr="00E8694C" w:rsidRDefault="002250D2">
            <w:pPr>
              <w:jc w:val="center"/>
              <w:rPr>
                <w:sz w:val="24"/>
                <w:szCs w:val="24"/>
              </w:rPr>
            </w:pPr>
            <w:r w:rsidRPr="00E8694C">
              <w:rPr>
                <w:sz w:val="24"/>
                <w:szCs w:val="24"/>
              </w:rPr>
              <w:t>697 717</w:t>
            </w:r>
          </w:p>
        </w:tc>
        <w:tc>
          <w:tcPr>
            <w:tcW w:w="2309" w:type="dxa"/>
            <w:tcBorders>
              <w:top w:val="nil"/>
              <w:left w:val="nil"/>
              <w:bottom w:val="single" w:sz="4" w:space="0" w:color="auto"/>
              <w:right w:val="single" w:sz="4" w:space="0" w:color="auto"/>
            </w:tcBorders>
            <w:noWrap/>
            <w:vAlign w:val="bottom"/>
            <w:hideMark/>
          </w:tcPr>
          <w:p w:rsidR="002250D2" w:rsidRPr="00E8694C" w:rsidRDefault="002250D2">
            <w:pPr>
              <w:jc w:val="center"/>
              <w:rPr>
                <w:sz w:val="24"/>
                <w:szCs w:val="24"/>
              </w:rPr>
            </w:pPr>
            <w:r w:rsidRPr="00E8694C">
              <w:rPr>
                <w:sz w:val="24"/>
                <w:szCs w:val="24"/>
              </w:rPr>
              <w:t>611 183</w:t>
            </w:r>
          </w:p>
        </w:tc>
        <w:tc>
          <w:tcPr>
            <w:tcW w:w="2684" w:type="dxa"/>
            <w:tcBorders>
              <w:top w:val="nil"/>
              <w:left w:val="nil"/>
              <w:bottom w:val="single" w:sz="4" w:space="0" w:color="auto"/>
              <w:right w:val="single" w:sz="4" w:space="0" w:color="auto"/>
            </w:tcBorders>
            <w:noWrap/>
            <w:vAlign w:val="bottom"/>
            <w:hideMark/>
          </w:tcPr>
          <w:p w:rsidR="002250D2" w:rsidRPr="00E8694C" w:rsidRDefault="002250D2">
            <w:pPr>
              <w:ind w:firstLine="24"/>
              <w:jc w:val="center"/>
              <w:rPr>
                <w:sz w:val="24"/>
                <w:szCs w:val="24"/>
              </w:rPr>
            </w:pPr>
            <w:r w:rsidRPr="00E8694C">
              <w:rPr>
                <w:sz w:val="24"/>
                <w:szCs w:val="24"/>
              </w:rPr>
              <w:t>577 013</w:t>
            </w:r>
          </w:p>
        </w:tc>
      </w:tr>
    </w:tbl>
    <w:p w:rsidR="002250D2" w:rsidRDefault="002250D2" w:rsidP="002250D2"/>
    <w:p w:rsidR="002250D2" w:rsidRPr="00E8694C" w:rsidRDefault="002250D2" w:rsidP="00E8694C">
      <w:pPr>
        <w:ind w:firstLine="567"/>
        <w:jc w:val="both"/>
        <w:rPr>
          <w:sz w:val="24"/>
          <w:szCs w:val="24"/>
        </w:rPr>
      </w:pPr>
      <w:r w:rsidRPr="00E8694C">
        <w:rPr>
          <w:sz w:val="24"/>
          <w:szCs w:val="24"/>
        </w:rPr>
        <w:t xml:space="preserve">К 2025 году при сохранении существующего уровня рождаемости, смертности и существующей нулевой миграции численность населения республики сократится до 577 тыс. человек. Главной причиной станет снижение количества женщин детородного возраста и сохранение низкого суммарного коэффициента рождаемости. </w:t>
      </w:r>
    </w:p>
    <w:p w:rsidR="002250D2" w:rsidRPr="00E8694C" w:rsidRDefault="002250D2" w:rsidP="00E8694C">
      <w:pPr>
        <w:shd w:val="clear" w:color="auto" w:fill="FFFFFF"/>
        <w:ind w:firstLine="567"/>
        <w:jc w:val="both"/>
        <w:rPr>
          <w:color w:val="000000"/>
          <w:sz w:val="24"/>
          <w:szCs w:val="24"/>
        </w:rPr>
      </w:pPr>
      <w:r w:rsidRPr="00E8694C">
        <w:rPr>
          <w:color w:val="000000"/>
          <w:sz w:val="24"/>
          <w:szCs w:val="24"/>
        </w:rPr>
        <w:t>Очевидно, что прогнозируемое снижение численности населения приведет к снижению тепловой нагрузки Республики Карелия</w:t>
      </w:r>
      <w:r w:rsidR="004A29A7">
        <w:rPr>
          <w:color w:val="000000"/>
          <w:sz w:val="24"/>
          <w:szCs w:val="24"/>
        </w:rPr>
        <w:t>, п</w:t>
      </w:r>
      <w:r w:rsidRPr="00E8694C">
        <w:rPr>
          <w:color w:val="000000"/>
          <w:sz w:val="24"/>
          <w:szCs w:val="24"/>
        </w:rPr>
        <w:t xml:space="preserve">оэтому развитие теплосетевого хозяйства по демографическим факторам в рассматриваемый период не прогнозируется. </w:t>
      </w:r>
    </w:p>
    <w:p w:rsidR="002250D2" w:rsidRDefault="002250D2" w:rsidP="00E8694C">
      <w:pPr>
        <w:shd w:val="clear" w:color="auto" w:fill="FFFFFF"/>
        <w:ind w:firstLine="567"/>
        <w:jc w:val="both"/>
        <w:rPr>
          <w:color w:val="000000"/>
          <w:sz w:val="24"/>
          <w:szCs w:val="24"/>
        </w:rPr>
      </w:pPr>
      <w:r w:rsidRPr="00E8694C">
        <w:rPr>
          <w:color w:val="000000"/>
          <w:sz w:val="24"/>
          <w:szCs w:val="24"/>
        </w:rPr>
        <w:t xml:space="preserve">Исходя из представленной информации в перспективе 2014-2019 годов  не прогнозируется роста теплосетевого хозяйства Республики Карелия. </w:t>
      </w:r>
    </w:p>
    <w:p w:rsidR="0029127F" w:rsidRDefault="0029127F" w:rsidP="00E8694C">
      <w:pPr>
        <w:shd w:val="clear" w:color="auto" w:fill="FFFFFF"/>
        <w:ind w:firstLine="567"/>
        <w:jc w:val="both"/>
        <w:rPr>
          <w:color w:val="000000"/>
          <w:sz w:val="24"/>
          <w:szCs w:val="24"/>
        </w:rPr>
      </w:pPr>
    </w:p>
    <w:p w:rsidR="0029127F" w:rsidRDefault="0029127F" w:rsidP="00E8694C">
      <w:pPr>
        <w:shd w:val="clear" w:color="auto" w:fill="FFFFFF"/>
        <w:ind w:firstLine="567"/>
        <w:jc w:val="both"/>
        <w:rPr>
          <w:color w:val="000000"/>
          <w:sz w:val="24"/>
          <w:szCs w:val="24"/>
        </w:rPr>
      </w:pPr>
    </w:p>
    <w:p w:rsidR="0029127F" w:rsidRDefault="0029127F" w:rsidP="00E8694C">
      <w:pPr>
        <w:shd w:val="clear" w:color="auto" w:fill="FFFFFF"/>
        <w:ind w:firstLine="567"/>
        <w:jc w:val="both"/>
        <w:rPr>
          <w:color w:val="000000"/>
          <w:sz w:val="24"/>
          <w:szCs w:val="24"/>
        </w:rPr>
      </w:pPr>
    </w:p>
    <w:p w:rsidR="0029127F" w:rsidRDefault="0029127F" w:rsidP="0029127F">
      <w:pPr>
        <w:shd w:val="clear" w:color="auto" w:fill="FFFFFF"/>
        <w:jc w:val="center"/>
        <w:rPr>
          <w:color w:val="000000"/>
          <w:sz w:val="24"/>
          <w:szCs w:val="24"/>
        </w:rPr>
      </w:pPr>
      <w:r>
        <w:rPr>
          <w:color w:val="000000"/>
          <w:sz w:val="24"/>
          <w:szCs w:val="24"/>
        </w:rPr>
        <w:lastRenderedPageBreak/>
        <w:t xml:space="preserve">5. Развитие электрических сетей 35 кВ и выше на территории </w:t>
      </w:r>
    </w:p>
    <w:p w:rsidR="0029127F" w:rsidRPr="00E8694C" w:rsidRDefault="0029127F" w:rsidP="0029127F">
      <w:pPr>
        <w:shd w:val="clear" w:color="auto" w:fill="FFFFFF"/>
        <w:spacing w:after="120"/>
        <w:jc w:val="center"/>
        <w:rPr>
          <w:sz w:val="24"/>
          <w:szCs w:val="24"/>
        </w:rPr>
      </w:pPr>
      <w:r>
        <w:rPr>
          <w:color w:val="000000"/>
          <w:sz w:val="24"/>
          <w:szCs w:val="24"/>
        </w:rPr>
        <w:t>Республики Карелия в период до 2019 года</w:t>
      </w:r>
    </w:p>
    <w:p w:rsidR="002250D2" w:rsidRPr="00B67207" w:rsidRDefault="002250D2" w:rsidP="00B67207">
      <w:pPr>
        <w:ind w:firstLine="567"/>
        <w:jc w:val="both"/>
        <w:rPr>
          <w:sz w:val="24"/>
          <w:szCs w:val="24"/>
        </w:rPr>
      </w:pPr>
      <w:r w:rsidRPr="00B67207">
        <w:rPr>
          <w:sz w:val="24"/>
          <w:szCs w:val="24"/>
        </w:rPr>
        <w:t>При разработке Схемы и Программы перспективного развития электроэнергетики Республики Карелия на период до 2019 года соблюдались следующие основные положения:</w:t>
      </w:r>
    </w:p>
    <w:p w:rsidR="002250D2" w:rsidRPr="00B67207" w:rsidRDefault="002250D2" w:rsidP="00B67207">
      <w:pPr>
        <w:ind w:firstLine="567"/>
        <w:jc w:val="both"/>
        <w:rPr>
          <w:sz w:val="24"/>
          <w:szCs w:val="24"/>
        </w:rPr>
      </w:pPr>
      <w:r w:rsidRPr="00B67207">
        <w:rPr>
          <w:sz w:val="24"/>
          <w:szCs w:val="24"/>
        </w:rPr>
        <w:t xml:space="preserve">высшим напряжением в энергосистеме Республики Карелия является 330 кВ. По сети 330 кВ обеспечивается передача мощности от крупнейшей электростанции энергосистемы Мурманской области </w:t>
      </w:r>
      <w:r w:rsidR="0029127F">
        <w:rPr>
          <w:sz w:val="24"/>
          <w:szCs w:val="24"/>
        </w:rPr>
        <w:t>–</w:t>
      </w:r>
      <w:r w:rsidRPr="00B67207">
        <w:rPr>
          <w:sz w:val="24"/>
          <w:szCs w:val="24"/>
        </w:rPr>
        <w:t xml:space="preserve"> Кольской АЭС в энергосистему Республики Карелия. </w:t>
      </w:r>
      <w:r w:rsidR="0029127F">
        <w:rPr>
          <w:sz w:val="24"/>
          <w:szCs w:val="24"/>
        </w:rPr>
        <w:t>П</w:t>
      </w:r>
      <w:r w:rsidRPr="00B67207">
        <w:rPr>
          <w:sz w:val="24"/>
          <w:szCs w:val="24"/>
        </w:rPr>
        <w:t>редусматривается дальнейшее развитие сети 330 кВ;</w:t>
      </w:r>
    </w:p>
    <w:p w:rsidR="002250D2" w:rsidRPr="00B67207" w:rsidRDefault="002250D2" w:rsidP="00B67207">
      <w:pPr>
        <w:ind w:firstLine="567"/>
        <w:jc w:val="both"/>
        <w:rPr>
          <w:sz w:val="24"/>
          <w:szCs w:val="24"/>
        </w:rPr>
      </w:pPr>
      <w:r w:rsidRPr="00B67207">
        <w:rPr>
          <w:sz w:val="24"/>
          <w:szCs w:val="24"/>
        </w:rPr>
        <w:t>усиление распределительных сетей напряжением 35-110 кВ с целью повышения над</w:t>
      </w:r>
      <w:r w:rsidR="0029127F">
        <w:rPr>
          <w:sz w:val="24"/>
          <w:szCs w:val="24"/>
        </w:rPr>
        <w:t>е</w:t>
      </w:r>
      <w:r w:rsidRPr="00B67207">
        <w:rPr>
          <w:sz w:val="24"/>
          <w:szCs w:val="24"/>
        </w:rPr>
        <w:t>жности электроснабжения потребителей Республики Карелия и обеспечения электроснабжения расширяемых и намечаемых к строительству и вводу новых предприятий;</w:t>
      </w:r>
    </w:p>
    <w:p w:rsidR="002250D2" w:rsidRPr="00B67207" w:rsidRDefault="002250D2" w:rsidP="00B67207">
      <w:pPr>
        <w:ind w:firstLine="567"/>
        <w:jc w:val="both"/>
        <w:rPr>
          <w:sz w:val="24"/>
          <w:szCs w:val="24"/>
        </w:rPr>
      </w:pPr>
      <w:r w:rsidRPr="00B67207">
        <w:rPr>
          <w:sz w:val="24"/>
          <w:szCs w:val="24"/>
        </w:rPr>
        <w:t>более полное использование существующих сетей;</w:t>
      </w:r>
    </w:p>
    <w:p w:rsidR="002250D2" w:rsidRPr="00B67207" w:rsidRDefault="002250D2" w:rsidP="00B67207">
      <w:pPr>
        <w:ind w:firstLine="567"/>
        <w:jc w:val="both"/>
        <w:rPr>
          <w:sz w:val="24"/>
          <w:szCs w:val="24"/>
        </w:rPr>
      </w:pPr>
      <w:r w:rsidRPr="00B67207">
        <w:rPr>
          <w:sz w:val="24"/>
          <w:szCs w:val="24"/>
        </w:rPr>
        <w:t>реконструкция и техническое перевооружение действующих электросетевых объектов, срок эксплуатации которых превышает нормативные сроки;</w:t>
      </w:r>
    </w:p>
    <w:p w:rsidR="002250D2" w:rsidRPr="00B67207" w:rsidRDefault="002250D2" w:rsidP="00B67207">
      <w:pPr>
        <w:ind w:firstLine="567"/>
        <w:jc w:val="both"/>
        <w:rPr>
          <w:sz w:val="24"/>
          <w:szCs w:val="24"/>
        </w:rPr>
      </w:pPr>
      <w:r w:rsidRPr="00B67207">
        <w:rPr>
          <w:sz w:val="24"/>
          <w:szCs w:val="24"/>
        </w:rPr>
        <w:t xml:space="preserve">ограничение расхода </w:t>
      </w:r>
      <w:r w:rsidRPr="00B67207">
        <w:rPr>
          <w:sz w:val="24"/>
          <w:szCs w:val="24"/>
          <w:lang w:bidi="he-IL"/>
        </w:rPr>
        <w:t>электроэнергии</w:t>
      </w:r>
      <w:r w:rsidRPr="00B67207">
        <w:rPr>
          <w:sz w:val="24"/>
          <w:szCs w:val="24"/>
        </w:rPr>
        <w:t xml:space="preserve"> на е</w:t>
      </w:r>
      <w:r w:rsidR="0029127F">
        <w:rPr>
          <w:sz w:val="24"/>
          <w:szCs w:val="24"/>
        </w:rPr>
        <w:t>е</w:t>
      </w:r>
      <w:r w:rsidRPr="00B67207">
        <w:rPr>
          <w:sz w:val="24"/>
          <w:szCs w:val="24"/>
        </w:rPr>
        <w:t xml:space="preserve"> транспорт;</w:t>
      </w:r>
    </w:p>
    <w:p w:rsidR="002250D2" w:rsidRPr="00B67207" w:rsidRDefault="002250D2" w:rsidP="00B67207">
      <w:pPr>
        <w:ind w:firstLine="567"/>
        <w:jc w:val="both"/>
        <w:rPr>
          <w:sz w:val="24"/>
          <w:szCs w:val="24"/>
        </w:rPr>
      </w:pPr>
      <w:r w:rsidRPr="00B67207">
        <w:rPr>
          <w:sz w:val="24"/>
          <w:szCs w:val="24"/>
        </w:rPr>
        <w:t>мероприятия, обеспечивающие поддержание требуемых уровней напряжения в сети и качеств</w:t>
      </w:r>
      <w:r w:rsidR="0029127F">
        <w:rPr>
          <w:sz w:val="24"/>
          <w:szCs w:val="24"/>
        </w:rPr>
        <w:t>о</w:t>
      </w:r>
      <w:r w:rsidRPr="00B67207">
        <w:rPr>
          <w:sz w:val="24"/>
          <w:szCs w:val="24"/>
        </w:rPr>
        <w:t xml:space="preserve"> </w:t>
      </w:r>
      <w:r w:rsidRPr="00B67207">
        <w:rPr>
          <w:sz w:val="24"/>
          <w:szCs w:val="24"/>
          <w:lang w:bidi="he-IL"/>
        </w:rPr>
        <w:t>электроэнергии</w:t>
      </w:r>
      <w:r w:rsidRPr="00B67207">
        <w:rPr>
          <w:sz w:val="24"/>
          <w:szCs w:val="24"/>
        </w:rPr>
        <w:t>.</w:t>
      </w:r>
    </w:p>
    <w:p w:rsidR="002250D2" w:rsidRPr="00B67207" w:rsidRDefault="002250D2" w:rsidP="00B67207">
      <w:pPr>
        <w:ind w:firstLine="567"/>
        <w:jc w:val="both"/>
        <w:rPr>
          <w:sz w:val="24"/>
          <w:szCs w:val="24"/>
        </w:rPr>
      </w:pPr>
      <w:r w:rsidRPr="00B67207">
        <w:rPr>
          <w:sz w:val="24"/>
          <w:szCs w:val="24"/>
        </w:rPr>
        <w:t>При разработке схемы электрических сетей 35 кВ и выше использованы следующие материалы:</w:t>
      </w:r>
    </w:p>
    <w:p w:rsidR="002250D2" w:rsidRPr="00B67207" w:rsidRDefault="002250D2" w:rsidP="00B67207">
      <w:pPr>
        <w:ind w:firstLine="567"/>
        <w:jc w:val="both"/>
        <w:rPr>
          <w:sz w:val="24"/>
          <w:szCs w:val="24"/>
        </w:rPr>
      </w:pPr>
      <w:r w:rsidRPr="00B67207">
        <w:rPr>
          <w:sz w:val="24"/>
          <w:szCs w:val="24"/>
        </w:rPr>
        <w:t>программа ОАО «ТГК-1» по строительству и реконструкции генерирующих мощностей в Республике Карелия;</w:t>
      </w:r>
    </w:p>
    <w:p w:rsidR="002250D2" w:rsidRPr="00B67207" w:rsidRDefault="002250D2" w:rsidP="00B67207">
      <w:pPr>
        <w:ind w:firstLine="567"/>
        <w:jc w:val="both"/>
        <w:rPr>
          <w:sz w:val="24"/>
          <w:szCs w:val="24"/>
        </w:rPr>
      </w:pPr>
      <w:r w:rsidRPr="00B67207">
        <w:rPr>
          <w:sz w:val="24"/>
          <w:szCs w:val="24"/>
        </w:rPr>
        <w:t xml:space="preserve">инвестиционные программы по строительству и реконструкции электросетевых </w:t>
      </w:r>
      <w:r w:rsidRPr="00B67207">
        <w:rPr>
          <w:spacing w:val="-2"/>
          <w:sz w:val="24"/>
          <w:szCs w:val="24"/>
        </w:rPr>
        <w:t>объектов на территории Республики Карелия ОАО «ФСК ЕЭС» на период до 2018</w:t>
      </w:r>
      <w:r w:rsidRPr="00B67207">
        <w:rPr>
          <w:sz w:val="24"/>
          <w:szCs w:val="24"/>
        </w:rPr>
        <w:t xml:space="preserve"> года и филиала ОАО «МРСК Северо-Запада» «Карелэнерго» на период до 2020 года;</w:t>
      </w:r>
    </w:p>
    <w:p w:rsidR="002250D2" w:rsidRPr="00B67207" w:rsidRDefault="002250D2" w:rsidP="00B67207">
      <w:pPr>
        <w:ind w:firstLine="567"/>
        <w:jc w:val="both"/>
        <w:rPr>
          <w:sz w:val="24"/>
          <w:szCs w:val="24"/>
        </w:rPr>
      </w:pPr>
      <w:r w:rsidRPr="00B67207">
        <w:rPr>
          <w:sz w:val="24"/>
          <w:szCs w:val="24"/>
        </w:rPr>
        <w:t xml:space="preserve">перечень реализуемых и перспективных проектов по развитию магистральных и распределительных сетей с учетом требований по обеспечению регулирования (компенсации) реактивной электрической мощности на 2014-2020 годы, схема и программа развития </w:t>
      </w:r>
      <w:r w:rsidR="0029127F">
        <w:rPr>
          <w:sz w:val="24"/>
          <w:szCs w:val="24"/>
        </w:rPr>
        <w:t>Е</w:t>
      </w:r>
      <w:r w:rsidRPr="00B67207">
        <w:rPr>
          <w:sz w:val="24"/>
          <w:szCs w:val="24"/>
        </w:rPr>
        <w:t>диной энергетической системы России на 2014-2020 годы.</w:t>
      </w:r>
    </w:p>
    <w:p w:rsidR="002250D2" w:rsidRPr="0029127F" w:rsidRDefault="005D4D4A" w:rsidP="005D4D4A">
      <w:pPr>
        <w:pStyle w:val="20"/>
        <w:pBdr>
          <w:left w:val="none" w:sz="0" w:space="0" w:color="auto"/>
          <w:bottom w:val="none" w:sz="0" w:space="0" w:color="auto"/>
          <w:right w:val="none" w:sz="0" w:space="0" w:color="auto"/>
        </w:pBdr>
        <w:suppressAutoHyphens/>
        <w:spacing w:before="240" w:after="120" w:line="276" w:lineRule="auto"/>
        <w:rPr>
          <w:sz w:val="24"/>
          <w:szCs w:val="24"/>
        </w:rPr>
      </w:pPr>
      <w:bookmarkStart w:id="136" w:name="_Toc386536732"/>
      <w:bookmarkStart w:id="137" w:name="_Toc386536673"/>
      <w:bookmarkStart w:id="138" w:name="_Toc385329634"/>
      <w:bookmarkStart w:id="139" w:name="_Toc354652389"/>
      <w:bookmarkStart w:id="140" w:name="_Toc353539362"/>
      <w:r>
        <w:rPr>
          <w:sz w:val="24"/>
          <w:szCs w:val="24"/>
        </w:rPr>
        <w:t xml:space="preserve">5.1. </w:t>
      </w:r>
      <w:r w:rsidR="002250D2" w:rsidRPr="0029127F">
        <w:rPr>
          <w:sz w:val="24"/>
          <w:szCs w:val="24"/>
        </w:rPr>
        <w:t>Южно-Карельские  электрические  сети</w:t>
      </w:r>
      <w:bookmarkEnd w:id="136"/>
      <w:bookmarkEnd w:id="137"/>
      <w:bookmarkEnd w:id="138"/>
      <w:bookmarkEnd w:id="139"/>
      <w:bookmarkEnd w:id="140"/>
    </w:p>
    <w:p w:rsidR="002250D2" w:rsidRDefault="002250D2" w:rsidP="002250D2">
      <w:pPr>
        <w:pStyle w:val="afffffa"/>
        <w:spacing w:before="240"/>
        <w:ind w:firstLine="0"/>
        <w:jc w:val="center"/>
        <w:rPr>
          <w:b w:val="0"/>
          <w:szCs w:val="24"/>
        </w:rPr>
      </w:pPr>
      <w:r>
        <w:rPr>
          <w:b w:val="0"/>
          <w:szCs w:val="24"/>
        </w:rPr>
        <w:t xml:space="preserve">5.1.1.  </w:t>
      </w:r>
      <w:r w:rsidR="0029127F">
        <w:rPr>
          <w:b w:val="0"/>
          <w:szCs w:val="24"/>
        </w:rPr>
        <w:t xml:space="preserve">г. </w:t>
      </w:r>
      <w:r>
        <w:rPr>
          <w:b w:val="0"/>
          <w:szCs w:val="24"/>
        </w:rPr>
        <w:t>Петрозаводск  и  прилегающий  район</w:t>
      </w:r>
    </w:p>
    <w:p w:rsidR="002250D2" w:rsidRPr="0029127F" w:rsidRDefault="002250D2" w:rsidP="0029127F">
      <w:pPr>
        <w:ind w:firstLine="567"/>
        <w:jc w:val="both"/>
        <w:rPr>
          <w:sz w:val="24"/>
          <w:szCs w:val="24"/>
        </w:rPr>
      </w:pPr>
      <w:r w:rsidRPr="0029127F">
        <w:rPr>
          <w:sz w:val="24"/>
          <w:szCs w:val="24"/>
        </w:rPr>
        <w:t>Наиболее крупными промышленными предприятиями города являются ООО «ОТЗ», ОАО «Петрозаводскмаш», ОАО «Судостроительный завод «Авангард».</w:t>
      </w:r>
    </w:p>
    <w:p w:rsidR="002250D2" w:rsidRPr="0029127F" w:rsidRDefault="002250D2" w:rsidP="0029127F">
      <w:pPr>
        <w:ind w:firstLine="567"/>
        <w:jc w:val="both"/>
        <w:rPr>
          <w:sz w:val="24"/>
          <w:szCs w:val="24"/>
        </w:rPr>
      </w:pPr>
      <w:r w:rsidRPr="0029127F">
        <w:rPr>
          <w:sz w:val="24"/>
          <w:szCs w:val="24"/>
        </w:rPr>
        <w:t xml:space="preserve">Внешнее электроснабжение потребителей города осуществляется по сетям 110 кВ от Петрозаводской ТЭЦ мощностью 280 МВт и по сети 220 кВ от </w:t>
      </w:r>
      <w:r w:rsidR="001A6FDB">
        <w:rPr>
          <w:sz w:val="24"/>
          <w:szCs w:val="24"/>
        </w:rPr>
        <w:t>ПС</w:t>
      </w:r>
      <w:r w:rsidRPr="0029127F">
        <w:rPr>
          <w:sz w:val="24"/>
          <w:szCs w:val="24"/>
        </w:rPr>
        <w:t xml:space="preserve"> 220</w:t>
      </w:r>
      <w:r w:rsidR="001A6FDB">
        <w:rPr>
          <w:sz w:val="24"/>
          <w:szCs w:val="24"/>
        </w:rPr>
        <w:t xml:space="preserve"> </w:t>
      </w:r>
      <w:r w:rsidRPr="0029127F">
        <w:rPr>
          <w:sz w:val="24"/>
          <w:szCs w:val="24"/>
        </w:rPr>
        <w:t xml:space="preserve">кВ                          Древлянка  с </w:t>
      </w:r>
      <w:r w:rsidR="001A6FDB">
        <w:rPr>
          <w:sz w:val="24"/>
          <w:szCs w:val="24"/>
        </w:rPr>
        <w:t>АТ</w:t>
      </w:r>
      <w:r w:rsidRPr="0029127F">
        <w:rPr>
          <w:sz w:val="24"/>
          <w:szCs w:val="24"/>
        </w:rPr>
        <w:t xml:space="preserve"> 2х125 МВ·А.</w:t>
      </w:r>
    </w:p>
    <w:p w:rsidR="002250D2" w:rsidRPr="0029127F" w:rsidRDefault="002250D2" w:rsidP="0029127F">
      <w:pPr>
        <w:ind w:firstLine="567"/>
        <w:jc w:val="both"/>
        <w:rPr>
          <w:spacing w:val="-4"/>
          <w:sz w:val="24"/>
          <w:szCs w:val="24"/>
        </w:rPr>
      </w:pPr>
      <w:r w:rsidRPr="0029127F">
        <w:rPr>
          <w:spacing w:val="-4"/>
          <w:sz w:val="24"/>
          <w:szCs w:val="24"/>
        </w:rPr>
        <w:t>В настоящее время ПС 220 кВ Дре</w:t>
      </w:r>
      <w:r w:rsidR="00C15C20">
        <w:rPr>
          <w:spacing w:val="-4"/>
          <w:sz w:val="24"/>
          <w:szCs w:val="24"/>
        </w:rPr>
        <w:t xml:space="preserve">влянка присоединена заходами ВЛ </w:t>
      </w:r>
      <w:r w:rsidRPr="0029127F">
        <w:rPr>
          <w:spacing w:val="-4"/>
          <w:sz w:val="24"/>
          <w:szCs w:val="24"/>
        </w:rPr>
        <w:t>220 кВ Петрозаводск – В</w:t>
      </w:r>
      <w:r w:rsidR="001A6FDB">
        <w:rPr>
          <w:spacing w:val="-4"/>
          <w:sz w:val="24"/>
          <w:szCs w:val="24"/>
        </w:rPr>
        <w:t>ерхне-</w:t>
      </w:r>
      <w:r w:rsidRPr="0029127F">
        <w:rPr>
          <w:spacing w:val="-4"/>
          <w:sz w:val="24"/>
          <w:szCs w:val="24"/>
        </w:rPr>
        <w:t xml:space="preserve">Свирская ГЭС и имеет двустороннее питание. Учитывая, что данная </w:t>
      </w:r>
      <w:r w:rsidR="001A6FDB">
        <w:rPr>
          <w:spacing w:val="-4"/>
          <w:sz w:val="24"/>
          <w:szCs w:val="24"/>
        </w:rPr>
        <w:t>ПС</w:t>
      </w:r>
      <w:r w:rsidRPr="0029127F">
        <w:rPr>
          <w:spacing w:val="-4"/>
          <w:sz w:val="24"/>
          <w:szCs w:val="24"/>
        </w:rPr>
        <w:t xml:space="preserve"> находится в эксплуатации с 1957 года, ОРУ 220 кВ выполнено по схеме «одна система шин с выключателями на присоединениях», но без установки секционного выключателя, аварийная ситуация на шинах ОРУ 220 кВ приводит к полному погашению </w:t>
      </w:r>
      <w:r w:rsidR="001A6FDB">
        <w:rPr>
          <w:spacing w:val="-4"/>
          <w:sz w:val="24"/>
          <w:szCs w:val="24"/>
        </w:rPr>
        <w:t>ПС</w:t>
      </w:r>
      <w:r w:rsidRPr="0029127F">
        <w:rPr>
          <w:spacing w:val="-4"/>
          <w:sz w:val="24"/>
          <w:szCs w:val="24"/>
        </w:rPr>
        <w:t xml:space="preserve">. </w:t>
      </w:r>
    </w:p>
    <w:p w:rsidR="002250D2" w:rsidRPr="0029127F" w:rsidRDefault="002250D2" w:rsidP="0029127F">
      <w:pPr>
        <w:ind w:firstLine="567"/>
        <w:jc w:val="both"/>
        <w:rPr>
          <w:sz w:val="24"/>
          <w:szCs w:val="24"/>
        </w:rPr>
      </w:pPr>
      <w:r w:rsidRPr="0029127F">
        <w:rPr>
          <w:sz w:val="24"/>
          <w:szCs w:val="24"/>
        </w:rPr>
        <w:t>К 2016 году предусматривается комплексная реконструкция ПС 220 кВ Древлянка, в состав</w:t>
      </w:r>
      <w:r w:rsidR="001A6FDB">
        <w:rPr>
          <w:sz w:val="24"/>
          <w:szCs w:val="24"/>
        </w:rPr>
        <w:t>е</w:t>
      </w:r>
      <w:r w:rsidRPr="0029127F">
        <w:rPr>
          <w:sz w:val="24"/>
          <w:szCs w:val="24"/>
        </w:rPr>
        <w:t xml:space="preserve"> которой предусмотрено изменение схемы ОРУ 220 кВ на схему «четырехугольника», замена выключателей всех присоединений, включая РУ 110 кВ, на элегазовые, а также замена АТ 220/110 кВ, 2х125 МВ·А на АТ большей мощности: АТ 220/110 кВ, 2х200 МВ·А и трехобмоточных трансформаторов 110 кВ, 1х40, 1х40,5 МВ·А на трехобмоточные трансформаторы 110 кВ, 2х40 МВ·А.</w:t>
      </w:r>
    </w:p>
    <w:p w:rsidR="002250D2" w:rsidRPr="0029127F" w:rsidRDefault="002250D2" w:rsidP="0029127F">
      <w:pPr>
        <w:ind w:firstLine="567"/>
        <w:jc w:val="both"/>
        <w:rPr>
          <w:sz w:val="24"/>
          <w:szCs w:val="24"/>
        </w:rPr>
      </w:pPr>
      <w:r w:rsidRPr="0029127F">
        <w:rPr>
          <w:sz w:val="24"/>
          <w:szCs w:val="24"/>
        </w:rPr>
        <w:lastRenderedPageBreak/>
        <w:t xml:space="preserve">В соответствии с принципами построения систем электроснабжения крупных городов схема сети должна предусматривать не менее двух </w:t>
      </w:r>
      <w:r w:rsidR="001A6FDB">
        <w:rPr>
          <w:sz w:val="24"/>
          <w:szCs w:val="24"/>
        </w:rPr>
        <w:t>ПС</w:t>
      </w:r>
      <w:r w:rsidRPr="0029127F">
        <w:rPr>
          <w:sz w:val="24"/>
          <w:szCs w:val="24"/>
        </w:rPr>
        <w:t xml:space="preserve"> с высшим напряжением 220 кВ и выше, питающихся от энергосистемы.</w:t>
      </w:r>
    </w:p>
    <w:p w:rsidR="002250D2" w:rsidRPr="0029127F" w:rsidRDefault="002250D2" w:rsidP="0029127F">
      <w:pPr>
        <w:ind w:firstLine="567"/>
        <w:jc w:val="both"/>
        <w:rPr>
          <w:sz w:val="24"/>
          <w:szCs w:val="24"/>
        </w:rPr>
      </w:pPr>
      <w:r w:rsidRPr="0029127F">
        <w:rPr>
          <w:color w:val="000000"/>
          <w:sz w:val="24"/>
          <w:szCs w:val="24"/>
        </w:rPr>
        <w:t>Баланс мощности Петрозаводского узла на перспективу приведен в таблице 42.</w:t>
      </w:r>
    </w:p>
    <w:p w:rsidR="002250D2" w:rsidRPr="0029127F" w:rsidRDefault="002250D2" w:rsidP="001A6FDB">
      <w:pPr>
        <w:spacing w:before="120"/>
        <w:jc w:val="right"/>
        <w:rPr>
          <w:color w:val="000000"/>
          <w:sz w:val="24"/>
          <w:szCs w:val="24"/>
        </w:rPr>
      </w:pPr>
      <w:r w:rsidRPr="0029127F">
        <w:rPr>
          <w:color w:val="000000"/>
          <w:sz w:val="24"/>
          <w:szCs w:val="24"/>
        </w:rPr>
        <w:t>Таблица 42</w:t>
      </w:r>
    </w:p>
    <w:p w:rsidR="002250D2" w:rsidRPr="0029127F" w:rsidRDefault="002250D2" w:rsidP="002250D2">
      <w:pPr>
        <w:jc w:val="right"/>
        <w:rPr>
          <w:color w:val="000000"/>
          <w:sz w:val="24"/>
          <w:szCs w:val="24"/>
        </w:rPr>
      </w:pPr>
    </w:p>
    <w:p w:rsidR="002250D2" w:rsidRPr="0029127F" w:rsidRDefault="002250D2" w:rsidP="002250D2">
      <w:pPr>
        <w:jc w:val="center"/>
        <w:rPr>
          <w:color w:val="000000"/>
          <w:sz w:val="24"/>
          <w:szCs w:val="24"/>
        </w:rPr>
      </w:pPr>
      <w:r w:rsidRPr="0029127F">
        <w:rPr>
          <w:color w:val="000000"/>
          <w:sz w:val="24"/>
          <w:szCs w:val="24"/>
        </w:rPr>
        <w:t>Баланс мощности Петрозаводского узла на перспективу. Вариант 2</w:t>
      </w:r>
    </w:p>
    <w:p w:rsidR="002250D2" w:rsidRPr="0029127F" w:rsidRDefault="002250D2" w:rsidP="002250D2">
      <w:pPr>
        <w:rPr>
          <w:color w:val="000000"/>
          <w:sz w:val="24"/>
          <w:szCs w:val="24"/>
        </w:rPr>
      </w:pP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1666"/>
        <w:gridCol w:w="1898"/>
        <w:gridCol w:w="2394"/>
      </w:tblGrid>
      <w:tr w:rsidR="002250D2" w:rsidTr="001A6FDB">
        <w:tc>
          <w:tcPr>
            <w:tcW w:w="3240" w:type="dxa"/>
            <w:vMerge w:val="restart"/>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jc w:val="center"/>
              <w:rPr>
                <w:color w:val="000000"/>
                <w:sz w:val="24"/>
                <w:szCs w:val="24"/>
              </w:rPr>
            </w:pPr>
            <w:r w:rsidRPr="001A6FDB">
              <w:rPr>
                <w:color w:val="000000"/>
                <w:sz w:val="24"/>
                <w:szCs w:val="24"/>
              </w:rPr>
              <w:t>Наименование</w:t>
            </w:r>
          </w:p>
        </w:tc>
        <w:tc>
          <w:tcPr>
            <w:tcW w:w="1666" w:type="dxa"/>
            <w:vMerge w:val="restart"/>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jc w:val="center"/>
              <w:rPr>
                <w:color w:val="000000"/>
                <w:sz w:val="24"/>
                <w:szCs w:val="24"/>
              </w:rPr>
            </w:pPr>
            <w:r w:rsidRPr="001A6FDB">
              <w:rPr>
                <w:color w:val="000000"/>
                <w:sz w:val="24"/>
                <w:szCs w:val="24"/>
              </w:rPr>
              <w:t>2013 год (отчет)</w:t>
            </w:r>
          </w:p>
        </w:tc>
        <w:tc>
          <w:tcPr>
            <w:tcW w:w="4292" w:type="dxa"/>
            <w:gridSpan w:val="2"/>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jc w:val="center"/>
              <w:rPr>
                <w:color w:val="000000"/>
                <w:sz w:val="24"/>
                <w:szCs w:val="24"/>
              </w:rPr>
            </w:pPr>
            <w:r w:rsidRPr="001A6FDB">
              <w:rPr>
                <w:color w:val="000000"/>
                <w:sz w:val="24"/>
                <w:szCs w:val="24"/>
              </w:rPr>
              <w:t>2019 год</w:t>
            </w:r>
          </w:p>
        </w:tc>
      </w:tr>
      <w:tr w:rsidR="002250D2" w:rsidTr="001A6FDB">
        <w:tc>
          <w:tcPr>
            <w:tcW w:w="0" w:type="auto"/>
            <w:vMerge/>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jc w:val="cente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jc w:val="center"/>
              <w:rPr>
                <w:color w:val="000000"/>
                <w:sz w:val="24"/>
                <w:szCs w:val="24"/>
              </w:rPr>
            </w:pPr>
          </w:p>
        </w:tc>
        <w:tc>
          <w:tcPr>
            <w:tcW w:w="1898" w:type="dxa"/>
            <w:tcBorders>
              <w:top w:val="single" w:sz="4" w:space="0" w:color="auto"/>
              <w:left w:val="single" w:sz="4" w:space="0" w:color="auto"/>
              <w:bottom w:val="single" w:sz="4" w:space="0" w:color="auto"/>
              <w:right w:val="single" w:sz="4" w:space="0" w:color="auto"/>
            </w:tcBorders>
            <w:hideMark/>
          </w:tcPr>
          <w:p w:rsidR="002250D2" w:rsidRPr="001A6FDB" w:rsidRDefault="001A6FDB" w:rsidP="001A6FDB">
            <w:pPr>
              <w:jc w:val="center"/>
              <w:rPr>
                <w:color w:val="000000"/>
                <w:sz w:val="24"/>
                <w:szCs w:val="24"/>
              </w:rPr>
            </w:pPr>
            <w:r>
              <w:rPr>
                <w:color w:val="000000"/>
                <w:sz w:val="24"/>
                <w:szCs w:val="24"/>
              </w:rPr>
              <w:t>з</w:t>
            </w:r>
            <w:r w:rsidR="002250D2" w:rsidRPr="001A6FDB">
              <w:rPr>
                <w:color w:val="000000"/>
                <w:sz w:val="24"/>
                <w:szCs w:val="24"/>
              </w:rPr>
              <w:t>има максимум</w:t>
            </w:r>
          </w:p>
        </w:tc>
        <w:tc>
          <w:tcPr>
            <w:tcW w:w="2394" w:type="dxa"/>
            <w:tcBorders>
              <w:top w:val="single" w:sz="4" w:space="0" w:color="auto"/>
              <w:left w:val="single" w:sz="4" w:space="0" w:color="auto"/>
              <w:bottom w:val="single" w:sz="4" w:space="0" w:color="auto"/>
              <w:right w:val="single" w:sz="4" w:space="0" w:color="auto"/>
            </w:tcBorders>
            <w:hideMark/>
          </w:tcPr>
          <w:p w:rsidR="002250D2" w:rsidRPr="001A6FDB" w:rsidRDefault="001A6FDB" w:rsidP="001A6FDB">
            <w:pPr>
              <w:jc w:val="center"/>
              <w:rPr>
                <w:color w:val="000000"/>
                <w:sz w:val="24"/>
                <w:szCs w:val="24"/>
              </w:rPr>
            </w:pPr>
            <w:r>
              <w:rPr>
                <w:color w:val="000000"/>
                <w:sz w:val="24"/>
                <w:szCs w:val="24"/>
              </w:rPr>
              <w:t>л</w:t>
            </w:r>
            <w:r w:rsidR="002250D2" w:rsidRPr="001A6FDB">
              <w:rPr>
                <w:color w:val="000000"/>
                <w:sz w:val="24"/>
                <w:szCs w:val="24"/>
              </w:rPr>
              <w:t>ето максимум</w:t>
            </w:r>
          </w:p>
        </w:tc>
      </w:tr>
      <w:tr w:rsidR="002250D2" w:rsidTr="001A6FDB">
        <w:tc>
          <w:tcPr>
            <w:tcW w:w="3240" w:type="dxa"/>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rPr>
                <w:color w:val="000000"/>
                <w:sz w:val="24"/>
                <w:szCs w:val="24"/>
              </w:rPr>
            </w:pPr>
            <w:r w:rsidRPr="001A6FDB">
              <w:rPr>
                <w:color w:val="000000"/>
                <w:sz w:val="24"/>
                <w:szCs w:val="24"/>
              </w:rPr>
              <w:t>Нагрузка г. Петрозаводск</w:t>
            </w:r>
            <w:r w:rsidR="001A6FDB" w:rsidRPr="001A6FDB">
              <w:rPr>
                <w:color w:val="000000"/>
                <w:sz w:val="24"/>
                <w:szCs w:val="24"/>
              </w:rPr>
              <w:t>а</w:t>
            </w:r>
            <w:r w:rsidRPr="001A6FDB">
              <w:rPr>
                <w:color w:val="000000"/>
                <w:sz w:val="24"/>
                <w:szCs w:val="24"/>
              </w:rPr>
              <w:t>, МВт</w:t>
            </w:r>
          </w:p>
        </w:tc>
        <w:tc>
          <w:tcPr>
            <w:tcW w:w="1666" w:type="dxa"/>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jc w:val="center"/>
              <w:rPr>
                <w:color w:val="000000"/>
                <w:sz w:val="24"/>
                <w:szCs w:val="24"/>
              </w:rPr>
            </w:pPr>
            <w:r w:rsidRPr="001A6FDB">
              <w:rPr>
                <w:color w:val="000000"/>
                <w:sz w:val="24"/>
                <w:szCs w:val="24"/>
              </w:rPr>
              <w:t>195</w:t>
            </w:r>
          </w:p>
        </w:tc>
        <w:tc>
          <w:tcPr>
            <w:tcW w:w="1898" w:type="dxa"/>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jc w:val="center"/>
              <w:rPr>
                <w:color w:val="000000"/>
                <w:sz w:val="24"/>
                <w:szCs w:val="24"/>
              </w:rPr>
            </w:pPr>
            <w:r w:rsidRPr="001A6FDB">
              <w:rPr>
                <w:color w:val="000000"/>
                <w:sz w:val="24"/>
                <w:szCs w:val="24"/>
              </w:rPr>
              <w:t>402</w:t>
            </w:r>
          </w:p>
        </w:tc>
        <w:tc>
          <w:tcPr>
            <w:tcW w:w="2394" w:type="dxa"/>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jc w:val="center"/>
              <w:rPr>
                <w:color w:val="000000"/>
                <w:sz w:val="24"/>
                <w:szCs w:val="24"/>
              </w:rPr>
            </w:pPr>
            <w:r w:rsidRPr="001A6FDB">
              <w:rPr>
                <w:color w:val="000000"/>
                <w:sz w:val="24"/>
                <w:szCs w:val="24"/>
              </w:rPr>
              <w:t>277</w:t>
            </w:r>
          </w:p>
        </w:tc>
      </w:tr>
      <w:tr w:rsidR="002250D2" w:rsidTr="001A6FDB">
        <w:tc>
          <w:tcPr>
            <w:tcW w:w="3240" w:type="dxa"/>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rPr>
                <w:color w:val="000000"/>
                <w:sz w:val="24"/>
                <w:szCs w:val="24"/>
              </w:rPr>
            </w:pPr>
            <w:r w:rsidRPr="001A6FDB">
              <w:rPr>
                <w:color w:val="000000"/>
                <w:sz w:val="24"/>
                <w:szCs w:val="24"/>
              </w:rPr>
              <w:t>Переток мощности на ПС Суна</w:t>
            </w:r>
          </w:p>
        </w:tc>
        <w:tc>
          <w:tcPr>
            <w:tcW w:w="1666" w:type="dxa"/>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jc w:val="center"/>
              <w:rPr>
                <w:color w:val="000000"/>
                <w:sz w:val="24"/>
                <w:szCs w:val="24"/>
              </w:rPr>
            </w:pPr>
            <w:r w:rsidRPr="001A6FDB">
              <w:rPr>
                <w:color w:val="000000"/>
                <w:sz w:val="24"/>
                <w:szCs w:val="24"/>
              </w:rPr>
              <w:t>– 2,5</w:t>
            </w:r>
          </w:p>
        </w:tc>
        <w:tc>
          <w:tcPr>
            <w:tcW w:w="1898" w:type="dxa"/>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jc w:val="center"/>
              <w:rPr>
                <w:color w:val="000000"/>
                <w:sz w:val="24"/>
                <w:szCs w:val="24"/>
              </w:rPr>
            </w:pPr>
            <w:r w:rsidRPr="001A6FDB">
              <w:rPr>
                <w:color w:val="000000"/>
                <w:sz w:val="24"/>
                <w:szCs w:val="24"/>
              </w:rPr>
              <w:t>19</w:t>
            </w:r>
          </w:p>
        </w:tc>
        <w:tc>
          <w:tcPr>
            <w:tcW w:w="2394" w:type="dxa"/>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jc w:val="center"/>
              <w:rPr>
                <w:color w:val="000000"/>
                <w:sz w:val="24"/>
                <w:szCs w:val="24"/>
              </w:rPr>
            </w:pPr>
            <w:r w:rsidRPr="001A6FDB">
              <w:rPr>
                <w:color w:val="000000"/>
                <w:sz w:val="24"/>
                <w:szCs w:val="24"/>
              </w:rPr>
              <w:t>–29</w:t>
            </w:r>
          </w:p>
        </w:tc>
      </w:tr>
      <w:tr w:rsidR="002250D2" w:rsidTr="001A6FDB">
        <w:tc>
          <w:tcPr>
            <w:tcW w:w="3240" w:type="dxa"/>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rPr>
                <w:color w:val="000000"/>
                <w:sz w:val="24"/>
                <w:szCs w:val="24"/>
              </w:rPr>
            </w:pPr>
            <w:r w:rsidRPr="001A6FDB">
              <w:rPr>
                <w:color w:val="000000"/>
                <w:sz w:val="24"/>
                <w:szCs w:val="24"/>
              </w:rPr>
              <w:t>Переток мощности на ПС Пряжа</w:t>
            </w:r>
          </w:p>
        </w:tc>
        <w:tc>
          <w:tcPr>
            <w:tcW w:w="1666" w:type="dxa"/>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jc w:val="center"/>
              <w:rPr>
                <w:color w:val="000000"/>
                <w:sz w:val="24"/>
                <w:szCs w:val="24"/>
              </w:rPr>
            </w:pPr>
            <w:r w:rsidRPr="001A6FDB">
              <w:rPr>
                <w:color w:val="000000"/>
                <w:sz w:val="24"/>
                <w:szCs w:val="24"/>
              </w:rPr>
              <w:t>18</w:t>
            </w:r>
          </w:p>
        </w:tc>
        <w:tc>
          <w:tcPr>
            <w:tcW w:w="1898" w:type="dxa"/>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jc w:val="center"/>
              <w:rPr>
                <w:color w:val="000000"/>
                <w:sz w:val="24"/>
                <w:szCs w:val="24"/>
              </w:rPr>
            </w:pPr>
            <w:r w:rsidRPr="001A6FDB">
              <w:rPr>
                <w:color w:val="000000"/>
                <w:sz w:val="24"/>
                <w:szCs w:val="24"/>
              </w:rPr>
              <w:t>15</w:t>
            </w:r>
          </w:p>
        </w:tc>
        <w:tc>
          <w:tcPr>
            <w:tcW w:w="2394" w:type="dxa"/>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jc w:val="center"/>
              <w:rPr>
                <w:color w:val="000000"/>
                <w:sz w:val="24"/>
                <w:szCs w:val="24"/>
              </w:rPr>
            </w:pPr>
            <w:r w:rsidRPr="001A6FDB">
              <w:rPr>
                <w:color w:val="000000"/>
                <w:sz w:val="24"/>
                <w:szCs w:val="24"/>
              </w:rPr>
              <w:t>10</w:t>
            </w:r>
          </w:p>
        </w:tc>
      </w:tr>
      <w:tr w:rsidR="002250D2" w:rsidTr="001A6FDB">
        <w:tc>
          <w:tcPr>
            <w:tcW w:w="3240" w:type="dxa"/>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rPr>
                <w:color w:val="000000"/>
                <w:sz w:val="24"/>
                <w:szCs w:val="24"/>
              </w:rPr>
            </w:pPr>
            <w:r w:rsidRPr="001A6FDB">
              <w:rPr>
                <w:color w:val="000000"/>
                <w:sz w:val="24"/>
                <w:szCs w:val="24"/>
              </w:rPr>
              <w:t>Участие Петрозаводской ТЭЦ за вычетом собственных нужд</w:t>
            </w:r>
          </w:p>
        </w:tc>
        <w:tc>
          <w:tcPr>
            <w:tcW w:w="1666" w:type="dxa"/>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jc w:val="center"/>
              <w:rPr>
                <w:color w:val="000000"/>
                <w:sz w:val="24"/>
                <w:szCs w:val="24"/>
              </w:rPr>
            </w:pPr>
            <w:r w:rsidRPr="001A6FDB">
              <w:rPr>
                <w:color w:val="000000"/>
                <w:sz w:val="24"/>
                <w:szCs w:val="24"/>
              </w:rPr>
              <w:t>201,6</w:t>
            </w:r>
          </w:p>
        </w:tc>
        <w:tc>
          <w:tcPr>
            <w:tcW w:w="1898" w:type="dxa"/>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jc w:val="center"/>
              <w:rPr>
                <w:color w:val="000000"/>
                <w:sz w:val="24"/>
                <w:szCs w:val="24"/>
              </w:rPr>
            </w:pPr>
            <w:r w:rsidRPr="001A6FDB">
              <w:rPr>
                <w:color w:val="000000"/>
                <w:sz w:val="24"/>
                <w:szCs w:val="24"/>
              </w:rPr>
              <w:t>220</w:t>
            </w:r>
          </w:p>
        </w:tc>
        <w:tc>
          <w:tcPr>
            <w:tcW w:w="2394" w:type="dxa"/>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jc w:val="center"/>
              <w:rPr>
                <w:color w:val="000000"/>
                <w:sz w:val="24"/>
                <w:szCs w:val="24"/>
              </w:rPr>
            </w:pPr>
            <w:r w:rsidRPr="001A6FDB">
              <w:rPr>
                <w:color w:val="000000"/>
                <w:sz w:val="24"/>
                <w:szCs w:val="24"/>
              </w:rPr>
              <w:t>61</w:t>
            </w:r>
          </w:p>
        </w:tc>
      </w:tr>
      <w:tr w:rsidR="002250D2" w:rsidTr="001A6FDB">
        <w:tc>
          <w:tcPr>
            <w:tcW w:w="3240" w:type="dxa"/>
            <w:tcBorders>
              <w:top w:val="single" w:sz="4" w:space="0" w:color="auto"/>
              <w:left w:val="single" w:sz="4" w:space="0" w:color="auto"/>
              <w:bottom w:val="single" w:sz="4" w:space="0" w:color="auto"/>
              <w:right w:val="single" w:sz="4" w:space="0" w:color="auto"/>
            </w:tcBorders>
            <w:hideMark/>
          </w:tcPr>
          <w:p w:rsidR="002250D2" w:rsidRPr="001A6FDB" w:rsidRDefault="002250D2" w:rsidP="001A6FDB">
            <w:pPr>
              <w:rPr>
                <w:color w:val="000000"/>
                <w:sz w:val="24"/>
                <w:szCs w:val="24"/>
              </w:rPr>
            </w:pPr>
            <w:r w:rsidRPr="001A6FDB">
              <w:rPr>
                <w:color w:val="000000"/>
                <w:sz w:val="24"/>
                <w:szCs w:val="24"/>
              </w:rPr>
              <w:t xml:space="preserve">Дефицит </w:t>
            </w:r>
          </w:p>
        </w:tc>
        <w:tc>
          <w:tcPr>
            <w:tcW w:w="1666" w:type="dxa"/>
            <w:tcBorders>
              <w:top w:val="single" w:sz="4" w:space="0" w:color="auto"/>
              <w:left w:val="single" w:sz="4" w:space="0" w:color="auto"/>
              <w:bottom w:val="single" w:sz="4" w:space="0" w:color="auto"/>
              <w:right w:val="single" w:sz="4" w:space="0" w:color="auto"/>
            </w:tcBorders>
            <w:hideMark/>
          </w:tcPr>
          <w:p w:rsidR="002250D2" w:rsidRPr="001A6FDB" w:rsidRDefault="001A6FDB" w:rsidP="001A6FDB">
            <w:pPr>
              <w:jc w:val="center"/>
              <w:rPr>
                <w:color w:val="000000"/>
                <w:sz w:val="24"/>
                <w:szCs w:val="24"/>
              </w:rPr>
            </w:pPr>
            <w:r>
              <w:rPr>
                <w:color w:val="000000"/>
                <w:sz w:val="24"/>
                <w:szCs w:val="24"/>
              </w:rPr>
              <w:t>-</w:t>
            </w:r>
            <w:r w:rsidR="002250D2" w:rsidRPr="001A6FDB">
              <w:rPr>
                <w:color w:val="000000"/>
                <w:sz w:val="24"/>
                <w:szCs w:val="24"/>
              </w:rPr>
              <w:t>9</w:t>
            </w:r>
          </w:p>
        </w:tc>
        <w:tc>
          <w:tcPr>
            <w:tcW w:w="1898" w:type="dxa"/>
            <w:tcBorders>
              <w:top w:val="single" w:sz="4" w:space="0" w:color="auto"/>
              <w:left w:val="single" w:sz="4" w:space="0" w:color="auto"/>
              <w:bottom w:val="single" w:sz="4" w:space="0" w:color="auto"/>
              <w:right w:val="single" w:sz="4" w:space="0" w:color="auto"/>
            </w:tcBorders>
            <w:hideMark/>
          </w:tcPr>
          <w:p w:rsidR="002250D2" w:rsidRPr="001A6FDB" w:rsidRDefault="001A6FDB" w:rsidP="001A6FDB">
            <w:pPr>
              <w:jc w:val="center"/>
              <w:rPr>
                <w:color w:val="000000"/>
                <w:sz w:val="24"/>
                <w:szCs w:val="24"/>
              </w:rPr>
            </w:pPr>
            <w:r>
              <w:rPr>
                <w:color w:val="000000"/>
                <w:sz w:val="24"/>
                <w:szCs w:val="24"/>
              </w:rPr>
              <w:t>-</w:t>
            </w:r>
            <w:r w:rsidR="002250D2" w:rsidRPr="001A6FDB">
              <w:rPr>
                <w:color w:val="000000"/>
                <w:sz w:val="24"/>
                <w:szCs w:val="24"/>
              </w:rPr>
              <w:t>216</w:t>
            </w:r>
          </w:p>
        </w:tc>
        <w:tc>
          <w:tcPr>
            <w:tcW w:w="2394" w:type="dxa"/>
            <w:tcBorders>
              <w:top w:val="single" w:sz="4" w:space="0" w:color="auto"/>
              <w:left w:val="single" w:sz="4" w:space="0" w:color="auto"/>
              <w:bottom w:val="single" w:sz="4" w:space="0" w:color="auto"/>
              <w:right w:val="single" w:sz="4" w:space="0" w:color="auto"/>
            </w:tcBorders>
            <w:hideMark/>
          </w:tcPr>
          <w:p w:rsidR="002250D2" w:rsidRPr="001A6FDB" w:rsidRDefault="001A6FDB" w:rsidP="001A6FDB">
            <w:pPr>
              <w:jc w:val="center"/>
              <w:rPr>
                <w:color w:val="000000"/>
                <w:sz w:val="24"/>
                <w:szCs w:val="24"/>
              </w:rPr>
            </w:pPr>
            <w:r>
              <w:rPr>
                <w:color w:val="000000"/>
                <w:sz w:val="24"/>
                <w:szCs w:val="24"/>
              </w:rPr>
              <w:t>-</w:t>
            </w:r>
            <w:r w:rsidR="002250D2" w:rsidRPr="001A6FDB">
              <w:rPr>
                <w:color w:val="000000"/>
                <w:sz w:val="24"/>
                <w:szCs w:val="24"/>
              </w:rPr>
              <w:t>255</w:t>
            </w:r>
          </w:p>
        </w:tc>
      </w:tr>
    </w:tbl>
    <w:p w:rsidR="002250D2" w:rsidRDefault="002250D2" w:rsidP="002250D2">
      <w:pPr>
        <w:rPr>
          <w:color w:val="000000"/>
          <w:sz w:val="24"/>
          <w:szCs w:val="24"/>
        </w:rPr>
      </w:pPr>
    </w:p>
    <w:p w:rsidR="002250D2" w:rsidRPr="001A6FDB" w:rsidRDefault="002250D2" w:rsidP="001A6FDB">
      <w:pPr>
        <w:ind w:firstLine="567"/>
        <w:jc w:val="both"/>
        <w:rPr>
          <w:color w:val="000000"/>
          <w:sz w:val="24"/>
          <w:szCs w:val="24"/>
        </w:rPr>
      </w:pPr>
      <w:r w:rsidRPr="001A6FDB">
        <w:rPr>
          <w:color w:val="000000"/>
          <w:sz w:val="24"/>
          <w:szCs w:val="24"/>
        </w:rPr>
        <w:t>С учетом роста нагрузок г. Петрозаводска и прилегающего района, а также необходимости над</w:t>
      </w:r>
      <w:r w:rsidR="001A6FDB">
        <w:rPr>
          <w:color w:val="000000"/>
          <w:sz w:val="24"/>
          <w:szCs w:val="24"/>
        </w:rPr>
        <w:t>е</w:t>
      </w:r>
      <w:r w:rsidRPr="001A6FDB">
        <w:rPr>
          <w:color w:val="000000"/>
          <w:sz w:val="24"/>
          <w:szCs w:val="24"/>
        </w:rPr>
        <w:t>жного электроснабжения потребителей города, особенно в летний период, когда в связи с ремонтными работами на Петрозаводской ТЭЦ практически единственным источником электроснабжения столицы Республики Карелия остается ПС 220 кВ Древлянка, в период до 2019 года предусматривается сооружение новой ПС 220 кВ Петрозаводская новая.</w:t>
      </w:r>
    </w:p>
    <w:p w:rsidR="002250D2" w:rsidRPr="001A6FDB" w:rsidRDefault="002250D2" w:rsidP="001A6FDB">
      <w:pPr>
        <w:ind w:firstLine="567"/>
        <w:jc w:val="both"/>
        <w:rPr>
          <w:color w:val="000000"/>
          <w:sz w:val="24"/>
          <w:szCs w:val="24"/>
        </w:rPr>
      </w:pPr>
      <w:r w:rsidRPr="001A6FDB">
        <w:rPr>
          <w:color w:val="000000"/>
          <w:sz w:val="24"/>
          <w:szCs w:val="24"/>
        </w:rPr>
        <w:t xml:space="preserve">Строительство ПС </w:t>
      </w:r>
      <w:r w:rsidR="001A6FDB">
        <w:rPr>
          <w:color w:val="000000"/>
          <w:sz w:val="24"/>
          <w:szCs w:val="24"/>
        </w:rPr>
        <w:t xml:space="preserve">220 кВ </w:t>
      </w:r>
      <w:r w:rsidRPr="001A6FDB">
        <w:rPr>
          <w:color w:val="000000"/>
          <w:sz w:val="24"/>
          <w:szCs w:val="24"/>
        </w:rPr>
        <w:t>Петрозаводская новая рекомендуется при подтверждении роста нагрузок г. Петрозаводска и близлежащего района в соответствии с вариантом 2.</w:t>
      </w:r>
    </w:p>
    <w:p w:rsidR="002250D2" w:rsidRPr="001A6FDB" w:rsidRDefault="002250D2" w:rsidP="001A6FDB">
      <w:pPr>
        <w:ind w:firstLine="567"/>
        <w:jc w:val="both"/>
        <w:rPr>
          <w:color w:val="000000"/>
          <w:sz w:val="24"/>
          <w:szCs w:val="24"/>
        </w:rPr>
      </w:pPr>
      <w:r w:rsidRPr="001A6FDB">
        <w:rPr>
          <w:color w:val="000000"/>
          <w:sz w:val="24"/>
          <w:szCs w:val="24"/>
        </w:rPr>
        <w:t>Замена АТ на ПС 220 кВ Древлянка на АТ большей мощности потребуется при сдвиге срока сооружения ПС 220 кВ Петрозаводская новая за 2019 год.</w:t>
      </w:r>
    </w:p>
    <w:p w:rsidR="002250D2" w:rsidRPr="001A6FDB" w:rsidRDefault="002250D2" w:rsidP="001A6FDB">
      <w:pPr>
        <w:ind w:firstLine="567"/>
        <w:jc w:val="both"/>
        <w:rPr>
          <w:color w:val="000000"/>
          <w:sz w:val="24"/>
          <w:szCs w:val="24"/>
        </w:rPr>
      </w:pPr>
      <w:r w:rsidRPr="001A6FDB">
        <w:rPr>
          <w:color w:val="000000"/>
          <w:sz w:val="24"/>
          <w:szCs w:val="24"/>
        </w:rPr>
        <w:t>На намечаемой ПС 220 кВ Петрозаводская новая предусматривается установить два АТ 220/110 кВ мощностью 125 МВ</w:t>
      </w:r>
      <w:r w:rsidRPr="001A6FDB">
        <w:rPr>
          <w:rFonts w:ascii="Sylfaen" w:hAnsi="Sylfaen"/>
          <w:color w:val="000000"/>
          <w:sz w:val="24"/>
          <w:szCs w:val="24"/>
        </w:rPr>
        <w:t>·</w:t>
      </w:r>
      <w:r w:rsidRPr="001A6FDB">
        <w:rPr>
          <w:color w:val="000000"/>
          <w:sz w:val="24"/>
          <w:szCs w:val="24"/>
        </w:rPr>
        <w:t>А каждый.</w:t>
      </w:r>
    </w:p>
    <w:p w:rsidR="002250D2" w:rsidRPr="001A6FDB" w:rsidRDefault="002250D2" w:rsidP="001A6FDB">
      <w:pPr>
        <w:ind w:firstLine="567"/>
        <w:jc w:val="both"/>
        <w:rPr>
          <w:color w:val="000000"/>
          <w:sz w:val="24"/>
          <w:szCs w:val="24"/>
        </w:rPr>
      </w:pPr>
      <w:r w:rsidRPr="001A6FDB">
        <w:rPr>
          <w:color w:val="000000"/>
          <w:sz w:val="24"/>
          <w:szCs w:val="24"/>
        </w:rPr>
        <w:t>ПС 220 кВ Петрозаводская новая предполагается разместить вблизи Петрозаводской ТЭЦ в связи с наличием площадки и для возможности в перспективе осуществить присоединение к ней энергоблоков расширяемой части Петрозаводской ТЭЦ.</w:t>
      </w:r>
    </w:p>
    <w:p w:rsidR="002250D2" w:rsidRPr="001A6FDB" w:rsidRDefault="002250D2" w:rsidP="001A6FDB">
      <w:pPr>
        <w:ind w:firstLine="567"/>
        <w:jc w:val="both"/>
        <w:rPr>
          <w:color w:val="000000"/>
          <w:sz w:val="24"/>
          <w:szCs w:val="24"/>
        </w:rPr>
      </w:pPr>
      <w:r w:rsidRPr="001A6FDB">
        <w:rPr>
          <w:color w:val="000000"/>
          <w:sz w:val="24"/>
          <w:szCs w:val="24"/>
        </w:rPr>
        <w:t xml:space="preserve">ПС 220 кВ Петрозаводская новая намечается присоединить в рассечку ВЛ 220 кВ ПС Петрозаводская (ПС № 90) – ПС Петрозаводскмаш (ПС № 18) – ПС ОАО «Кондопога» (ПС № 16). </w:t>
      </w:r>
      <w:r w:rsidRPr="001A6FDB">
        <w:rPr>
          <w:sz w:val="24"/>
          <w:szCs w:val="24"/>
        </w:rPr>
        <w:t xml:space="preserve">Комплектное распределительное устройство </w:t>
      </w:r>
      <w:r w:rsidRPr="001A6FDB">
        <w:rPr>
          <w:color w:val="000000"/>
          <w:sz w:val="24"/>
          <w:szCs w:val="24"/>
        </w:rPr>
        <w:t>220 кВ намечаемой ПС предполагается присоединить по двухцепной ВЛ 220 кВ ПС Петрозаводскмаш (ПС № 18).</w:t>
      </w:r>
    </w:p>
    <w:p w:rsidR="002250D2" w:rsidRPr="00B77061" w:rsidRDefault="002250D2" w:rsidP="00B77061">
      <w:pPr>
        <w:ind w:firstLine="567"/>
        <w:jc w:val="both"/>
        <w:rPr>
          <w:sz w:val="24"/>
          <w:szCs w:val="24"/>
        </w:rPr>
      </w:pPr>
      <w:r w:rsidRPr="00B77061">
        <w:rPr>
          <w:spacing w:val="-2"/>
          <w:sz w:val="24"/>
          <w:szCs w:val="24"/>
        </w:rPr>
        <w:t xml:space="preserve">В </w:t>
      </w:r>
      <w:r w:rsidRPr="00B77061">
        <w:rPr>
          <w:sz w:val="24"/>
          <w:szCs w:val="24"/>
        </w:rPr>
        <w:t>районе пос. Мелиоративный строится ООО ДОК «Калевала» с нагрузкой до 45 МВт</w:t>
      </w:r>
      <w:r w:rsidR="005D4D4A">
        <w:rPr>
          <w:sz w:val="24"/>
          <w:szCs w:val="24"/>
        </w:rPr>
        <w:t xml:space="preserve"> и электропотреблением 0,3 млрд</w:t>
      </w:r>
      <w:r w:rsidRPr="00B77061">
        <w:rPr>
          <w:sz w:val="24"/>
          <w:szCs w:val="24"/>
        </w:rPr>
        <w:t xml:space="preserve"> кВт</w:t>
      </w:r>
      <w:r w:rsidRPr="00B77061">
        <w:rPr>
          <w:sz w:val="24"/>
          <w:szCs w:val="24"/>
        </w:rPr>
        <w:sym w:font="Symbol" w:char="F0D7"/>
      </w:r>
      <w:r w:rsidRPr="00B77061">
        <w:rPr>
          <w:sz w:val="24"/>
          <w:szCs w:val="24"/>
        </w:rPr>
        <w:t>ч. Электроснабжение предприятия осуществляется от вновь сооруженной ПС 110/10 кВ Логмозеро с трансформаторами мощностью 3х25 МВ·А, которая присоединяется ответвлениями к двухцепной ВЛ 110 кВ ПС Заводская (ПС № 65) – ПС Заозерье (ПС № 23).</w:t>
      </w:r>
    </w:p>
    <w:p w:rsidR="002250D2" w:rsidRPr="00B77061" w:rsidRDefault="002250D2" w:rsidP="00B77061">
      <w:pPr>
        <w:ind w:firstLine="567"/>
        <w:jc w:val="both"/>
        <w:rPr>
          <w:sz w:val="24"/>
          <w:szCs w:val="24"/>
        </w:rPr>
      </w:pPr>
      <w:r w:rsidRPr="00B77061">
        <w:rPr>
          <w:sz w:val="24"/>
          <w:szCs w:val="24"/>
        </w:rPr>
        <w:t xml:space="preserve">Следует отметить, что присоединение ПС 110 кВ Логмозеро в соответствии с выполненным проектом противоречит Методическим рекомендациям по проектированию развития энергосистем, допускающим присоединение к двухцепной тупиковой ВЛ 110 кВ двух </w:t>
      </w:r>
      <w:r w:rsidR="00AD6453">
        <w:rPr>
          <w:sz w:val="24"/>
          <w:szCs w:val="24"/>
        </w:rPr>
        <w:t>ПС</w:t>
      </w:r>
      <w:r w:rsidRPr="00B77061">
        <w:rPr>
          <w:sz w:val="24"/>
          <w:szCs w:val="24"/>
        </w:rPr>
        <w:t>.</w:t>
      </w:r>
    </w:p>
    <w:p w:rsidR="002250D2" w:rsidRPr="00B77061" w:rsidRDefault="002250D2" w:rsidP="00B77061">
      <w:pPr>
        <w:ind w:firstLine="567"/>
        <w:jc w:val="both"/>
        <w:rPr>
          <w:sz w:val="24"/>
          <w:szCs w:val="24"/>
        </w:rPr>
      </w:pPr>
      <w:r w:rsidRPr="00B77061">
        <w:rPr>
          <w:sz w:val="24"/>
          <w:szCs w:val="24"/>
        </w:rPr>
        <w:t xml:space="preserve">Для обеспечения надежного электроснабжения существующего микрорайона Древлянка г. Петрозаводска и возможности присоединения новых потребителей </w:t>
      </w:r>
      <w:r w:rsidRPr="00B77061">
        <w:rPr>
          <w:sz w:val="24"/>
          <w:szCs w:val="24"/>
        </w:rPr>
        <w:lastRenderedPageBreak/>
        <w:t>сооружаемой жилой и общественно-деловой застройки Древлянка II и Древлянка III к 2016 году намечается реконструкция ПС 110 кВ Онего с заменой трансформаторов 110/10 кВ мощностью 2х16 МВ·А на трансформаторы мощностью 2х40 МВ·А и замена отделителей на выключатели 110 кВ.</w:t>
      </w:r>
    </w:p>
    <w:p w:rsidR="002250D2" w:rsidRPr="00B77061" w:rsidRDefault="002250D2" w:rsidP="00B77061">
      <w:pPr>
        <w:ind w:firstLine="567"/>
        <w:jc w:val="both"/>
        <w:rPr>
          <w:sz w:val="24"/>
          <w:szCs w:val="24"/>
        </w:rPr>
      </w:pPr>
      <w:r w:rsidRPr="00B77061">
        <w:rPr>
          <w:sz w:val="24"/>
          <w:szCs w:val="24"/>
        </w:rPr>
        <w:t>К 2019 году в районе Шуйского шоссе предусматривается строительство завода по производству БХТММ с нагрузкой до 46 МВт.</w:t>
      </w:r>
    </w:p>
    <w:p w:rsidR="002250D2" w:rsidRPr="00B77061" w:rsidRDefault="002250D2" w:rsidP="00B77061">
      <w:pPr>
        <w:ind w:firstLine="567"/>
        <w:jc w:val="both"/>
        <w:rPr>
          <w:spacing w:val="-4"/>
          <w:sz w:val="24"/>
          <w:szCs w:val="24"/>
        </w:rPr>
      </w:pPr>
      <w:r w:rsidRPr="00B77061">
        <w:rPr>
          <w:spacing w:val="-4"/>
          <w:sz w:val="24"/>
          <w:szCs w:val="24"/>
        </w:rPr>
        <w:t xml:space="preserve">ПС 110/10 кВ завода по производству БХТММ предполагается присоединить к РУ 110 кВ ПС 220/110 кВ Петрозаводская новая по двухцепной ВЛ 110 кВ длиной порядка </w:t>
      </w:r>
      <w:smartTag w:uri="urn:schemas-microsoft-com:office:smarttags" w:element="metricconverter">
        <w:smartTagPr>
          <w:attr w:name="ProductID" w:val="10 км"/>
        </w:smartTagPr>
        <w:r w:rsidRPr="00B77061">
          <w:rPr>
            <w:spacing w:val="-4"/>
            <w:sz w:val="24"/>
            <w:szCs w:val="24"/>
          </w:rPr>
          <w:t>10 км</w:t>
        </w:r>
      </w:smartTag>
      <w:r w:rsidRPr="00B77061">
        <w:rPr>
          <w:spacing w:val="-4"/>
          <w:sz w:val="24"/>
          <w:szCs w:val="24"/>
        </w:rPr>
        <w:t>.</w:t>
      </w:r>
    </w:p>
    <w:p w:rsidR="002250D2" w:rsidRPr="00B77061" w:rsidRDefault="002250D2" w:rsidP="00B77061">
      <w:pPr>
        <w:ind w:firstLine="567"/>
        <w:jc w:val="both"/>
        <w:rPr>
          <w:sz w:val="24"/>
          <w:szCs w:val="24"/>
        </w:rPr>
      </w:pPr>
      <w:r w:rsidRPr="00B77061">
        <w:rPr>
          <w:sz w:val="24"/>
          <w:szCs w:val="24"/>
        </w:rPr>
        <w:t>В период до 2019 года предполагается рост нагрузки в центральной части города, в районе ПС № 7, и в районе новой жилой и общественно-деловой застройки Кукковка.</w:t>
      </w:r>
    </w:p>
    <w:p w:rsidR="002250D2" w:rsidRPr="00B77061" w:rsidRDefault="002250D2" w:rsidP="00B77061">
      <w:pPr>
        <w:ind w:firstLine="567"/>
        <w:jc w:val="both"/>
        <w:rPr>
          <w:sz w:val="24"/>
          <w:szCs w:val="24"/>
        </w:rPr>
      </w:pPr>
      <w:r w:rsidRPr="00B77061">
        <w:rPr>
          <w:sz w:val="24"/>
          <w:szCs w:val="24"/>
        </w:rPr>
        <w:t>Увеличение электрических нагрузок потребителей северной и центральной частей              г. Петрозаводск</w:t>
      </w:r>
      <w:r w:rsidR="00AD6453">
        <w:rPr>
          <w:sz w:val="24"/>
          <w:szCs w:val="24"/>
        </w:rPr>
        <w:t>а</w:t>
      </w:r>
      <w:r w:rsidRPr="00B77061">
        <w:rPr>
          <w:sz w:val="24"/>
          <w:szCs w:val="24"/>
        </w:rPr>
        <w:t xml:space="preserve"> определяет необходимость замены трансформаторов на ПС ТБМ (ПС </w:t>
      </w:r>
      <w:r w:rsidR="004F1133">
        <w:rPr>
          <w:sz w:val="24"/>
          <w:szCs w:val="24"/>
        </w:rPr>
        <w:t xml:space="preserve">                  </w:t>
      </w:r>
      <w:r w:rsidRPr="00B77061">
        <w:rPr>
          <w:sz w:val="24"/>
          <w:szCs w:val="24"/>
        </w:rPr>
        <w:t>№ 7) 2х25 МВ·А на 2х40 МВ·А, на ПС  Петрозаводск (ПС № 1) 2х40 МВ·А на 2х63 МВ·А, на ПС Заозерье 2х10 МВ·А на 2х16 МВ·А.</w:t>
      </w:r>
      <w:r w:rsidRPr="00B77061">
        <w:rPr>
          <w:color w:val="FF0000"/>
          <w:sz w:val="24"/>
          <w:szCs w:val="24"/>
        </w:rPr>
        <w:t xml:space="preserve"> </w:t>
      </w:r>
    </w:p>
    <w:p w:rsidR="002250D2" w:rsidRPr="00B77061" w:rsidRDefault="002250D2" w:rsidP="00B77061">
      <w:pPr>
        <w:ind w:firstLine="567"/>
        <w:jc w:val="both"/>
        <w:rPr>
          <w:sz w:val="24"/>
          <w:szCs w:val="24"/>
        </w:rPr>
      </w:pPr>
      <w:r w:rsidRPr="00B77061">
        <w:rPr>
          <w:sz w:val="24"/>
          <w:szCs w:val="24"/>
        </w:rPr>
        <w:t>Рекомендуется присоединение новых потребителей, намечаемых к размещению в районе ПС 110 кВ Кукковка (ПС № 66), осуществлять к ПС ООО «ОТЗ-2» (ПС № 68), на которой установлены два трансформатора мощностью 63 МВ·А каждый, а</w:t>
      </w:r>
      <w:r w:rsidR="004F1133">
        <w:rPr>
          <w:sz w:val="24"/>
          <w:szCs w:val="24"/>
        </w:rPr>
        <w:t xml:space="preserve"> отче</w:t>
      </w:r>
      <w:r w:rsidRPr="00B77061">
        <w:rPr>
          <w:sz w:val="24"/>
          <w:szCs w:val="24"/>
        </w:rPr>
        <w:t>тная нагрузка составляет порядка 7,6 МВт. Однако следует об</w:t>
      </w:r>
      <w:r w:rsidR="00AD6453">
        <w:rPr>
          <w:sz w:val="24"/>
          <w:szCs w:val="24"/>
        </w:rPr>
        <w:t>ратить внимание на крайне ненаде</w:t>
      </w:r>
      <w:r w:rsidRPr="00B77061">
        <w:rPr>
          <w:sz w:val="24"/>
          <w:szCs w:val="24"/>
        </w:rPr>
        <w:t>жную схему присоединения четыр</w:t>
      </w:r>
      <w:r w:rsidR="004F1133">
        <w:rPr>
          <w:sz w:val="24"/>
          <w:szCs w:val="24"/>
        </w:rPr>
        <w:t>е</w:t>
      </w:r>
      <w:r w:rsidRPr="00B77061">
        <w:rPr>
          <w:sz w:val="24"/>
          <w:szCs w:val="24"/>
        </w:rPr>
        <w:t>х ПС 110 кВ № 66, 79, 68 и 70 по двухцепной тупиковой ВЛ 110 кВ к ПС 220 кВ Древлянка.</w:t>
      </w:r>
    </w:p>
    <w:p w:rsidR="002250D2" w:rsidRPr="00B77061" w:rsidRDefault="002250D2" w:rsidP="00B77061">
      <w:pPr>
        <w:ind w:firstLine="567"/>
        <w:jc w:val="both"/>
        <w:rPr>
          <w:sz w:val="24"/>
          <w:szCs w:val="24"/>
        </w:rPr>
      </w:pPr>
      <w:r w:rsidRPr="00B77061">
        <w:rPr>
          <w:sz w:val="24"/>
          <w:szCs w:val="24"/>
        </w:rPr>
        <w:t>Для приведения к схеме сети в соответствии с Методическими рекомендациями по проектированию развития энергосистем предлагается следующий вариант присоединения  вышеназванных ПС 110 кВ:</w:t>
      </w:r>
    </w:p>
    <w:p w:rsidR="002250D2" w:rsidRPr="00B77061" w:rsidRDefault="002250D2" w:rsidP="004F1133">
      <w:pPr>
        <w:ind w:firstLine="567"/>
        <w:jc w:val="both"/>
        <w:rPr>
          <w:sz w:val="24"/>
          <w:szCs w:val="24"/>
        </w:rPr>
      </w:pPr>
      <w:r w:rsidRPr="00B77061">
        <w:rPr>
          <w:sz w:val="24"/>
          <w:szCs w:val="24"/>
        </w:rPr>
        <w:t>сооружение РП 110 кВ вблизи ответвления на ПС Авангард (ПС № 79);</w:t>
      </w:r>
    </w:p>
    <w:p w:rsidR="002250D2" w:rsidRPr="00B77061" w:rsidRDefault="002250D2" w:rsidP="004F1133">
      <w:pPr>
        <w:ind w:firstLine="567"/>
        <w:jc w:val="both"/>
        <w:rPr>
          <w:sz w:val="24"/>
          <w:szCs w:val="24"/>
        </w:rPr>
      </w:pPr>
      <w:r w:rsidRPr="00B77061">
        <w:rPr>
          <w:sz w:val="24"/>
          <w:szCs w:val="24"/>
        </w:rPr>
        <w:t>заход-выход двухцепной ВЛ 110 кВ ПС Древлянка (ПС № 2) – ПС  Прибрежная (ПС № 70) на РП 110 кВ;</w:t>
      </w:r>
    </w:p>
    <w:p w:rsidR="002250D2" w:rsidRPr="00B77061" w:rsidRDefault="002250D2" w:rsidP="004F1133">
      <w:pPr>
        <w:ind w:firstLine="567"/>
        <w:jc w:val="both"/>
        <w:rPr>
          <w:sz w:val="24"/>
          <w:szCs w:val="24"/>
        </w:rPr>
      </w:pPr>
      <w:r w:rsidRPr="00B77061">
        <w:rPr>
          <w:sz w:val="24"/>
          <w:szCs w:val="24"/>
        </w:rPr>
        <w:t>ликвидация ответвления и присоединение ПС Авангард к РП 110 кВ;</w:t>
      </w:r>
    </w:p>
    <w:p w:rsidR="002250D2" w:rsidRPr="00B77061" w:rsidRDefault="002250D2" w:rsidP="004F1133">
      <w:pPr>
        <w:ind w:firstLine="567"/>
        <w:jc w:val="both"/>
        <w:rPr>
          <w:sz w:val="24"/>
          <w:szCs w:val="24"/>
        </w:rPr>
      </w:pPr>
      <w:r w:rsidRPr="00B77061">
        <w:rPr>
          <w:sz w:val="24"/>
          <w:szCs w:val="24"/>
        </w:rPr>
        <w:t>присоединение РП 110 кВ заходами намечаемой ВЛ ПС 220 кВ Петрозаводская новая – ПС  Деревянка (ПС № 5).</w:t>
      </w:r>
    </w:p>
    <w:p w:rsidR="002250D2" w:rsidRPr="00B77061" w:rsidRDefault="002250D2" w:rsidP="00B77061">
      <w:pPr>
        <w:ind w:firstLine="567"/>
        <w:jc w:val="both"/>
        <w:rPr>
          <w:sz w:val="24"/>
          <w:szCs w:val="24"/>
        </w:rPr>
      </w:pPr>
      <w:r w:rsidRPr="00B77061">
        <w:rPr>
          <w:sz w:val="24"/>
          <w:szCs w:val="24"/>
        </w:rPr>
        <w:t xml:space="preserve">В районе, прилегающем к г. Петрозаводску, также намечается реконструкция существующих </w:t>
      </w:r>
      <w:r w:rsidR="00AD6453">
        <w:rPr>
          <w:sz w:val="24"/>
          <w:szCs w:val="24"/>
        </w:rPr>
        <w:t>ПС</w:t>
      </w:r>
      <w:r w:rsidRPr="00B77061">
        <w:rPr>
          <w:sz w:val="24"/>
          <w:szCs w:val="24"/>
        </w:rPr>
        <w:t>, связанная с ростом нагрузок потребителей:</w:t>
      </w:r>
    </w:p>
    <w:p w:rsidR="002250D2" w:rsidRPr="00B77061" w:rsidRDefault="002250D2" w:rsidP="004F1133">
      <w:pPr>
        <w:ind w:firstLine="567"/>
        <w:jc w:val="both"/>
        <w:rPr>
          <w:sz w:val="24"/>
          <w:szCs w:val="24"/>
        </w:rPr>
      </w:pPr>
      <w:r w:rsidRPr="00B77061">
        <w:rPr>
          <w:sz w:val="24"/>
          <w:szCs w:val="24"/>
        </w:rPr>
        <w:t>на ПС Прибрежная (ПС № 70) замена трансформаторов мощностью 16 МВ·А и                   25 МВ·А на 2х40 МВ·А и отделителей на выключатели 110 кВ;</w:t>
      </w:r>
    </w:p>
    <w:p w:rsidR="002250D2" w:rsidRPr="00B77061" w:rsidRDefault="002250D2" w:rsidP="004F1133">
      <w:pPr>
        <w:ind w:firstLine="567"/>
        <w:jc w:val="both"/>
        <w:rPr>
          <w:sz w:val="24"/>
          <w:szCs w:val="24"/>
        </w:rPr>
      </w:pPr>
      <w:r w:rsidRPr="00B77061">
        <w:rPr>
          <w:sz w:val="24"/>
          <w:szCs w:val="24"/>
        </w:rPr>
        <w:t>на ПС Радиозавод (ПС № 67) замена трансформаторов 110/10/10 кВ, 2х25 МВ·А на 2х40 МВ·А.</w:t>
      </w:r>
    </w:p>
    <w:p w:rsidR="002250D2" w:rsidRPr="00B77061" w:rsidRDefault="002250D2" w:rsidP="004F1133">
      <w:pPr>
        <w:ind w:firstLine="567"/>
        <w:jc w:val="both"/>
        <w:rPr>
          <w:sz w:val="24"/>
          <w:szCs w:val="24"/>
        </w:rPr>
      </w:pPr>
      <w:r w:rsidRPr="00B77061">
        <w:rPr>
          <w:sz w:val="24"/>
          <w:szCs w:val="24"/>
        </w:rPr>
        <w:t>Кроме того, для повышения над</w:t>
      </w:r>
      <w:r w:rsidR="00AD6453">
        <w:rPr>
          <w:sz w:val="24"/>
          <w:szCs w:val="24"/>
        </w:rPr>
        <w:t>е</w:t>
      </w:r>
      <w:r w:rsidRPr="00B77061">
        <w:rPr>
          <w:sz w:val="24"/>
          <w:szCs w:val="24"/>
        </w:rPr>
        <w:t>жности транзита 110 кВ ПС Древлянка (ПС № 2) – В</w:t>
      </w:r>
      <w:r w:rsidR="00AD6453">
        <w:rPr>
          <w:sz w:val="24"/>
          <w:szCs w:val="24"/>
        </w:rPr>
        <w:t>ерхне-</w:t>
      </w:r>
      <w:r w:rsidRPr="00B77061">
        <w:rPr>
          <w:sz w:val="24"/>
          <w:szCs w:val="24"/>
        </w:rPr>
        <w:t>Свирская ГЭС-12 предусматривается реконструкция и техническое перевооружение ПС:</w:t>
      </w:r>
    </w:p>
    <w:p w:rsidR="002250D2" w:rsidRPr="00B77061" w:rsidRDefault="002250D2" w:rsidP="004F1133">
      <w:pPr>
        <w:tabs>
          <w:tab w:val="num" w:pos="1560"/>
        </w:tabs>
        <w:ind w:firstLine="567"/>
        <w:jc w:val="both"/>
        <w:rPr>
          <w:sz w:val="24"/>
          <w:szCs w:val="24"/>
        </w:rPr>
      </w:pPr>
      <w:r w:rsidRPr="00B77061">
        <w:rPr>
          <w:sz w:val="24"/>
          <w:szCs w:val="24"/>
        </w:rPr>
        <w:t>на ПС Станкозавод (ПС № 69) замена отделителей на выключатели 110 кВ, а также замена выключателей 35 кВ;</w:t>
      </w:r>
    </w:p>
    <w:p w:rsidR="002250D2" w:rsidRPr="00B77061" w:rsidRDefault="002250D2" w:rsidP="004F1133">
      <w:pPr>
        <w:tabs>
          <w:tab w:val="num" w:pos="1560"/>
        </w:tabs>
        <w:ind w:firstLine="567"/>
        <w:jc w:val="both"/>
        <w:rPr>
          <w:sz w:val="24"/>
          <w:szCs w:val="24"/>
        </w:rPr>
      </w:pPr>
      <w:r w:rsidRPr="00B77061">
        <w:rPr>
          <w:sz w:val="24"/>
          <w:szCs w:val="24"/>
        </w:rPr>
        <w:t>на  ПС  Пай (ПС № 6) замена отделителей на выключатели 110 кВ;</w:t>
      </w:r>
    </w:p>
    <w:p w:rsidR="002250D2" w:rsidRPr="00B77061" w:rsidRDefault="002250D2" w:rsidP="004F1133">
      <w:pPr>
        <w:tabs>
          <w:tab w:val="num" w:pos="1560"/>
        </w:tabs>
        <w:ind w:firstLine="567"/>
        <w:jc w:val="both"/>
        <w:rPr>
          <w:sz w:val="24"/>
          <w:szCs w:val="24"/>
        </w:rPr>
      </w:pPr>
      <w:r w:rsidRPr="00B77061">
        <w:rPr>
          <w:sz w:val="24"/>
          <w:szCs w:val="24"/>
        </w:rPr>
        <w:t>на ПС Деревянка (ПС № 5) предусматривается реконструкция с заменой второго трансформатора мощностью 10 МВ·А на 16 МВ·А и изменением схемы РУ 110 кВ на схему «одна рабочая секционированная выключателем система шин».</w:t>
      </w:r>
    </w:p>
    <w:p w:rsidR="002250D2" w:rsidRPr="00B77061" w:rsidRDefault="002250D2" w:rsidP="00B77061">
      <w:pPr>
        <w:ind w:firstLine="567"/>
        <w:jc w:val="both"/>
        <w:rPr>
          <w:sz w:val="24"/>
          <w:szCs w:val="24"/>
        </w:rPr>
      </w:pPr>
      <w:r w:rsidRPr="00B77061">
        <w:rPr>
          <w:sz w:val="24"/>
          <w:szCs w:val="24"/>
        </w:rPr>
        <w:t>В период до 2018 года намечается замена трансформатора 35/10 кВ мощностью 2,5 МВ·А на ПС № 38 П Лососинное на трансформатор той же мощности, а также реконструкция ПС № 46 П Южная промзона с заменой трансформаторов 35/10 кВ, отработавших нормативный срок, и отделителей на выключатели 35 кВ.</w:t>
      </w:r>
    </w:p>
    <w:p w:rsidR="002250D2" w:rsidRPr="00B77061" w:rsidRDefault="002250D2" w:rsidP="00B77061">
      <w:pPr>
        <w:ind w:firstLine="567"/>
        <w:jc w:val="both"/>
        <w:rPr>
          <w:sz w:val="24"/>
          <w:szCs w:val="24"/>
        </w:rPr>
      </w:pPr>
      <w:r w:rsidRPr="00B77061">
        <w:rPr>
          <w:sz w:val="24"/>
          <w:szCs w:val="24"/>
        </w:rPr>
        <w:t xml:space="preserve">Также к 2018 году для электроснабжения рекреационной зоны на берегу Онежского озера предполагается строительство ПС 35/10(6) кВ Ялгуба с одним трансформатором мощностью 2,5 МВ·А. ПС 35 кВ Ялгуба предусматривается присоединить по одноцепной ВЛ 35 кВ длиной порядка </w:t>
      </w:r>
      <w:smartTag w:uri="urn:schemas-microsoft-com:office:smarttags" w:element="metricconverter">
        <w:smartTagPr>
          <w:attr w:name="ProductID" w:val="13 км"/>
        </w:smartTagPr>
        <w:r w:rsidRPr="00B77061">
          <w:rPr>
            <w:sz w:val="24"/>
            <w:szCs w:val="24"/>
          </w:rPr>
          <w:t>13 км</w:t>
        </w:r>
      </w:smartTag>
      <w:r w:rsidRPr="00B77061">
        <w:rPr>
          <w:sz w:val="24"/>
          <w:szCs w:val="24"/>
        </w:rPr>
        <w:t xml:space="preserve"> к ПС 110/35/6 кВ Заозерье.</w:t>
      </w:r>
    </w:p>
    <w:p w:rsidR="002250D2" w:rsidRPr="00B77061" w:rsidRDefault="002250D2" w:rsidP="00B77061">
      <w:pPr>
        <w:ind w:firstLine="567"/>
        <w:jc w:val="both"/>
        <w:rPr>
          <w:sz w:val="24"/>
          <w:szCs w:val="24"/>
        </w:rPr>
      </w:pPr>
      <w:r w:rsidRPr="00B77061">
        <w:rPr>
          <w:sz w:val="24"/>
          <w:szCs w:val="24"/>
        </w:rPr>
        <w:lastRenderedPageBreak/>
        <w:t>В период до 2019 года намечается сооружение взамен ПС 35 кВ № 21 П Шелтозеро ПС 110/35/10 кВ Шелтозеро, которая предназначается для разукрупнения сети 35 кВ и обеспечения возможности присоединения перспективных потребителей  к ПС 110/35/6 кВ № 5 Деревянка.</w:t>
      </w:r>
    </w:p>
    <w:p w:rsidR="002250D2" w:rsidRPr="00B77061" w:rsidRDefault="002250D2" w:rsidP="00B77061">
      <w:pPr>
        <w:ind w:firstLine="567"/>
        <w:jc w:val="both"/>
        <w:rPr>
          <w:sz w:val="24"/>
          <w:szCs w:val="24"/>
        </w:rPr>
      </w:pPr>
      <w:r w:rsidRPr="00B77061">
        <w:rPr>
          <w:sz w:val="24"/>
          <w:szCs w:val="24"/>
        </w:rPr>
        <w:t xml:space="preserve">ПС 110 кВ Шелтозеро намечается присоединить по ВЛ 110 кВ протяженностью порядка </w:t>
      </w:r>
      <w:smartTag w:uri="urn:schemas-microsoft-com:office:smarttags" w:element="metricconverter">
        <w:smartTagPr>
          <w:attr w:name="ProductID" w:val="58 км"/>
        </w:smartTagPr>
        <w:r w:rsidRPr="00B77061">
          <w:rPr>
            <w:sz w:val="24"/>
            <w:szCs w:val="24"/>
          </w:rPr>
          <w:t>58 км</w:t>
        </w:r>
      </w:smartTag>
      <w:r w:rsidRPr="00B77061">
        <w:rPr>
          <w:sz w:val="24"/>
          <w:szCs w:val="24"/>
        </w:rPr>
        <w:t xml:space="preserve"> к реконструируемой ПС № 5 Деревянка. </w:t>
      </w:r>
    </w:p>
    <w:p w:rsidR="002250D2" w:rsidRPr="00B77061" w:rsidRDefault="002250D2" w:rsidP="00B77061">
      <w:pPr>
        <w:ind w:firstLine="567"/>
        <w:jc w:val="both"/>
        <w:rPr>
          <w:sz w:val="24"/>
          <w:szCs w:val="24"/>
        </w:rPr>
      </w:pPr>
      <w:r w:rsidRPr="00B77061">
        <w:rPr>
          <w:sz w:val="24"/>
          <w:szCs w:val="24"/>
        </w:rPr>
        <w:t>Для этого предусматривается использовать существующую ВЛ в габаритах 110 кВ, временно включенную на напряжение 35 кВ, ПС № 5 Деревянка – ПС № 21 Шелтозеро.</w:t>
      </w:r>
    </w:p>
    <w:p w:rsidR="002250D2" w:rsidRPr="00B77061" w:rsidRDefault="002250D2" w:rsidP="00B77061">
      <w:pPr>
        <w:ind w:firstLine="567"/>
        <w:jc w:val="both"/>
        <w:rPr>
          <w:sz w:val="24"/>
          <w:szCs w:val="24"/>
        </w:rPr>
      </w:pPr>
      <w:r w:rsidRPr="00B77061">
        <w:rPr>
          <w:sz w:val="24"/>
          <w:szCs w:val="24"/>
        </w:rPr>
        <w:t>На ПС 110 кВ Шелтозеро намечается установить два трансформатора 110/35/10 кВ мощностью 6,3 МВ·А каждый и завести на РУ 35 кВ ВЛ 35 кВ на ПС № 25 П Рыбрека и  ПС № 24 Шокша.</w:t>
      </w:r>
    </w:p>
    <w:p w:rsidR="002250D2" w:rsidRPr="00B77061" w:rsidRDefault="002250D2" w:rsidP="00487A47">
      <w:pPr>
        <w:pStyle w:val="afffffa"/>
        <w:ind w:firstLine="0"/>
        <w:jc w:val="center"/>
        <w:rPr>
          <w:b w:val="0"/>
          <w:szCs w:val="24"/>
        </w:rPr>
      </w:pPr>
      <w:r w:rsidRPr="00B77061">
        <w:rPr>
          <w:b w:val="0"/>
          <w:szCs w:val="24"/>
        </w:rPr>
        <w:t>5.1.2</w:t>
      </w:r>
      <w:r w:rsidR="00487A47">
        <w:rPr>
          <w:b w:val="0"/>
          <w:szCs w:val="24"/>
        </w:rPr>
        <w:t>.</w:t>
      </w:r>
      <w:r w:rsidRPr="00B77061">
        <w:rPr>
          <w:b w:val="0"/>
          <w:szCs w:val="24"/>
        </w:rPr>
        <w:t xml:space="preserve">  Район Пряжа – Ведлозеро – Олонец</w:t>
      </w:r>
    </w:p>
    <w:p w:rsidR="002250D2" w:rsidRPr="00B77061" w:rsidRDefault="002250D2" w:rsidP="00B77061">
      <w:pPr>
        <w:ind w:firstLine="567"/>
        <w:jc w:val="both"/>
        <w:rPr>
          <w:sz w:val="24"/>
          <w:szCs w:val="24"/>
        </w:rPr>
      </w:pPr>
      <w:r w:rsidRPr="00B77061">
        <w:rPr>
          <w:sz w:val="24"/>
          <w:szCs w:val="24"/>
        </w:rPr>
        <w:t xml:space="preserve">Электроснабжение района Пряжа – Ведлозеро – Олонец осуществляется по одноцепной ВЛ 110 кВ Петрозаводская ТЭЦ – ПС № 64 Пряжа – ПС № 39 Ведлозеро длиной </w:t>
      </w:r>
      <w:smartTag w:uri="urn:schemas-microsoft-com:office:smarttags" w:element="metricconverter">
        <w:smartTagPr>
          <w:attr w:name="ProductID" w:val="93 км"/>
        </w:smartTagPr>
        <w:r w:rsidRPr="00B77061">
          <w:rPr>
            <w:sz w:val="24"/>
            <w:szCs w:val="24"/>
          </w:rPr>
          <w:t>93 км</w:t>
        </w:r>
      </w:smartTag>
      <w:r w:rsidRPr="00B77061">
        <w:rPr>
          <w:sz w:val="24"/>
          <w:szCs w:val="24"/>
        </w:rPr>
        <w:t xml:space="preserve"> и одноцепной ВЛ 110 кВ ПС № 24 Суоярви – ПС № 39 Ведлозеро длиной порядка </w:t>
      </w:r>
      <w:smartTag w:uri="urn:schemas-microsoft-com:office:smarttags" w:element="metricconverter">
        <w:smartTagPr>
          <w:attr w:name="ProductID" w:val="70 км"/>
        </w:smartTagPr>
        <w:r w:rsidRPr="00B77061">
          <w:rPr>
            <w:sz w:val="24"/>
            <w:szCs w:val="24"/>
          </w:rPr>
          <w:t>70 км</w:t>
        </w:r>
      </w:smartTag>
      <w:r w:rsidRPr="00B77061">
        <w:rPr>
          <w:sz w:val="24"/>
          <w:szCs w:val="24"/>
        </w:rPr>
        <w:t>.</w:t>
      </w:r>
    </w:p>
    <w:p w:rsidR="002250D2" w:rsidRPr="00B77061" w:rsidRDefault="002250D2" w:rsidP="00B77061">
      <w:pPr>
        <w:ind w:firstLine="567"/>
        <w:jc w:val="both"/>
        <w:rPr>
          <w:sz w:val="24"/>
          <w:szCs w:val="24"/>
        </w:rPr>
      </w:pPr>
      <w:r w:rsidRPr="00B77061">
        <w:rPr>
          <w:sz w:val="24"/>
          <w:szCs w:val="24"/>
        </w:rPr>
        <w:t xml:space="preserve">От ПС № 39 Ведлозеро по одноцепной ВЛ 110 кВ длиной порядка </w:t>
      </w:r>
      <w:smartTag w:uri="urn:schemas-microsoft-com:office:smarttags" w:element="metricconverter">
        <w:smartTagPr>
          <w:attr w:name="ProductID" w:val="86 км"/>
        </w:smartTagPr>
        <w:r w:rsidRPr="00B77061">
          <w:rPr>
            <w:sz w:val="24"/>
            <w:szCs w:val="24"/>
          </w:rPr>
          <w:t>86 км</w:t>
        </w:r>
      </w:smartTag>
      <w:r w:rsidRPr="00B77061">
        <w:rPr>
          <w:sz w:val="24"/>
          <w:szCs w:val="24"/>
        </w:rPr>
        <w:t xml:space="preserve"> питаются                        ПС № 40 Коткозеро и ПС № 41 Олонец.</w:t>
      </w:r>
    </w:p>
    <w:p w:rsidR="002250D2" w:rsidRPr="00B77061" w:rsidRDefault="002250D2" w:rsidP="00B77061">
      <w:pPr>
        <w:ind w:firstLine="567"/>
        <w:jc w:val="both"/>
        <w:rPr>
          <w:sz w:val="24"/>
          <w:szCs w:val="24"/>
        </w:rPr>
      </w:pPr>
      <w:r w:rsidRPr="00B77061">
        <w:rPr>
          <w:sz w:val="24"/>
          <w:szCs w:val="24"/>
        </w:rPr>
        <w:t xml:space="preserve">Большая удаленность ПС № 41 Олонец от центров питания (от Петрозаводской ТЭЦ – </w:t>
      </w:r>
      <w:smartTag w:uri="urn:schemas-microsoft-com:office:smarttags" w:element="metricconverter">
        <w:smartTagPr>
          <w:attr w:name="ProductID" w:val="180 км"/>
        </w:smartTagPr>
        <w:r w:rsidRPr="00B77061">
          <w:rPr>
            <w:sz w:val="24"/>
            <w:szCs w:val="24"/>
          </w:rPr>
          <w:t>180 км</w:t>
        </w:r>
      </w:smartTag>
      <w:r w:rsidRPr="00B77061">
        <w:rPr>
          <w:sz w:val="24"/>
          <w:szCs w:val="24"/>
        </w:rPr>
        <w:t xml:space="preserve"> и от ПС 220 кВ Суоярви – </w:t>
      </w:r>
      <w:smartTag w:uri="urn:schemas-microsoft-com:office:smarttags" w:element="metricconverter">
        <w:smartTagPr>
          <w:attr w:name="ProductID" w:val="155 км"/>
        </w:smartTagPr>
        <w:r w:rsidRPr="00B77061">
          <w:rPr>
            <w:sz w:val="24"/>
            <w:szCs w:val="24"/>
          </w:rPr>
          <w:t>155 км</w:t>
        </w:r>
      </w:smartTag>
      <w:r w:rsidRPr="00B77061">
        <w:rPr>
          <w:sz w:val="24"/>
          <w:szCs w:val="24"/>
        </w:rPr>
        <w:t>) определяет низкие уровни напряжения на ПС № 40 Коткозеро и ПС № 41 Олонец.</w:t>
      </w:r>
    </w:p>
    <w:p w:rsidR="002250D2" w:rsidRPr="00B77061" w:rsidRDefault="002250D2" w:rsidP="00B77061">
      <w:pPr>
        <w:ind w:firstLine="567"/>
        <w:jc w:val="both"/>
        <w:rPr>
          <w:sz w:val="24"/>
          <w:szCs w:val="24"/>
        </w:rPr>
      </w:pPr>
      <w:r w:rsidRPr="00B77061">
        <w:rPr>
          <w:sz w:val="24"/>
          <w:szCs w:val="24"/>
        </w:rPr>
        <w:t>В период до 2019 года для разукрупнения сети 35 кВ и обеспечения возможности присоединения новых потребителей к ПС 110 кВ Шуя и Пряжа предусматривается сооружение ПС 110/35/10(6) кВ Прионежская с двумя трансформаторами мощностью 25 МВ·А каждый. ПС 110 кВ Прионежская предполагается присоединить в рассечку ВЛ 110 кВ Петрозаводская ТЭЦ – ПС № 64 Пряжа. РУ 110 кВ ПС Прионежская намечается выполнить по схеме «четыр</w:t>
      </w:r>
      <w:r w:rsidR="00487A47">
        <w:rPr>
          <w:sz w:val="24"/>
          <w:szCs w:val="24"/>
        </w:rPr>
        <w:t>е</w:t>
      </w:r>
      <w:r w:rsidRPr="00B77061">
        <w:rPr>
          <w:sz w:val="24"/>
          <w:szCs w:val="24"/>
        </w:rPr>
        <w:t>хугольника».</w:t>
      </w:r>
    </w:p>
    <w:p w:rsidR="002250D2" w:rsidRPr="00B77061" w:rsidRDefault="002250D2" w:rsidP="00B77061">
      <w:pPr>
        <w:ind w:firstLine="567"/>
        <w:jc w:val="both"/>
        <w:rPr>
          <w:sz w:val="24"/>
          <w:szCs w:val="24"/>
        </w:rPr>
      </w:pPr>
      <w:r w:rsidRPr="00B77061">
        <w:rPr>
          <w:sz w:val="24"/>
          <w:szCs w:val="24"/>
        </w:rPr>
        <w:t>На ПС 110/35/10(6) кВ Прионежская предусматривается перевести ВЛ 35 кВ № 56П и № 58П.</w:t>
      </w:r>
    </w:p>
    <w:p w:rsidR="002250D2" w:rsidRPr="00B77061" w:rsidRDefault="002250D2" w:rsidP="00B77061">
      <w:pPr>
        <w:ind w:firstLine="567"/>
        <w:jc w:val="both"/>
        <w:rPr>
          <w:sz w:val="24"/>
          <w:szCs w:val="24"/>
        </w:rPr>
      </w:pPr>
      <w:r w:rsidRPr="00B77061">
        <w:rPr>
          <w:sz w:val="24"/>
          <w:szCs w:val="24"/>
        </w:rPr>
        <w:t xml:space="preserve">При этом ПС 35/6 кВ № 18П Бесовец намечается присоединить к ПС Прионежская по двухцепной тупиковой ВЛ 35 кВ протяженностью порядка </w:t>
      </w:r>
      <w:smartTag w:uri="urn:schemas-microsoft-com:office:smarttags" w:element="metricconverter">
        <w:smartTagPr>
          <w:attr w:name="ProductID" w:val="2,4 км"/>
        </w:smartTagPr>
        <w:r w:rsidRPr="00B77061">
          <w:rPr>
            <w:sz w:val="24"/>
            <w:szCs w:val="24"/>
          </w:rPr>
          <w:t>2,4 км</w:t>
        </w:r>
      </w:smartTag>
      <w:r w:rsidRPr="00B77061">
        <w:rPr>
          <w:sz w:val="24"/>
          <w:szCs w:val="24"/>
        </w:rPr>
        <w:t>. На ПС 35 кВ № 18</w:t>
      </w:r>
      <w:r w:rsidR="00487A47">
        <w:rPr>
          <w:sz w:val="24"/>
          <w:szCs w:val="24"/>
        </w:rPr>
        <w:t>П</w:t>
      </w:r>
      <w:r w:rsidRPr="00B77061">
        <w:rPr>
          <w:sz w:val="24"/>
          <w:szCs w:val="24"/>
        </w:rPr>
        <w:t xml:space="preserve"> Бесовец предусматривается замена отработавших нормативный срок трансформаторов на новые мощностью 2х10 МВ∙А.</w:t>
      </w:r>
    </w:p>
    <w:p w:rsidR="002250D2" w:rsidRPr="00B77061" w:rsidRDefault="002250D2" w:rsidP="00B77061">
      <w:pPr>
        <w:ind w:firstLine="567"/>
        <w:jc w:val="both"/>
        <w:rPr>
          <w:sz w:val="24"/>
          <w:szCs w:val="24"/>
        </w:rPr>
      </w:pPr>
      <w:r w:rsidRPr="00B77061">
        <w:rPr>
          <w:sz w:val="24"/>
          <w:szCs w:val="24"/>
        </w:rPr>
        <w:t>Также к 2019 году предусматривается реконструкция ПС № 40 Коткозеро с заменой отделителей на выключатели 110 кВ.</w:t>
      </w:r>
    </w:p>
    <w:p w:rsidR="002250D2" w:rsidRPr="00B77061" w:rsidRDefault="002250D2" w:rsidP="00B77061">
      <w:pPr>
        <w:ind w:firstLine="567"/>
        <w:jc w:val="both"/>
        <w:rPr>
          <w:sz w:val="24"/>
          <w:szCs w:val="24"/>
        </w:rPr>
      </w:pPr>
      <w:r w:rsidRPr="00B77061">
        <w:rPr>
          <w:sz w:val="24"/>
          <w:szCs w:val="24"/>
        </w:rPr>
        <w:t xml:space="preserve">Для разукрупнения сети 35 кВ предусматривается сооружение ПС 110/35/10 кВ Ильинское с двумя трансформаторами мощностью 10 МВ·А каждый, которую намечается присоединить по ВЛ 110 кВ протяженностью порядка </w:t>
      </w:r>
      <w:smartTag w:uri="urn:schemas-microsoft-com:office:smarttags" w:element="metricconverter">
        <w:smartTagPr>
          <w:attr w:name="ProductID" w:val="25 км"/>
        </w:smartTagPr>
        <w:r w:rsidRPr="00B77061">
          <w:rPr>
            <w:sz w:val="24"/>
            <w:szCs w:val="24"/>
          </w:rPr>
          <w:t>25 км</w:t>
        </w:r>
      </w:smartTag>
      <w:r w:rsidRPr="00B77061">
        <w:rPr>
          <w:sz w:val="24"/>
          <w:szCs w:val="24"/>
        </w:rPr>
        <w:t xml:space="preserve"> к ПС № 41 Олонец. На ПС № 41 Олонец намечается реконструкция с заменой трансформаторов 110/35/10 кВ, 2х16 МВ·А на 2х25 МВ·А, </w:t>
      </w:r>
      <w:r w:rsidR="00487A47">
        <w:rPr>
          <w:sz w:val="24"/>
          <w:szCs w:val="24"/>
        </w:rPr>
        <w:t>отделителей и короткозамыкателей</w:t>
      </w:r>
      <w:r w:rsidRPr="00B77061">
        <w:rPr>
          <w:sz w:val="24"/>
          <w:szCs w:val="24"/>
        </w:rPr>
        <w:t xml:space="preserve"> на выключатели 110 и 35 кВ и изменением схемы РУ 110 кВ на схему «одна рабочая секционированная выключателем система шин». На РУ 35 кВ ПС 110 кВ Ильинское предусматривается завести ВЛ 35 кВ от ПС № 14П Тукса и ПС № 13П Видлица.</w:t>
      </w:r>
    </w:p>
    <w:p w:rsidR="002250D2" w:rsidRPr="00B77061" w:rsidRDefault="002250D2" w:rsidP="00B77061">
      <w:pPr>
        <w:ind w:firstLine="567"/>
        <w:jc w:val="both"/>
        <w:rPr>
          <w:sz w:val="24"/>
          <w:szCs w:val="24"/>
        </w:rPr>
      </w:pPr>
      <w:r w:rsidRPr="00B77061">
        <w:rPr>
          <w:sz w:val="24"/>
          <w:szCs w:val="24"/>
        </w:rPr>
        <w:t>Для поддержания допустимых уровней напряжения на ПС 110 кВ № 41 Олонец и Ильинское намечается установка батарей статических конденсаторов на напряжении 10 кВ мощностью 5 Мвар.</w:t>
      </w:r>
    </w:p>
    <w:p w:rsidR="002250D2" w:rsidRPr="00B77061" w:rsidRDefault="002250D2" w:rsidP="00487A47">
      <w:pPr>
        <w:pStyle w:val="afffffa"/>
        <w:ind w:firstLine="0"/>
        <w:jc w:val="center"/>
        <w:rPr>
          <w:b w:val="0"/>
          <w:szCs w:val="24"/>
        </w:rPr>
      </w:pPr>
      <w:r w:rsidRPr="00B77061">
        <w:rPr>
          <w:b w:val="0"/>
          <w:szCs w:val="24"/>
        </w:rPr>
        <w:t>5.1.3</w:t>
      </w:r>
      <w:r w:rsidR="00487A47">
        <w:rPr>
          <w:b w:val="0"/>
          <w:szCs w:val="24"/>
        </w:rPr>
        <w:t>.</w:t>
      </w:r>
      <w:r w:rsidRPr="00B77061">
        <w:rPr>
          <w:b w:val="0"/>
          <w:szCs w:val="24"/>
        </w:rPr>
        <w:tab/>
        <w:t>Район г. Кондопог</w:t>
      </w:r>
      <w:r w:rsidR="00393C4A">
        <w:rPr>
          <w:b w:val="0"/>
          <w:szCs w:val="24"/>
        </w:rPr>
        <w:t>и</w:t>
      </w:r>
      <w:r w:rsidRPr="00B77061">
        <w:rPr>
          <w:b w:val="0"/>
          <w:szCs w:val="24"/>
        </w:rPr>
        <w:t xml:space="preserve"> и Кондопожской ГЭС</w:t>
      </w:r>
    </w:p>
    <w:p w:rsidR="002250D2" w:rsidRPr="00B77061" w:rsidRDefault="002250D2" w:rsidP="00B77061">
      <w:pPr>
        <w:ind w:firstLine="567"/>
        <w:jc w:val="both"/>
        <w:rPr>
          <w:sz w:val="24"/>
          <w:szCs w:val="24"/>
        </w:rPr>
      </w:pPr>
      <w:r w:rsidRPr="00B77061">
        <w:rPr>
          <w:sz w:val="24"/>
          <w:szCs w:val="24"/>
        </w:rPr>
        <w:t>В настоящее время электроснабжение потребителей г. Кондопог</w:t>
      </w:r>
      <w:r w:rsidR="00393C4A">
        <w:rPr>
          <w:sz w:val="24"/>
          <w:szCs w:val="24"/>
        </w:rPr>
        <w:t>и</w:t>
      </w:r>
      <w:r w:rsidRPr="00B77061">
        <w:rPr>
          <w:sz w:val="24"/>
          <w:szCs w:val="24"/>
        </w:rPr>
        <w:t xml:space="preserve"> осуществляется на напряжении 6 кВ от Кондопожской ГЭС-1.</w:t>
      </w:r>
    </w:p>
    <w:p w:rsidR="002250D2" w:rsidRPr="00B77061" w:rsidRDefault="002250D2" w:rsidP="00B77061">
      <w:pPr>
        <w:ind w:firstLine="567"/>
        <w:jc w:val="both"/>
        <w:rPr>
          <w:sz w:val="24"/>
          <w:szCs w:val="24"/>
        </w:rPr>
      </w:pPr>
      <w:r w:rsidRPr="00B77061">
        <w:rPr>
          <w:sz w:val="24"/>
          <w:szCs w:val="24"/>
        </w:rPr>
        <w:lastRenderedPageBreak/>
        <w:t xml:space="preserve">Учитывая то обстоятельство, что ВЛ 110 ПС № 8 Кондопожского ЦБК – ГЭС-1 отключена, электроснабжение района осуществляется по одноцепной ВЛ 110 кВ протяженностью порядка </w:t>
      </w:r>
      <w:smartTag w:uri="urn:schemas-microsoft-com:office:smarttags" w:element="metricconverter">
        <w:smartTagPr>
          <w:attr w:name="ProductID" w:val="50 км"/>
        </w:smartTagPr>
        <w:r w:rsidRPr="00B77061">
          <w:rPr>
            <w:sz w:val="24"/>
            <w:szCs w:val="24"/>
          </w:rPr>
          <w:t>50 км</w:t>
        </w:r>
      </w:smartTag>
      <w:r w:rsidRPr="00B77061">
        <w:rPr>
          <w:sz w:val="24"/>
          <w:szCs w:val="24"/>
        </w:rPr>
        <w:t xml:space="preserve"> от Петрозаводской ТЭЦ.</w:t>
      </w:r>
    </w:p>
    <w:p w:rsidR="002250D2" w:rsidRPr="00B77061" w:rsidRDefault="002250D2" w:rsidP="00B77061">
      <w:pPr>
        <w:ind w:firstLine="567"/>
        <w:jc w:val="both"/>
        <w:rPr>
          <w:sz w:val="24"/>
          <w:szCs w:val="24"/>
        </w:rPr>
      </w:pPr>
      <w:r w:rsidRPr="00B77061">
        <w:rPr>
          <w:sz w:val="24"/>
          <w:szCs w:val="24"/>
        </w:rPr>
        <w:t>Для обеспечения над</w:t>
      </w:r>
      <w:r w:rsidR="00393C4A">
        <w:rPr>
          <w:sz w:val="24"/>
          <w:szCs w:val="24"/>
        </w:rPr>
        <w:t>е</w:t>
      </w:r>
      <w:r w:rsidRPr="00B77061">
        <w:rPr>
          <w:sz w:val="24"/>
          <w:szCs w:val="24"/>
        </w:rPr>
        <w:t>жного электроснабжения г. Кондопог</w:t>
      </w:r>
      <w:r w:rsidR="00393C4A">
        <w:rPr>
          <w:sz w:val="24"/>
          <w:szCs w:val="24"/>
        </w:rPr>
        <w:t>и</w:t>
      </w:r>
      <w:r w:rsidRPr="00B77061">
        <w:rPr>
          <w:sz w:val="24"/>
          <w:szCs w:val="24"/>
        </w:rPr>
        <w:t xml:space="preserve"> и прилегающего района, а также возможности присоединения новых потребителей Схемой и Программой перспективного развития электроэнергетики Республики Карелия на период до 2018 года предполагалось сооружение ПС 220/110 кВ Березовка. В связи с отсутствием в настоящее время информации о росте нагрузок района необходимость сооружения нового центра питания будет уточняться при последующих корректировках Схемы и Программы перспективного развития электроэнергетики Республики Карелия.</w:t>
      </w:r>
    </w:p>
    <w:p w:rsidR="002250D2" w:rsidRPr="00B77061" w:rsidRDefault="002250D2" w:rsidP="00B77061">
      <w:pPr>
        <w:ind w:firstLine="567"/>
        <w:jc w:val="both"/>
        <w:rPr>
          <w:sz w:val="24"/>
          <w:szCs w:val="24"/>
        </w:rPr>
      </w:pPr>
      <w:r w:rsidRPr="00B77061">
        <w:rPr>
          <w:sz w:val="24"/>
          <w:szCs w:val="24"/>
        </w:rPr>
        <w:t>В период до 2019 года для обеспечения надежного электроснабжения потребителей на ПС № 63 Березовка предусматривается замена трансформаторов 110/35/10 кВ, 6,3 МВ·А и 10 МВ·А на 2х10 МВ∙А.</w:t>
      </w:r>
    </w:p>
    <w:p w:rsidR="002250D2" w:rsidRPr="00B77061" w:rsidRDefault="002250D2" w:rsidP="00B77061">
      <w:pPr>
        <w:ind w:firstLine="567"/>
        <w:jc w:val="both"/>
        <w:rPr>
          <w:sz w:val="24"/>
          <w:szCs w:val="24"/>
        </w:rPr>
      </w:pPr>
      <w:r w:rsidRPr="00B77061">
        <w:rPr>
          <w:sz w:val="24"/>
          <w:szCs w:val="24"/>
        </w:rPr>
        <w:t>Кроме того, на ПС № 2П Кончезеро намечается замена трансформаторов на трансформаторы большей мощности.</w:t>
      </w:r>
    </w:p>
    <w:p w:rsidR="002250D2" w:rsidRDefault="002250D2" w:rsidP="002250D2">
      <w:pPr>
        <w:pStyle w:val="afffffa"/>
        <w:spacing w:before="240"/>
        <w:ind w:firstLine="0"/>
        <w:jc w:val="center"/>
        <w:rPr>
          <w:b w:val="0"/>
          <w:szCs w:val="24"/>
        </w:rPr>
      </w:pPr>
      <w:r>
        <w:rPr>
          <w:b w:val="0"/>
          <w:szCs w:val="24"/>
        </w:rPr>
        <w:t>5.1.4</w:t>
      </w:r>
      <w:r w:rsidR="00393C4A">
        <w:rPr>
          <w:b w:val="0"/>
          <w:szCs w:val="24"/>
        </w:rPr>
        <w:t>.</w:t>
      </w:r>
      <w:r>
        <w:rPr>
          <w:b w:val="0"/>
          <w:szCs w:val="24"/>
        </w:rPr>
        <w:tab/>
        <w:t xml:space="preserve">Медвежьегорский  и  Пудожский  </w:t>
      </w:r>
      <w:r w:rsidR="00393C4A">
        <w:rPr>
          <w:b w:val="0"/>
          <w:szCs w:val="24"/>
        </w:rPr>
        <w:t xml:space="preserve">муниципальные </w:t>
      </w:r>
      <w:r>
        <w:rPr>
          <w:b w:val="0"/>
          <w:szCs w:val="24"/>
        </w:rPr>
        <w:t>районы</w:t>
      </w:r>
    </w:p>
    <w:p w:rsidR="002250D2" w:rsidRPr="00393C4A" w:rsidRDefault="002250D2" w:rsidP="00393C4A">
      <w:pPr>
        <w:ind w:firstLine="567"/>
        <w:jc w:val="both"/>
        <w:rPr>
          <w:sz w:val="24"/>
          <w:szCs w:val="24"/>
        </w:rPr>
      </w:pPr>
      <w:r w:rsidRPr="00393C4A">
        <w:rPr>
          <w:sz w:val="24"/>
          <w:szCs w:val="24"/>
        </w:rPr>
        <w:t>Электроснабжение Медвежьегорского и Пудожского районов осуществляется от ПС 220/110/35/10 кВ № 19 Медвежьегорск.</w:t>
      </w:r>
    </w:p>
    <w:p w:rsidR="002250D2" w:rsidRPr="00393C4A" w:rsidRDefault="002250D2" w:rsidP="00393C4A">
      <w:pPr>
        <w:ind w:firstLine="567"/>
        <w:jc w:val="both"/>
        <w:rPr>
          <w:sz w:val="24"/>
          <w:szCs w:val="24"/>
        </w:rPr>
      </w:pPr>
      <w:r w:rsidRPr="00393C4A">
        <w:rPr>
          <w:sz w:val="24"/>
          <w:szCs w:val="24"/>
        </w:rPr>
        <w:t>К 2019 году предусматривается завершение комплексной реконструкции ПС 220 кВ № 19 Медвежьегорск.</w:t>
      </w:r>
    </w:p>
    <w:p w:rsidR="002250D2" w:rsidRPr="00393C4A" w:rsidRDefault="002250D2" w:rsidP="00393C4A">
      <w:pPr>
        <w:ind w:firstLine="567"/>
        <w:jc w:val="both"/>
        <w:rPr>
          <w:sz w:val="24"/>
          <w:szCs w:val="24"/>
        </w:rPr>
      </w:pPr>
      <w:r w:rsidRPr="00393C4A">
        <w:rPr>
          <w:sz w:val="24"/>
          <w:szCs w:val="24"/>
        </w:rPr>
        <w:t>В состав реконструкции войдет установка двух АТ мощностью 63 МВ∙А каждый, изменение схем РУ 110 и 220 кВ, а также замена трансформаторов 220/35/10 кВ мощностью 20 и 25 МВ·А на трансформаторы 110/35/10 кВ, 2х40 МВ∙А.</w:t>
      </w:r>
    </w:p>
    <w:p w:rsidR="002250D2" w:rsidRPr="00393C4A" w:rsidRDefault="002250D2" w:rsidP="00393C4A">
      <w:pPr>
        <w:ind w:firstLine="567"/>
        <w:jc w:val="both"/>
        <w:rPr>
          <w:sz w:val="24"/>
          <w:szCs w:val="24"/>
        </w:rPr>
      </w:pPr>
      <w:r w:rsidRPr="00393C4A">
        <w:rPr>
          <w:sz w:val="24"/>
          <w:szCs w:val="24"/>
        </w:rPr>
        <w:t>Электроснабжение сельскохозяйственных потребителей Пудожского района, расположенных на северо-восточном берегу Онежского озера, а также г. Пудож</w:t>
      </w:r>
      <w:r w:rsidR="00A206A7">
        <w:rPr>
          <w:sz w:val="24"/>
          <w:szCs w:val="24"/>
        </w:rPr>
        <w:t>а</w:t>
      </w:r>
      <w:r w:rsidRPr="00393C4A">
        <w:rPr>
          <w:sz w:val="24"/>
          <w:szCs w:val="24"/>
        </w:rPr>
        <w:t xml:space="preserve"> осуществляется по одноцепной ВЛ 110 кВ от ПС 220 кВ № 19 протяженностью порядка </w:t>
      </w:r>
      <w:smartTag w:uri="urn:schemas-microsoft-com:office:smarttags" w:element="metricconverter">
        <w:smartTagPr>
          <w:attr w:name="ProductID" w:val="220 км"/>
        </w:smartTagPr>
        <w:r w:rsidRPr="00393C4A">
          <w:rPr>
            <w:sz w:val="24"/>
            <w:szCs w:val="24"/>
          </w:rPr>
          <w:t>220 км</w:t>
        </w:r>
      </w:smartTag>
      <w:r w:rsidRPr="00393C4A">
        <w:rPr>
          <w:sz w:val="24"/>
          <w:szCs w:val="24"/>
        </w:rPr>
        <w:t>.</w:t>
      </w:r>
    </w:p>
    <w:p w:rsidR="002250D2" w:rsidRPr="00393C4A" w:rsidRDefault="002250D2" w:rsidP="00393C4A">
      <w:pPr>
        <w:ind w:firstLine="567"/>
        <w:jc w:val="both"/>
        <w:rPr>
          <w:sz w:val="24"/>
          <w:szCs w:val="24"/>
        </w:rPr>
      </w:pPr>
      <w:r w:rsidRPr="00393C4A">
        <w:rPr>
          <w:sz w:val="24"/>
          <w:szCs w:val="24"/>
        </w:rPr>
        <w:t>Нагрузка района в 2013 году составила порядка 12 МВт.</w:t>
      </w:r>
    </w:p>
    <w:p w:rsidR="002250D2" w:rsidRPr="00393C4A" w:rsidRDefault="002250D2" w:rsidP="00393C4A">
      <w:pPr>
        <w:ind w:firstLine="567"/>
        <w:jc w:val="both"/>
        <w:rPr>
          <w:sz w:val="24"/>
          <w:szCs w:val="24"/>
        </w:rPr>
      </w:pPr>
      <w:r w:rsidRPr="00393C4A">
        <w:rPr>
          <w:sz w:val="24"/>
          <w:szCs w:val="24"/>
        </w:rPr>
        <w:t>Значительного роста нагрузки района в период до 2019 года не ожидается.</w:t>
      </w:r>
    </w:p>
    <w:p w:rsidR="002250D2" w:rsidRPr="00393C4A" w:rsidRDefault="00A206A7" w:rsidP="00393C4A">
      <w:pPr>
        <w:ind w:firstLine="567"/>
        <w:jc w:val="both"/>
        <w:rPr>
          <w:sz w:val="24"/>
          <w:szCs w:val="24"/>
        </w:rPr>
      </w:pPr>
      <w:r>
        <w:rPr>
          <w:sz w:val="24"/>
          <w:szCs w:val="24"/>
        </w:rPr>
        <w:t>Для обеспечения наде</w:t>
      </w:r>
      <w:r w:rsidR="002250D2" w:rsidRPr="00393C4A">
        <w:rPr>
          <w:sz w:val="24"/>
          <w:szCs w:val="24"/>
        </w:rPr>
        <w:t>жного электроснабжения Пудожского района в период до 2019 года предусматривается реконструкция с заменой опор и провода ВЛ 110 кВ ПС № 19 Медвежьегорск – ПС № 36 Пудож – ПС 110 кВ Андома.</w:t>
      </w:r>
    </w:p>
    <w:p w:rsidR="002250D2" w:rsidRPr="00393C4A" w:rsidRDefault="002250D2" w:rsidP="00393C4A">
      <w:pPr>
        <w:ind w:firstLine="567"/>
        <w:jc w:val="both"/>
        <w:rPr>
          <w:sz w:val="24"/>
          <w:szCs w:val="24"/>
        </w:rPr>
      </w:pPr>
      <w:r w:rsidRPr="00393C4A">
        <w:rPr>
          <w:sz w:val="24"/>
          <w:szCs w:val="24"/>
        </w:rPr>
        <w:t>Также намечается реконструкция ПС № 36 Пудож с заменой трансформаторов, отработавших нормативный срок, и отделителей на выключатели 110 кВ.</w:t>
      </w:r>
    </w:p>
    <w:p w:rsidR="002250D2" w:rsidRPr="00393C4A" w:rsidRDefault="002250D2" w:rsidP="00393C4A">
      <w:pPr>
        <w:ind w:firstLine="567"/>
        <w:jc w:val="both"/>
        <w:rPr>
          <w:sz w:val="24"/>
          <w:szCs w:val="24"/>
        </w:rPr>
      </w:pPr>
      <w:r w:rsidRPr="00393C4A">
        <w:rPr>
          <w:sz w:val="24"/>
          <w:szCs w:val="24"/>
        </w:rPr>
        <w:t>Для разукрупнения сети 35 кВ в Медвежьегорском районе предусматривается к 2019 году строительство взамен ПС 35 кВ № 29 П Шуньга ПС 110/35/10 кВ Шуньга с двумя трансформаторами мощностью 10 МВ·А каждый.</w:t>
      </w:r>
    </w:p>
    <w:p w:rsidR="002250D2" w:rsidRPr="00393C4A" w:rsidRDefault="002250D2" w:rsidP="00393C4A">
      <w:pPr>
        <w:ind w:firstLine="567"/>
        <w:jc w:val="both"/>
        <w:rPr>
          <w:sz w:val="24"/>
          <w:szCs w:val="24"/>
        </w:rPr>
      </w:pPr>
      <w:r w:rsidRPr="00393C4A">
        <w:rPr>
          <w:sz w:val="24"/>
          <w:szCs w:val="24"/>
        </w:rPr>
        <w:t xml:space="preserve">Присоединение ПС 110 кВ Шуньга намечается осуществить по ВЛ 110 кВ длиной порядка </w:t>
      </w:r>
      <w:smartTag w:uri="urn:schemas-microsoft-com:office:smarttags" w:element="metricconverter">
        <w:smartTagPr>
          <w:attr w:name="ProductID" w:val="55 км"/>
        </w:smartTagPr>
        <w:r w:rsidRPr="00393C4A">
          <w:rPr>
            <w:sz w:val="24"/>
            <w:szCs w:val="24"/>
          </w:rPr>
          <w:t>55 км</w:t>
        </w:r>
      </w:smartTag>
      <w:r w:rsidRPr="00393C4A">
        <w:rPr>
          <w:sz w:val="24"/>
          <w:szCs w:val="24"/>
        </w:rPr>
        <w:t xml:space="preserve"> к ПС 220/110 кВ № 19.</w:t>
      </w:r>
    </w:p>
    <w:p w:rsidR="002250D2" w:rsidRPr="00393C4A" w:rsidRDefault="002250D2" w:rsidP="00393C4A">
      <w:pPr>
        <w:ind w:firstLine="567"/>
        <w:jc w:val="both"/>
        <w:rPr>
          <w:sz w:val="24"/>
          <w:szCs w:val="24"/>
        </w:rPr>
      </w:pPr>
      <w:r w:rsidRPr="00393C4A">
        <w:rPr>
          <w:sz w:val="24"/>
          <w:szCs w:val="24"/>
        </w:rPr>
        <w:t>На РУ 35 кВ ПС Шуньга предполагается завести ВЛ 35 кВ со стор</w:t>
      </w:r>
      <w:r w:rsidR="005D4D4A">
        <w:rPr>
          <w:sz w:val="24"/>
          <w:szCs w:val="24"/>
        </w:rPr>
        <w:t>оны ПС № 40П Пергуба и ПС № 23</w:t>
      </w:r>
      <w:r w:rsidRPr="00393C4A">
        <w:rPr>
          <w:sz w:val="24"/>
          <w:szCs w:val="24"/>
        </w:rPr>
        <w:t>П Толвуя.</w:t>
      </w:r>
    </w:p>
    <w:p w:rsidR="002250D2" w:rsidRPr="00393C4A" w:rsidRDefault="002250D2" w:rsidP="00393C4A">
      <w:pPr>
        <w:ind w:firstLine="567"/>
        <w:jc w:val="both"/>
        <w:rPr>
          <w:sz w:val="24"/>
          <w:szCs w:val="24"/>
        </w:rPr>
      </w:pPr>
      <w:r w:rsidRPr="00393C4A">
        <w:rPr>
          <w:sz w:val="24"/>
          <w:szCs w:val="24"/>
        </w:rPr>
        <w:t xml:space="preserve">Также в период до 2019 года намечается замена провода АС 50 на АС 120 на </w:t>
      </w:r>
      <w:r w:rsidR="005D4D4A">
        <w:rPr>
          <w:sz w:val="24"/>
          <w:szCs w:val="24"/>
        </w:rPr>
        <w:br/>
      </w:r>
      <w:r w:rsidRPr="00393C4A">
        <w:rPr>
          <w:sz w:val="24"/>
          <w:szCs w:val="24"/>
        </w:rPr>
        <w:t xml:space="preserve">ВЛ 35 кВ </w:t>
      </w:r>
      <w:r w:rsidR="005D4D4A">
        <w:rPr>
          <w:sz w:val="24"/>
          <w:szCs w:val="24"/>
        </w:rPr>
        <w:t>(ПО СОГЛАСОВАНИЮ)</w:t>
      </w:r>
      <w:r w:rsidRPr="00393C4A">
        <w:rPr>
          <w:sz w:val="24"/>
          <w:szCs w:val="24"/>
        </w:rPr>
        <w:t xml:space="preserve"> № 78 Великая Губа – </w:t>
      </w:r>
      <w:r w:rsidR="005D4D4A">
        <w:rPr>
          <w:sz w:val="24"/>
          <w:szCs w:val="24"/>
        </w:rPr>
        <w:t>(ПО СОГЛАСОВАНИЮ)</w:t>
      </w:r>
      <w:r w:rsidRPr="00393C4A">
        <w:rPr>
          <w:sz w:val="24"/>
          <w:szCs w:val="24"/>
        </w:rPr>
        <w:t xml:space="preserve"> № 23 Толвуя – </w:t>
      </w:r>
      <w:r w:rsidR="005D4D4A">
        <w:rPr>
          <w:sz w:val="24"/>
          <w:szCs w:val="24"/>
        </w:rPr>
        <w:t>(ПО СОГЛАСОВАНИЮ)</w:t>
      </w:r>
      <w:r w:rsidRPr="00393C4A">
        <w:rPr>
          <w:sz w:val="24"/>
          <w:szCs w:val="24"/>
        </w:rPr>
        <w:t xml:space="preserve"> Шуньга.</w:t>
      </w:r>
    </w:p>
    <w:p w:rsidR="002250D2" w:rsidRPr="00393C4A" w:rsidRDefault="002250D2" w:rsidP="00393C4A">
      <w:pPr>
        <w:ind w:firstLine="567"/>
        <w:jc w:val="both"/>
        <w:rPr>
          <w:sz w:val="24"/>
          <w:szCs w:val="24"/>
        </w:rPr>
      </w:pPr>
      <w:r w:rsidRPr="00393C4A">
        <w:rPr>
          <w:sz w:val="24"/>
          <w:szCs w:val="24"/>
        </w:rPr>
        <w:t xml:space="preserve">В варианте 2 настоящей корректировки Схемы и </w:t>
      </w:r>
      <w:r w:rsidR="00A206A7">
        <w:rPr>
          <w:sz w:val="24"/>
          <w:szCs w:val="24"/>
        </w:rPr>
        <w:t>П</w:t>
      </w:r>
      <w:r w:rsidRPr="00393C4A">
        <w:rPr>
          <w:sz w:val="24"/>
          <w:szCs w:val="24"/>
        </w:rPr>
        <w:t>рограммы перспективного развития электроэнергетики Республики Карелия рассматривается Пудожский мегапроект.</w:t>
      </w:r>
    </w:p>
    <w:p w:rsidR="002250D2" w:rsidRPr="00393C4A" w:rsidRDefault="002250D2" w:rsidP="00393C4A">
      <w:pPr>
        <w:ind w:firstLine="567"/>
        <w:jc w:val="both"/>
        <w:rPr>
          <w:sz w:val="24"/>
          <w:szCs w:val="24"/>
        </w:rPr>
      </w:pPr>
      <w:r w:rsidRPr="00393C4A">
        <w:rPr>
          <w:sz w:val="24"/>
          <w:szCs w:val="24"/>
        </w:rPr>
        <w:t>Целью проекта являются разведка и промышленная разработка Пудожгорского месторождения титано-магнетитовых руд, Аганозерского месторождения хромовых руд и Шалозерского месторождения хромо-медно</w:t>
      </w:r>
      <w:r w:rsidR="00A206A7">
        <w:rPr>
          <w:sz w:val="24"/>
          <w:szCs w:val="24"/>
        </w:rPr>
        <w:t>-</w:t>
      </w:r>
      <w:r w:rsidRPr="00393C4A">
        <w:rPr>
          <w:sz w:val="24"/>
          <w:szCs w:val="24"/>
        </w:rPr>
        <w:t xml:space="preserve">никелево-платинометальных руд </w:t>
      </w:r>
      <w:r w:rsidRPr="00393C4A">
        <w:rPr>
          <w:sz w:val="24"/>
          <w:szCs w:val="24"/>
        </w:rPr>
        <w:lastRenderedPageBreak/>
        <w:t xml:space="preserve">Бураковского массива, а также создание на их базе ряда крупных промышленных производств. </w:t>
      </w:r>
    </w:p>
    <w:p w:rsidR="002250D2" w:rsidRPr="00393C4A" w:rsidRDefault="002250D2" w:rsidP="00393C4A">
      <w:pPr>
        <w:ind w:firstLine="567"/>
        <w:jc w:val="both"/>
        <w:rPr>
          <w:sz w:val="24"/>
          <w:szCs w:val="24"/>
        </w:rPr>
      </w:pPr>
      <w:r w:rsidRPr="00393C4A">
        <w:rPr>
          <w:sz w:val="24"/>
          <w:szCs w:val="24"/>
        </w:rPr>
        <w:t>В настоящее время реализация проекта находится на стадии намерений.</w:t>
      </w:r>
    </w:p>
    <w:p w:rsidR="002250D2" w:rsidRPr="00393C4A" w:rsidRDefault="002250D2" w:rsidP="00393C4A">
      <w:pPr>
        <w:ind w:firstLine="567"/>
        <w:jc w:val="both"/>
        <w:rPr>
          <w:sz w:val="24"/>
          <w:szCs w:val="24"/>
        </w:rPr>
      </w:pPr>
      <w:r w:rsidRPr="00393C4A">
        <w:rPr>
          <w:sz w:val="24"/>
          <w:szCs w:val="24"/>
        </w:rPr>
        <w:t>После принятия решения о реализации мегапроекта в составе проектной документации предполагаемых к строительству производств следует разработать их схемы внешнего электроснабжения.</w:t>
      </w:r>
    </w:p>
    <w:p w:rsidR="002250D2" w:rsidRPr="00393C4A" w:rsidRDefault="002250D2" w:rsidP="00393C4A">
      <w:pPr>
        <w:ind w:firstLine="567"/>
        <w:jc w:val="both"/>
        <w:rPr>
          <w:sz w:val="24"/>
          <w:szCs w:val="24"/>
        </w:rPr>
      </w:pPr>
      <w:r w:rsidRPr="00393C4A">
        <w:rPr>
          <w:sz w:val="24"/>
          <w:szCs w:val="24"/>
        </w:rPr>
        <w:t>Для реализации мегапроекта в целом, в соответствии с предполагаемым электропотреблением 6-7 млрд кВт</w:t>
      </w:r>
      <w:r w:rsidRPr="00393C4A">
        <w:rPr>
          <w:sz w:val="24"/>
          <w:szCs w:val="24"/>
        </w:rPr>
        <w:sym w:font="Symbol" w:char="F0D7"/>
      </w:r>
      <w:r w:rsidRPr="00393C4A">
        <w:rPr>
          <w:sz w:val="24"/>
          <w:szCs w:val="24"/>
        </w:rPr>
        <w:t>ч, может потребоваться сооружение новых генерирующих мощностей.</w:t>
      </w:r>
    </w:p>
    <w:p w:rsidR="002250D2" w:rsidRPr="00393C4A" w:rsidRDefault="002250D2" w:rsidP="00393C4A">
      <w:pPr>
        <w:ind w:firstLine="567"/>
        <w:jc w:val="both"/>
        <w:rPr>
          <w:sz w:val="24"/>
          <w:szCs w:val="24"/>
        </w:rPr>
      </w:pPr>
      <w:r w:rsidRPr="00393C4A">
        <w:rPr>
          <w:sz w:val="24"/>
          <w:szCs w:val="24"/>
        </w:rPr>
        <w:t xml:space="preserve">В последующих ежегодных корректировках Схемы и </w:t>
      </w:r>
      <w:r w:rsidR="00A206A7">
        <w:rPr>
          <w:sz w:val="24"/>
          <w:szCs w:val="24"/>
        </w:rPr>
        <w:t>П</w:t>
      </w:r>
      <w:r w:rsidRPr="00393C4A">
        <w:rPr>
          <w:sz w:val="24"/>
          <w:szCs w:val="24"/>
        </w:rPr>
        <w:t>рограммы перспективного развития электроэнергетики Республики Карелия после определения сроков сооружения производств и их нагрузок будут приводиться данные о вводах электросетевых объектов, предназначенных для электроснабжения предприятий Пудожского мегапроекта.</w:t>
      </w:r>
    </w:p>
    <w:p w:rsidR="002250D2" w:rsidRPr="00A206A7" w:rsidRDefault="005D4D4A" w:rsidP="005D4D4A">
      <w:pPr>
        <w:pStyle w:val="20"/>
        <w:pBdr>
          <w:left w:val="none" w:sz="0" w:space="0" w:color="auto"/>
          <w:bottom w:val="none" w:sz="0" w:space="0" w:color="auto"/>
          <w:right w:val="none" w:sz="0" w:space="0" w:color="auto"/>
        </w:pBdr>
        <w:suppressAutoHyphens/>
        <w:spacing w:before="240" w:after="80" w:line="276" w:lineRule="auto"/>
        <w:rPr>
          <w:sz w:val="24"/>
          <w:szCs w:val="24"/>
        </w:rPr>
      </w:pPr>
      <w:bookmarkStart w:id="141" w:name="_Toc386536733"/>
      <w:bookmarkStart w:id="142" w:name="_Toc386536674"/>
      <w:bookmarkStart w:id="143" w:name="_Toc385329635"/>
      <w:bookmarkStart w:id="144" w:name="_Toc354652390"/>
      <w:bookmarkStart w:id="145" w:name="_Toc353539363"/>
      <w:bookmarkStart w:id="146" w:name="_Toc275182858"/>
      <w:r>
        <w:rPr>
          <w:sz w:val="24"/>
          <w:szCs w:val="24"/>
        </w:rPr>
        <w:t xml:space="preserve">5.2. </w:t>
      </w:r>
      <w:r w:rsidR="002250D2" w:rsidRPr="00A206A7">
        <w:rPr>
          <w:sz w:val="24"/>
          <w:szCs w:val="24"/>
        </w:rPr>
        <w:t>Западно-Карельские  электрические  сети</w:t>
      </w:r>
      <w:bookmarkEnd w:id="141"/>
      <w:bookmarkEnd w:id="142"/>
      <w:bookmarkEnd w:id="143"/>
      <w:bookmarkEnd w:id="144"/>
      <w:bookmarkEnd w:id="145"/>
      <w:bookmarkEnd w:id="146"/>
    </w:p>
    <w:p w:rsidR="002250D2" w:rsidRPr="00A206A7" w:rsidRDefault="002250D2" w:rsidP="00A206A7">
      <w:pPr>
        <w:ind w:firstLine="567"/>
        <w:jc w:val="both"/>
        <w:rPr>
          <w:sz w:val="24"/>
          <w:szCs w:val="24"/>
        </w:rPr>
      </w:pPr>
      <w:r w:rsidRPr="00A206A7">
        <w:rPr>
          <w:sz w:val="24"/>
          <w:szCs w:val="24"/>
        </w:rPr>
        <w:t xml:space="preserve">Западно-Карельские электрические сети обслуживают потребителей </w:t>
      </w:r>
      <w:r w:rsidR="00275AE1">
        <w:rPr>
          <w:sz w:val="24"/>
          <w:szCs w:val="24"/>
        </w:rPr>
        <w:t xml:space="preserve">г. </w:t>
      </w:r>
      <w:r w:rsidRPr="00A206A7">
        <w:rPr>
          <w:sz w:val="24"/>
          <w:szCs w:val="24"/>
        </w:rPr>
        <w:t xml:space="preserve">Суоярви, </w:t>
      </w:r>
      <w:r w:rsidR="00275AE1">
        <w:rPr>
          <w:sz w:val="24"/>
          <w:szCs w:val="24"/>
        </w:rPr>
        <w:t xml:space="preserve">                г. </w:t>
      </w:r>
      <w:r w:rsidRPr="00A206A7">
        <w:rPr>
          <w:sz w:val="24"/>
          <w:szCs w:val="24"/>
        </w:rPr>
        <w:t>Сортавал</w:t>
      </w:r>
      <w:r w:rsidR="005D4D4A">
        <w:rPr>
          <w:sz w:val="24"/>
          <w:szCs w:val="24"/>
        </w:rPr>
        <w:t>ы</w:t>
      </w:r>
      <w:r w:rsidRPr="00A206A7">
        <w:rPr>
          <w:sz w:val="24"/>
          <w:szCs w:val="24"/>
        </w:rPr>
        <w:t xml:space="preserve">, </w:t>
      </w:r>
      <w:r w:rsidR="00275AE1">
        <w:rPr>
          <w:sz w:val="24"/>
          <w:szCs w:val="24"/>
        </w:rPr>
        <w:t xml:space="preserve">г. </w:t>
      </w:r>
      <w:r w:rsidRPr="00A206A7">
        <w:rPr>
          <w:sz w:val="24"/>
          <w:szCs w:val="24"/>
        </w:rPr>
        <w:t>Питкярант</w:t>
      </w:r>
      <w:r w:rsidR="005D4D4A">
        <w:rPr>
          <w:sz w:val="24"/>
          <w:szCs w:val="24"/>
        </w:rPr>
        <w:t>ы</w:t>
      </w:r>
      <w:r w:rsidRPr="00A206A7">
        <w:rPr>
          <w:sz w:val="24"/>
          <w:szCs w:val="24"/>
        </w:rPr>
        <w:t xml:space="preserve">, </w:t>
      </w:r>
      <w:r w:rsidR="00275AE1">
        <w:rPr>
          <w:sz w:val="24"/>
          <w:szCs w:val="24"/>
        </w:rPr>
        <w:t xml:space="preserve">г. </w:t>
      </w:r>
      <w:r w:rsidR="005D4D4A">
        <w:rPr>
          <w:sz w:val="24"/>
          <w:szCs w:val="24"/>
        </w:rPr>
        <w:t>Лахденпохьи</w:t>
      </w:r>
      <w:r w:rsidRPr="00A206A7">
        <w:rPr>
          <w:sz w:val="24"/>
          <w:szCs w:val="24"/>
        </w:rPr>
        <w:t xml:space="preserve"> и пос. Ляскеля.</w:t>
      </w:r>
    </w:p>
    <w:p w:rsidR="002250D2" w:rsidRPr="00A206A7" w:rsidRDefault="002250D2" w:rsidP="00A206A7">
      <w:pPr>
        <w:ind w:firstLine="567"/>
        <w:jc w:val="both"/>
        <w:rPr>
          <w:sz w:val="24"/>
          <w:szCs w:val="24"/>
        </w:rPr>
      </w:pPr>
      <w:r w:rsidRPr="00A206A7">
        <w:rPr>
          <w:sz w:val="24"/>
          <w:szCs w:val="24"/>
        </w:rPr>
        <w:t xml:space="preserve">В настоящее время электроснабжение потребителей указанных районов осуществляется по сетям 220 и 110 кВ, а именно, по одноцепной ВЛ 220 кВ Петрозаводская – Суоярви – Ляскеля – Сортавальская длиной </w:t>
      </w:r>
      <w:smartTag w:uri="urn:schemas-microsoft-com:office:smarttags" w:element="metricconverter">
        <w:smartTagPr>
          <w:attr w:name="ProductID" w:val="227 км"/>
        </w:smartTagPr>
        <w:r w:rsidRPr="00A206A7">
          <w:rPr>
            <w:sz w:val="24"/>
            <w:szCs w:val="24"/>
          </w:rPr>
          <w:t>227 км</w:t>
        </w:r>
      </w:smartTag>
      <w:r w:rsidRPr="00A206A7">
        <w:rPr>
          <w:sz w:val="24"/>
          <w:szCs w:val="24"/>
        </w:rPr>
        <w:t xml:space="preserve">. На ПС Суоярви и Ляскеля установлены по два АТ 220/110 кВ мощностью 63 МВ∙А, на ПС Сортавальская – один АТ 63 МВ∙А. К 2017 году предусматривается реконструкция ПС № 97 Сортавальская с установкой второго АТ 220/110 кВ, 63 МВ∙А. </w:t>
      </w:r>
    </w:p>
    <w:p w:rsidR="002250D2" w:rsidRPr="00A206A7" w:rsidRDefault="002250D2" w:rsidP="00A206A7">
      <w:pPr>
        <w:ind w:firstLine="567"/>
        <w:jc w:val="both"/>
        <w:rPr>
          <w:sz w:val="24"/>
          <w:szCs w:val="24"/>
        </w:rPr>
      </w:pPr>
      <w:r w:rsidRPr="00A206A7">
        <w:rPr>
          <w:sz w:val="24"/>
          <w:szCs w:val="24"/>
        </w:rPr>
        <w:t>В период до 2019 года суммарная электрическая нагрузка района возраст</w:t>
      </w:r>
      <w:r w:rsidR="00275AE1">
        <w:rPr>
          <w:sz w:val="24"/>
          <w:szCs w:val="24"/>
        </w:rPr>
        <w:t>е</w:t>
      </w:r>
      <w:r w:rsidRPr="00A206A7">
        <w:rPr>
          <w:sz w:val="24"/>
          <w:szCs w:val="24"/>
        </w:rPr>
        <w:t xml:space="preserve">т до </w:t>
      </w:r>
      <w:r w:rsidRPr="00A206A7">
        <w:rPr>
          <w:sz w:val="24"/>
          <w:szCs w:val="24"/>
        </w:rPr>
        <w:br/>
        <w:t>130 МВт, при этом дефицит района за вычетом участия ТЭЦ Питкяранта (12 МВт) и Приладожских ГЭС (9 МВт) составит порядка 108 МВт.</w:t>
      </w:r>
    </w:p>
    <w:p w:rsidR="002250D2" w:rsidRPr="00A206A7" w:rsidRDefault="002250D2" w:rsidP="00A206A7">
      <w:pPr>
        <w:ind w:firstLine="567"/>
        <w:jc w:val="both"/>
        <w:rPr>
          <w:sz w:val="24"/>
          <w:szCs w:val="24"/>
        </w:rPr>
      </w:pPr>
      <w:r w:rsidRPr="00A206A7">
        <w:rPr>
          <w:sz w:val="24"/>
          <w:szCs w:val="24"/>
        </w:rPr>
        <w:t xml:space="preserve">Электроснабжение Западно-Карельских </w:t>
      </w:r>
      <w:r w:rsidR="008976AF">
        <w:rPr>
          <w:sz w:val="24"/>
          <w:szCs w:val="24"/>
        </w:rPr>
        <w:t xml:space="preserve">электрических </w:t>
      </w:r>
      <w:r w:rsidRPr="00A206A7">
        <w:rPr>
          <w:sz w:val="24"/>
          <w:szCs w:val="24"/>
        </w:rPr>
        <w:t>сетей по одной ВЛ 220 кВ Петрозаводская – Суоярви – Ляскеля – Сортавальская недопустимо по соображениям над</w:t>
      </w:r>
      <w:r w:rsidR="00275AE1">
        <w:rPr>
          <w:sz w:val="24"/>
          <w:szCs w:val="24"/>
        </w:rPr>
        <w:t>е</w:t>
      </w:r>
      <w:r w:rsidRPr="00A206A7">
        <w:rPr>
          <w:sz w:val="24"/>
          <w:szCs w:val="24"/>
        </w:rPr>
        <w:t>жности.</w:t>
      </w:r>
    </w:p>
    <w:p w:rsidR="002250D2" w:rsidRPr="00A206A7" w:rsidRDefault="002250D2" w:rsidP="00A206A7">
      <w:pPr>
        <w:ind w:firstLine="567"/>
        <w:jc w:val="both"/>
        <w:rPr>
          <w:sz w:val="24"/>
          <w:szCs w:val="24"/>
        </w:rPr>
      </w:pPr>
      <w:r w:rsidRPr="00A206A7">
        <w:rPr>
          <w:sz w:val="24"/>
          <w:szCs w:val="24"/>
        </w:rPr>
        <w:t>При аварийном отключении ВЛ 220 кВ Петрозаводская – Суоярви по сети 110 кВ может быть обеспечено порядка 56 МВт и ограничение нагрузки района составит порядка                54 МВт</w:t>
      </w:r>
      <w:r w:rsidR="008976AF">
        <w:rPr>
          <w:sz w:val="24"/>
          <w:szCs w:val="24"/>
        </w:rPr>
        <w:t>,</w:t>
      </w:r>
      <w:r w:rsidRPr="00A206A7">
        <w:rPr>
          <w:sz w:val="24"/>
          <w:szCs w:val="24"/>
        </w:rPr>
        <w:t xml:space="preserve"> или 40 % от суммарной нагрузки.</w:t>
      </w:r>
    </w:p>
    <w:p w:rsidR="002250D2" w:rsidRPr="00A206A7" w:rsidRDefault="002250D2" w:rsidP="00A206A7">
      <w:pPr>
        <w:ind w:firstLine="567"/>
        <w:jc w:val="both"/>
        <w:rPr>
          <w:sz w:val="24"/>
          <w:szCs w:val="24"/>
        </w:rPr>
      </w:pPr>
      <w:r w:rsidRPr="00A206A7">
        <w:rPr>
          <w:sz w:val="24"/>
          <w:szCs w:val="24"/>
        </w:rPr>
        <w:t>Сооружение второй ВЛ 220 кВ Петрозаводская – Суоярви – Сортавальская в период до 2019 года позволит избежать ограничения потребителей при аварийном отключении ВЛ 220 кВ на указанном участке.</w:t>
      </w:r>
    </w:p>
    <w:p w:rsidR="002250D2" w:rsidRPr="00A206A7" w:rsidRDefault="002250D2" w:rsidP="00A206A7">
      <w:pPr>
        <w:ind w:firstLine="567"/>
        <w:jc w:val="both"/>
        <w:rPr>
          <w:sz w:val="24"/>
          <w:szCs w:val="24"/>
        </w:rPr>
      </w:pPr>
      <w:r w:rsidRPr="00A206A7">
        <w:rPr>
          <w:sz w:val="24"/>
          <w:szCs w:val="24"/>
        </w:rPr>
        <w:t>Для присоединения ВЛ 220 кВ Петрозаводск – Суоярви к энергосистеме потребуется расширение ОРУ 220 кВ ПС Петрозаводск и ОРУ 220 кВ ПС Суоярви на одну линейную ячейку.</w:t>
      </w:r>
    </w:p>
    <w:p w:rsidR="002250D2" w:rsidRPr="00A206A7" w:rsidRDefault="002250D2" w:rsidP="00A206A7">
      <w:pPr>
        <w:ind w:firstLine="567"/>
        <w:jc w:val="both"/>
        <w:rPr>
          <w:sz w:val="24"/>
          <w:szCs w:val="24"/>
        </w:rPr>
      </w:pPr>
      <w:r w:rsidRPr="00A206A7">
        <w:rPr>
          <w:sz w:val="24"/>
          <w:szCs w:val="24"/>
        </w:rPr>
        <w:t>К 2016 году предусматривается замена отделителей на выключатели 220 кВ, а также замена выключателей 220 и 110 кВ на ПС 220 кВ № 92 Ляскеля.</w:t>
      </w:r>
    </w:p>
    <w:p w:rsidR="002250D2" w:rsidRPr="00A206A7" w:rsidRDefault="002250D2" w:rsidP="00A206A7">
      <w:pPr>
        <w:ind w:firstLine="567"/>
        <w:jc w:val="both"/>
        <w:rPr>
          <w:sz w:val="24"/>
          <w:szCs w:val="24"/>
        </w:rPr>
      </w:pPr>
      <w:r w:rsidRPr="00A206A7">
        <w:rPr>
          <w:sz w:val="24"/>
          <w:szCs w:val="24"/>
        </w:rPr>
        <w:t>В период до 2019 года предусматривается строительство новых и реконструкция существующих ПС 110 кВ:</w:t>
      </w:r>
    </w:p>
    <w:p w:rsidR="002250D2" w:rsidRPr="00A206A7" w:rsidRDefault="008976AF" w:rsidP="008976AF">
      <w:pPr>
        <w:ind w:firstLine="567"/>
        <w:jc w:val="both"/>
        <w:rPr>
          <w:snapToGrid w:val="0"/>
          <w:sz w:val="24"/>
          <w:szCs w:val="24"/>
        </w:rPr>
      </w:pPr>
      <w:r>
        <w:rPr>
          <w:snapToGrid w:val="0"/>
          <w:sz w:val="24"/>
          <w:szCs w:val="24"/>
        </w:rPr>
        <w:t xml:space="preserve">строительство </w:t>
      </w:r>
      <w:r w:rsidR="002250D2" w:rsidRPr="00A206A7">
        <w:rPr>
          <w:snapToGrid w:val="0"/>
          <w:sz w:val="24"/>
          <w:szCs w:val="24"/>
        </w:rPr>
        <w:t>ПС 110/35/10 кВ Курки</w:t>
      </w:r>
      <w:r>
        <w:rPr>
          <w:snapToGrid w:val="0"/>
          <w:sz w:val="24"/>
          <w:szCs w:val="24"/>
        </w:rPr>
        <w:t>е</w:t>
      </w:r>
      <w:r w:rsidR="002250D2" w:rsidRPr="00A206A7">
        <w:rPr>
          <w:snapToGrid w:val="0"/>
          <w:sz w:val="24"/>
          <w:szCs w:val="24"/>
        </w:rPr>
        <w:t>ки с трансформаторами 2х16 МВ·А, предназначенная для разукрупнения сети 35 кВ и обеспечения возможности присоединения новых потребителей в этом районе. ПС 110 кВ Курки</w:t>
      </w:r>
      <w:r>
        <w:rPr>
          <w:snapToGrid w:val="0"/>
          <w:sz w:val="24"/>
          <w:szCs w:val="24"/>
        </w:rPr>
        <w:t>е</w:t>
      </w:r>
      <w:r w:rsidR="002250D2" w:rsidRPr="00A206A7">
        <w:rPr>
          <w:snapToGrid w:val="0"/>
          <w:sz w:val="24"/>
          <w:szCs w:val="24"/>
        </w:rPr>
        <w:t>ки предусматривается присоединить в рассечку ВЛ 110 кВ ПС № 34 Лахденпохья – ПС Кузнечная;</w:t>
      </w:r>
    </w:p>
    <w:p w:rsidR="002250D2" w:rsidRPr="00A206A7" w:rsidRDefault="002250D2" w:rsidP="008976AF">
      <w:pPr>
        <w:ind w:firstLine="567"/>
        <w:jc w:val="both"/>
        <w:rPr>
          <w:snapToGrid w:val="0"/>
          <w:sz w:val="24"/>
          <w:szCs w:val="24"/>
        </w:rPr>
      </w:pPr>
      <w:r w:rsidRPr="00A206A7">
        <w:rPr>
          <w:snapToGrid w:val="0"/>
          <w:sz w:val="24"/>
          <w:szCs w:val="24"/>
        </w:rPr>
        <w:t xml:space="preserve">реконструкция ПС 110/35/10 кВ Лахденпохья с заменой трансформаторов                         </w:t>
      </w:r>
      <w:r w:rsidRPr="00A206A7">
        <w:rPr>
          <w:sz w:val="24"/>
          <w:szCs w:val="24"/>
        </w:rPr>
        <w:t xml:space="preserve">2х10 МВ·А на 2х25 МВ·А и </w:t>
      </w:r>
      <w:r w:rsidRPr="00A206A7">
        <w:rPr>
          <w:snapToGrid w:val="0"/>
          <w:sz w:val="24"/>
          <w:szCs w:val="24"/>
        </w:rPr>
        <w:t>замена отделителей на выключатели 110 кВ;</w:t>
      </w:r>
    </w:p>
    <w:p w:rsidR="002250D2" w:rsidRPr="00A206A7" w:rsidRDefault="002250D2" w:rsidP="008976AF">
      <w:pPr>
        <w:ind w:firstLine="567"/>
        <w:jc w:val="both"/>
        <w:rPr>
          <w:snapToGrid w:val="0"/>
          <w:sz w:val="24"/>
          <w:szCs w:val="24"/>
        </w:rPr>
      </w:pPr>
      <w:r w:rsidRPr="00A206A7">
        <w:rPr>
          <w:snapToGrid w:val="0"/>
          <w:sz w:val="24"/>
          <w:szCs w:val="24"/>
        </w:rPr>
        <w:t xml:space="preserve">реконструкция ПС № 26 Ляскеля с заменой трансформатора 1х6,3 </w:t>
      </w:r>
      <w:r w:rsidRPr="00A206A7">
        <w:rPr>
          <w:sz w:val="24"/>
          <w:szCs w:val="24"/>
        </w:rPr>
        <w:t>МВ·А на                     1х10 МВ·А</w:t>
      </w:r>
      <w:r w:rsidRPr="00A206A7">
        <w:rPr>
          <w:snapToGrid w:val="0"/>
          <w:sz w:val="24"/>
          <w:szCs w:val="24"/>
        </w:rPr>
        <w:t xml:space="preserve"> и замена отделителей на выключатели 110 кВ;</w:t>
      </w:r>
    </w:p>
    <w:p w:rsidR="002250D2" w:rsidRPr="00A206A7" w:rsidRDefault="002250D2" w:rsidP="008976AF">
      <w:pPr>
        <w:ind w:firstLine="567"/>
        <w:jc w:val="both"/>
        <w:rPr>
          <w:snapToGrid w:val="0"/>
          <w:sz w:val="24"/>
          <w:szCs w:val="24"/>
        </w:rPr>
      </w:pPr>
      <w:r w:rsidRPr="00A206A7">
        <w:rPr>
          <w:snapToGrid w:val="0"/>
          <w:sz w:val="24"/>
          <w:szCs w:val="24"/>
        </w:rPr>
        <w:lastRenderedPageBreak/>
        <w:t xml:space="preserve">реконструкция ПС № 28 Вяртсиля с заменой трансформаторов 2х6,3 </w:t>
      </w:r>
      <w:r w:rsidRPr="00A206A7">
        <w:rPr>
          <w:sz w:val="24"/>
          <w:szCs w:val="24"/>
        </w:rPr>
        <w:t xml:space="preserve">МВ·А на                  2х16 МВ·А </w:t>
      </w:r>
      <w:r w:rsidRPr="00A206A7">
        <w:rPr>
          <w:snapToGrid w:val="0"/>
          <w:sz w:val="24"/>
          <w:szCs w:val="24"/>
        </w:rPr>
        <w:t>и замена отделителей на выключатели 110 кВ;</w:t>
      </w:r>
    </w:p>
    <w:p w:rsidR="002250D2" w:rsidRPr="00A206A7" w:rsidRDefault="002250D2" w:rsidP="008976AF">
      <w:pPr>
        <w:ind w:firstLine="567"/>
        <w:jc w:val="both"/>
        <w:rPr>
          <w:snapToGrid w:val="0"/>
          <w:sz w:val="24"/>
          <w:szCs w:val="24"/>
        </w:rPr>
      </w:pPr>
      <w:r w:rsidRPr="00A206A7">
        <w:rPr>
          <w:snapToGrid w:val="0"/>
          <w:sz w:val="24"/>
          <w:szCs w:val="24"/>
        </w:rPr>
        <w:t xml:space="preserve">реконструкция ПС № 94 Кирьявалахти с заменой трансформатора 1х6,3 </w:t>
      </w:r>
      <w:r w:rsidRPr="00A206A7">
        <w:rPr>
          <w:sz w:val="24"/>
          <w:szCs w:val="24"/>
        </w:rPr>
        <w:t>МВ·А на 1х10 МВ·А</w:t>
      </w:r>
      <w:r w:rsidRPr="00A206A7">
        <w:rPr>
          <w:snapToGrid w:val="0"/>
          <w:sz w:val="24"/>
          <w:szCs w:val="24"/>
        </w:rPr>
        <w:t xml:space="preserve"> и замена отделителей на выключатели 110 кВ.</w:t>
      </w:r>
    </w:p>
    <w:p w:rsidR="002250D2" w:rsidRPr="00A206A7" w:rsidRDefault="002250D2" w:rsidP="00A206A7">
      <w:pPr>
        <w:ind w:firstLine="567"/>
        <w:jc w:val="both"/>
        <w:rPr>
          <w:sz w:val="24"/>
          <w:szCs w:val="24"/>
        </w:rPr>
      </w:pPr>
      <w:r w:rsidRPr="00A206A7">
        <w:rPr>
          <w:sz w:val="24"/>
          <w:szCs w:val="24"/>
        </w:rPr>
        <w:t>Для обеспечения двухстороннего питания ПС 35 кВ № 48, № 8С и № 10С предусматривается строительство ВЛ 35 кВ ПС № 48 Ихала – ПС № 8С Элисенваара –                        ПС № 10С Т</w:t>
      </w:r>
      <w:r w:rsidR="008976AF">
        <w:rPr>
          <w:sz w:val="24"/>
          <w:szCs w:val="24"/>
        </w:rPr>
        <w:t>о</w:t>
      </w:r>
      <w:r w:rsidRPr="00A206A7">
        <w:rPr>
          <w:sz w:val="24"/>
          <w:szCs w:val="24"/>
        </w:rPr>
        <w:t>унан в период до 2019 года.</w:t>
      </w:r>
    </w:p>
    <w:p w:rsidR="002250D2" w:rsidRPr="00A206A7" w:rsidRDefault="002250D2" w:rsidP="00BB7B0B">
      <w:pPr>
        <w:spacing w:after="120"/>
        <w:ind w:firstLine="567"/>
        <w:jc w:val="both"/>
        <w:rPr>
          <w:sz w:val="24"/>
          <w:szCs w:val="24"/>
        </w:rPr>
      </w:pPr>
      <w:r w:rsidRPr="00A206A7">
        <w:rPr>
          <w:sz w:val="24"/>
          <w:szCs w:val="24"/>
        </w:rPr>
        <w:t>Кроме того, на ряде ПС 35 кВ намечается замена трансформаторов на трансформаторы большей мощности.</w:t>
      </w:r>
    </w:p>
    <w:p w:rsidR="002250D2" w:rsidRPr="008976AF" w:rsidRDefault="005D4D4A" w:rsidP="00BB7B0B">
      <w:pPr>
        <w:pStyle w:val="20"/>
        <w:pBdr>
          <w:left w:val="none" w:sz="0" w:space="0" w:color="auto"/>
          <w:bottom w:val="none" w:sz="0" w:space="0" w:color="auto"/>
          <w:right w:val="none" w:sz="0" w:space="0" w:color="auto"/>
        </w:pBdr>
        <w:suppressAutoHyphens/>
        <w:spacing w:line="276" w:lineRule="auto"/>
        <w:rPr>
          <w:sz w:val="24"/>
          <w:szCs w:val="24"/>
        </w:rPr>
      </w:pPr>
      <w:bookmarkStart w:id="147" w:name="_Toc386536734"/>
      <w:bookmarkStart w:id="148" w:name="_Toc386536675"/>
      <w:bookmarkStart w:id="149" w:name="_Toc385329636"/>
      <w:bookmarkStart w:id="150" w:name="_Toc354652391"/>
      <w:bookmarkStart w:id="151" w:name="_Toc353539364"/>
      <w:bookmarkStart w:id="152" w:name="_Toc275182859"/>
      <w:r>
        <w:rPr>
          <w:sz w:val="24"/>
          <w:szCs w:val="24"/>
        </w:rPr>
        <w:t xml:space="preserve">5.3. </w:t>
      </w:r>
      <w:r w:rsidR="002250D2" w:rsidRPr="008976AF">
        <w:rPr>
          <w:sz w:val="24"/>
          <w:szCs w:val="24"/>
        </w:rPr>
        <w:t>Северные  электрические  сети</w:t>
      </w:r>
      <w:bookmarkEnd w:id="147"/>
      <w:bookmarkEnd w:id="148"/>
      <w:bookmarkEnd w:id="149"/>
      <w:bookmarkEnd w:id="150"/>
      <w:bookmarkEnd w:id="151"/>
      <w:bookmarkEnd w:id="152"/>
    </w:p>
    <w:p w:rsidR="002250D2" w:rsidRPr="00A206A7" w:rsidRDefault="002250D2" w:rsidP="00A206A7">
      <w:pPr>
        <w:ind w:firstLine="567"/>
        <w:jc w:val="both"/>
        <w:rPr>
          <w:sz w:val="24"/>
          <w:szCs w:val="24"/>
        </w:rPr>
      </w:pPr>
      <w:r w:rsidRPr="00A206A7">
        <w:rPr>
          <w:sz w:val="24"/>
          <w:szCs w:val="24"/>
        </w:rPr>
        <w:t>Северные электрические сети обслуживают потребителей г. Беломорска, Кеми, Сегежи и п</w:t>
      </w:r>
      <w:r w:rsidR="008976AF">
        <w:rPr>
          <w:sz w:val="24"/>
          <w:szCs w:val="24"/>
        </w:rPr>
        <w:t>гт</w:t>
      </w:r>
      <w:r w:rsidRPr="00A206A7">
        <w:rPr>
          <w:sz w:val="24"/>
          <w:szCs w:val="24"/>
        </w:rPr>
        <w:t xml:space="preserve"> Калевала.</w:t>
      </w:r>
    </w:p>
    <w:p w:rsidR="002250D2" w:rsidRPr="00A206A7" w:rsidRDefault="002250D2" w:rsidP="00A206A7">
      <w:pPr>
        <w:ind w:firstLine="567"/>
        <w:jc w:val="both"/>
        <w:rPr>
          <w:sz w:val="24"/>
          <w:szCs w:val="24"/>
        </w:rPr>
      </w:pPr>
      <w:r w:rsidRPr="00A206A7">
        <w:rPr>
          <w:sz w:val="24"/>
          <w:szCs w:val="24"/>
        </w:rPr>
        <w:t>В период до 2019 года предусматривается строительство новых и реконструкция существующих ВЛ и ПС.</w:t>
      </w:r>
    </w:p>
    <w:p w:rsidR="002250D2" w:rsidRPr="00A206A7" w:rsidRDefault="002250D2" w:rsidP="00A206A7">
      <w:pPr>
        <w:ind w:firstLine="567"/>
        <w:jc w:val="both"/>
        <w:rPr>
          <w:sz w:val="24"/>
          <w:szCs w:val="24"/>
        </w:rPr>
      </w:pPr>
      <w:r w:rsidRPr="00A206A7">
        <w:rPr>
          <w:sz w:val="24"/>
          <w:szCs w:val="24"/>
        </w:rPr>
        <w:t xml:space="preserve">В соответствии с </w:t>
      </w:r>
      <w:r w:rsidR="008976AF">
        <w:rPr>
          <w:sz w:val="24"/>
          <w:szCs w:val="24"/>
        </w:rPr>
        <w:t>и</w:t>
      </w:r>
      <w:r w:rsidRPr="00A206A7">
        <w:rPr>
          <w:sz w:val="24"/>
          <w:szCs w:val="24"/>
        </w:rPr>
        <w:t xml:space="preserve">нвестиционной программой ОАО «ФСК ЕЭС» к 2015-2016 годам предусматривается строительство и ввод в работу РП 330 кВ Путкинский и новой </w:t>
      </w:r>
      <w:r w:rsidR="005D4D4A">
        <w:rPr>
          <w:sz w:val="24"/>
          <w:szCs w:val="24"/>
        </w:rPr>
        <w:br/>
      </w:r>
      <w:r w:rsidRPr="00A206A7">
        <w:rPr>
          <w:sz w:val="24"/>
          <w:szCs w:val="24"/>
        </w:rPr>
        <w:t>ВЛ 330 кВ Лоухи – РП Путкинский с выполнением заходов на РП Путкинский существующих ВЛ 330 кВ Путкинская ГЭС – Лоухи и ВЛ 330 кВ Путкинская ГЭС – Ондская ГЭС, а также  строительство и ввод в работу РП Ондский и новой ВЛ 330 кВ РП Путкинский – РП Ондский с выполнением заходов ВЛ 330 кВ РП Путкинский – Ондская ГЭС и ВЛ 330 кВ Ондская ГЭС – Кондопога. Намечаемое электросетевое строительство позволит увеличить пропускную способность транзита 330 кВ энергосистема Мурманской области – энергосистема Республики Карелия для выдачи «запертой» мощности электростанций энергосистемы Мурманской области и покрытия дефицита энергосистемы Республики Карелия, что приведет к повышению надежности электроснабжения потребителей энергосистемы Республики Карелия за счет снижения рисков аварийного выделения энергосистемы на изолированную работу с дефицитом мощности.</w:t>
      </w:r>
    </w:p>
    <w:p w:rsidR="002250D2" w:rsidRPr="00A206A7" w:rsidRDefault="002250D2" w:rsidP="00A206A7">
      <w:pPr>
        <w:ind w:firstLine="567"/>
        <w:jc w:val="both"/>
        <w:rPr>
          <w:sz w:val="24"/>
          <w:szCs w:val="24"/>
        </w:rPr>
      </w:pPr>
      <w:r w:rsidRPr="00A206A7">
        <w:rPr>
          <w:sz w:val="24"/>
          <w:szCs w:val="24"/>
        </w:rPr>
        <w:t>На ПС 110/35/6 кВ № 15 Сегежа к 2019 году предусматривается замена выключателей 110 и 35 кВ.</w:t>
      </w:r>
    </w:p>
    <w:p w:rsidR="002250D2" w:rsidRPr="00A206A7" w:rsidRDefault="002250D2" w:rsidP="00A206A7">
      <w:pPr>
        <w:ind w:firstLine="567"/>
        <w:jc w:val="both"/>
        <w:rPr>
          <w:sz w:val="24"/>
          <w:szCs w:val="24"/>
        </w:rPr>
      </w:pPr>
      <w:r w:rsidRPr="00A206A7">
        <w:rPr>
          <w:sz w:val="24"/>
          <w:szCs w:val="24"/>
        </w:rPr>
        <w:t xml:space="preserve">В период до 2019 года предусматривается реконструкция ВЛ 110 кВ Ондская ГЭС-4 – ПС № 14 Олений длиной </w:t>
      </w:r>
      <w:smartTag w:uri="urn:schemas-microsoft-com:office:smarttags" w:element="metricconverter">
        <w:smartTagPr>
          <w:attr w:name="ProductID" w:val="31,8 км"/>
        </w:smartTagPr>
        <w:r w:rsidRPr="00A206A7">
          <w:rPr>
            <w:sz w:val="24"/>
            <w:szCs w:val="24"/>
          </w:rPr>
          <w:t>31,8 км</w:t>
        </w:r>
      </w:smartTag>
      <w:r w:rsidRPr="00A206A7">
        <w:rPr>
          <w:sz w:val="24"/>
          <w:szCs w:val="24"/>
        </w:rPr>
        <w:t xml:space="preserve"> с заменой опор и провода.</w:t>
      </w:r>
    </w:p>
    <w:p w:rsidR="002250D2" w:rsidRPr="008976AF" w:rsidRDefault="002250D2" w:rsidP="008976AF">
      <w:pPr>
        <w:ind w:firstLine="567"/>
        <w:jc w:val="both"/>
        <w:rPr>
          <w:sz w:val="24"/>
          <w:szCs w:val="24"/>
        </w:rPr>
      </w:pPr>
      <w:r w:rsidRPr="008976AF">
        <w:rPr>
          <w:sz w:val="24"/>
          <w:szCs w:val="24"/>
        </w:rPr>
        <w:t>Для обеспечения двухстороннего питания п</w:t>
      </w:r>
      <w:r w:rsidR="008976AF">
        <w:rPr>
          <w:sz w:val="24"/>
          <w:szCs w:val="24"/>
        </w:rPr>
        <w:t>гт</w:t>
      </w:r>
      <w:r w:rsidRPr="008976AF">
        <w:rPr>
          <w:sz w:val="24"/>
          <w:szCs w:val="24"/>
        </w:rPr>
        <w:t xml:space="preserve"> Калевала в период до 2019 года предполагается строительство ВЛ 110 кВ ПС № 56 Пяозеро – ПС № 55 Калевала протяженностью порядка </w:t>
      </w:r>
      <w:smartTag w:uri="urn:schemas-microsoft-com:office:smarttags" w:element="metricconverter">
        <w:smartTagPr>
          <w:attr w:name="ProductID" w:val="80 км"/>
        </w:smartTagPr>
        <w:r w:rsidRPr="008976AF">
          <w:rPr>
            <w:sz w:val="24"/>
            <w:szCs w:val="24"/>
          </w:rPr>
          <w:t>80 км</w:t>
        </w:r>
      </w:smartTag>
      <w:r w:rsidRPr="008976AF">
        <w:rPr>
          <w:sz w:val="24"/>
          <w:szCs w:val="24"/>
        </w:rPr>
        <w:t xml:space="preserve"> с реконструкцией ПС Пяозеро и Калевала. </w:t>
      </w:r>
    </w:p>
    <w:p w:rsidR="002250D2" w:rsidRPr="008976AF" w:rsidRDefault="002250D2" w:rsidP="008976AF">
      <w:pPr>
        <w:ind w:firstLine="567"/>
        <w:jc w:val="both"/>
        <w:rPr>
          <w:sz w:val="24"/>
          <w:szCs w:val="24"/>
        </w:rPr>
      </w:pPr>
      <w:r w:rsidRPr="008976AF">
        <w:rPr>
          <w:sz w:val="24"/>
          <w:szCs w:val="24"/>
        </w:rPr>
        <w:t>В качестве альтернативного варианта обеспечения над</w:t>
      </w:r>
      <w:r w:rsidR="008976AF">
        <w:rPr>
          <w:sz w:val="24"/>
          <w:szCs w:val="24"/>
        </w:rPr>
        <w:t>е</w:t>
      </w:r>
      <w:r w:rsidRPr="008976AF">
        <w:rPr>
          <w:sz w:val="24"/>
          <w:szCs w:val="24"/>
        </w:rPr>
        <w:t>жного электроснабжения Калевальского района может рассматриваться строительство ПС 220/110 кВ вблизи Юшкозерской ГЭС с установкой АТ мощностью 63 МВ</w:t>
      </w:r>
      <w:r w:rsidRPr="008976AF">
        <w:rPr>
          <w:rFonts w:ascii="Sylfaen" w:hAnsi="Sylfaen"/>
          <w:sz w:val="24"/>
          <w:szCs w:val="24"/>
        </w:rPr>
        <w:t>·</w:t>
      </w:r>
      <w:r w:rsidRPr="008976AF">
        <w:rPr>
          <w:sz w:val="24"/>
          <w:szCs w:val="24"/>
        </w:rPr>
        <w:t>А, который присоединяется к РУ 110 кВ Юшкозерской ГЭС. РУ 220 кВ предполагается присоединить в рассечку одной из ВЛ 220 кВ Кривопорожская ГЭС-11 – Костомукша.</w:t>
      </w:r>
    </w:p>
    <w:p w:rsidR="002250D2" w:rsidRPr="008976AF" w:rsidRDefault="002250D2" w:rsidP="008976AF">
      <w:pPr>
        <w:ind w:firstLine="567"/>
        <w:jc w:val="both"/>
        <w:rPr>
          <w:sz w:val="24"/>
          <w:szCs w:val="24"/>
        </w:rPr>
      </w:pPr>
      <w:r w:rsidRPr="008976AF">
        <w:rPr>
          <w:sz w:val="24"/>
          <w:szCs w:val="24"/>
        </w:rPr>
        <w:t xml:space="preserve">Для снятия ограничений на технологическое присоединение и в связи с проектом строительства глубоководного Морского торгового порта в период до 2019 года на </w:t>
      </w:r>
      <w:r w:rsidR="005D4D4A">
        <w:rPr>
          <w:sz w:val="24"/>
          <w:szCs w:val="24"/>
        </w:rPr>
        <w:br/>
      </w:r>
      <w:r w:rsidRPr="008976AF">
        <w:rPr>
          <w:sz w:val="24"/>
          <w:szCs w:val="24"/>
        </w:rPr>
        <w:t>ПС 110/35/10 кВ Беломорск предусматривается замена трансформаторов 10 и 16 МВ·А на                    2х25 МВ∙А и масляных выключателей 110 кВ на элегазовые.</w:t>
      </w:r>
    </w:p>
    <w:p w:rsidR="002250D2" w:rsidRPr="008976AF" w:rsidRDefault="002250D2" w:rsidP="008976AF">
      <w:pPr>
        <w:ind w:firstLine="567"/>
        <w:jc w:val="both"/>
        <w:rPr>
          <w:sz w:val="24"/>
          <w:szCs w:val="24"/>
        </w:rPr>
      </w:pPr>
      <w:r w:rsidRPr="008976AF">
        <w:rPr>
          <w:sz w:val="24"/>
          <w:szCs w:val="24"/>
        </w:rPr>
        <w:t>Как показали результаты расчета режима работы сети 110 кВ в летний максимум                 2019 года</w:t>
      </w:r>
      <w:r w:rsidR="008976AF">
        <w:rPr>
          <w:sz w:val="24"/>
          <w:szCs w:val="24"/>
        </w:rPr>
        <w:t>,</w:t>
      </w:r>
      <w:r w:rsidRPr="008976AF">
        <w:rPr>
          <w:sz w:val="24"/>
          <w:szCs w:val="24"/>
        </w:rPr>
        <w:t xml:space="preserve"> в условиях многоводного года в случае отключения ВЛ 110 кВ ПС Ондская – Палакоргская ГЭС при выведенной в ремонт ВЛ 110 кВ ПС Ондская – ПС Идель или Маткожненская ГЭС – ПС Идель, загрузка ВЛ 110 кВ ПС Беломорск – ПС Кемь, выполненной проводом АС 150</w:t>
      </w:r>
      <w:r w:rsidR="003C57CE">
        <w:rPr>
          <w:sz w:val="24"/>
          <w:szCs w:val="24"/>
        </w:rPr>
        <w:t>,</w:t>
      </w:r>
      <w:r w:rsidR="005D4D4A">
        <w:rPr>
          <w:sz w:val="24"/>
          <w:szCs w:val="24"/>
        </w:rPr>
        <w:t xml:space="preserve"> составит порядка 540 </w:t>
      </w:r>
      <w:r w:rsidRPr="008976AF">
        <w:rPr>
          <w:sz w:val="24"/>
          <w:szCs w:val="24"/>
        </w:rPr>
        <w:t>А, что превысит длительно допустимую по нагреву проводов токовую нагрузку.</w:t>
      </w:r>
    </w:p>
    <w:p w:rsidR="002250D2" w:rsidRPr="008976AF" w:rsidRDefault="002250D2" w:rsidP="008976AF">
      <w:pPr>
        <w:spacing w:line="228" w:lineRule="auto"/>
        <w:ind w:firstLine="567"/>
        <w:jc w:val="both"/>
        <w:rPr>
          <w:sz w:val="24"/>
          <w:szCs w:val="24"/>
        </w:rPr>
      </w:pPr>
      <w:r w:rsidRPr="008976AF">
        <w:rPr>
          <w:sz w:val="24"/>
          <w:szCs w:val="24"/>
        </w:rPr>
        <w:t>Для повышения надежности электроснабжения существующих и намечаемых потребителей предусматривается сооружение второй ВЛ 110 кВ ПС №</w:t>
      </w:r>
      <w:r w:rsidR="003C57CE">
        <w:rPr>
          <w:sz w:val="24"/>
          <w:szCs w:val="24"/>
        </w:rPr>
        <w:t xml:space="preserve"> </w:t>
      </w:r>
      <w:r w:rsidRPr="008976AF">
        <w:rPr>
          <w:sz w:val="24"/>
          <w:szCs w:val="24"/>
        </w:rPr>
        <w:t xml:space="preserve">12 Беломорск – </w:t>
      </w:r>
      <w:r w:rsidR="005D4D4A">
        <w:rPr>
          <w:sz w:val="24"/>
          <w:szCs w:val="24"/>
        </w:rPr>
        <w:br/>
      </w:r>
      <w:r w:rsidRPr="008976AF">
        <w:rPr>
          <w:sz w:val="24"/>
          <w:szCs w:val="24"/>
        </w:rPr>
        <w:t>ПС № 10 Кемь.</w:t>
      </w:r>
    </w:p>
    <w:p w:rsidR="002250D2" w:rsidRPr="008976AF" w:rsidRDefault="002250D2" w:rsidP="008976AF">
      <w:pPr>
        <w:spacing w:line="228" w:lineRule="auto"/>
        <w:ind w:firstLine="567"/>
        <w:jc w:val="both"/>
        <w:rPr>
          <w:sz w:val="24"/>
          <w:szCs w:val="24"/>
        </w:rPr>
      </w:pPr>
      <w:r w:rsidRPr="008976AF">
        <w:rPr>
          <w:sz w:val="24"/>
          <w:szCs w:val="24"/>
        </w:rPr>
        <w:lastRenderedPageBreak/>
        <w:t>Также в период до 2019 года намечается реконструкция ВЛ 110 кВ ПС № 45 Чупа – ПС № 44 К</w:t>
      </w:r>
      <w:r w:rsidR="003C57CE">
        <w:rPr>
          <w:sz w:val="24"/>
          <w:szCs w:val="24"/>
        </w:rPr>
        <w:t>о</w:t>
      </w:r>
      <w:r w:rsidRPr="008976AF">
        <w:rPr>
          <w:sz w:val="24"/>
          <w:szCs w:val="24"/>
        </w:rPr>
        <w:t xml:space="preserve">тозеро – ПС № 43 Полярный Круг протяженностью порядка </w:t>
      </w:r>
      <w:smartTag w:uri="urn:schemas-microsoft-com:office:smarttags" w:element="metricconverter">
        <w:smartTagPr>
          <w:attr w:name="ProductID" w:val="27 км"/>
        </w:smartTagPr>
        <w:r w:rsidRPr="008976AF">
          <w:rPr>
            <w:sz w:val="24"/>
            <w:szCs w:val="24"/>
          </w:rPr>
          <w:t>27 км</w:t>
        </w:r>
      </w:smartTag>
      <w:r w:rsidRPr="008976AF">
        <w:rPr>
          <w:sz w:val="24"/>
          <w:szCs w:val="24"/>
        </w:rPr>
        <w:t xml:space="preserve"> и </w:t>
      </w:r>
      <w:r w:rsidR="005D4D4A">
        <w:rPr>
          <w:sz w:val="24"/>
          <w:szCs w:val="24"/>
        </w:rPr>
        <w:br/>
      </w:r>
      <w:r w:rsidRPr="008976AF">
        <w:rPr>
          <w:sz w:val="24"/>
          <w:szCs w:val="24"/>
        </w:rPr>
        <w:t xml:space="preserve">ВЛ 110 кВ ПС № 47 Лоухи – ПС № 57 Сосновый протяженностью </w:t>
      </w:r>
      <w:smartTag w:uri="urn:schemas-microsoft-com:office:smarttags" w:element="metricconverter">
        <w:smartTagPr>
          <w:attr w:name="ProductID" w:val="66,3 км"/>
        </w:smartTagPr>
        <w:r w:rsidRPr="008976AF">
          <w:rPr>
            <w:sz w:val="24"/>
            <w:szCs w:val="24"/>
          </w:rPr>
          <w:t>66,3 км</w:t>
        </w:r>
      </w:smartTag>
      <w:r w:rsidRPr="008976AF">
        <w:rPr>
          <w:sz w:val="24"/>
          <w:szCs w:val="24"/>
        </w:rPr>
        <w:t xml:space="preserve"> с заменой опор и провода.</w:t>
      </w:r>
    </w:p>
    <w:p w:rsidR="002250D2" w:rsidRPr="008976AF" w:rsidRDefault="002250D2" w:rsidP="008976AF">
      <w:pPr>
        <w:spacing w:line="228" w:lineRule="auto"/>
        <w:ind w:firstLine="567"/>
        <w:jc w:val="both"/>
        <w:rPr>
          <w:sz w:val="24"/>
          <w:szCs w:val="24"/>
        </w:rPr>
      </w:pPr>
      <w:r w:rsidRPr="008976AF">
        <w:rPr>
          <w:sz w:val="24"/>
          <w:szCs w:val="24"/>
        </w:rPr>
        <w:t>При реконструкции ВЛ 110 кВ ПС № 44 К</w:t>
      </w:r>
      <w:r w:rsidR="003C57CE">
        <w:rPr>
          <w:sz w:val="24"/>
          <w:szCs w:val="24"/>
        </w:rPr>
        <w:t>о</w:t>
      </w:r>
      <w:r w:rsidRPr="008976AF">
        <w:rPr>
          <w:sz w:val="24"/>
          <w:szCs w:val="24"/>
        </w:rPr>
        <w:t xml:space="preserve">тозеро – ПС № 45 Чупа и ПС № 43 Полярный Круг </w:t>
      </w:r>
      <w:r w:rsidR="003C57CE">
        <w:rPr>
          <w:sz w:val="24"/>
          <w:szCs w:val="24"/>
        </w:rPr>
        <w:t>–</w:t>
      </w:r>
      <w:r w:rsidRPr="008976AF">
        <w:rPr>
          <w:sz w:val="24"/>
          <w:szCs w:val="24"/>
        </w:rPr>
        <w:t xml:space="preserve"> ПС № 44 К</w:t>
      </w:r>
      <w:r w:rsidR="003C57CE">
        <w:rPr>
          <w:sz w:val="24"/>
          <w:szCs w:val="24"/>
        </w:rPr>
        <w:t>о</w:t>
      </w:r>
      <w:r w:rsidRPr="008976AF">
        <w:rPr>
          <w:sz w:val="24"/>
          <w:szCs w:val="24"/>
        </w:rPr>
        <w:t>тозеро предусматривается внедрение такого инновационного мероприятия, как установка взамен деревянных металлических многогранных опор.</w:t>
      </w:r>
    </w:p>
    <w:p w:rsidR="002250D2" w:rsidRPr="008976AF" w:rsidRDefault="002250D2" w:rsidP="008976AF">
      <w:pPr>
        <w:spacing w:line="228" w:lineRule="auto"/>
        <w:ind w:firstLine="567"/>
        <w:jc w:val="both"/>
        <w:rPr>
          <w:sz w:val="24"/>
          <w:szCs w:val="24"/>
        </w:rPr>
      </w:pPr>
      <w:r w:rsidRPr="008976AF">
        <w:rPr>
          <w:sz w:val="24"/>
          <w:szCs w:val="24"/>
        </w:rPr>
        <w:t>В сети 35 кВ предусматривается реконструкция ПС 35/10 кВ № 32К Муезерка с заменой трансформаторов и выключателей 35 и 10 кВ.</w:t>
      </w:r>
    </w:p>
    <w:p w:rsidR="002250D2" w:rsidRPr="008976AF" w:rsidRDefault="002250D2" w:rsidP="008976AF">
      <w:pPr>
        <w:spacing w:line="228" w:lineRule="auto"/>
        <w:ind w:firstLine="567"/>
        <w:jc w:val="both"/>
        <w:rPr>
          <w:sz w:val="24"/>
          <w:szCs w:val="24"/>
        </w:rPr>
      </w:pPr>
      <w:r w:rsidRPr="008976AF">
        <w:rPr>
          <w:sz w:val="24"/>
          <w:szCs w:val="24"/>
        </w:rPr>
        <w:t>В 2017 и 2018 годах предусматривается ввод Белопорожских ГЭС-1 и ГЭС-2 мощностью 24,8 МВт каждая.</w:t>
      </w:r>
    </w:p>
    <w:p w:rsidR="002250D2" w:rsidRPr="008976AF" w:rsidRDefault="002250D2" w:rsidP="008976AF">
      <w:pPr>
        <w:spacing w:line="228" w:lineRule="auto"/>
        <w:ind w:firstLine="567"/>
        <w:jc w:val="both"/>
        <w:rPr>
          <w:sz w:val="24"/>
          <w:szCs w:val="24"/>
        </w:rPr>
      </w:pPr>
      <w:r w:rsidRPr="008976AF">
        <w:rPr>
          <w:sz w:val="24"/>
          <w:szCs w:val="24"/>
        </w:rPr>
        <w:t xml:space="preserve">До разработки и согласования схемы выдачи мощности предварительно предполагается присоединить Белопорожские ГЭС-1 и 2 по схеме «заход-выход» двух </w:t>
      </w:r>
      <w:r w:rsidR="005D4D4A">
        <w:rPr>
          <w:sz w:val="24"/>
          <w:szCs w:val="24"/>
        </w:rPr>
        <w:br/>
      </w:r>
      <w:r w:rsidRPr="008976AF">
        <w:rPr>
          <w:sz w:val="24"/>
          <w:szCs w:val="24"/>
        </w:rPr>
        <w:t>ВЛ 220 кВ Кривопорожская ГЭС-14 – Костомукша.</w:t>
      </w:r>
    </w:p>
    <w:p w:rsidR="002250D2" w:rsidRPr="008976AF" w:rsidRDefault="002250D2" w:rsidP="008976AF">
      <w:pPr>
        <w:spacing w:line="228" w:lineRule="auto"/>
        <w:ind w:firstLine="567"/>
        <w:jc w:val="both"/>
        <w:rPr>
          <w:sz w:val="24"/>
          <w:szCs w:val="24"/>
        </w:rPr>
      </w:pPr>
      <w:r w:rsidRPr="008976AF">
        <w:rPr>
          <w:sz w:val="24"/>
          <w:szCs w:val="24"/>
        </w:rPr>
        <w:t>Отч</w:t>
      </w:r>
      <w:r w:rsidR="003C57CE">
        <w:rPr>
          <w:sz w:val="24"/>
          <w:szCs w:val="24"/>
        </w:rPr>
        <w:t>е</w:t>
      </w:r>
      <w:r w:rsidRPr="008976AF">
        <w:rPr>
          <w:sz w:val="24"/>
          <w:szCs w:val="24"/>
        </w:rPr>
        <w:t>тная нагрузка ОАО «Карельский окатыш» и г. Костомукш</w:t>
      </w:r>
      <w:r w:rsidR="002B3325">
        <w:rPr>
          <w:sz w:val="24"/>
          <w:szCs w:val="24"/>
        </w:rPr>
        <w:t>и</w:t>
      </w:r>
      <w:r w:rsidRPr="008976AF">
        <w:rPr>
          <w:sz w:val="24"/>
          <w:szCs w:val="24"/>
        </w:rPr>
        <w:t xml:space="preserve"> в 2013 году составила 205 МВт.</w:t>
      </w:r>
    </w:p>
    <w:p w:rsidR="002250D2" w:rsidRPr="008976AF" w:rsidRDefault="002250D2" w:rsidP="008976AF">
      <w:pPr>
        <w:spacing w:line="228" w:lineRule="auto"/>
        <w:ind w:firstLine="567"/>
        <w:jc w:val="both"/>
        <w:rPr>
          <w:sz w:val="24"/>
          <w:szCs w:val="24"/>
        </w:rPr>
      </w:pPr>
      <w:r w:rsidRPr="008976AF">
        <w:rPr>
          <w:sz w:val="24"/>
          <w:szCs w:val="24"/>
        </w:rPr>
        <w:t>В случае аварийного или ремонтного отключения одной из питающих линий 220 кВ Кривопорожская ГЭС-14 – Костомукша  передаваемая мощность по оставшейся в работе ВЛ должна быть ограничена до 190 МВт по условию статической устойчивости.</w:t>
      </w:r>
    </w:p>
    <w:p w:rsidR="002250D2" w:rsidRPr="008976AF" w:rsidRDefault="002250D2" w:rsidP="008976AF">
      <w:pPr>
        <w:spacing w:line="228" w:lineRule="auto"/>
        <w:ind w:firstLine="567"/>
        <w:jc w:val="both"/>
        <w:rPr>
          <w:sz w:val="24"/>
          <w:szCs w:val="24"/>
        </w:rPr>
      </w:pPr>
      <w:r w:rsidRPr="008976AF">
        <w:rPr>
          <w:sz w:val="24"/>
          <w:szCs w:val="24"/>
        </w:rPr>
        <w:t>В соответствии с данными филиала ОАО «МРСК Северо-Запада» «Карелэнерго» ОАО «Карельский окатыш» обратился с заявкой на увеличение максимальной разрешенной мощности на 17 МВт.</w:t>
      </w:r>
    </w:p>
    <w:p w:rsidR="002250D2" w:rsidRPr="008976AF" w:rsidRDefault="002250D2" w:rsidP="008976AF">
      <w:pPr>
        <w:spacing w:line="228" w:lineRule="auto"/>
        <w:ind w:firstLine="567"/>
        <w:jc w:val="both"/>
        <w:rPr>
          <w:sz w:val="24"/>
          <w:szCs w:val="24"/>
        </w:rPr>
      </w:pPr>
      <w:r w:rsidRPr="008976AF">
        <w:rPr>
          <w:sz w:val="24"/>
          <w:szCs w:val="24"/>
        </w:rPr>
        <w:t xml:space="preserve">В связи с вышеперечисленным для усиления схемы электроснабжения </w:t>
      </w:r>
      <w:r w:rsidR="005D4D4A">
        <w:rPr>
          <w:sz w:val="24"/>
          <w:szCs w:val="24"/>
        </w:rPr>
        <w:br/>
      </w:r>
      <w:r w:rsidRPr="008976AF">
        <w:rPr>
          <w:sz w:val="24"/>
          <w:szCs w:val="24"/>
        </w:rPr>
        <w:t xml:space="preserve">ОАО «Карельский окатыш» предполагается в период до 2019 года строительство третьей ВЛ 220 кВ Кривопорожская ГЭС-14 – Костомукша протяженностью порядка </w:t>
      </w:r>
      <w:smartTag w:uri="urn:schemas-microsoft-com:office:smarttags" w:element="metricconverter">
        <w:smartTagPr>
          <w:attr w:name="ProductID" w:val="180 км"/>
        </w:smartTagPr>
        <w:r w:rsidRPr="008976AF">
          <w:rPr>
            <w:sz w:val="24"/>
            <w:szCs w:val="24"/>
          </w:rPr>
          <w:t>180 км</w:t>
        </w:r>
      </w:smartTag>
      <w:r w:rsidRPr="008976AF">
        <w:rPr>
          <w:sz w:val="24"/>
          <w:szCs w:val="24"/>
        </w:rPr>
        <w:t>.</w:t>
      </w:r>
    </w:p>
    <w:p w:rsidR="002250D2" w:rsidRPr="008976AF" w:rsidRDefault="005D4D4A" w:rsidP="005D4D4A">
      <w:pPr>
        <w:pStyle w:val="20"/>
        <w:pBdr>
          <w:left w:val="none" w:sz="0" w:space="0" w:color="auto"/>
          <w:bottom w:val="none" w:sz="0" w:space="0" w:color="auto"/>
          <w:right w:val="none" w:sz="0" w:space="0" w:color="auto"/>
        </w:pBdr>
        <w:suppressAutoHyphens/>
        <w:spacing w:before="120" w:after="120" w:line="228" w:lineRule="auto"/>
        <w:rPr>
          <w:sz w:val="24"/>
          <w:szCs w:val="24"/>
          <w:lang w:eastAsia="x-none"/>
        </w:rPr>
      </w:pPr>
      <w:bookmarkStart w:id="153" w:name="_Toc386536735"/>
      <w:bookmarkStart w:id="154" w:name="_Toc386536676"/>
      <w:bookmarkStart w:id="155" w:name="_Toc385329637"/>
      <w:bookmarkStart w:id="156" w:name="_Toc354652392"/>
      <w:bookmarkStart w:id="157" w:name="_Toc353539365"/>
      <w:r>
        <w:rPr>
          <w:sz w:val="24"/>
          <w:szCs w:val="24"/>
          <w:lang w:eastAsia="x-none"/>
        </w:rPr>
        <w:t xml:space="preserve">5.4. </w:t>
      </w:r>
      <w:r w:rsidR="002250D2" w:rsidRPr="008976AF">
        <w:rPr>
          <w:sz w:val="24"/>
          <w:szCs w:val="24"/>
          <w:lang w:eastAsia="x-none"/>
        </w:rPr>
        <w:t>Мероприятия по ликвидации «закрытых»  узлов питания</w:t>
      </w:r>
      <w:bookmarkEnd w:id="153"/>
      <w:bookmarkEnd w:id="154"/>
      <w:bookmarkEnd w:id="155"/>
      <w:bookmarkEnd w:id="156"/>
      <w:bookmarkEnd w:id="157"/>
    </w:p>
    <w:p w:rsidR="002250D2" w:rsidRPr="008976AF" w:rsidRDefault="002250D2" w:rsidP="008976AF">
      <w:pPr>
        <w:spacing w:line="228" w:lineRule="auto"/>
        <w:ind w:firstLine="567"/>
        <w:jc w:val="both"/>
        <w:rPr>
          <w:sz w:val="24"/>
          <w:szCs w:val="24"/>
        </w:rPr>
      </w:pPr>
      <w:r w:rsidRPr="008976AF">
        <w:rPr>
          <w:sz w:val="24"/>
          <w:szCs w:val="24"/>
        </w:rPr>
        <w:t>В соответствии с Правилами технической эксплуатации электрических станций и сетей Российской Федерации, утвержденными приказом Министерства энергетики Российской Федерации от 19 июня 2003 года № 229, длительно допустимая нагрузка трансформаторов составляет 1,05 номинальной мощности.</w:t>
      </w:r>
    </w:p>
    <w:p w:rsidR="002250D2" w:rsidRPr="008976AF" w:rsidRDefault="002250D2" w:rsidP="008976AF">
      <w:pPr>
        <w:spacing w:line="228" w:lineRule="auto"/>
        <w:ind w:firstLine="567"/>
        <w:jc w:val="both"/>
        <w:rPr>
          <w:sz w:val="24"/>
          <w:szCs w:val="24"/>
        </w:rPr>
      </w:pPr>
      <w:r w:rsidRPr="008976AF">
        <w:rPr>
          <w:sz w:val="24"/>
          <w:szCs w:val="24"/>
        </w:rPr>
        <w:t xml:space="preserve">В таблице 43 приведен перечень </w:t>
      </w:r>
      <w:r w:rsidR="00D31C66">
        <w:rPr>
          <w:sz w:val="24"/>
          <w:szCs w:val="24"/>
        </w:rPr>
        <w:t>ПС</w:t>
      </w:r>
      <w:r w:rsidRPr="008976AF">
        <w:rPr>
          <w:sz w:val="24"/>
          <w:szCs w:val="24"/>
        </w:rPr>
        <w:t xml:space="preserve"> 35 и110 кВ, нагрузка которых в настоящее время превышает допустимую загрузку оставшегося в работе трансформатора при аварийном отключении второго.</w:t>
      </w:r>
    </w:p>
    <w:p w:rsidR="002250D2" w:rsidRPr="008976AF" w:rsidRDefault="002250D2" w:rsidP="002250D2">
      <w:pPr>
        <w:spacing w:line="228" w:lineRule="auto"/>
        <w:jc w:val="right"/>
        <w:rPr>
          <w:sz w:val="24"/>
          <w:szCs w:val="24"/>
        </w:rPr>
      </w:pPr>
      <w:r w:rsidRPr="008976AF">
        <w:rPr>
          <w:sz w:val="24"/>
          <w:szCs w:val="24"/>
        </w:rPr>
        <w:t>Таблица 43</w:t>
      </w:r>
    </w:p>
    <w:p w:rsidR="002250D2" w:rsidRPr="008976AF" w:rsidRDefault="002250D2" w:rsidP="00C81D5C">
      <w:pPr>
        <w:spacing w:before="240" w:after="120" w:line="228" w:lineRule="auto"/>
        <w:jc w:val="center"/>
        <w:rPr>
          <w:sz w:val="24"/>
          <w:szCs w:val="24"/>
        </w:rPr>
      </w:pPr>
      <w:r w:rsidRPr="008976AF">
        <w:rPr>
          <w:sz w:val="24"/>
          <w:szCs w:val="24"/>
        </w:rPr>
        <w:t xml:space="preserve">Центры питания, не имеющие технической возможности технологического присоединения </w:t>
      </w: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192"/>
        <w:gridCol w:w="27"/>
        <w:gridCol w:w="1156"/>
        <w:gridCol w:w="27"/>
        <w:gridCol w:w="1114"/>
        <w:gridCol w:w="27"/>
        <w:gridCol w:w="1133"/>
        <w:gridCol w:w="2557"/>
        <w:gridCol w:w="27"/>
      </w:tblGrid>
      <w:tr w:rsidR="002250D2" w:rsidTr="00D31C66">
        <w:trPr>
          <w:trHeight w:val="1597"/>
        </w:trPr>
        <w:tc>
          <w:tcPr>
            <w:tcW w:w="2160" w:type="dxa"/>
            <w:tcBorders>
              <w:top w:val="single" w:sz="4" w:space="0" w:color="auto"/>
              <w:left w:val="single" w:sz="4" w:space="0" w:color="auto"/>
              <w:bottom w:val="single" w:sz="4" w:space="0" w:color="auto"/>
              <w:right w:val="single" w:sz="4" w:space="0" w:color="auto"/>
            </w:tcBorders>
            <w:hideMark/>
          </w:tcPr>
          <w:p w:rsidR="002250D2" w:rsidRDefault="002250D2" w:rsidP="00D31C66">
            <w:pPr>
              <w:spacing w:line="228" w:lineRule="auto"/>
              <w:jc w:val="center"/>
              <w:rPr>
                <w:sz w:val="22"/>
                <w:szCs w:val="22"/>
              </w:rPr>
            </w:pPr>
            <w:r>
              <w:rPr>
                <w:sz w:val="22"/>
                <w:szCs w:val="22"/>
              </w:rPr>
              <w:t>Центр питания</w:t>
            </w:r>
          </w:p>
        </w:tc>
        <w:tc>
          <w:tcPr>
            <w:tcW w:w="1192" w:type="dxa"/>
            <w:tcBorders>
              <w:top w:val="single" w:sz="4" w:space="0" w:color="auto"/>
              <w:left w:val="single" w:sz="4" w:space="0" w:color="auto"/>
              <w:bottom w:val="single" w:sz="4" w:space="0" w:color="auto"/>
              <w:right w:val="single" w:sz="4" w:space="0" w:color="auto"/>
            </w:tcBorders>
            <w:hideMark/>
          </w:tcPr>
          <w:p w:rsidR="002250D2" w:rsidRDefault="002250D2" w:rsidP="00D31C66">
            <w:pPr>
              <w:spacing w:line="228" w:lineRule="auto"/>
              <w:jc w:val="center"/>
              <w:rPr>
                <w:sz w:val="22"/>
                <w:szCs w:val="22"/>
              </w:rPr>
            </w:pPr>
            <w:r>
              <w:rPr>
                <w:sz w:val="22"/>
                <w:szCs w:val="22"/>
              </w:rPr>
              <w:t>Напря</w:t>
            </w:r>
            <w:r w:rsidR="00D31C66">
              <w:rPr>
                <w:sz w:val="22"/>
                <w:szCs w:val="22"/>
              </w:rPr>
              <w:t>-</w:t>
            </w:r>
            <w:r>
              <w:rPr>
                <w:sz w:val="22"/>
                <w:szCs w:val="22"/>
              </w:rPr>
              <w:t>жение,</w:t>
            </w:r>
          </w:p>
          <w:p w:rsidR="002250D2" w:rsidRDefault="002250D2" w:rsidP="00D31C66">
            <w:pPr>
              <w:spacing w:line="228" w:lineRule="auto"/>
              <w:jc w:val="center"/>
              <w:rPr>
                <w:sz w:val="22"/>
                <w:szCs w:val="22"/>
              </w:rPr>
            </w:pPr>
            <w:r>
              <w:rPr>
                <w:sz w:val="22"/>
                <w:szCs w:val="22"/>
              </w:rPr>
              <w:t>кВ</w:t>
            </w:r>
          </w:p>
        </w:tc>
        <w:tc>
          <w:tcPr>
            <w:tcW w:w="1183" w:type="dxa"/>
            <w:gridSpan w:val="2"/>
            <w:tcBorders>
              <w:top w:val="single" w:sz="4" w:space="0" w:color="auto"/>
              <w:left w:val="single" w:sz="4" w:space="0" w:color="auto"/>
              <w:bottom w:val="single" w:sz="4" w:space="0" w:color="auto"/>
              <w:right w:val="single" w:sz="4" w:space="0" w:color="auto"/>
            </w:tcBorders>
            <w:hideMark/>
          </w:tcPr>
          <w:p w:rsidR="002250D2" w:rsidRDefault="002250D2" w:rsidP="00D31C66">
            <w:pPr>
              <w:spacing w:line="228" w:lineRule="auto"/>
              <w:ind w:right="-65"/>
              <w:jc w:val="center"/>
              <w:rPr>
                <w:sz w:val="22"/>
                <w:szCs w:val="22"/>
              </w:rPr>
            </w:pPr>
            <w:r>
              <w:rPr>
                <w:sz w:val="22"/>
                <w:szCs w:val="22"/>
              </w:rPr>
              <w:t>Количе</w:t>
            </w:r>
            <w:r w:rsidR="00D31C66">
              <w:rPr>
                <w:sz w:val="22"/>
                <w:szCs w:val="22"/>
              </w:rPr>
              <w:t>-</w:t>
            </w:r>
            <w:r>
              <w:rPr>
                <w:sz w:val="22"/>
                <w:szCs w:val="22"/>
              </w:rPr>
              <w:t>ство и мощность установ</w:t>
            </w:r>
            <w:r w:rsidR="00D31C66">
              <w:rPr>
                <w:sz w:val="22"/>
                <w:szCs w:val="22"/>
              </w:rPr>
              <w:t>-</w:t>
            </w:r>
            <w:r>
              <w:rPr>
                <w:sz w:val="22"/>
                <w:szCs w:val="22"/>
              </w:rPr>
              <w:t>ленных трансфор</w:t>
            </w:r>
            <w:r w:rsidR="00D31C66">
              <w:rPr>
                <w:sz w:val="22"/>
                <w:szCs w:val="22"/>
              </w:rPr>
              <w:t>-</w:t>
            </w:r>
            <w:r>
              <w:rPr>
                <w:sz w:val="22"/>
                <w:szCs w:val="22"/>
              </w:rPr>
              <w:t>маторов, шт</w:t>
            </w:r>
            <w:r w:rsidR="00D31C66">
              <w:rPr>
                <w:sz w:val="22"/>
                <w:szCs w:val="22"/>
              </w:rPr>
              <w:t>ук</w:t>
            </w:r>
            <w:r>
              <w:rPr>
                <w:sz w:val="22"/>
                <w:szCs w:val="22"/>
              </w:rPr>
              <w:t>×МВ</w:t>
            </w:r>
            <w:r>
              <w:rPr>
                <w:rFonts w:ascii="Sylfaen" w:hAnsi="Sylfaen"/>
                <w:sz w:val="22"/>
                <w:szCs w:val="22"/>
              </w:rPr>
              <w:t>·</w:t>
            </w:r>
            <w:r>
              <w:rPr>
                <w:sz w:val="22"/>
                <w:szCs w:val="22"/>
              </w:rPr>
              <w:t>А</w:t>
            </w:r>
          </w:p>
        </w:tc>
        <w:tc>
          <w:tcPr>
            <w:tcW w:w="1141" w:type="dxa"/>
            <w:gridSpan w:val="2"/>
            <w:tcBorders>
              <w:top w:val="single" w:sz="4" w:space="0" w:color="auto"/>
              <w:left w:val="single" w:sz="4" w:space="0" w:color="auto"/>
              <w:bottom w:val="single" w:sz="4" w:space="0" w:color="auto"/>
              <w:right w:val="single" w:sz="4" w:space="0" w:color="auto"/>
            </w:tcBorders>
            <w:hideMark/>
          </w:tcPr>
          <w:p w:rsidR="002250D2" w:rsidRDefault="002250D2" w:rsidP="00D31C66">
            <w:pPr>
              <w:spacing w:line="228" w:lineRule="auto"/>
              <w:jc w:val="center"/>
              <w:rPr>
                <w:sz w:val="22"/>
                <w:szCs w:val="22"/>
              </w:rPr>
            </w:pPr>
            <w:r>
              <w:rPr>
                <w:sz w:val="22"/>
                <w:szCs w:val="22"/>
              </w:rPr>
              <w:t>Макси</w:t>
            </w:r>
            <w:r w:rsidR="00D31C66">
              <w:rPr>
                <w:sz w:val="22"/>
                <w:szCs w:val="22"/>
              </w:rPr>
              <w:t>-</w:t>
            </w:r>
            <w:r>
              <w:rPr>
                <w:sz w:val="22"/>
                <w:szCs w:val="22"/>
              </w:rPr>
              <w:t>мальная допусти</w:t>
            </w:r>
            <w:r w:rsidR="00D31C66">
              <w:rPr>
                <w:sz w:val="22"/>
                <w:szCs w:val="22"/>
              </w:rPr>
              <w:t>-</w:t>
            </w:r>
            <w:r>
              <w:rPr>
                <w:sz w:val="22"/>
                <w:szCs w:val="22"/>
              </w:rPr>
              <w:t>мая нагрузка питаю</w:t>
            </w:r>
            <w:r w:rsidR="00D31C66">
              <w:rPr>
                <w:sz w:val="22"/>
                <w:szCs w:val="22"/>
              </w:rPr>
              <w:t>-</w:t>
            </w:r>
            <w:r>
              <w:rPr>
                <w:sz w:val="22"/>
                <w:szCs w:val="22"/>
              </w:rPr>
              <w:t>щего центра, МВ</w:t>
            </w:r>
            <w:r>
              <w:rPr>
                <w:rFonts w:ascii="Sylfaen" w:hAnsi="Sylfaen"/>
                <w:sz w:val="22"/>
                <w:szCs w:val="22"/>
              </w:rPr>
              <w:t>·</w:t>
            </w:r>
            <w:r>
              <w:rPr>
                <w:sz w:val="22"/>
                <w:szCs w:val="22"/>
              </w:rPr>
              <w:t>А</w:t>
            </w:r>
          </w:p>
        </w:tc>
        <w:tc>
          <w:tcPr>
            <w:tcW w:w="1160" w:type="dxa"/>
            <w:gridSpan w:val="2"/>
            <w:tcBorders>
              <w:top w:val="single" w:sz="4" w:space="0" w:color="auto"/>
              <w:left w:val="single" w:sz="4" w:space="0" w:color="auto"/>
              <w:bottom w:val="single" w:sz="4" w:space="0" w:color="auto"/>
              <w:right w:val="single" w:sz="4" w:space="0" w:color="auto"/>
            </w:tcBorders>
            <w:hideMark/>
          </w:tcPr>
          <w:p w:rsidR="002250D2" w:rsidRDefault="002250D2" w:rsidP="00D31C66">
            <w:pPr>
              <w:spacing w:line="228" w:lineRule="auto"/>
              <w:jc w:val="center"/>
              <w:rPr>
                <w:sz w:val="22"/>
                <w:szCs w:val="22"/>
              </w:rPr>
            </w:pPr>
            <w:r>
              <w:rPr>
                <w:sz w:val="22"/>
                <w:szCs w:val="22"/>
              </w:rPr>
              <w:t>Макси</w:t>
            </w:r>
            <w:r w:rsidR="00D31C66">
              <w:rPr>
                <w:sz w:val="22"/>
                <w:szCs w:val="22"/>
              </w:rPr>
              <w:t>-</w:t>
            </w:r>
            <w:r>
              <w:rPr>
                <w:sz w:val="22"/>
                <w:szCs w:val="22"/>
              </w:rPr>
              <w:t>мальная фактиче</w:t>
            </w:r>
            <w:r w:rsidR="00D31C66">
              <w:rPr>
                <w:sz w:val="22"/>
                <w:szCs w:val="22"/>
              </w:rPr>
              <w:t>-</w:t>
            </w:r>
            <w:r>
              <w:rPr>
                <w:sz w:val="22"/>
                <w:szCs w:val="22"/>
              </w:rPr>
              <w:t>ская нагрузка, МВ</w:t>
            </w:r>
            <w:r>
              <w:rPr>
                <w:rFonts w:ascii="Sylfaen" w:hAnsi="Sylfaen"/>
                <w:sz w:val="22"/>
                <w:szCs w:val="22"/>
              </w:rPr>
              <w:t>·</w:t>
            </w:r>
            <w:r>
              <w:rPr>
                <w:sz w:val="22"/>
                <w:szCs w:val="22"/>
              </w:rPr>
              <w:t>А</w:t>
            </w:r>
          </w:p>
        </w:tc>
        <w:tc>
          <w:tcPr>
            <w:tcW w:w="2584" w:type="dxa"/>
            <w:gridSpan w:val="2"/>
            <w:tcBorders>
              <w:top w:val="single" w:sz="4" w:space="0" w:color="auto"/>
              <w:left w:val="single" w:sz="4" w:space="0" w:color="auto"/>
              <w:bottom w:val="single" w:sz="4" w:space="0" w:color="auto"/>
              <w:right w:val="single" w:sz="4" w:space="0" w:color="auto"/>
            </w:tcBorders>
            <w:hideMark/>
          </w:tcPr>
          <w:p w:rsidR="002250D2" w:rsidRDefault="002250D2" w:rsidP="00D31C66">
            <w:pPr>
              <w:spacing w:line="228" w:lineRule="auto"/>
              <w:jc w:val="center"/>
              <w:rPr>
                <w:sz w:val="22"/>
                <w:szCs w:val="22"/>
              </w:rPr>
            </w:pPr>
            <w:r>
              <w:rPr>
                <w:sz w:val="22"/>
                <w:szCs w:val="22"/>
              </w:rPr>
              <w:t>Мероприятия по ликвидации ограничений</w:t>
            </w:r>
          </w:p>
        </w:tc>
      </w:tr>
      <w:tr w:rsidR="00D31C66" w:rsidTr="00D31C66">
        <w:trPr>
          <w:trHeight w:val="170"/>
        </w:trPr>
        <w:tc>
          <w:tcPr>
            <w:tcW w:w="2160" w:type="dxa"/>
            <w:tcBorders>
              <w:top w:val="single" w:sz="4" w:space="0" w:color="auto"/>
              <w:left w:val="single" w:sz="4" w:space="0" w:color="auto"/>
              <w:bottom w:val="single" w:sz="4" w:space="0" w:color="auto"/>
              <w:right w:val="single" w:sz="4" w:space="0" w:color="auto"/>
            </w:tcBorders>
          </w:tcPr>
          <w:p w:rsidR="00D31C66" w:rsidRDefault="00D31C66" w:rsidP="00D31C66">
            <w:pPr>
              <w:spacing w:line="228" w:lineRule="auto"/>
              <w:jc w:val="center"/>
              <w:rPr>
                <w:sz w:val="22"/>
                <w:szCs w:val="22"/>
              </w:rPr>
            </w:pPr>
            <w:r>
              <w:rPr>
                <w:sz w:val="22"/>
                <w:szCs w:val="22"/>
              </w:rPr>
              <w:t>1</w:t>
            </w:r>
          </w:p>
        </w:tc>
        <w:tc>
          <w:tcPr>
            <w:tcW w:w="1192" w:type="dxa"/>
            <w:tcBorders>
              <w:top w:val="single" w:sz="4" w:space="0" w:color="auto"/>
              <w:left w:val="single" w:sz="4" w:space="0" w:color="auto"/>
              <w:bottom w:val="single" w:sz="4" w:space="0" w:color="auto"/>
              <w:right w:val="single" w:sz="4" w:space="0" w:color="auto"/>
            </w:tcBorders>
          </w:tcPr>
          <w:p w:rsidR="00D31C66" w:rsidRDefault="00D31C66" w:rsidP="00D31C66">
            <w:pPr>
              <w:spacing w:line="228" w:lineRule="auto"/>
              <w:jc w:val="center"/>
              <w:rPr>
                <w:sz w:val="22"/>
                <w:szCs w:val="22"/>
              </w:rPr>
            </w:pPr>
            <w:r>
              <w:rPr>
                <w:sz w:val="22"/>
                <w:szCs w:val="22"/>
              </w:rPr>
              <w:t>2</w:t>
            </w:r>
          </w:p>
        </w:tc>
        <w:tc>
          <w:tcPr>
            <w:tcW w:w="1183" w:type="dxa"/>
            <w:gridSpan w:val="2"/>
            <w:tcBorders>
              <w:top w:val="single" w:sz="4" w:space="0" w:color="auto"/>
              <w:left w:val="single" w:sz="4" w:space="0" w:color="auto"/>
              <w:bottom w:val="single" w:sz="4" w:space="0" w:color="auto"/>
              <w:right w:val="single" w:sz="4" w:space="0" w:color="auto"/>
            </w:tcBorders>
          </w:tcPr>
          <w:p w:rsidR="00D31C66" w:rsidRDefault="00D31C66" w:rsidP="00D31C66">
            <w:pPr>
              <w:spacing w:line="228" w:lineRule="auto"/>
              <w:ind w:right="-65"/>
              <w:jc w:val="center"/>
              <w:rPr>
                <w:sz w:val="22"/>
                <w:szCs w:val="22"/>
              </w:rPr>
            </w:pPr>
            <w:r>
              <w:rPr>
                <w:sz w:val="22"/>
                <w:szCs w:val="22"/>
              </w:rPr>
              <w:t>3</w:t>
            </w:r>
          </w:p>
        </w:tc>
        <w:tc>
          <w:tcPr>
            <w:tcW w:w="1141" w:type="dxa"/>
            <w:gridSpan w:val="2"/>
            <w:tcBorders>
              <w:top w:val="single" w:sz="4" w:space="0" w:color="auto"/>
              <w:left w:val="single" w:sz="4" w:space="0" w:color="auto"/>
              <w:bottom w:val="single" w:sz="4" w:space="0" w:color="auto"/>
              <w:right w:val="single" w:sz="4" w:space="0" w:color="auto"/>
            </w:tcBorders>
          </w:tcPr>
          <w:p w:rsidR="00D31C66" w:rsidRDefault="00D31C66" w:rsidP="00D31C66">
            <w:pPr>
              <w:spacing w:line="228" w:lineRule="auto"/>
              <w:jc w:val="center"/>
              <w:rPr>
                <w:sz w:val="22"/>
                <w:szCs w:val="22"/>
              </w:rPr>
            </w:pPr>
            <w:r>
              <w:rPr>
                <w:sz w:val="22"/>
                <w:szCs w:val="22"/>
              </w:rPr>
              <w:t>4</w:t>
            </w:r>
          </w:p>
        </w:tc>
        <w:tc>
          <w:tcPr>
            <w:tcW w:w="1160" w:type="dxa"/>
            <w:gridSpan w:val="2"/>
            <w:tcBorders>
              <w:top w:val="single" w:sz="4" w:space="0" w:color="auto"/>
              <w:left w:val="single" w:sz="4" w:space="0" w:color="auto"/>
              <w:bottom w:val="single" w:sz="4" w:space="0" w:color="auto"/>
              <w:right w:val="single" w:sz="4" w:space="0" w:color="auto"/>
            </w:tcBorders>
          </w:tcPr>
          <w:p w:rsidR="00D31C66" w:rsidRDefault="00D31C66" w:rsidP="00D31C66">
            <w:pPr>
              <w:spacing w:line="228" w:lineRule="auto"/>
              <w:jc w:val="center"/>
              <w:rPr>
                <w:sz w:val="22"/>
                <w:szCs w:val="22"/>
              </w:rPr>
            </w:pPr>
            <w:r>
              <w:rPr>
                <w:sz w:val="22"/>
                <w:szCs w:val="22"/>
              </w:rPr>
              <w:t>5</w:t>
            </w:r>
          </w:p>
        </w:tc>
        <w:tc>
          <w:tcPr>
            <w:tcW w:w="2584" w:type="dxa"/>
            <w:gridSpan w:val="2"/>
            <w:tcBorders>
              <w:top w:val="single" w:sz="4" w:space="0" w:color="auto"/>
              <w:left w:val="single" w:sz="4" w:space="0" w:color="auto"/>
              <w:bottom w:val="single" w:sz="4" w:space="0" w:color="auto"/>
              <w:right w:val="single" w:sz="4" w:space="0" w:color="auto"/>
            </w:tcBorders>
          </w:tcPr>
          <w:p w:rsidR="00D31C66" w:rsidRDefault="00D31C66" w:rsidP="00D31C66">
            <w:pPr>
              <w:spacing w:line="228" w:lineRule="auto"/>
              <w:jc w:val="center"/>
              <w:rPr>
                <w:sz w:val="22"/>
                <w:szCs w:val="22"/>
              </w:rPr>
            </w:pPr>
            <w:r>
              <w:rPr>
                <w:sz w:val="22"/>
                <w:szCs w:val="22"/>
              </w:rPr>
              <w:t>6</w:t>
            </w:r>
          </w:p>
        </w:tc>
      </w:tr>
      <w:tr w:rsidR="002250D2" w:rsidTr="00D31C66">
        <w:trPr>
          <w:gridAfter w:val="1"/>
          <w:wAfter w:w="27" w:type="dxa"/>
          <w:trHeight w:val="272"/>
        </w:trPr>
        <w:tc>
          <w:tcPr>
            <w:tcW w:w="9393" w:type="dxa"/>
            <w:gridSpan w:val="9"/>
            <w:tcBorders>
              <w:top w:val="single" w:sz="4" w:space="0" w:color="auto"/>
              <w:left w:val="single" w:sz="4" w:space="0" w:color="auto"/>
              <w:bottom w:val="single" w:sz="4" w:space="0" w:color="auto"/>
              <w:right w:val="single" w:sz="4" w:space="0" w:color="auto"/>
            </w:tcBorders>
            <w:vAlign w:val="center"/>
            <w:hideMark/>
          </w:tcPr>
          <w:p w:rsidR="002250D2" w:rsidRDefault="002250D2">
            <w:pPr>
              <w:spacing w:line="228" w:lineRule="auto"/>
              <w:jc w:val="center"/>
              <w:rPr>
                <w:bCs/>
                <w:sz w:val="22"/>
                <w:szCs w:val="22"/>
              </w:rPr>
            </w:pPr>
            <w:r>
              <w:rPr>
                <w:bCs/>
                <w:sz w:val="22"/>
                <w:szCs w:val="22"/>
              </w:rPr>
              <w:t>ПС 110 кВ</w:t>
            </w:r>
          </w:p>
        </w:tc>
      </w:tr>
      <w:tr w:rsidR="002250D2" w:rsidTr="00D31C66">
        <w:trPr>
          <w:gridAfter w:val="1"/>
          <w:wAfter w:w="27" w:type="dxa"/>
          <w:trHeight w:val="277"/>
        </w:trPr>
        <w:tc>
          <w:tcPr>
            <w:tcW w:w="2160" w:type="dxa"/>
            <w:tcBorders>
              <w:top w:val="single" w:sz="4" w:space="0" w:color="auto"/>
              <w:left w:val="single" w:sz="4" w:space="0" w:color="auto"/>
              <w:bottom w:val="single" w:sz="4" w:space="0" w:color="auto"/>
              <w:right w:val="single" w:sz="4" w:space="0" w:color="auto"/>
            </w:tcBorders>
            <w:vAlign w:val="center"/>
            <w:hideMark/>
          </w:tcPr>
          <w:p w:rsidR="002250D2" w:rsidRDefault="002250D2">
            <w:pPr>
              <w:spacing w:line="228" w:lineRule="auto"/>
              <w:rPr>
                <w:sz w:val="22"/>
                <w:szCs w:val="22"/>
              </w:rPr>
            </w:pPr>
            <w:r>
              <w:rPr>
                <w:sz w:val="22"/>
                <w:szCs w:val="22"/>
              </w:rPr>
              <w:t>ПС-28 Вяртсиля</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2250D2" w:rsidRDefault="002250D2">
            <w:pPr>
              <w:spacing w:line="228" w:lineRule="auto"/>
              <w:jc w:val="center"/>
              <w:rPr>
                <w:sz w:val="22"/>
                <w:szCs w:val="22"/>
              </w:rPr>
            </w:pPr>
            <w:r>
              <w:rPr>
                <w:sz w:val="22"/>
                <w:szCs w:val="22"/>
              </w:rPr>
              <w:t>110/35/10</w:t>
            </w:r>
          </w:p>
        </w:tc>
        <w:tc>
          <w:tcPr>
            <w:tcW w:w="1183" w:type="dxa"/>
            <w:gridSpan w:val="2"/>
            <w:tcBorders>
              <w:top w:val="single" w:sz="4" w:space="0" w:color="auto"/>
              <w:left w:val="single" w:sz="4" w:space="0" w:color="auto"/>
              <w:bottom w:val="single" w:sz="4" w:space="0" w:color="auto"/>
              <w:right w:val="single" w:sz="4" w:space="0" w:color="auto"/>
            </w:tcBorders>
            <w:vAlign w:val="center"/>
            <w:hideMark/>
          </w:tcPr>
          <w:p w:rsidR="002250D2" w:rsidRDefault="002250D2">
            <w:pPr>
              <w:spacing w:line="228" w:lineRule="auto"/>
              <w:jc w:val="center"/>
              <w:rPr>
                <w:sz w:val="22"/>
                <w:szCs w:val="22"/>
              </w:rPr>
            </w:pPr>
            <w:r>
              <w:rPr>
                <w:sz w:val="22"/>
                <w:szCs w:val="22"/>
              </w:rPr>
              <w:t>2 х 6,3</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2250D2" w:rsidRDefault="002250D2">
            <w:pPr>
              <w:spacing w:line="228" w:lineRule="auto"/>
              <w:jc w:val="center"/>
              <w:rPr>
                <w:sz w:val="22"/>
                <w:szCs w:val="22"/>
              </w:rPr>
            </w:pPr>
            <w:r>
              <w:rPr>
                <w:sz w:val="22"/>
                <w:szCs w:val="22"/>
              </w:rPr>
              <w:t>6,6</w:t>
            </w:r>
          </w:p>
        </w:tc>
        <w:tc>
          <w:tcPr>
            <w:tcW w:w="1133" w:type="dxa"/>
            <w:tcBorders>
              <w:top w:val="single" w:sz="4" w:space="0" w:color="auto"/>
              <w:left w:val="single" w:sz="4" w:space="0" w:color="auto"/>
              <w:bottom w:val="single" w:sz="4" w:space="0" w:color="auto"/>
              <w:right w:val="single" w:sz="4" w:space="0" w:color="auto"/>
            </w:tcBorders>
            <w:vAlign w:val="center"/>
            <w:hideMark/>
          </w:tcPr>
          <w:p w:rsidR="002250D2" w:rsidRDefault="002250D2">
            <w:pPr>
              <w:spacing w:line="228" w:lineRule="auto"/>
              <w:jc w:val="center"/>
              <w:rPr>
                <w:sz w:val="22"/>
                <w:szCs w:val="22"/>
              </w:rPr>
            </w:pPr>
            <w:r>
              <w:rPr>
                <w:sz w:val="22"/>
                <w:szCs w:val="22"/>
              </w:rPr>
              <w:t>6,9</w:t>
            </w:r>
          </w:p>
        </w:tc>
        <w:tc>
          <w:tcPr>
            <w:tcW w:w="2557" w:type="dxa"/>
            <w:tcBorders>
              <w:top w:val="single" w:sz="4" w:space="0" w:color="auto"/>
              <w:left w:val="single" w:sz="4" w:space="0" w:color="auto"/>
              <w:bottom w:val="single" w:sz="4" w:space="0" w:color="auto"/>
              <w:right w:val="single" w:sz="4" w:space="0" w:color="auto"/>
            </w:tcBorders>
            <w:vAlign w:val="center"/>
            <w:hideMark/>
          </w:tcPr>
          <w:p w:rsidR="002250D2" w:rsidRDefault="00D31C66" w:rsidP="00D31C66">
            <w:pPr>
              <w:spacing w:line="228" w:lineRule="auto"/>
              <w:jc w:val="center"/>
              <w:rPr>
                <w:bCs/>
                <w:sz w:val="22"/>
                <w:szCs w:val="22"/>
              </w:rPr>
            </w:pPr>
            <w:r>
              <w:rPr>
                <w:bCs/>
                <w:sz w:val="22"/>
                <w:szCs w:val="22"/>
              </w:rPr>
              <w:t>з</w:t>
            </w:r>
            <w:r w:rsidR="002250D2">
              <w:rPr>
                <w:bCs/>
                <w:sz w:val="22"/>
                <w:szCs w:val="22"/>
              </w:rPr>
              <w:t>амена трансформаторов на 2х16</w:t>
            </w:r>
          </w:p>
        </w:tc>
      </w:tr>
      <w:tr w:rsidR="002250D2" w:rsidTr="00D31C66">
        <w:trPr>
          <w:gridAfter w:val="1"/>
          <w:wAfter w:w="27" w:type="dxa"/>
          <w:trHeight w:val="506"/>
        </w:trPr>
        <w:tc>
          <w:tcPr>
            <w:tcW w:w="2160" w:type="dxa"/>
            <w:tcBorders>
              <w:top w:val="single" w:sz="4" w:space="0" w:color="auto"/>
              <w:left w:val="single" w:sz="4" w:space="0" w:color="auto"/>
              <w:bottom w:val="single" w:sz="4" w:space="0" w:color="auto"/>
              <w:right w:val="single" w:sz="4" w:space="0" w:color="auto"/>
            </w:tcBorders>
            <w:vAlign w:val="center"/>
            <w:hideMark/>
          </w:tcPr>
          <w:p w:rsidR="002250D2" w:rsidRDefault="002250D2">
            <w:pPr>
              <w:spacing w:line="228" w:lineRule="auto"/>
              <w:rPr>
                <w:sz w:val="22"/>
                <w:szCs w:val="22"/>
              </w:rPr>
            </w:pPr>
            <w:r>
              <w:rPr>
                <w:sz w:val="22"/>
                <w:szCs w:val="22"/>
              </w:rPr>
              <w:t>ПС-34 Лахденпохья</w:t>
            </w: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rsidR="002250D2" w:rsidRDefault="002250D2">
            <w:pPr>
              <w:spacing w:line="228" w:lineRule="auto"/>
              <w:jc w:val="center"/>
              <w:rPr>
                <w:sz w:val="22"/>
                <w:szCs w:val="22"/>
              </w:rPr>
            </w:pPr>
            <w:r>
              <w:rPr>
                <w:sz w:val="22"/>
                <w:szCs w:val="22"/>
              </w:rPr>
              <w:t>110/35/10</w:t>
            </w:r>
          </w:p>
        </w:tc>
        <w:tc>
          <w:tcPr>
            <w:tcW w:w="1183" w:type="dxa"/>
            <w:gridSpan w:val="2"/>
            <w:tcBorders>
              <w:top w:val="single" w:sz="4" w:space="0" w:color="auto"/>
              <w:left w:val="single" w:sz="4" w:space="0" w:color="auto"/>
              <w:bottom w:val="single" w:sz="4" w:space="0" w:color="auto"/>
              <w:right w:val="single" w:sz="4" w:space="0" w:color="auto"/>
            </w:tcBorders>
            <w:vAlign w:val="center"/>
            <w:hideMark/>
          </w:tcPr>
          <w:p w:rsidR="002250D2" w:rsidRDefault="002250D2">
            <w:pPr>
              <w:spacing w:line="228" w:lineRule="auto"/>
              <w:jc w:val="center"/>
              <w:rPr>
                <w:sz w:val="22"/>
                <w:szCs w:val="22"/>
              </w:rPr>
            </w:pPr>
            <w:r>
              <w:rPr>
                <w:sz w:val="22"/>
                <w:szCs w:val="22"/>
              </w:rPr>
              <w:t>2 х 10;</w:t>
            </w:r>
          </w:p>
          <w:p w:rsidR="002250D2" w:rsidRDefault="002250D2">
            <w:pPr>
              <w:spacing w:line="228" w:lineRule="auto"/>
              <w:jc w:val="center"/>
              <w:rPr>
                <w:sz w:val="22"/>
                <w:szCs w:val="22"/>
              </w:rPr>
            </w:pPr>
            <w:r>
              <w:rPr>
                <w:sz w:val="22"/>
                <w:szCs w:val="22"/>
              </w:rPr>
              <w:t>1 х 6,3</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2250D2" w:rsidRDefault="002250D2">
            <w:pPr>
              <w:spacing w:line="228" w:lineRule="auto"/>
              <w:jc w:val="center"/>
              <w:rPr>
                <w:sz w:val="22"/>
                <w:szCs w:val="22"/>
              </w:rPr>
            </w:pPr>
            <w:r>
              <w:rPr>
                <w:sz w:val="22"/>
                <w:szCs w:val="22"/>
              </w:rPr>
              <w:t>10,5</w:t>
            </w:r>
          </w:p>
        </w:tc>
        <w:tc>
          <w:tcPr>
            <w:tcW w:w="1133" w:type="dxa"/>
            <w:tcBorders>
              <w:top w:val="single" w:sz="4" w:space="0" w:color="auto"/>
              <w:left w:val="single" w:sz="4" w:space="0" w:color="auto"/>
              <w:bottom w:val="single" w:sz="4" w:space="0" w:color="auto"/>
              <w:right w:val="single" w:sz="4" w:space="0" w:color="auto"/>
            </w:tcBorders>
            <w:vAlign w:val="center"/>
            <w:hideMark/>
          </w:tcPr>
          <w:p w:rsidR="002250D2" w:rsidRDefault="002250D2">
            <w:pPr>
              <w:spacing w:line="228" w:lineRule="auto"/>
              <w:jc w:val="center"/>
              <w:rPr>
                <w:sz w:val="22"/>
                <w:szCs w:val="22"/>
              </w:rPr>
            </w:pPr>
            <w:r>
              <w:rPr>
                <w:sz w:val="22"/>
                <w:szCs w:val="22"/>
              </w:rPr>
              <w:t>13,4</w:t>
            </w:r>
          </w:p>
        </w:tc>
        <w:tc>
          <w:tcPr>
            <w:tcW w:w="2557" w:type="dxa"/>
            <w:tcBorders>
              <w:top w:val="single" w:sz="4" w:space="0" w:color="auto"/>
              <w:left w:val="single" w:sz="4" w:space="0" w:color="auto"/>
              <w:bottom w:val="single" w:sz="4" w:space="0" w:color="auto"/>
              <w:right w:val="single" w:sz="4" w:space="0" w:color="auto"/>
            </w:tcBorders>
            <w:vAlign w:val="center"/>
            <w:hideMark/>
          </w:tcPr>
          <w:p w:rsidR="002250D2" w:rsidRDefault="00D31C66" w:rsidP="00D31C66">
            <w:pPr>
              <w:spacing w:line="228" w:lineRule="auto"/>
              <w:jc w:val="center"/>
              <w:rPr>
                <w:bCs/>
                <w:sz w:val="22"/>
                <w:szCs w:val="22"/>
              </w:rPr>
            </w:pPr>
            <w:r>
              <w:rPr>
                <w:bCs/>
                <w:sz w:val="22"/>
                <w:szCs w:val="22"/>
              </w:rPr>
              <w:t>з</w:t>
            </w:r>
            <w:r w:rsidR="002250D2">
              <w:rPr>
                <w:bCs/>
                <w:sz w:val="22"/>
                <w:szCs w:val="22"/>
              </w:rPr>
              <w:t>амена трансформаторов на 2х25</w:t>
            </w:r>
          </w:p>
        </w:tc>
      </w:tr>
    </w:tbl>
    <w:p w:rsidR="00D31C66" w:rsidRDefault="00D31C66"/>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242"/>
        <w:gridCol w:w="1134"/>
        <w:gridCol w:w="1134"/>
        <w:gridCol w:w="6"/>
        <w:gridCol w:w="27"/>
        <w:gridCol w:w="1133"/>
        <w:gridCol w:w="2662"/>
      </w:tblGrid>
      <w:tr w:rsidR="00D31C66" w:rsidTr="006B1F0C">
        <w:trPr>
          <w:trHeight w:val="170"/>
        </w:trPr>
        <w:tc>
          <w:tcPr>
            <w:tcW w:w="2160" w:type="dxa"/>
            <w:tcBorders>
              <w:top w:val="single" w:sz="4" w:space="0" w:color="auto"/>
              <w:left w:val="single" w:sz="4" w:space="0" w:color="auto"/>
              <w:bottom w:val="single" w:sz="4" w:space="0" w:color="auto"/>
              <w:right w:val="single" w:sz="4" w:space="0" w:color="auto"/>
            </w:tcBorders>
          </w:tcPr>
          <w:p w:rsidR="00D31C66" w:rsidRDefault="00D31C66" w:rsidP="00772548">
            <w:pPr>
              <w:spacing w:line="228" w:lineRule="auto"/>
              <w:jc w:val="center"/>
              <w:rPr>
                <w:sz w:val="22"/>
                <w:szCs w:val="22"/>
              </w:rPr>
            </w:pPr>
            <w:r>
              <w:rPr>
                <w:sz w:val="22"/>
                <w:szCs w:val="22"/>
              </w:rPr>
              <w:lastRenderedPageBreak/>
              <w:t>1</w:t>
            </w:r>
          </w:p>
        </w:tc>
        <w:tc>
          <w:tcPr>
            <w:tcW w:w="1242" w:type="dxa"/>
            <w:tcBorders>
              <w:top w:val="single" w:sz="4" w:space="0" w:color="auto"/>
              <w:left w:val="single" w:sz="4" w:space="0" w:color="auto"/>
              <w:bottom w:val="single" w:sz="4" w:space="0" w:color="auto"/>
              <w:right w:val="single" w:sz="4" w:space="0" w:color="auto"/>
            </w:tcBorders>
          </w:tcPr>
          <w:p w:rsidR="00D31C66" w:rsidRDefault="00D31C66" w:rsidP="00772548">
            <w:pPr>
              <w:spacing w:line="228" w:lineRule="auto"/>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31C66" w:rsidRDefault="00D31C66" w:rsidP="00772548">
            <w:pPr>
              <w:spacing w:line="228" w:lineRule="auto"/>
              <w:ind w:right="-65"/>
              <w:jc w:val="center"/>
              <w:rPr>
                <w:sz w:val="22"/>
                <w:szCs w:val="22"/>
              </w:rPr>
            </w:pPr>
            <w:r>
              <w:rPr>
                <w:sz w:val="22"/>
                <w:szCs w:val="22"/>
              </w:rPr>
              <w:t>3</w:t>
            </w:r>
          </w:p>
        </w:tc>
        <w:tc>
          <w:tcPr>
            <w:tcW w:w="1140" w:type="dxa"/>
            <w:gridSpan w:val="2"/>
            <w:tcBorders>
              <w:top w:val="single" w:sz="4" w:space="0" w:color="auto"/>
              <w:left w:val="single" w:sz="4" w:space="0" w:color="auto"/>
              <w:bottom w:val="single" w:sz="4" w:space="0" w:color="auto"/>
              <w:right w:val="single" w:sz="4" w:space="0" w:color="auto"/>
            </w:tcBorders>
          </w:tcPr>
          <w:p w:rsidR="00D31C66" w:rsidRDefault="00D31C66" w:rsidP="00772548">
            <w:pPr>
              <w:spacing w:line="228" w:lineRule="auto"/>
              <w:jc w:val="center"/>
              <w:rPr>
                <w:sz w:val="22"/>
                <w:szCs w:val="22"/>
              </w:rPr>
            </w:pPr>
            <w:r>
              <w:rPr>
                <w:sz w:val="22"/>
                <w:szCs w:val="22"/>
              </w:rPr>
              <w:t>4</w:t>
            </w:r>
          </w:p>
        </w:tc>
        <w:tc>
          <w:tcPr>
            <w:tcW w:w="1160" w:type="dxa"/>
            <w:gridSpan w:val="2"/>
            <w:tcBorders>
              <w:top w:val="single" w:sz="4" w:space="0" w:color="auto"/>
              <w:left w:val="single" w:sz="4" w:space="0" w:color="auto"/>
              <w:bottom w:val="single" w:sz="4" w:space="0" w:color="auto"/>
              <w:right w:val="single" w:sz="4" w:space="0" w:color="auto"/>
            </w:tcBorders>
          </w:tcPr>
          <w:p w:rsidR="00D31C66" w:rsidRDefault="00D31C66" w:rsidP="00772548">
            <w:pPr>
              <w:spacing w:line="228" w:lineRule="auto"/>
              <w:jc w:val="center"/>
              <w:rPr>
                <w:sz w:val="22"/>
                <w:szCs w:val="22"/>
              </w:rPr>
            </w:pPr>
            <w:r>
              <w:rPr>
                <w:sz w:val="22"/>
                <w:szCs w:val="22"/>
              </w:rPr>
              <w:t>5</w:t>
            </w:r>
          </w:p>
        </w:tc>
        <w:tc>
          <w:tcPr>
            <w:tcW w:w="2662" w:type="dxa"/>
            <w:tcBorders>
              <w:top w:val="single" w:sz="4" w:space="0" w:color="auto"/>
              <w:left w:val="single" w:sz="4" w:space="0" w:color="auto"/>
              <w:bottom w:val="single" w:sz="4" w:space="0" w:color="auto"/>
              <w:right w:val="single" w:sz="4" w:space="0" w:color="auto"/>
            </w:tcBorders>
          </w:tcPr>
          <w:p w:rsidR="00D31C66" w:rsidRDefault="00D31C66" w:rsidP="00772548">
            <w:pPr>
              <w:spacing w:line="228" w:lineRule="auto"/>
              <w:jc w:val="center"/>
              <w:rPr>
                <w:sz w:val="22"/>
                <w:szCs w:val="22"/>
              </w:rPr>
            </w:pPr>
            <w:r>
              <w:rPr>
                <w:sz w:val="22"/>
                <w:szCs w:val="22"/>
              </w:rPr>
              <w:t>6</w:t>
            </w:r>
          </w:p>
        </w:tc>
      </w:tr>
      <w:tr w:rsidR="002250D2" w:rsidTr="006B1F0C">
        <w:trPr>
          <w:trHeight w:val="506"/>
        </w:trPr>
        <w:tc>
          <w:tcPr>
            <w:tcW w:w="2160" w:type="dxa"/>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rPr>
                <w:sz w:val="22"/>
                <w:szCs w:val="22"/>
              </w:rPr>
            </w:pPr>
            <w:r>
              <w:rPr>
                <w:sz w:val="22"/>
                <w:szCs w:val="22"/>
              </w:rPr>
              <w:t>ПС-94 Кирьявалахти</w:t>
            </w:r>
          </w:p>
        </w:tc>
        <w:tc>
          <w:tcPr>
            <w:tcW w:w="1242" w:type="dxa"/>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jc w:val="center"/>
              <w:rPr>
                <w:sz w:val="22"/>
                <w:szCs w:val="22"/>
              </w:rPr>
            </w:pPr>
            <w:r>
              <w:rPr>
                <w:sz w:val="22"/>
                <w:szCs w:val="22"/>
              </w:rPr>
              <w:t>110/35/10</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jc w:val="center"/>
              <w:rPr>
                <w:sz w:val="22"/>
                <w:szCs w:val="22"/>
              </w:rPr>
            </w:pPr>
            <w:r>
              <w:rPr>
                <w:sz w:val="22"/>
                <w:szCs w:val="22"/>
              </w:rPr>
              <w:t>1 х 6,3;</w:t>
            </w:r>
          </w:p>
          <w:p w:rsidR="002250D2" w:rsidRDefault="002250D2" w:rsidP="00320CE7">
            <w:pPr>
              <w:spacing w:line="228" w:lineRule="auto"/>
              <w:jc w:val="center"/>
              <w:rPr>
                <w:sz w:val="22"/>
                <w:szCs w:val="22"/>
              </w:rPr>
            </w:pPr>
            <w:r>
              <w:rPr>
                <w:sz w:val="22"/>
                <w:szCs w:val="22"/>
              </w:rPr>
              <w:t>1 х 10</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jc w:val="center"/>
              <w:rPr>
                <w:sz w:val="22"/>
                <w:szCs w:val="22"/>
              </w:rPr>
            </w:pPr>
            <w:r>
              <w:rPr>
                <w:sz w:val="22"/>
                <w:szCs w:val="22"/>
              </w:rPr>
              <w:t>6,6</w:t>
            </w:r>
          </w:p>
        </w:tc>
        <w:tc>
          <w:tcPr>
            <w:tcW w:w="1166" w:type="dxa"/>
            <w:gridSpan w:val="3"/>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jc w:val="center"/>
              <w:rPr>
                <w:sz w:val="22"/>
                <w:szCs w:val="22"/>
              </w:rPr>
            </w:pPr>
            <w:r>
              <w:rPr>
                <w:sz w:val="22"/>
                <w:szCs w:val="22"/>
              </w:rPr>
              <w:t>6,7</w:t>
            </w:r>
          </w:p>
        </w:tc>
        <w:tc>
          <w:tcPr>
            <w:tcW w:w="2662" w:type="dxa"/>
            <w:tcBorders>
              <w:top w:val="single" w:sz="4" w:space="0" w:color="auto"/>
              <w:left w:val="single" w:sz="4" w:space="0" w:color="auto"/>
              <w:bottom w:val="single" w:sz="4" w:space="0" w:color="auto"/>
              <w:right w:val="single" w:sz="4" w:space="0" w:color="auto"/>
            </w:tcBorders>
            <w:vAlign w:val="center"/>
            <w:hideMark/>
          </w:tcPr>
          <w:p w:rsidR="002250D2" w:rsidRDefault="00D31C66" w:rsidP="00D31C66">
            <w:pPr>
              <w:spacing w:line="228" w:lineRule="auto"/>
              <w:jc w:val="center"/>
              <w:rPr>
                <w:bCs/>
                <w:sz w:val="22"/>
                <w:szCs w:val="22"/>
              </w:rPr>
            </w:pPr>
            <w:r>
              <w:rPr>
                <w:bCs/>
                <w:sz w:val="22"/>
                <w:szCs w:val="22"/>
              </w:rPr>
              <w:t>з</w:t>
            </w:r>
            <w:r w:rsidR="002250D2">
              <w:rPr>
                <w:bCs/>
                <w:sz w:val="22"/>
                <w:szCs w:val="22"/>
              </w:rPr>
              <w:t>амена трансформаторов 6,3 на 10</w:t>
            </w:r>
          </w:p>
        </w:tc>
      </w:tr>
      <w:tr w:rsidR="002250D2" w:rsidTr="006B1F0C">
        <w:trPr>
          <w:trHeight w:val="184"/>
        </w:trPr>
        <w:tc>
          <w:tcPr>
            <w:tcW w:w="2160" w:type="dxa"/>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rPr>
                <w:sz w:val="22"/>
                <w:szCs w:val="22"/>
              </w:rPr>
            </w:pPr>
            <w:r>
              <w:rPr>
                <w:sz w:val="22"/>
                <w:szCs w:val="22"/>
              </w:rPr>
              <w:t>ПС-66 Кукковка</w:t>
            </w:r>
          </w:p>
        </w:tc>
        <w:tc>
          <w:tcPr>
            <w:tcW w:w="1242" w:type="dxa"/>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jc w:val="center"/>
              <w:rPr>
                <w:sz w:val="22"/>
                <w:szCs w:val="22"/>
              </w:rPr>
            </w:pPr>
            <w:r>
              <w:rPr>
                <w:sz w:val="22"/>
                <w:szCs w:val="22"/>
              </w:rPr>
              <w:t>110/10</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jc w:val="center"/>
              <w:rPr>
                <w:sz w:val="22"/>
                <w:szCs w:val="22"/>
              </w:rPr>
            </w:pPr>
            <w:r>
              <w:rPr>
                <w:sz w:val="22"/>
                <w:szCs w:val="22"/>
              </w:rPr>
              <w:t>2 х 16</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jc w:val="center"/>
              <w:rPr>
                <w:sz w:val="22"/>
                <w:szCs w:val="22"/>
              </w:rPr>
            </w:pPr>
            <w:r>
              <w:rPr>
                <w:sz w:val="22"/>
                <w:szCs w:val="22"/>
              </w:rPr>
              <w:t>16,8</w:t>
            </w:r>
          </w:p>
        </w:tc>
        <w:tc>
          <w:tcPr>
            <w:tcW w:w="1166" w:type="dxa"/>
            <w:gridSpan w:val="3"/>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jc w:val="center"/>
              <w:rPr>
                <w:sz w:val="22"/>
                <w:szCs w:val="22"/>
              </w:rPr>
            </w:pPr>
            <w:r>
              <w:rPr>
                <w:sz w:val="22"/>
                <w:szCs w:val="22"/>
              </w:rPr>
              <w:t>22,3</w:t>
            </w:r>
          </w:p>
        </w:tc>
        <w:tc>
          <w:tcPr>
            <w:tcW w:w="2662" w:type="dxa"/>
            <w:tcBorders>
              <w:top w:val="single" w:sz="4" w:space="0" w:color="auto"/>
              <w:left w:val="single" w:sz="4" w:space="0" w:color="auto"/>
              <w:bottom w:val="single" w:sz="4" w:space="0" w:color="auto"/>
              <w:right w:val="single" w:sz="4" w:space="0" w:color="auto"/>
            </w:tcBorders>
            <w:vAlign w:val="center"/>
            <w:hideMark/>
          </w:tcPr>
          <w:p w:rsidR="002250D2" w:rsidRDefault="00320CE7" w:rsidP="00320CE7">
            <w:pPr>
              <w:spacing w:line="228" w:lineRule="auto"/>
              <w:jc w:val="center"/>
              <w:rPr>
                <w:bCs/>
                <w:sz w:val="22"/>
                <w:szCs w:val="22"/>
              </w:rPr>
            </w:pPr>
            <w:r>
              <w:rPr>
                <w:bCs/>
                <w:sz w:val="22"/>
                <w:szCs w:val="22"/>
              </w:rPr>
              <w:t>п</w:t>
            </w:r>
            <w:r w:rsidR="002250D2">
              <w:rPr>
                <w:bCs/>
                <w:sz w:val="22"/>
                <w:szCs w:val="22"/>
              </w:rPr>
              <w:t>еревод нагрузки на ПС № 68 ОТЗ-2</w:t>
            </w:r>
          </w:p>
        </w:tc>
      </w:tr>
      <w:tr w:rsidR="002250D2" w:rsidTr="006B1F0C">
        <w:trPr>
          <w:trHeight w:val="506"/>
        </w:trPr>
        <w:tc>
          <w:tcPr>
            <w:tcW w:w="2160" w:type="dxa"/>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rPr>
                <w:sz w:val="22"/>
                <w:szCs w:val="22"/>
              </w:rPr>
            </w:pPr>
            <w:r>
              <w:rPr>
                <w:sz w:val="22"/>
                <w:szCs w:val="22"/>
              </w:rPr>
              <w:t xml:space="preserve"> ПС-70 Прибрежная</w:t>
            </w:r>
          </w:p>
        </w:tc>
        <w:tc>
          <w:tcPr>
            <w:tcW w:w="1242" w:type="dxa"/>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jc w:val="center"/>
              <w:rPr>
                <w:sz w:val="22"/>
                <w:szCs w:val="22"/>
              </w:rPr>
            </w:pPr>
            <w:r>
              <w:rPr>
                <w:sz w:val="22"/>
                <w:szCs w:val="22"/>
              </w:rPr>
              <w:t>110/10</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jc w:val="center"/>
              <w:rPr>
                <w:sz w:val="22"/>
                <w:szCs w:val="22"/>
              </w:rPr>
            </w:pPr>
            <w:r>
              <w:rPr>
                <w:sz w:val="22"/>
                <w:szCs w:val="22"/>
              </w:rPr>
              <w:t>1 х 25;</w:t>
            </w:r>
          </w:p>
          <w:p w:rsidR="002250D2" w:rsidRDefault="002250D2" w:rsidP="00320CE7">
            <w:pPr>
              <w:spacing w:line="228" w:lineRule="auto"/>
              <w:jc w:val="center"/>
              <w:rPr>
                <w:sz w:val="22"/>
                <w:szCs w:val="22"/>
              </w:rPr>
            </w:pPr>
            <w:r>
              <w:rPr>
                <w:sz w:val="22"/>
                <w:szCs w:val="22"/>
              </w:rPr>
              <w:t>1 х 16</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jc w:val="center"/>
              <w:rPr>
                <w:sz w:val="22"/>
                <w:szCs w:val="22"/>
              </w:rPr>
            </w:pPr>
            <w:r>
              <w:rPr>
                <w:sz w:val="22"/>
                <w:szCs w:val="22"/>
              </w:rPr>
              <w:t>16,8</w:t>
            </w:r>
          </w:p>
        </w:tc>
        <w:tc>
          <w:tcPr>
            <w:tcW w:w="1166" w:type="dxa"/>
            <w:gridSpan w:val="3"/>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jc w:val="center"/>
              <w:rPr>
                <w:sz w:val="22"/>
                <w:szCs w:val="22"/>
              </w:rPr>
            </w:pPr>
            <w:r>
              <w:rPr>
                <w:sz w:val="22"/>
                <w:szCs w:val="22"/>
              </w:rPr>
              <w:t>30,9</w:t>
            </w:r>
          </w:p>
        </w:tc>
        <w:tc>
          <w:tcPr>
            <w:tcW w:w="2662" w:type="dxa"/>
            <w:tcBorders>
              <w:top w:val="single" w:sz="4" w:space="0" w:color="auto"/>
              <w:left w:val="single" w:sz="4" w:space="0" w:color="auto"/>
              <w:bottom w:val="single" w:sz="4" w:space="0" w:color="auto"/>
              <w:right w:val="single" w:sz="4" w:space="0" w:color="auto"/>
            </w:tcBorders>
            <w:vAlign w:val="center"/>
            <w:hideMark/>
          </w:tcPr>
          <w:p w:rsidR="002250D2" w:rsidRDefault="00320CE7" w:rsidP="00320CE7">
            <w:pPr>
              <w:spacing w:line="228" w:lineRule="auto"/>
              <w:jc w:val="center"/>
              <w:rPr>
                <w:bCs/>
                <w:sz w:val="22"/>
                <w:szCs w:val="22"/>
              </w:rPr>
            </w:pPr>
            <w:r>
              <w:rPr>
                <w:bCs/>
                <w:sz w:val="22"/>
                <w:szCs w:val="22"/>
              </w:rPr>
              <w:t>з</w:t>
            </w:r>
            <w:r w:rsidR="002250D2">
              <w:rPr>
                <w:bCs/>
                <w:sz w:val="22"/>
                <w:szCs w:val="22"/>
              </w:rPr>
              <w:t>амена трансформаторов на 2х40</w:t>
            </w:r>
          </w:p>
        </w:tc>
      </w:tr>
      <w:tr w:rsidR="002250D2" w:rsidTr="006B1F0C">
        <w:trPr>
          <w:trHeight w:val="286"/>
        </w:trPr>
        <w:tc>
          <w:tcPr>
            <w:tcW w:w="2160" w:type="dxa"/>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rPr>
                <w:sz w:val="22"/>
                <w:szCs w:val="22"/>
              </w:rPr>
            </w:pPr>
            <w:r>
              <w:rPr>
                <w:sz w:val="22"/>
                <w:szCs w:val="22"/>
              </w:rPr>
              <w:t>ПС-1 Петрозаводск</w:t>
            </w:r>
          </w:p>
        </w:tc>
        <w:tc>
          <w:tcPr>
            <w:tcW w:w="1242" w:type="dxa"/>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jc w:val="center"/>
              <w:rPr>
                <w:sz w:val="22"/>
                <w:szCs w:val="22"/>
              </w:rPr>
            </w:pPr>
            <w:r>
              <w:rPr>
                <w:sz w:val="22"/>
                <w:szCs w:val="22"/>
              </w:rPr>
              <w:t>110/10/6</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jc w:val="center"/>
              <w:rPr>
                <w:sz w:val="22"/>
                <w:szCs w:val="22"/>
              </w:rPr>
            </w:pPr>
            <w:r>
              <w:rPr>
                <w:sz w:val="22"/>
                <w:szCs w:val="22"/>
              </w:rPr>
              <w:t>2 х 40</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jc w:val="center"/>
              <w:rPr>
                <w:sz w:val="22"/>
                <w:szCs w:val="22"/>
              </w:rPr>
            </w:pPr>
            <w:r>
              <w:rPr>
                <w:sz w:val="22"/>
                <w:szCs w:val="22"/>
              </w:rPr>
              <w:t>42</w:t>
            </w:r>
          </w:p>
        </w:tc>
        <w:tc>
          <w:tcPr>
            <w:tcW w:w="1166" w:type="dxa"/>
            <w:gridSpan w:val="3"/>
            <w:tcBorders>
              <w:top w:val="single" w:sz="4" w:space="0" w:color="auto"/>
              <w:left w:val="single" w:sz="4" w:space="0" w:color="auto"/>
              <w:bottom w:val="single" w:sz="4" w:space="0" w:color="auto"/>
              <w:right w:val="single" w:sz="4" w:space="0" w:color="auto"/>
            </w:tcBorders>
            <w:hideMark/>
          </w:tcPr>
          <w:p w:rsidR="002250D2" w:rsidRDefault="002250D2" w:rsidP="00320CE7">
            <w:pPr>
              <w:spacing w:line="228" w:lineRule="auto"/>
              <w:jc w:val="center"/>
              <w:rPr>
                <w:sz w:val="22"/>
                <w:szCs w:val="22"/>
              </w:rPr>
            </w:pPr>
            <w:r>
              <w:rPr>
                <w:sz w:val="22"/>
                <w:szCs w:val="22"/>
              </w:rPr>
              <w:t>45,5</w:t>
            </w:r>
          </w:p>
        </w:tc>
        <w:tc>
          <w:tcPr>
            <w:tcW w:w="2662" w:type="dxa"/>
            <w:tcBorders>
              <w:top w:val="single" w:sz="4" w:space="0" w:color="auto"/>
              <w:left w:val="single" w:sz="4" w:space="0" w:color="auto"/>
              <w:bottom w:val="single" w:sz="4" w:space="0" w:color="auto"/>
              <w:right w:val="single" w:sz="4" w:space="0" w:color="auto"/>
            </w:tcBorders>
            <w:vAlign w:val="center"/>
            <w:hideMark/>
          </w:tcPr>
          <w:p w:rsidR="002250D2" w:rsidRDefault="00320CE7">
            <w:pPr>
              <w:spacing w:line="228" w:lineRule="auto"/>
              <w:jc w:val="center"/>
              <w:rPr>
                <w:bCs/>
                <w:sz w:val="22"/>
                <w:szCs w:val="22"/>
              </w:rPr>
            </w:pPr>
            <w:r>
              <w:rPr>
                <w:bCs/>
                <w:sz w:val="22"/>
                <w:szCs w:val="22"/>
              </w:rPr>
              <w:t>з</w:t>
            </w:r>
            <w:r w:rsidR="002250D2">
              <w:rPr>
                <w:bCs/>
                <w:sz w:val="22"/>
                <w:szCs w:val="22"/>
              </w:rPr>
              <w:t>амена трансформаторов на 2х63</w:t>
            </w:r>
          </w:p>
        </w:tc>
      </w:tr>
      <w:tr w:rsidR="002250D2" w:rsidTr="006B1F0C">
        <w:trPr>
          <w:trHeight w:val="261"/>
        </w:trPr>
        <w:tc>
          <w:tcPr>
            <w:tcW w:w="2160" w:type="dxa"/>
            <w:tcBorders>
              <w:top w:val="single" w:sz="4" w:space="0" w:color="auto"/>
              <w:left w:val="single" w:sz="4" w:space="0" w:color="auto"/>
              <w:bottom w:val="single" w:sz="4" w:space="0" w:color="auto"/>
              <w:right w:val="single" w:sz="4" w:space="0" w:color="auto"/>
            </w:tcBorders>
            <w:hideMark/>
          </w:tcPr>
          <w:p w:rsidR="002250D2" w:rsidRDefault="002250D2" w:rsidP="00320CE7">
            <w:pPr>
              <w:rPr>
                <w:sz w:val="22"/>
                <w:szCs w:val="22"/>
              </w:rPr>
            </w:pPr>
            <w:r>
              <w:rPr>
                <w:sz w:val="22"/>
                <w:szCs w:val="22"/>
              </w:rPr>
              <w:t xml:space="preserve"> ПС-21 Шуя</w:t>
            </w:r>
          </w:p>
        </w:tc>
        <w:tc>
          <w:tcPr>
            <w:tcW w:w="1242"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110/35/6</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2 х 25</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26,2</w:t>
            </w:r>
          </w:p>
        </w:tc>
        <w:tc>
          <w:tcPr>
            <w:tcW w:w="1166" w:type="dxa"/>
            <w:gridSpan w:val="3"/>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28,5</w:t>
            </w:r>
          </w:p>
        </w:tc>
        <w:tc>
          <w:tcPr>
            <w:tcW w:w="2662" w:type="dxa"/>
            <w:tcBorders>
              <w:top w:val="single" w:sz="4" w:space="0" w:color="auto"/>
              <w:left w:val="single" w:sz="4" w:space="0" w:color="auto"/>
              <w:bottom w:val="single" w:sz="4" w:space="0" w:color="auto"/>
              <w:right w:val="single" w:sz="4" w:space="0" w:color="auto"/>
            </w:tcBorders>
            <w:vAlign w:val="center"/>
            <w:hideMark/>
          </w:tcPr>
          <w:p w:rsidR="002250D2" w:rsidRDefault="00320CE7" w:rsidP="00320CE7">
            <w:pPr>
              <w:jc w:val="center"/>
              <w:rPr>
                <w:bCs/>
                <w:sz w:val="22"/>
                <w:szCs w:val="22"/>
              </w:rPr>
            </w:pPr>
            <w:r>
              <w:rPr>
                <w:bCs/>
                <w:sz w:val="22"/>
                <w:szCs w:val="22"/>
              </w:rPr>
              <w:t>п</w:t>
            </w:r>
            <w:r w:rsidR="002250D2">
              <w:rPr>
                <w:bCs/>
                <w:sz w:val="22"/>
                <w:szCs w:val="22"/>
              </w:rPr>
              <w:t xml:space="preserve">еревод нагрузки на </w:t>
            </w:r>
            <w:r w:rsidR="002250D2">
              <w:rPr>
                <w:bCs/>
                <w:sz w:val="22"/>
                <w:szCs w:val="22"/>
              </w:rPr>
              <w:br/>
              <w:t>ПС Прионежская</w:t>
            </w:r>
          </w:p>
        </w:tc>
      </w:tr>
      <w:tr w:rsidR="002250D2" w:rsidTr="006B1F0C">
        <w:trPr>
          <w:trHeight w:val="280"/>
        </w:trPr>
        <w:tc>
          <w:tcPr>
            <w:tcW w:w="2160" w:type="dxa"/>
            <w:tcBorders>
              <w:top w:val="single" w:sz="4" w:space="0" w:color="auto"/>
              <w:left w:val="single" w:sz="4" w:space="0" w:color="auto"/>
              <w:bottom w:val="single" w:sz="4" w:space="0" w:color="auto"/>
              <w:right w:val="single" w:sz="4" w:space="0" w:color="auto"/>
            </w:tcBorders>
            <w:hideMark/>
          </w:tcPr>
          <w:p w:rsidR="002250D2" w:rsidRDefault="002250D2" w:rsidP="00320CE7">
            <w:pPr>
              <w:rPr>
                <w:sz w:val="22"/>
                <w:szCs w:val="22"/>
              </w:rPr>
            </w:pPr>
            <w:r>
              <w:rPr>
                <w:sz w:val="22"/>
                <w:szCs w:val="22"/>
              </w:rPr>
              <w:t>ПС-7 ТБМ</w:t>
            </w:r>
          </w:p>
        </w:tc>
        <w:tc>
          <w:tcPr>
            <w:tcW w:w="1242"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110/35/6</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2 х 25</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26,2</w:t>
            </w:r>
          </w:p>
        </w:tc>
        <w:tc>
          <w:tcPr>
            <w:tcW w:w="1166" w:type="dxa"/>
            <w:gridSpan w:val="3"/>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27,9</w:t>
            </w:r>
          </w:p>
        </w:tc>
        <w:tc>
          <w:tcPr>
            <w:tcW w:w="2662" w:type="dxa"/>
            <w:tcBorders>
              <w:top w:val="single" w:sz="4" w:space="0" w:color="auto"/>
              <w:left w:val="single" w:sz="4" w:space="0" w:color="auto"/>
              <w:bottom w:val="single" w:sz="4" w:space="0" w:color="auto"/>
              <w:right w:val="single" w:sz="4" w:space="0" w:color="auto"/>
            </w:tcBorders>
            <w:vAlign w:val="center"/>
            <w:hideMark/>
          </w:tcPr>
          <w:p w:rsidR="002250D2" w:rsidRDefault="00320CE7" w:rsidP="00320CE7">
            <w:pPr>
              <w:jc w:val="center"/>
              <w:rPr>
                <w:bCs/>
                <w:sz w:val="22"/>
                <w:szCs w:val="22"/>
              </w:rPr>
            </w:pPr>
            <w:r>
              <w:rPr>
                <w:bCs/>
                <w:sz w:val="22"/>
                <w:szCs w:val="22"/>
              </w:rPr>
              <w:t>з</w:t>
            </w:r>
            <w:r w:rsidR="002250D2">
              <w:rPr>
                <w:bCs/>
                <w:sz w:val="22"/>
                <w:szCs w:val="22"/>
              </w:rPr>
              <w:t>амена трансформаторов на 2х40</w:t>
            </w:r>
          </w:p>
        </w:tc>
      </w:tr>
      <w:tr w:rsidR="002250D2" w:rsidTr="006B1F0C">
        <w:trPr>
          <w:trHeight w:val="506"/>
        </w:trPr>
        <w:tc>
          <w:tcPr>
            <w:tcW w:w="2160" w:type="dxa"/>
            <w:tcBorders>
              <w:top w:val="single" w:sz="4" w:space="0" w:color="auto"/>
              <w:left w:val="single" w:sz="4" w:space="0" w:color="auto"/>
              <w:bottom w:val="single" w:sz="4" w:space="0" w:color="auto"/>
              <w:right w:val="single" w:sz="4" w:space="0" w:color="auto"/>
            </w:tcBorders>
            <w:hideMark/>
          </w:tcPr>
          <w:p w:rsidR="002250D2" w:rsidRDefault="002250D2" w:rsidP="00320CE7">
            <w:pPr>
              <w:rPr>
                <w:sz w:val="22"/>
                <w:szCs w:val="22"/>
              </w:rPr>
            </w:pPr>
            <w:r>
              <w:rPr>
                <w:sz w:val="22"/>
                <w:szCs w:val="22"/>
              </w:rPr>
              <w:t>ПС-63 Березовка</w:t>
            </w:r>
          </w:p>
        </w:tc>
        <w:tc>
          <w:tcPr>
            <w:tcW w:w="1242"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110/35/10</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1 х 10;</w:t>
            </w:r>
          </w:p>
          <w:p w:rsidR="002250D2" w:rsidRDefault="002250D2" w:rsidP="00320CE7">
            <w:pPr>
              <w:jc w:val="center"/>
              <w:rPr>
                <w:sz w:val="22"/>
                <w:szCs w:val="22"/>
              </w:rPr>
            </w:pPr>
            <w:r>
              <w:rPr>
                <w:sz w:val="22"/>
                <w:szCs w:val="22"/>
              </w:rPr>
              <w:t>1 х 6,3</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6,6</w:t>
            </w:r>
          </w:p>
        </w:tc>
        <w:tc>
          <w:tcPr>
            <w:tcW w:w="1166" w:type="dxa"/>
            <w:gridSpan w:val="3"/>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8,6</w:t>
            </w:r>
          </w:p>
        </w:tc>
        <w:tc>
          <w:tcPr>
            <w:tcW w:w="2662" w:type="dxa"/>
            <w:tcBorders>
              <w:top w:val="single" w:sz="4" w:space="0" w:color="auto"/>
              <w:left w:val="single" w:sz="4" w:space="0" w:color="auto"/>
              <w:bottom w:val="single" w:sz="4" w:space="0" w:color="auto"/>
              <w:right w:val="single" w:sz="4" w:space="0" w:color="auto"/>
            </w:tcBorders>
            <w:vAlign w:val="center"/>
            <w:hideMark/>
          </w:tcPr>
          <w:p w:rsidR="002250D2" w:rsidRDefault="00320CE7" w:rsidP="00320CE7">
            <w:pPr>
              <w:jc w:val="center"/>
              <w:rPr>
                <w:bCs/>
                <w:sz w:val="22"/>
                <w:szCs w:val="22"/>
              </w:rPr>
            </w:pPr>
            <w:r>
              <w:rPr>
                <w:bCs/>
                <w:sz w:val="22"/>
                <w:szCs w:val="22"/>
              </w:rPr>
              <w:t>з</w:t>
            </w:r>
            <w:r w:rsidR="002250D2">
              <w:rPr>
                <w:bCs/>
                <w:sz w:val="22"/>
                <w:szCs w:val="22"/>
              </w:rPr>
              <w:t>амена трансформаторов на 2х10</w:t>
            </w:r>
          </w:p>
        </w:tc>
      </w:tr>
      <w:tr w:rsidR="002250D2" w:rsidTr="006B1F0C">
        <w:trPr>
          <w:trHeight w:val="319"/>
        </w:trPr>
        <w:tc>
          <w:tcPr>
            <w:tcW w:w="2160" w:type="dxa"/>
            <w:tcBorders>
              <w:top w:val="single" w:sz="4" w:space="0" w:color="auto"/>
              <w:left w:val="single" w:sz="4" w:space="0" w:color="auto"/>
              <w:bottom w:val="single" w:sz="4" w:space="0" w:color="auto"/>
              <w:right w:val="single" w:sz="4" w:space="0" w:color="auto"/>
            </w:tcBorders>
            <w:hideMark/>
          </w:tcPr>
          <w:p w:rsidR="002250D2" w:rsidRDefault="002250D2" w:rsidP="00320CE7">
            <w:pPr>
              <w:rPr>
                <w:sz w:val="22"/>
                <w:szCs w:val="22"/>
              </w:rPr>
            </w:pPr>
            <w:r>
              <w:rPr>
                <w:sz w:val="22"/>
                <w:szCs w:val="22"/>
              </w:rPr>
              <w:t>ПС-64 Пряжа</w:t>
            </w:r>
          </w:p>
        </w:tc>
        <w:tc>
          <w:tcPr>
            <w:tcW w:w="1242"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110/35/10</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2 х 10</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10,5</w:t>
            </w:r>
          </w:p>
        </w:tc>
        <w:tc>
          <w:tcPr>
            <w:tcW w:w="1166" w:type="dxa"/>
            <w:gridSpan w:val="3"/>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16,2</w:t>
            </w:r>
          </w:p>
        </w:tc>
        <w:tc>
          <w:tcPr>
            <w:tcW w:w="2662" w:type="dxa"/>
            <w:tcBorders>
              <w:top w:val="single" w:sz="4" w:space="0" w:color="auto"/>
              <w:left w:val="single" w:sz="4" w:space="0" w:color="auto"/>
              <w:bottom w:val="single" w:sz="4" w:space="0" w:color="auto"/>
              <w:right w:val="single" w:sz="4" w:space="0" w:color="auto"/>
            </w:tcBorders>
            <w:vAlign w:val="center"/>
            <w:hideMark/>
          </w:tcPr>
          <w:p w:rsidR="002250D2" w:rsidRDefault="00320CE7" w:rsidP="00320CE7">
            <w:pPr>
              <w:jc w:val="center"/>
              <w:rPr>
                <w:bCs/>
                <w:sz w:val="22"/>
                <w:szCs w:val="22"/>
              </w:rPr>
            </w:pPr>
            <w:r>
              <w:rPr>
                <w:bCs/>
                <w:sz w:val="22"/>
                <w:szCs w:val="22"/>
              </w:rPr>
              <w:t>п</w:t>
            </w:r>
            <w:r w:rsidR="002250D2">
              <w:rPr>
                <w:bCs/>
                <w:sz w:val="22"/>
                <w:szCs w:val="22"/>
              </w:rPr>
              <w:t xml:space="preserve">еревод нагрузки на </w:t>
            </w:r>
            <w:r w:rsidR="002250D2">
              <w:rPr>
                <w:bCs/>
                <w:sz w:val="22"/>
                <w:szCs w:val="22"/>
              </w:rPr>
              <w:br/>
              <w:t>ПС Прионежская</w:t>
            </w:r>
          </w:p>
        </w:tc>
      </w:tr>
      <w:tr w:rsidR="002250D2" w:rsidTr="006B1F0C">
        <w:trPr>
          <w:trHeight w:val="506"/>
        </w:trPr>
        <w:tc>
          <w:tcPr>
            <w:tcW w:w="2160" w:type="dxa"/>
            <w:tcBorders>
              <w:top w:val="single" w:sz="4" w:space="0" w:color="auto"/>
              <w:left w:val="single" w:sz="4" w:space="0" w:color="auto"/>
              <w:bottom w:val="single" w:sz="4" w:space="0" w:color="auto"/>
              <w:right w:val="single" w:sz="4" w:space="0" w:color="auto"/>
            </w:tcBorders>
            <w:hideMark/>
          </w:tcPr>
          <w:p w:rsidR="002250D2" w:rsidRDefault="002250D2" w:rsidP="00320CE7">
            <w:pPr>
              <w:rPr>
                <w:sz w:val="22"/>
                <w:szCs w:val="22"/>
              </w:rPr>
            </w:pPr>
            <w:r>
              <w:rPr>
                <w:sz w:val="22"/>
                <w:szCs w:val="22"/>
              </w:rPr>
              <w:t>ПС-5 Деревянка</w:t>
            </w:r>
          </w:p>
        </w:tc>
        <w:tc>
          <w:tcPr>
            <w:tcW w:w="1242" w:type="dxa"/>
            <w:tcBorders>
              <w:top w:val="single" w:sz="4" w:space="0" w:color="auto"/>
              <w:left w:val="single" w:sz="4" w:space="0" w:color="auto"/>
              <w:bottom w:val="single" w:sz="4" w:space="0" w:color="auto"/>
              <w:right w:val="single" w:sz="4" w:space="0" w:color="auto"/>
            </w:tcBorders>
            <w:hideMark/>
          </w:tcPr>
          <w:p w:rsidR="002250D2" w:rsidRDefault="002250D2" w:rsidP="00056060">
            <w:pPr>
              <w:ind w:left="-141" w:right="-131"/>
              <w:jc w:val="center"/>
              <w:rPr>
                <w:sz w:val="22"/>
                <w:szCs w:val="22"/>
              </w:rPr>
            </w:pPr>
            <w:r>
              <w:rPr>
                <w:sz w:val="22"/>
                <w:szCs w:val="22"/>
              </w:rPr>
              <w:t>110/35/10/6</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1 х 10;</w:t>
            </w:r>
          </w:p>
          <w:p w:rsidR="002250D2" w:rsidRDefault="002250D2" w:rsidP="00320CE7">
            <w:pPr>
              <w:jc w:val="center"/>
              <w:rPr>
                <w:sz w:val="22"/>
                <w:szCs w:val="22"/>
              </w:rPr>
            </w:pPr>
            <w:r>
              <w:rPr>
                <w:sz w:val="22"/>
                <w:szCs w:val="22"/>
              </w:rPr>
              <w:t>1 х 16</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10,5</w:t>
            </w:r>
          </w:p>
        </w:tc>
        <w:tc>
          <w:tcPr>
            <w:tcW w:w="1166" w:type="dxa"/>
            <w:gridSpan w:val="3"/>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11,9</w:t>
            </w:r>
          </w:p>
        </w:tc>
        <w:tc>
          <w:tcPr>
            <w:tcW w:w="2662" w:type="dxa"/>
            <w:tcBorders>
              <w:top w:val="single" w:sz="4" w:space="0" w:color="auto"/>
              <w:left w:val="single" w:sz="4" w:space="0" w:color="auto"/>
              <w:bottom w:val="single" w:sz="4" w:space="0" w:color="auto"/>
              <w:right w:val="single" w:sz="4" w:space="0" w:color="auto"/>
            </w:tcBorders>
            <w:vAlign w:val="center"/>
            <w:hideMark/>
          </w:tcPr>
          <w:p w:rsidR="002250D2" w:rsidRDefault="00320CE7" w:rsidP="00320CE7">
            <w:pPr>
              <w:jc w:val="center"/>
              <w:rPr>
                <w:bCs/>
                <w:sz w:val="22"/>
                <w:szCs w:val="22"/>
              </w:rPr>
            </w:pPr>
            <w:r>
              <w:rPr>
                <w:bCs/>
                <w:sz w:val="22"/>
                <w:szCs w:val="22"/>
              </w:rPr>
              <w:t>п</w:t>
            </w:r>
            <w:r w:rsidR="002250D2">
              <w:rPr>
                <w:bCs/>
                <w:sz w:val="22"/>
                <w:szCs w:val="22"/>
              </w:rPr>
              <w:t xml:space="preserve">еревод нагрузки на </w:t>
            </w:r>
            <w:r w:rsidR="002250D2">
              <w:rPr>
                <w:bCs/>
                <w:sz w:val="22"/>
                <w:szCs w:val="22"/>
              </w:rPr>
              <w:br/>
              <w:t xml:space="preserve">ПС Шелтозеро </w:t>
            </w:r>
            <w:r w:rsidR="002250D2">
              <w:rPr>
                <w:bCs/>
                <w:sz w:val="22"/>
                <w:szCs w:val="22"/>
              </w:rPr>
              <w:br/>
              <w:t>или замена трансформатора 10 на 16</w:t>
            </w:r>
          </w:p>
        </w:tc>
      </w:tr>
      <w:tr w:rsidR="002250D2" w:rsidTr="006B1F0C">
        <w:trPr>
          <w:trHeight w:val="270"/>
        </w:trPr>
        <w:tc>
          <w:tcPr>
            <w:tcW w:w="2160" w:type="dxa"/>
            <w:tcBorders>
              <w:top w:val="single" w:sz="4" w:space="0" w:color="auto"/>
              <w:left w:val="single" w:sz="4" w:space="0" w:color="auto"/>
              <w:bottom w:val="single" w:sz="4" w:space="0" w:color="auto"/>
              <w:right w:val="single" w:sz="4" w:space="0" w:color="auto"/>
            </w:tcBorders>
            <w:hideMark/>
          </w:tcPr>
          <w:p w:rsidR="002250D2" w:rsidRDefault="002250D2" w:rsidP="00320CE7">
            <w:pPr>
              <w:rPr>
                <w:sz w:val="22"/>
                <w:szCs w:val="22"/>
              </w:rPr>
            </w:pPr>
            <w:r>
              <w:rPr>
                <w:sz w:val="22"/>
                <w:szCs w:val="22"/>
              </w:rPr>
              <w:t>ПС-41 Олонец</w:t>
            </w:r>
          </w:p>
        </w:tc>
        <w:tc>
          <w:tcPr>
            <w:tcW w:w="1242"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110/35/10</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2 х 16</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16,8</w:t>
            </w:r>
          </w:p>
        </w:tc>
        <w:tc>
          <w:tcPr>
            <w:tcW w:w="1166" w:type="dxa"/>
            <w:gridSpan w:val="3"/>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22,5</w:t>
            </w:r>
          </w:p>
        </w:tc>
        <w:tc>
          <w:tcPr>
            <w:tcW w:w="2662" w:type="dxa"/>
            <w:tcBorders>
              <w:top w:val="single" w:sz="4" w:space="0" w:color="auto"/>
              <w:left w:val="single" w:sz="4" w:space="0" w:color="auto"/>
              <w:bottom w:val="single" w:sz="4" w:space="0" w:color="auto"/>
              <w:right w:val="single" w:sz="4" w:space="0" w:color="auto"/>
            </w:tcBorders>
            <w:vAlign w:val="center"/>
            <w:hideMark/>
          </w:tcPr>
          <w:p w:rsidR="002250D2" w:rsidRDefault="00320CE7" w:rsidP="00320CE7">
            <w:pPr>
              <w:jc w:val="center"/>
              <w:rPr>
                <w:bCs/>
                <w:sz w:val="22"/>
                <w:szCs w:val="22"/>
              </w:rPr>
            </w:pPr>
            <w:r>
              <w:rPr>
                <w:bCs/>
                <w:sz w:val="22"/>
                <w:szCs w:val="22"/>
              </w:rPr>
              <w:t>з</w:t>
            </w:r>
            <w:r w:rsidR="002250D2">
              <w:rPr>
                <w:bCs/>
                <w:sz w:val="22"/>
                <w:szCs w:val="22"/>
              </w:rPr>
              <w:t>амена трансформаторов на 2х25</w:t>
            </w:r>
          </w:p>
        </w:tc>
      </w:tr>
      <w:tr w:rsidR="002250D2" w:rsidTr="006B1F0C">
        <w:trPr>
          <w:trHeight w:val="280"/>
        </w:trPr>
        <w:tc>
          <w:tcPr>
            <w:tcW w:w="9498" w:type="dxa"/>
            <w:gridSpan w:val="8"/>
            <w:tcBorders>
              <w:top w:val="single" w:sz="4" w:space="0" w:color="auto"/>
              <w:left w:val="single" w:sz="4" w:space="0" w:color="auto"/>
              <w:bottom w:val="single" w:sz="4" w:space="0" w:color="auto"/>
              <w:right w:val="single" w:sz="4" w:space="0" w:color="auto"/>
            </w:tcBorders>
            <w:hideMark/>
          </w:tcPr>
          <w:p w:rsidR="002250D2" w:rsidRDefault="002250D2" w:rsidP="005D4D4A">
            <w:pPr>
              <w:jc w:val="center"/>
              <w:rPr>
                <w:bCs/>
                <w:sz w:val="22"/>
                <w:szCs w:val="22"/>
              </w:rPr>
            </w:pPr>
            <w:r>
              <w:rPr>
                <w:bCs/>
                <w:sz w:val="22"/>
                <w:szCs w:val="22"/>
              </w:rPr>
              <w:t>ПС 35 кВ</w:t>
            </w:r>
          </w:p>
        </w:tc>
      </w:tr>
      <w:tr w:rsidR="002250D2" w:rsidTr="006B1F0C">
        <w:trPr>
          <w:trHeight w:val="228"/>
        </w:trPr>
        <w:tc>
          <w:tcPr>
            <w:tcW w:w="2160" w:type="dxa"/>
            <w:tcBorders>
              <w:top w:val="single" w:sz="4" w:space="0" w:color="auto"/>
              <w:left w:val="single" w:sz="4" w:space="0" w:color="auto"/>
              <w:bottom w:val="single" w:sz="4" w:space="0" w:color="auto"/>
              <w:right w:val="single" w:sz="4" w:space="0" w:color="auto"/>
            </w:tcBorders>
            <w:hideMark/>
          </w:tcPr>
          <w:p w:rsidR="002250D2" w:rsidRDefault="002250D2" w:rsidP="00320CE7">
            <w:pPr>
              <w:rPr>
                <w:sz w:val="22"/>
                <w:szCs w:val="22"/>
              </w:rPr>
            </w:pPr>
            <w:r>
              <w:rPr>
                <w:sz w:val="22"/>
                <w:szCs w:val="22"/>
              </w:rPr>
              <w:t>ПС-32К Муезерка</w:t>
            </w:r>
          </w:p>
        </w:tc>
        <w:tc>
          <w:tcPr>
            <w:tcW w:w="1242"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35/10</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2х2,5</w:t>
            </w:r>
          </w:p>
        </w:tc>
        <w:tc>
          <w:tcPr>
            <w:tcW w:w="1167" w:type="dxa"/>
            <w:gridSpan w:val="3"/>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2,6</w:t>
            </w:r>
          </w:p>
        </w:tc>
        <w:tc>
          <w:tcPr>
            <w:tcW w:w="1133"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3,3</w:t>
            </w:r>
          </w:p>
        </w:tc>
        <w:tc>
          <w:tcPr>
            <w:tcW w:w="2662" w:type="dxa"/>
            <w:tcBorders>
              <w:top w:val="single" w:sz="4" w:space="0" w:color="auto"/>
              <w:left w:val="single" w:sz="4" w:space="0" w:color="auto"/>
              <w:bottom w:val="single" w:sz="4" w:space="0" w:color="auto"/>
              <w:right w:val="single" w:sz="4" w:space="0" w:color="auto"/>
            </w:tcBorders>
            <w:vAlign w:val="center"/>
            <w:hideMark/>
          </w:tcPr>
          <w:p w:rsidR="002250D2" w:rsidRDefault="00320CE7" w:rsidP="00320CE7">
            <w:pPr>
              <w:jc w:val="center"/>
              <w:rPr>
                <w:bCs/>
                <w:sz w:val="22"/>
                <w:szCs w:val="22"/>
              </w:rPr>
            </w:pPr>
            <w:r>
              <w:rPr>
                <w:bCs/>
                <w:sz w:val="22"/>
                <w:szCs w:val="22"/>
              </w:rPr>
              <w:t>з</w:t>
            </w:r>
            <w:r w:rsidR="002250D2">
              <w:rPr>
                <w:bCs/>
                <w:sz w:val="22"/>
                <w:szCs w:val="22"/>
              </w:rPr>
              <w:t>амена трансформаторов на 2х4</w:t>
            </w:r>
          </w:p>
        </w:tc>
      </w:tr>
      <w:tr w:rsidR="002250D2" w:rsidTr="006B1F0C">
        <w:trPr>
          <w:trHeight w:val="64"/>
        </w:trPr>
        <w:tc>
          <w:tcPr>
            <w:tcW w:w="2160" w:type="dxa"/>
            <w:tcBorders>
              <w:top w:val="single" w:sz="4" w:space="0" w:color="auto"/>
              <w:left w:val="single" w:sz="4" w:space="0" w:color="auto"/>
              <w:bottom w:val="single" w:sz="4" w:space="0" w:color="auto"/>
              <w:right w:val="single" w:sz="4" w:space="0" w:color="auto"/>
            </w:tcBorders>
            <w:hideMark/>
          </w:tcPr>
          <w:p w:rsidR="002250D2" w:rsidRDefault="002250D2" w:rsidP="00320CE7">
            <w:pPr>
              <w:rPr>
                <w:sz w:val="22"/>
                <w:szCs w:val="22"/>
              </w:rPr>
            </w:pPr>
            <w:r>
              <w:rPr>
                <w:sz w:val="22"/>
                <w:szCs w:val="22"/>
              </w:rPr>
              <w:t>ПС-18П Бесовец</w:t>
            </w:r>
          </w:p>
        </w:tc>
        <w:tc>
          <w:tcPr>
            <w:tcW w:w="1242"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35/6</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2х6,3</w:t>
            </w:r>
          </w:p>
        </w:tc>
        <w:tc>
          <w:tcPr>
            <w:tcW w:w="1167" w:type="dxa"/>
            <w:gridSpan w:val="3"/>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6,6</w:t>
            </w:r>
          </w:p>
        </w:tc>
        <w:tc>
          <w:tcPr>
            <w:tcW w:w="1133"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7,3</w:t>
            </w:r>
          </w:p>
        </w:tc>
        <w:tc>
          <w:tcPr>
            <w:tcW w:w="2662" w:type="dxa"/>
            <w:tcBorders>
              <w:top w:val="single" w:sz="4" w:space="0" w:color="auto"/>
              <w:left w:val="single" w:sz="4" w:space="0" w:color="auto"/>
              <w:bottom w:val="single" w:sz="4" w:space="0" w:color="auto"/>
              <w:right w:val="single" w:sz="4" w:space="0" w:color="auto"/>
            </w:tcBorders>
            <w:vAlign w:val="center"/>
            <w:hideMark/>
          </w:tcPr>
          <w:p w:rsidR="002250D2" w:rsidRDefault="00320CE7">
            <w:pPr>
              <w:jc w:val="center"/>
              <w:rPr>
                <w:bCs/>
                <w:sz w:val="22"/>
                <w:szCs w:val="22"/>
              </w:rPr>
            </w:pPr>
            <w:r>
              <w:rPr>
                <w:bCs/>
                <w:sz w:val="22"/>
                <w:szCs w:val="22"/>
              </w:rPr>
              <w:t>п</w:t>
            </w:r>
            <w:r w:rsidR="002250D2">
              <w:rPr>
                <w:bCs/>
                <w:sz w:val="22"/>
                <w:szCs w:val="22"/>
              </w:rPr>
              <w:t xml:space="preserve">еревод нагрузки на </w:t>
            </w:r>
          </w:p>
          <w:p w:rsidR="002250D2" w:rsidRDefault="002250D2">
            <w:pPr>
              <w:jc w:val="center"/>
              <w:rPr>
                <w:bCs/>
                <w:sz w:val="22"/>
                <w:szCs w:val="22"/>
              </w:rPr>
            </w:pPr>
            <w:r>
              <w:rPr>
                <w:bCs/>
                <w:sz w:val="22"/>
                <w:szCs w:val="22"/>
              </w:rPr>
              <w:t>ПС Прионежская</w:t>
            </w:r>
            <w:r w:rsidR="00320CE7">
              <w:rPr>
                <w:bCs/>
                <w:sz w:val="22"/>
                <w:szCs w:val="22"/>
              </w:rPr>
              <w:t>,</w:t>
            </w:r>
          </w:p>
          <w:p w:rsidR="002250D2" w:rsidRDefault="00320CE7" w:rsidP="00320CE7">
            <w:pPr>
              <w:jc w:val="center"/>
              <w:rPr>
                <w:bCs/>
                <w:sz w:val="22"/>
                <w:szCs w:val="22"/>
              </w:rPr>
            </w:pPr>
            <w:r>
              <w:rPr>
                <w:bCs/>
                <w:sz w:val="22"/>
                <w:szCs w:val="22"/>
              </w:rPr>
              <w:t>з</w:t>
            </w:r>
            <w:r w:rsidR="002250D2">
              <w:rPr>
                <w:bCs/>
                <w:sz w:val="22"/>
                <w:szCs w:val="22"/>
              </w:rPr>
              <w:t>амена тр</w:t>
            </w:r>
            <w:r>
              <w:rPr>
                <w:bCs/>
                <w:sz w:val="22"/>
                <w:szCs w:val="22"/>
              </w:rPr>
              <w:t>ансформаторов</w:t>
            </w:r>
            <w:r w:rsidR="002250D2">
              <w:rPr>
                <w:bCs/>
                <w:sz w:val="22"/>
                <w:szCs w:val="22"/>
              </w:rPr>
              <w:t xml:space="preserve"> на 2х10</w:t>
            </w:r>
          </w:p>
        </w:tc>
      </w:tr>
      <w:tr w:rsidR="002250D2" w:rsidTr="006B1F0C">
        <w:trPr>
          <w:trHeight w:val="64"/>
        </w:trPr>
        <w:tc>
          <w:tcPr>
            <w:tcW w:w="2160" w:type="dxa"/>
            <w:tcBorders>
              <w:top w:val="single" w:sz="4" w:space="0" w:color="auto"/>
              <w:left w:val="single" w:sz="4" w:space="0" w:color="auto"/>
              <w:bottom w:val="single" w:sz="4" w:space="0" w:color="auto"/>
              <w:right w:val="single" w:sz="4" w:space="0" w:color="auto"/>
            </w:tcBorders>
            <w:hideMark/>
          </w:tcPr>
          <w:p w:rsidR="002250D2" w:rsidRDefault="002250D2" w:rsidP="00320CE7">
            <w:pPr>
              <w:ind w:left="288" w:hanging="284"/>
              <w:rPr>
                <w:sz w:val="22"/>
                <w:szCs w:val="22"/>
              </w:rPr>
            </w:pPr>
            <w:r>
              <w:rPr>
                <w:sz w:val="22"/>
                <w:szCs w:val="22"/>
              </w:rPr>
              <w:t>ПС-33П Большой Массив</w:t>
            </w:r>
          </w:p>
        </w:tc>
        <w:tc>
          <w:tcPr>
            <w:tcW w:w="1242"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35/6</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 xml:space="preserve">1х2,5; </w:t>
            </w:r>
            <w:r>
              <w:rPr>
                <w:sz w:val="22"/>
                <w:szCs w:val="22"/>
              </w:rPr>
              <w:br/>
              <w:t>1х4</w:t>
            </w:r>
          </w:p>
        </w:tc>
        <w:tc>
          <w:tcPr>
            <w:tcW w:w="1167" w:type="dxa"/>
            <w:gridSpan w:val="3"/>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2,6</w:t>
            </w:r>
          </w:p>
        </w:tc>
        <w:tc>
          <w:tcPr>
            <w:tcW w:w="1133"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2,8</w:t>
            </w:r>
          </w:p>
        </w:tc>
        <w:tc>
          <w:tcPr>
            <w:tcW w:w="2662" w:type="dxa"/>
            <w:tcBorders>
              <w:top w:val="single" w:sz="4" w:space="0" w:color="auto"/>
              <w:left w:val="single" w:sz="4" w:space="0" w:color="auto"/>
              <w:bottom w:val="single" w:sz="4" w:space="0" w:color="auto"/>
              <w:right w:val="single" w:sz="4" w:space="0" w:color="auto"/>
            </w:tcBorders>
            <w:vAlign w:val="center"/>
            <w:hideMark/>
          </w:tcPr>
          <w:p w:rsidR="002250D2" w:rsidRDefault="00320CE7" w:rsidP="00320CE7">
            <w:pPr>
              <w:jc w:val="center"/>
              <w:rPr>
                <w:bCs/>
                <w:sz w:val="22"/>
                <w:szCs w:val="22"/>
              </w:rPr>
            </w:pPr>
            <w:r>
              <w:rPr>
                <w:bCs/>
                <w:sz w:val="22"/>
                <w:szCs w:val="22"/>
              </w:rPr>
              <w:t>з</w:t>
            </w:r>
            <w:r w:rsidR="002250D2">
              <w:rPr>
                <w:bCs/>
                <w:sz w:val="22"/>
                <w:szCs w:val="22"/>
              </w:rPr>
              <w:t>амена трансформаторов 2,5 на 4</w:t>
            </w:r>
          </w:p>
        </w:tc>
      </w:tr>
      <w:tr w:rsidR="002250D2" w:rsidTr="006B1F0C">
        <w:trPr>
          <w:trHeight w:val="64"/>
        </w:trPr>
        <w:tc>
          <w:tcPr>
            <w:tcW w:w="2160" w:type="dxa"/>
            <w:tcBorders>
              <w:top w:val="single" w:sz="4" w:space="0" w:color="auto"/>
              <w:left w:val="single" w:sz="4" w:space="0" w:color="auto"/>
              <w:bottom w:val="single" w:sz="4" w:space="0" w:color="auto"/>
              <w:right w:val="single" w:sz="4" w:space="0" w:color="auto"/>
            </w:tcBorders>
            <w:hideMark/>
          </w:tcPr>
          <w:p w:rsidR="002250D2" w:rsidRDefault="002250D2" w:rsidP="00320CE7">
            <w:pPr>
              <w:rPr>
                <w:sz w:val="22"/>
                <w:szCs w:val="22"/>
              </w:rPr>
            </w:pPr>
            <w:r>
              <w:rPr>
                <w:sz w:val="22"/>
                <w:szCs w:val="22"/>
              </w:rPr>
              <w:t>ПС-2П Кончезеро</w:t>
            </w:r>
          </w:p>
        </w:tc>
        <w:tc>
          <w:tcPr>
            <w:tcW w:w="1242"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35/10</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2х2,5</w:t>
            </w:r>
          </w:p>
        </w:tc>
        <w:tc>
          <w:tcPr>
            <w:tcW w:w="1167" w:type="dxa"/>
            <w:gridSpan w:val="3"/>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2,6</w:t>
            </w:r>
          </w:p>
        </w:tc>
        <w:tc>
          <w:tcPr>
            <w:tcW w:w="1133"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4,3</w:t>
            </w:r>
          </w:p>
        </w:tc>
        <w:tc>
          <w:tcPr>
            <w:tcW w:w="2662" w:type="dxa"/>
            <w:tcBorders>
              <w:top w:val="single" w:sz="4" w:space="0" w:color="auto"/>
              <w:left w:val="single" w:sz="4" w:space="0" w:color="auto"/>
              <w:bottom w:val="single" w:sz="4" w:space="0" w:color="auto"/>
              <w:right w:val="single" w:sz="4" w:space="0" w:color="auto"/>
            </w:tcBorders>
            <w:vAlign w:val="center"/>
            <w:hideMark/>
          </w:tcPr>
          <w:p w:rsidR="002250D2" w:rsidRDefault="00320CE7" w:rsidP="00320CE7">
            <w:pPr>
              <w:jc w:val="center"/>
              <w:rPr>
                <w:bCs/>
                <w:sz w:val="22"/>
                <w:szCs w:val="22"/>
              </w:rPr>
            </w:pPr>
            <w:r>
              <w:rPr>
                <w:bCs/>
                <w:sz w:val="22"/>
                <w:szCs w:val="22"/>
              </w:rPr>
              <w:t>з</w:t>
            </w:r>
            <w:r w:rsidR="002250D2">
              <w:rPr>
                <w:bCs/>
                <w:sz w:val="22"/>
                <w:szCs w:val="22"/>
              </w:rPr>
              <w:t>амена трансформаторов на 2х6,3</w:t>
            </w:r>
          </w:p>
        </w:tc>
      </w:tr>
      <w:tr w:rsidR="002250D2" w:rsidTr="006B1F0C">
        <w:trPr>
          <w:trHeight w:val="64"/>
        </w:trPr>
        <w:tc>
          <w:tcPr>
            <w:tcW w:w="2160" w:type="dxa"/>
            <w:tcBorders>
              <w:top w:val="single" w:sz="4" w:space="0" w:color="auto"/>
              <w:left w:val="single" w:sz="4" w:space="0" w:color="auto"/>
              <w:bottom w:val="single" w:sz="4" w:space="0" w:color="auto"/>
              <w:right w:val="single" w:sz="4" w:space="0" w:color="auto"/>
            </w:tcBorders>
            <w:hideMark/>
          </w:tcPr>
          <w:p w:rsidR="002250D2" w:rsidRDefault="002250D2" w:rsidP="00320CE7">
            <w:pPr>
              <w:rPr>
                <w:sz w:val="22"/>
                <w:szCs w:val="22"/>
              </w:rPr>
            </w:pPr>
            <w:r>
              <w:rPr>
                <w:sz w:val="22"/>
                <w:szCs w:val="22"/>
              </w:rPr>
              <w:t>ПС-42П Эссойла</w:t>
            </w:r>
          </w:p>
        </w:tc>
        <w:tc>
          <w:tcPr>
            <w:tcW w:w="1242"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35/10</w:t>
            </w:r>
          </w:p>
        </w:tc>
        <w:tc>
          <w:tcPr>
            <w:tcW w:w="1134"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2х4</w:t>
            </w:r>
          </w:p>
        </w:tc>
        <w:tc>
          <w:tcPr>
            <w:tcW w:w="1167" w:type="dxa"/>
            <w:gridSpan w:val="3"/>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4,2</w:t>
            </w:r>
          </w:p>
        </w:tc>
        <w:tc>
          <w:tcPr>
            <w:tcW w:w="1133" w:type="dxa"/>
            <w:tcBorders>
              <w:top w:val="single" w:sz="4" w:space="0" w:color="auto"/>
              <w:left w:val="single" w:sz="4" w:space="0" w:color="auto"/>
              <w:bottom w:val="single" w:sz="4" w:space="0" w:color="auto"/>
              <w:right w:val="single" w:sz="4" w:space="0" w:color="auto"/>
            </w:tcBorders>
            <w:hideMark/>
          </w:tcPr>
          <w:p w:rsidR="002250D2" w:rsidRDefault="002250D2" w:rsidP="00320CE7">
            <w:pPr>
              <w:jc w:val="center"/>
              <w:rPr>
                <w:sz w:val="22"/>
                <w:szCs w:val="22"/>
              </w:rPr>
            </w:pPr>
            <w:r>
              <w:rPr>
                <w:sz w:val="22"/>
                <w:szCs w:val="22"/>
              </w:rPr>
              <w:t>5,1</w:t>
            </w:r>
          </w:p>
        </w:tc>
        <w:tc>
          <w:tcPr>
            <w:tcW w:w="2662" w:type="dxa"/>
            <w:tcBorders>
              <w:top w:val="single" w:sz="4" w:space="0" w:color="auto"/>
              <w:left w:val="single" w:sz="4" w:space="0" w:color="auto"/>
              <w:bottom w:val="single" w:sz="4" w:space="0" w:color="auto"/>
              <w:right w:val="single" w:sz="4" w:space="0" w:color="auto"/>
            </w:tcBorders>
            <w:vAlign w:val="center"/>
            <w:hideMark/>
          </w:tcPr>
          <w:p w:rsidR="002250D2" w:rsidRDefault="00320CE7" w:rsidP="00320CE7">
            <w:pPr>
              <w:jc w:val="center"/>
              <w:rPr>
                <w:bCs/>
                <w:sz w:val="22"/>
                <w:szCs w:val="22"/>
              </w:rPr>
            </w:pPr>
            <w:r>
              <w:rPr>
                <w:bCs/>
                <w:sz w:val="22"/>
                <w:szCs w:val="22"/>
              </w:rPr>
              <w:t>з</w:t>
            </w:r>
            <w:r w:rsidR="002250D2">
              <w:rPr>
                <w:bCs/>
                <w:sz w:val="22"/>
                <w:szCs w:val="22"/>
              </w:rPr>
              <w:t>амена трансформаторов на 2х6,3</w:t>
            </w:r>
          </w:p>
        </w:tc>
      </w:tr>
    </w:tbl>
    <w:p w:rsidR="002250D2" w:rsidRDefault="002250D2" w:rsidP="002250D2">
      <w:pPr>
        <w:rPr>
          <w:sz w:val="16"/>
          <w:szCs w:val="16"/>
        </w:rPr>
      </w:pPr>
    </w:p>
    <w:p w:rsidR="002250D2" w:rsidRPr="00320CE7" w:rsidRDefault="002250D2" w:rsidP="00320CE7">
      <w:pPr>
        <w:ind w:firstLine="567"/>
        <w:jc w:val="both"/>
        <w:rPr>
          <w:sz w:val="24"/>
          <w:szCs w:val="24"/>
        </w:rPr>
      </w:pPr>
      <w:r w:rsidRPr="00320CE7">
        <w:rPr>
          <w:sz w:val="24"/>
          <w:szCs w:val="24"/>
        </w:rPr>
        <w:t>Во избежание перегруз</w:t>
      </w:r>
      <w:r w:rsidR="005D4D4A">
        <w:rPr>
          <w:sz w:val="24"/>
          <w:szCs w:val="24"/>
        </w:rPr>
        <w:t>ки установленных трансформаторо</w:t>
      </w:r>
      <w:r w:rsidR="0002128C">
        <w:rPr>
          <w:sz w:val="24"/>
          <w:szCs w:val="24"/>
        </w:rPr>
        <w:t>в</w:t>
      </w:r>
      <w:r w:rsidRPr="00320CE7">
        <w:rPr>
          <w:sz w:val="24"/>
          <w:szCs w:val="24"/>
        </w:rPr>
        <w:t xml:space="preserve"> рекомендуется замена на трансформаторы большей мощности. </w:t>
      </w:r>
    </w:p>
    <w:p w:rsidR="002250D2" w:rsidRPr="00963100" w:rsidRDefault="005D4D4A" w:rsidP="005D4D4A">
      <w:pPr>
        <w:pStyle w:val="20"/>
        <w:pBdr>
          <w:left w:val="none" w:sz="0" w:space="0" w:color="auto"/>
          <w:bottom w:val="none" w:sz="0" w:space="0" w:color="auto"/>
          <w:right w:val="none" w:sz="0" w:space="0" w:color="auto"/>
        </w:pBdr>
        <w:suppressAutoHyphens/>
        <w:spacing w:before="240" w:after="80" w:line="228" w:lineRule="auto"/>
        <w:rPr>
          <w:sz w:val="24"/>
          <w:szCs w:val="24"/>
          <w:lang w:eastAsia="x-none"/>
        </w:rPr>
      </w:pPr>
      <w:bookmarkStart w:id="158" w:name="_Toc386536736"/>
      <w:bookmarkStart w:id="159" w:name="_Toc386536677"/>
      <w:r>
        <w:rPr>
          <w:sz w:val="24"/>
          <w:szCs w:val="24"/>
          <w:lang w:eastAsia="x-none"/>
        </w:rPr>
        <w:t xml:space="preserve">5.5. </w:t>
      </w:r>
      <w:r w:rsidR="002250D2" w:rsidRPr="00963100">
        <w:rPr>
          <w:sz w:val="24"/>
          <w:szCs w:val="24"/>
          <w:lang w:eastAsia="x-none"/>
        </w:rPr>
        <w:t>Рекомендации  по  компенсации  емкостных  токов  в  сетях 35 кВ</w:t>
      </w:r>
      <w:bookmarkEnd w:id="158"/>
      <w:bookmarkEnd w:id="159"/>
    </w:p>
    <w:p w:rsidR="002250D2" w:rsidRPr="00320CE7" w:rsidRDefault="002250D2" w:rsidP="00963100">
      <w:pPr>
        <w:ind w:firstLine="567"/>
        <w:jc w:val="both"/>
        <w:rPr>
          <w:sz w:val="24"/>
          <w:szCs w:val="24"/>
        </w:rPr>
      </w:pPr>
      <w:r w:rsidRPr="00320CE7">
        <w:rPr>
          <w:sz w:val="24"/>
          <w:szCs w:val="24"/>
        </w:rPr>
        <w:t>Сети напряжением 35 кВ работают с изолированной нейтралью и относятся к сетям с малыми токами замыкания на землю. Уменьшение тока замыкания на землю с целью предупреждения перехода однофазных замыканий в многофазные, а также для ограничения перенапряжений в сетях при однофазных замыканиях достигается установкой заземляющих дугогасящих реакторов и делением сетей на изолированно работающие части.</w:t>
      </w:r>
    </w:p>
    <w:p w:rsidR="002250D2" w:rsidRPr="00320CE7" w:rsidRDefault="002250D2" w:rsidP="00963100">
      <w:pPr>
        <w:ind w:firstLine="567"/>
        <w:jc w:val="both"/>
        <w:rPr>
          <w:sz w:val="24"/>
          <w:szCs w:val="24"/>
        </w:rPr>
      </w:pPr>
      <w:r w:rsidRPr="00320CE7">
        <w:rPr>
          <w:sz w:val="24"/>
          <w:szCs w:val="24"/>
        </w:rPr>
        <w:t>Компенсация емкостных токов однофазного замыкания на землю предусматривается для ВЛ 35 кВ на железобетонных и деревянных опорах при емкостных токах 10 А и выше.</w:t>
      </w:r>
    </w:p>
    <w:p w:rsidR="002250D2" w:rsidRPr="00320CE7" w:rsidRDefault="002250D2" w:rsidP="00963100">
      <w:pPr>
        <w:ind w:firstLine="567"/>
        <w:jc w:val="both"/>
        <w:rPr>
          <w:sz w:val="24"/>
          <w:szCs w:val="24"/>
        </w:rPr>
      </w:pPr>
      <w:r w:rsidRPr="00320CE7">
        <w:rPr>
          <w:sz w:val="24"/>
          <w:szCs w:val="24"/>
        </w:rPr>
        <w:t xml:space="preserve">Величина емкостного тока замыкания на землю </w:t>
      </w:r>
      <w:r w:rsidR="00097DA0">
        <w:rPr>
          <w:sz w:val="24"/>
          <w:szCs w:val="24"/>
        </w:rPr>
        <w:t>для ВЛ о</w:t>
      </w:r>
      <w:r w:rsidR="00963100">
        <w:rPr>
          <w:sz w:val="24"/>
          <w:szCs w:val="24"/>
        </w:rPr>
        <w:t>пределялась по формуле:</w:t>
      </w:r>
    </w:p>
    <w:p w:rsidR="002250D2" w:rsidRDefault="002250D2" w:rsidP="00963100">
      <w:pPr>
        <w:tabs>
          <w:tab w:val="left" w:pos="0"/>
        </w:tabs>
        <w:jc w:val="center"/>
        <w:rPr>
          <w:sz w:val="24"/>
          <w:szCs w:val="24"/>
        </w:rPr>
      </w:pPr>
      <w:r>
        <w:rPr>
          <w:position w:val="-24"/>
          <w:sz w:val="24"/>
          <w:szCs w:val="24"/>
        </w:rPr>
        <w:object w:dxaOrig="138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36.85pt" o:ole="">
            <v:imagedata r:id="rId24" o:title=""/>
          </v:shape>
          <o:OLEObject Type="Embed" ProgID="Equation.3" ShapeID="_x0000_i1025" DrawAspect="Content" ObjectID="_1481457156" r:id="rId25"/>
        </w:object>
      </w:r>
      <w:r w:rsidR="00963100">
        <w:rPr>
          <w:sz w:val="24"/>
          <w:szCs w:val="24"/>
        </w:rPr>
        <w:t xml:space="preserve"> </w:t>
      </w:r>
      <w:r w:rsidRPr="00963100">
        <w:rPr>
          <w:sz w:val="24"/>
          <w:szCs w:val="24"/>
        </w:rPr>
        <w:t>где</w:t>
      </w:r>
      <w:r w:rsidR="00097DA0">
        <w:rPr>
          <w:sz w:val="24"/>
          <w:szCs w:val="24"/>
        </w:rPr>
        <w:t>:</w:t>
      </w:r>
    </w:p>
    <w:p w:rsidR="00543113" w:rsidRDefault="00543113" w:rsidP="00963100">
      <w:pPr>
        <w:tabs>
          <w:tab w:val="left" w:pos="0"/>
        </w:tabs>
        <w:jc w:val="center"/>
      </w:pPr>
    </w:p>
    <w:p w:rsidR="002250D2" w:rsidRPr="00963100" w:rsidRDefault="002250D2" w:rsidP="00097DA0">
      <w:pPr>
        <w:tabs>
          <w:tab w:val="left" w:pos="0"/>
        </w:tabs>
        <w:ind w:firstLine="567"/>
        <w:rPr>
          <w:sz w:val="24"/>
          <w:szCs w:val="24"/>
        </w:rPr>
      </w:pPr>
      <w:r w:rsidRPr="00963100">
        <w:rPr>
          <w:sz w:val="24"/>
          <w:szCs w:val="24"/>
        </w:rPr>
        <w:t>Iс</w:t>
      </w:r>
      <w:r w:rsidRPr="00963100">
        <w:rPr>
          <w:sz w:val="24"/>
          <w:szCs w:val="24"/>
        </w:rPr>
        <w:tab/>
        <w:t>– емкостной ток замыкания на землю, А;</w:t>
      </w:r>
    </w:p>
    <w:p w:rsidR="002250D2" w:rsidRPr="00963100" w:rsidRDefault="002250D2" w:rsidP="00097DA0">
      <w:pPr>
        <w:tabs>
          <w:tab w:val="left" w:pos="0"/>
        </w:tabs>
        <w:ind w:firstLine="567"/>
        <w:rPr>
          <w:sz w:val="24"/>
          <w:szCs w:val="24"/>
        </w:rPr>
      </w:pPr>
      <w:r w:rsidRPr="00963100">
        <w:rPr>
          <w:sz w:val="24"/>
          <w:szCs w:val="24"/>
          <w:lang w:val="en-US"/>
        </w:rPr>
        <w:lastRenderedPageBreak/>
        <w:t>U</w:t>
      </w:r>
      <w:r w:rsidRPr="00963100">
        <w:rPr>
          <w:sz w:val="24"/>
          <w:szCs w:val="24"/>
        </w:rPr>
        <w:t>н</w:t>
      </w:r>
      <w:r w:rsidRPr="00963100">
        <w:rPr>
          <w:sz w:val="24"/>
          <w:szCs w:val="24"/>
        </w:rPr>
        <w:tab/>
        <w:t>– номинальное напряжение линии, кВ;</w:t>
      </w:r>
    </w:p>
    <w:p w:rsidR="002250D2" w:rsidRPr="00963100" w:rsidRDefault="002250D2" w:rsidP="005D4D4A">
      <w:pPr>
        <w:tabs>
          <w:tab w:val="left" w:pos="0"/>
        </w:tabs>
        <w:ind w:firstLine="567"/>
        <w:jc w:val="both"/>
        <w:rPr>
          <w:sz w:val="24"/>
          <w:szCs w:val="24"/>
        </w:rPr>
      </w:pPr>
      <w:r w:rsidRPr="00963100">
        <w:rPr>
          <w:sz w:val="24"/>
          <w:szCs w:val="24"/>
          <w:lang w:val="en-US"/>
        </w:rPr>
        <w:t>L</w:t>
      </w:r>
      <w:r w:rsidRPr="00963100">
        <w:rPr>
          <w:sz w:val="24"/>
          <w:szCs w:val="24"/>
        </w:rPr>
        <w:t xml:space="preserve"> </w:t>
      </w:r>
      <w:r w:rsidRPr="00963100">
        <w:rPr>
          <w:sz w:val="24"/>
          <w:szCs w:val="24"/>
        </w:rPr>
        <w:tab/>
        <w:t>– суммарная протяженность всех изолированно работающих, электрически соединенных сетей (независимо от ведомственной принадлежности) в нормальном режиме, км;</w:t>
      </w:r>
    </w:p>
    <w:p w:rsidR="002250D2" w:rsidRPr="00963100" w:rsidRDefault="002250D2" w:rsidP="005D4D4A">
      <w:pPr>
        <w:tabs>
          <w:tab w:val="left" w:pos="0"/>
        </w:tabs>
        <w:ind w:firstLine="567"/>
        <w:jc w:val="both"/>
        <w:rPr>
          <w:sz w:val="24"/>
          <w:szCs w:val="24"/>
        </w:rPr>
      </w:pPr>
      <w:r w:rsidRPr="00963100">
        <w:rPr>
          <w:sz w:val="24"/>
          <w:szCs w:val="24"/>
        </w:rPr>
        <w:t>1,1</w:t>
      </w:r>
      <w:r w:rsidRPr="00963100">
        <w:rPr>
          <w:sz w:val="24"/>
          <w:szCs w:val="24"/>
        </w:rPr>
        <w:tab/>
        <w:t>– коэффициент, учитывающий увеличения емкостного тока замыкания на землю за сч</w:t>
      </w:r>
      <w:r w:rsidR="00963100">
        <w:rPr>
          <w:sz w:val="24"/>
          <w:szCs w:val="24"/>
        </w:rPr>
        <w:t>е</w:t>
      </w:r>
      <w:r w:rsidRPr="00963100">
        <w:rPr>
          <w:sz w:val="24"/>
          <w:szCs w:val="24"/>
        </w:rPr>
        <w:t>т оборудования подстанции и ошиновки.</w:t>
      </w:r>
    </w:p>
    <w:p w:rsidR="002250D2" w:rsidRPr="00963100" w:rsidRDefault="002250D2" w:rsidP="00772548">
      <w:pPr>
        <w:tabs>
          <w:tab w:val="left" w:pos="0"/>
        </w:tabs>
        <w:ind w:firstLine="567"/>
        <w:jc w:val="both"/>
        <w:rPr>
          <w:sz w:val="24"/>
          <w:szCs w:val="24"/>
        </w:rPr>
      </w:pPr>
      <w:r w:rsidRPr="00963100">
        <w:rPr>
          <w:sz w:val="24"/>
          <w:szCs w:val="24"/>
        </w:rPr>
        <w:t xml:space="preserve">Предельная суммарная протяженность электрически соединенных ВЛ 35 кВ, при которой емкостной ток замыкания на землю не превышает  допустимый, составляет примерно </w:t>
      </w:r>
      <w:smartTag w:uri="urn:schemas-microsoft-com:office:smarttags" w:element="metricconverter">
        <w:smartTagPr>
          <w:attr w:name="ProductID" w:val="90 км"/>
        </w:smartTagPr>
        <w:r w:rsidRPr="00963100">
          <w:rPr>
            <w:sz w:val="24"/>
            <w:szCs w:val="24"/>
          </w:rPr>
          <w:t>90 км</w:t>
        </w:r>
      </w:smartTag>
      <w:r w:rsidRPr="00963100">
        <w:rPr>
          <w:sz w:val="24"/>
          <w:szCs w:val="24"/>
        </w:rPr>
        <w:t>.</w:t>
      </w:r>
    </w:p>
    <w:p w:rsidR="002250D2" w:rsidRPr="00963100" w:rsidRDefault="002250D2" w:rsidP="00186FDA">
      <w:pPr>
        <w:tabs>
          <w:tab w:val="left" w:pos="0"/>
        </w:tabs>
        <w:spacing w:after="240"/>
        <w:ind w:firstLine="567"/>
        <w:jc w:val="both"/>
        <w:rPr>
          <w:sz w:val="24"/>
          <w:szCs w:val="24"/>
        </w:rPr>
      </w:pPr>
      <w:r w:rsidRPr="00963100">
        <w:rPr>
          <w:sz w:val="24"/>
          <w:szCs w:val="24"/>
        </w:rPr>
        <w:t xml:space="preserve">На ПС 110/35/10 кВ, где протяженность электрически связанных ВЛ 35 кВ составляет более </w:t>
      </w:r>
      <w:smartTag w:uri="urn:schemas-microsoft-com:office:smarttags" w:element="metricconverter">
        <w:smartTagPr>
          <w:attr w:name="ProductID" w:val="90 км"/>
        </w:smartTagPr>
        <w:r w:rsidRPr="00963100">
          <w:rPr>
            <w:sz w:val="24"/>
            <w:szCs w:val="24"/>
          </w:rPr>
          <w:t>90 км</w:t>
        </w:r>
      </w:smartTag>
      <w:r w:rsidRPr="00963100">
        <w:rPr>
          <w:sz w:val="24"/>
          <w:szCs w:val="24"/>
        </w:rPr>
        <w:t>, требуется установка дугогасящих реакторов. ПС 110/35/10 кВ, на котор</w:t>
      </w:r>
      <w:r w:rsidR="00772548">
        <w:rPr>
          <w:sz w:val="24"/>
          <w:szCs w:val="24"/>
        </w:rPr>
        <w:t>ой</w:t>
      </w:r>
      <w:r w:rsidRPr="00963100">
        <w:rPr>
          <w:sz w:val="24"/>
          <w:szCs w:val="24"/>
        </w:rPr>
        <w:t xml:space="preserve"> рекомендуется установка заземляющих дугогасящих реакторов, расч</w:t>
      </w:r>
      <w:r w:rsidR="00772548">
        <w:rPr>
          <w:sz w:val="24"/>
          <w:szCs w:val="24"/>
        </w:rPr>
        <w:t>е</w:t>
      </w:r>
      <w:r w:rsidRPr="00963100">
        <w:rPr>
          <w:sz w:val="24"/>
          <w:szCs w:val="24"/>
        </w:rPr>
        <w:t>тный емкостной ток замыкания на землю в сети 35 кВ и рекомендуемы</w:t>
      </w:r>
      <w:r w:rsidR="00772548">
        <w:rPr>
          <w:sz w:val="24"/>
          <w:szCs w:val="24"/>
        </w:rPr>
        <w:t>й</w:t>
      </w:r>
      <w:r w:rsidRPr="00963100">
        <w:rPr>
          <w:sz w:val="24"/>
          <w:szCs w:val="24"/>
        </w:rPr>
        <w:t xml:space="preserve"> тип и мощност</w:t>
      </w:r>
      <w:r w:rsidR="00772548">
        <w:rPr>
          <w:sz w:val="24"/>
          <w:szCs w:val="24"/>
        </w:rPr>
        <w:t>ь</w:t>
      </w:r>
      <w:r w:rsidRPr="00963100">
        <w:rPr>
          <w:sz w:val="24"/>
          <w:szCs w:val="24"/>
        </w:rPr>
        <w:t xml:space="preserve"> заземляющих дугогасящих реакторов приведены в таблице 44.  Вместе с дугогасящими реакторами устанавливаются резисторы 35 кВ. Типы и мощности заземляющих дугогасящих реакторов должны быть уточнены при выполнении проектной документации.</w:t>
      </w:r>
    </w:p>
    <w:p w:rsidR="002250D2" w:rsidRPr="00963100" w:rsidRDefault="002250D2" w:rsidP="002250D2">
      <w:pPr>
        <w:tabs>
          <w:tab w:val="left" w:pos="0"/>
        </w:tabs>
        <w:jc w:val="right"/>
        <w:rPr>
          <w:sz w:val="24"/>
          <w:szCs w:val="24"/>
        </w:rPr>
      </w:pPr>
      <w:r w:rsidRPr="00963100">
        <w:rPr>
          <w:sz w:val="24"/>
          <w:szCs w:val="24"/>
        </w:rPr>
        <w:t>Таблица 44</w:t>
      </w:r>
    </w:p>
    <w:p w:rsidR="002250D2" w:rsidRPr="00963100" w:rsidRDefault="002250D2" w:rsidP="002250D2">
      <w:pPr>
        <w:tabs>
          <w:tab w:val="left" w:pos="0"/>
        </w:tabs>
        <w:rPr>
          <w:sz w:val="24"/>
          <w:szCs w:val="24"/>
        </w:rPr>
      </w:pPr>
    </w:p>
    <w:p w:rsidR="002250D2" w:rsidRPr="00963100" w:rsidRDefault="002250D2" w:rsidP="002250D2">
      <w:pPr>
        <w:ind w:firstLine="11"/>
        <w:jc w:val="center"/>
        <w:rPr>
          <w:sz w:val="24"/>
          <w:szCs w:val="24"/>
        </w:rPr>
      </w:pPr>
      <w:r w:rsidRPr="00963100">
        <w:rPr>
          <w:sz w:val="24"/>
          <w:szCs w:val="24"/>
        </w:rPr>
        <w:t>ПС 110/35/10(6) кВ, на котор</w:t>
      </w:r>
      <w:r w:rsidR="00772548">
        <w:rPr>
          <w:sz w:val="24"/>
          <w:szCs w:val="24"/>
        </w:rPr>
        <w:t>ой</w:t>
      </w:r>
      <w:r w:rsidRPr="00963100">
        <w:rPr>
          <w:sz w:val="24"/>
          <w:szCs w:val="24"/>
        </w:rPr>
        <w:t xml:space="preserve"> рекомендуется установка заземляющих дугогасящих реакторов </w:t>
      </w:r>
    </w:p>
    <w:p w:rsidR="002250D2" w:rsidRPr="00963100" w:rsidRDefault="002250D2" w:rsidP="002250D2">
      <w:pPr>
        <w:tabs>
          <w:tab w:val="left" w:pos="0"/>
        </w:tabs>
        <w:jc w:val="center"/>
        <w:rPr>
          <w:b/>
          <w:sz w:val="24"/>
          <w:szCs w:val="24"/>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260"/>
        <w:gridCol w:w="4153"/>
      </w:tblGrid>
      <w:tr w:rsidR="002250D2" w:rsidTr="00772548">
        <w:trPr>
          <w:trHeight w:val="681"/>
        </w:trPr>
        <w:tc>
          <w:tcPr>
            <w:tcW w:w="1985" w:type="dxa"/>
            <w:tcBorders>
              <w:top w:val="single" w:sz="4" w:space="0" w:color="auto"/>
              <w:left w:val="single" w:sz="4" w:space="0" w:color="auto"/>
              <w:bottom w:val="single" w:sz="4" w:space="0" w:color="auto"/>
              <w:right w:val="single" w:sz="4" w:space="0" w:color="auto"/>
            </w:tcBorders>
            <w:hideMark/>
          </w:tcPr>
          <w:p w:rsidR="002250D2" w:rsidRPr="00772548" w:rsidRDefault="00772548" w:rsidP="00772548">
            <w:pPr>
              <w:tabs>
                <w:tab w:val="left" w:pos="0"/>
              </w:tabs>
              <w:jc w:val="center"/>
              <w:rPr>
                <w:sz w:val="24"/>
                <w:szCs w:val="24"/>
              </w:rPr>
            </w:pPr>
            <w:r>
              <w:rPr>
                <w:sz w:val="24"/>
                <w:szCs w:val="24"/>
              </w:rPr>
              <w:t>ПС</w:t>
            </w:r>
          </w:p>
        </w:tc>
        <w:tc>
          <w:tcPr>
            <w:tcW w:w="3260" w:type="dxa"/>
            <w:tcBorders>
              <w:top w:val="single" w:sz="4" w:space="0" w:color="auto"/>
              <w:left w:val="single" w:sz="4" w:space="0" w:color="auto"/>
              <w:bottom w:val="single" w:sz="4" w:space="0" w:color="auto"/>
              <w:right w:val="single" w:sz="4" w:space="0" w:color="auto"/>
            </w:tcBorders>
            <w:hideMark/>
          </w:tcPr>
          <w:p w:rsidR="002250D2" w:rsidRPr="00772548" w:rsidRDefault="002250D2" w:rsidP="00772548">
            <w:pPr>
              <w:tabs>
                <w:tab w:val="left" w:pos="0"/>
              </w:tabs>
              <w:jc w:val="center"/>
              <w:rPr>
                <w:sz w:val="24"/>
                <w:szCs w:val="24"/>
              </w:rPr>
            </w:pPr>
            <w:r w:rsidRPr="00772548">
              <w:rPr>
                <w:sz w:val="24"/>
                <w:szCs w:val="24"/>
              </w:rPr>
              <w:t>Емкостной ток  замыкания</w:t>
            </w:r>
          </w:p>
          <w:p w:rsidR="002250D2" w:rsidRPr="00772548" w:rsidRDefault="002250D2" w:rsidP="00772548">
            <w:pPr>
              <w:tabs>
                <w:tab w:val="left" w:pos="0"/>
              </w:tabs>
              <w:jc w:val="center"/>
              <w:rPr>
                <w:sz w:val="24"/>
                <w:szCs w:val="24"/>
              </w:rPr>
            </w:pPr>
            <w:r w:rsidRPr="00772548">
              <w:rPr>
                <w:sz w:val="24"/>
                <w:szCs w:val="24"/>
              </w:rPr>
              <w:t>на землю в сетях 35 кВ, А</w:t>
            </w:r>
          </w:p>
        </w:tc>
        <w:tc>
          <w:tcPr>
            <w:tcW w:w="4153" w:type="dxa"/>
            <w:tcBorders>
              <w:top w:val="single" w:sz="4" w:space="0" w:color="auto"/>
              <w:left w:val="single" w:sz="4" w:space="0" w:color="auto"/>
              <w:bottom w:val="single" w:sz="4" w:space="0" w:color="auto"/>
              <w:right w:val="single" w:sz="4" w:space="0" w:color="auto"/>
            </w:tcBorders>
            <w:hideMark/>
          </w:tcPr>
          <w:p w:rsidR="002250D2" w:rsidRPr="00772548" w:rsidRDefault="002250D2" w:rsidP="00772548">
            <w:pPr>
              <w:tabs>
                <w:tab w:val="left" w:pos="0"/>
              </w:tabs>
              <w:jc w:val="center"/>
              <w:rPr>
                <w:sz w:val="24"/>
                <w:szCs w:val="24"/>
              </w:rPr>
            </w:pPr>
            <w:r w:rsidRPr="00772548">
              <w:rPr>
                <w:sz w:val="24"/>
                <w:szCs w:val="24"/>
              </w:rPr>
              <w:t>Тип и установленная мощность заземляющих дугогасящих реакторов</w:t>
            </w:r>
          </w:p>
        </w:tc>
      </w:tr>
      <w:tr w:rsidR="002250D2" w:rsidTr="00772548">
        <w:tc>
          <w:tcPr>
            <w:tcW w:w="1985" w:type="dxa"/>
            <w:tcBorders>
              <w:top w:val="single" w:sz="4" w:space="0" w:color="auto"/>
              <w:left w:val="single" w:sz="4" w:space="0" w:color="auto"/>
              <w:bottom w:val="single" w:sz="4" w:space="0" w:color="auto"/>
              <w:right w:val="single" w:sz="4" w:space="0" w:color="auto"/>
            </w:tcBorders>
            <w:hideMark/>
          </w:tcPr>
          <w:p w:rsidR="002250D2" w:rsidRPr="00772548" w:rsidRDefault="002250D2">
            <w:pPr>
              <w:tabs>
                <w:tab w:val="left" w:pos="0"/>
              </w:tabs>
              <w:jc w:val="both"/>
              <w:rPr>
                <w:sz w:val="24"/>
                <w:szCs w:val="24"/>
              </w:rPr>
            </w:pPr>
            <w:r w:rsidRPr="00772548">
              <w:rPr>
                <w:sz w:val="24"/>
                <w:szCs w:val="24"/>
              </w:rPr>
              <w:t>ПС № 41 Олонец</w:t>
            </w:r>
          </w:p>
        </w:tc>
        <w:tc>
          <w:tcPr>
            <w:tcW w:w="3260" w:type="dxa"/>
            <w:tcBorders>
              <w:top w:val="single" w:sz="4" w:space="0" w:color="auto"/>
              <w:left w:val="single" w:sz="4" w:space="0" w:color="auto"/>
              <w:bottom w:val="single" w:sz="4" w:space="0" w:color="auto"/>
              <w:right w:val="single" w:sz="4" w:space="0" w:color="auto"/>
            </w:tcBorders>
            <w:hideMark/>
          </w:tcPr>
          <w:p w:rsidR="002250D2" w:rsidRPr="00772548" w:rsidRDefault="002250D2">
            <w:pPr>
              <w:tabs>
                <w:tab w:val="left" w:pos="0"/>
              </w:tabs>
              <w:ind w:right="1374"/>
              <w:jc w:val="right"/>
              <w:rPr>
                <w:sz w:val="24"/>
                <w:szCs w:val="24"/>
              </w:rPr>
            </w:pPr>
            <w:r w:rsidRPr="00772548">
              <w:rPr>
                <w:sz w:val="24"/>
                <w:szCs w:val="24"/>
              </w:rPr>
              <w:t>15,7</w:t>
            </w:r>
          </w:p>
        </w:tc>
        <w:tc>
          <w:tcPr>
            <w:tcW w:w="4153" w:type="dxa"/>
            <w:tcBorders>
              <w:top w:val="single" w:sz="4" w:space="0" w:color="auto"/>
              <w:left w:val="single" w:sz="4" w:space="0" w:color="auto"/>
              <w:bottom w:val="single" w:sz="4" w:space="0" w:color="auto"/>
              <w:right w:val="single" w:sz="4" w:space="0" w:color="auto"/>
            </w:tcBorders>
            <w:hideMark/>
          </w:tcPr>
          <w:p w:rsidR="002250D2" w:rsidRPr="00772548" w:rsidRDefault="002250D2">
            <w:pPr>
              <w:jc w:val="center"/>
              <w:rPr>
                <w:sz w:val="24"/>
                <w:szCs w:val="24"/>
              </w:rPr>
            </w:pPr>
            <w:r w:rsidRPr="00772548">
              <w:rPr>
                <w:sz w:val="24"/>
                <w:szCs w:val="24"/>
              </w:rPr>
              <w:t>РЗД ПОМ–700/35 У1</w:t>
            </w:r>
          </w:p>
        </w:tc>
      </w:tr>
    </w:tbl>
    <w:p w:rsidR="002250D2" w:rsidRDefault="005D4D4A" w:rsidP="005D4D4A">
      <w:pPr>
        <w:pStyle w:val="affffc"/>
        <w:spacing w:before="360"/>
        <w:ind w:firstLine="0"/>
        <w:jc w:val="center"/>
        <w:rPr>
          <w:b w:val="0"/>
          <w:sz w:val="24"/>
          <w:szCs w:val="24"/>
        </w:rPr>
      </w:pPr>
      <w:bookmarkStart w:id="160" w:name="_Toc275182860"/>
      <w:bookmarkStart w:id="161" w:name="_Toc354652393"/>
      <w:bookmarkStart w:id="162" w:name="_Toc353539366"/>
      <w:bookmarkStart w:id="163" w:name="_Toc386536737"/>
      <w:bookmarkStart w:id="164" w:name="_Toc386536678"/>
      <w:bookmarkStart w:id="165" w:name="_Toc385329638"/>
      <w:r>
        <w:rPr>
          <w:b w:val="0"/>
          <w:sz w:val="24"/>
          <w:szCs w:val="24"/>
        </w:rPr>
        <w:t xml:space="preserve">5.6. </w:t>
      </w:r>
      <w:r w:rsidR="002250D2">
        <w:rPr>
          <w:b w:val="0"/>
          <w:sz w:val="24"/>
          <w:szCs w:val="24"/>
        </w:rPr>
        <w:t>Расч</w:t>
      </w:r>
      <w:r w:rsidR="00936ED1">
        <w:rPr>
          <w:b w:val="0"/>
          <w:sz w:val="24"/>
          <w:szCs w:val="24"/>
        </w:rPr>
        <w:t>е</w:t>
      </w:r>
      <w:r w:rsidR="002250D2">
        <w:rPr>
          <w:b w:val="0"/>
          <w:sz w:val="24"/>
          <w:szCs w:val="24"/>
        </w:rPr>
        <w:t>ты режимов  работы  сетей  35 кВ</w:t>
      </w:r>
      <w:bookmarkEnd w:id="160"/>
      <w:r w:rsidR="002250D2">
        <w:rPr>
          <w:b w:val="0"/>
          <w:sz w:val="24"/>
          <w:szCs w:val="24"/>
        </w:rPr>
        <w:t xml:space="preserve"> и выше</w:t>
      </w:r>
      <w:bookmarkEnd w:id="161"/>
      <w:bookmarkEnd w:id="162"/>
      <w:r w:rsidR="002250D2">
        <w:rPr>
          <w:b w:val="0"/>
          <w:sz w:val="24"/>
          <w:szCs w:val="24"/>
        </w:rPr>
        <w:t xml:space="preserve">  энергосистемы </w:t>
      </w:r>
      <w:r w:rsidR="002250D2">
        <w:rPr>
          <w:b w:val="0"/>
          <w:sz w:val="24"/>
          <w:szCs w:val="24"/>
        </w:rPr>
        <w:br/>
        <w:t>Республики Карелия</w:t>
      </w:r>
      <w:bookmarkEnd w:id="163"/>
      <w:bookmarkEnd w:id="164"/>
      <w:bookmarkEnd w:id="165"/>
    </w:p>
    <w:p w:rsidR="002250D2" w:rsidRPr="00772548" w:rsidRDefault="002250D2" w:rsidP="00772548">
      <w:pPr>
        <w:ind w:firstLine="567"/>
        <w:jc w:val="both"/>
        <w:rPr>
          <w:sz w:val="24"/>
          <w:szCs w:val="24"/>
        </w:rPr>
      </w:pPr>
      <w:r w:rsidRPr="00772548">
        <w:rPr>
          <w:sz w:val="24"/>
          <w:szCs w:val="24"/>
        </w:rPr>
        <w:t>Электрические расч</w:t>
      </w:r>
      <w:r w:rsidR="00772548" w:rsidRPr="00772548">
        <w:rPr>
          <w:sz w:val="24"/>
          <w:szCs w:val="24"/>
        </w:rPr>
        <w:t>е</w:t>
      </w:r>
      <w:r w:rsidRPr="00772548">
        <w:rPr>
          <w:sz w:val="24"/>
          <w:szCs w:val="24"/>
        </w:rPr>
        <w:t>ты сети выполнялись в целях:</w:t>
      </w:r>
    </w:p>
    <w:p w:rsidR="002250D2" w:rsidRPr="00772548" w:rsidRDefault="002250D2" w:rsidP="00772548">
      <w:pPr>
        <w:ind w:firstLine="567"/>
        <w:jc w:val="both"/>
        <w:rPr>
          <w:snapToGrid w:val="0"/>
          <w:sz w:val="24"/>
          <w:szCs w:val="24"/>
        </w:rPr>
      </w:pPr>
      <w:r w:rsidRPr="00772548">
        <w:rPr>
          <w:snapToGrid w:val="0"/>
          <w:sz w:val="24"/>
          <w:szCs w:val="24"/>
        </w:rPr>
        <w:t>выбора схемы сети и параметров е</w:t>
      </w:r>
      <w:r w:rsidR="00186FDA">
        <w:rPr>
          <w:snapToGrid w:val="0"/>
          <w:sz w:val="24"/>
          <w:szCs w:val="24"/>
        </w:rPr>
        <w:t>е</w:t>
      </w:r>
      <w:r w:rsidRPr="00772548">
        <w:rPr>
          <w:snapToGrid w:val="0"/>
          <w:sz w:val="24"/>
          <w:szCs w:val="24"/>
        </w:rPr>
        <w:t xml:space="preserve"> элементов;</w:t>
      </w:r>
    </w:p>
    <w:p w:rsidR="002250D2" w:rsidRPr="00772548" w:rsidRDefault="002250D2" w:rsidP="00772548">
      <w:pPr>
        <w:ind w:firstLine="567"/>
        <w:jc w:val="both"/>
        <w:rPr>
          <w:snapToGrid w:val="0"/>
          <w:sz w:val="24"/>
          <w:szCs w:val="24"/>
        </w:rPr>
      </w:pPr>
      <w:r w:rsidRPr="00772548">
        <w:rPr>
          <w:snapToGrid w:val="0"/>
          <w:sz w:val="24"/>
          <w:szCs w:val="24"/>
        </w:rPr>
        <w:t>выбора средств регулирования напряжения, потокораспределения;</w:t>
      </w:r>
    </w:p>
    <w:p w:rsidR="002250D2" w:rsidRPr="00772548" w:rsidRDefault="002250D2" w:rsidP="00772548">
      <w:pPr>
        <w:ind w:firstLine="567"/>
        <w:jc w:val="both"/>
        <w:rPr>
          <w:snapToGrid w:val="0"/>
          <w:sz w:val="24"/>
          <w:szCs w:val="24"/>
        </w:rPr>
      </w:pPr>
      <w:r w:rsidRPr="00772548">
        <w:rPr>
          <w:snapToGrid w:val="0"/>
          <w:sz w:val="24"/>
          <w:szCs w:val="24"/>
        </w:rPr>
        <w:t>определения необходимой мощности компенсирующих устройств.</w:t>
      </w:r>
    </w:p>
    <w:p w:rsidR="002250D2" w:rsidRPr="00772548" w:rsidRDefault="002250D2" w:rsidP="00772548">
      <w:pPr>
        <w:ind w:firstLine="567"/>
        <w:jc w:val="both"/>
        <w:rPr>
          <w:sz w:val="24"/>
          <w:szCs w:val="24"/>
        </w:rPr>
      </w:pPr>
      <w:r w:rsidRPr="00772548">
        <w:rPr>
          <w:sz w:val="24"/>
          <w:szCs w:val="24"/>
        </w:rPr>
        <w:t>Расчеты выполнены исходя из следующих основных положений:</w:t>
      </w:r>
    </w:p>
    <w:p w:rsidR="002250D2" w:rsidRPr="00772548" w:rsidRDefault="00186FDA" w:rsidP="00772548">
      <w:pPr>
        <w:ind w:firstLine="567"/>
        <w:jc w:val="both"/>
        <w:rPr>
          <w:sz w:val="24"/>
          <w:szCs w:val="24"/>
        </w:rPr>
      </w:pPr>
      <w:r>
        <w:rPr>
          <w:sz w:val="24"/>
          <w:szCs w:val="24"/>
        </w:rPr>
        <w:t>р</w:t>
      </w:r>
      <w:r w:rsidR="002250D2" w:rsidRPr="00772548">
        <w:rPr>
          <w:sz w:val="24"/>
          <w:szCs w:val="24"/>
        </w:rPr>
        <w:t>асчетными режимами для выбора схемы и параметров элементов сети принимались режимы работы в часы максимальных нагрузок энергосистемы в течение зимни</w:t>
      </w:r>
      <w:r>
        <w:rPr>
          <w:sz w:val="24"/>
          <w:szCs w:val="24"/>
        </w:rPr>
        <w:t>х рабочих суток расчетного года;</w:t>
      </w:r>
    </w:p>
    <w:p w:rsidR="002250D2" w:rsidRPr="00772548" w:rsidRDefault="00186FDA" w:rsidP="00772548">
      <w:pPr>
        <w:ind w:firstLine="567"/>
        <w:jc w:val="both"/>
        <w:rPr>
          <w:sz w:val="24"/>
          <w:szCs w:val="24"/>
        </w:rPr>
      </w:pPr>
      <w:r>
        <w:rPr>
          <w:sz w:val="24"/>
          <w:szCs w:val="24"/>
        </w:rPr>
        <w:t>в</w:t>
      </w:r>
      <w:r w:rsidR="002250D2" w:rsidRPr="00772548">
        <w:rPr>
          <w:sz w:val="24"/>
          <w:szCs w:val="24"/>
        </w:rPr>
        <w:t xml:space="preserve"> качестве послеаварийных режимов рассматривались отключения наиболее загруженных участков сети в период максимальных нагрузок энергосистемы</w:t>
      </w:r>
      <w:r>
        <w:rPr>
          <w:sz w:val="24"/>
          <w:szCs w:val="24"/>
        </w:rPr>
        <w:t>;</w:t>
      </w:r>
    </w:p>
    <w:p w:rsidR="002250D2" w:rsidRPr="00772548" w:rsidRDefault="00186FDA" w:rsidP="00772548">
      <w:pPr>
        <w:ind w:firstLine="567"/>
        <w:jc w:val="both"/>
        <w:rPr>
          <w:sz w:val="24"/>
          <w:szCs w:val="24"/>
        </w:rPr>
      </w:pPr>
      <w:r>
        <w:rPr>
          <w:sz w:val="24"/>
          <w:szCs w:val="24"/>
        </w:rPr>
        <w:t>р</w:t>
      </w:r>
      <w:r w:rsidR="002250D2" w:rsidRPr="00772548">
        <w:rPr>
          <w:sz w:val="24"/>
          <w:szCs w:val="24"/>
        </w:rPr>
        <w:t xml:space="preserve">асчетные реактивные нагрузки </w:t>
      </w:r>
      <w:r>
        <w:rPr>
          <w:sz w:val="24"/>
          <w:szCs w:val="24"/>
        </w:rPr>
        <w:t>ПС</w:t>
      </w:r>
      <w:r w:rsidR="002250D2" w:rsidRPr="00772548">
        <w:rPr>
          <w:sz w:val="24"/>
          <w:szCs w:val="24"/>
        </w:rPr>
        <w:t xml:space="preserve"> приняты на основании анализа отч</w:t>
      </w:r>
      <w:r>
        <w:rPr>
          <w:sz w:val="24"/>
          <w:szCs w:val="24"/>
        </w:rPr>
        <w:t>е</w:t>
      </w:r>
      <w:r w:rsidR="002250D2" w:rsidRPr="00772548">
        <w:rPr>
          <w:sz w:val="24"/>
          <w:szCs w:val="24"/>
        </w:rPr>
        <w:t>тных данных. При этом учитывалось, что cos φ на шинах 6-10 кВ составляет 0,9</w:t>
      </w:r>
      <w:r>
        <w:rPr>
          <w:sz w:val="24"/>
          <w:szCs w:val="24"/>
        </w:rPr>
        <w:t>7</w:t>
      </w:r>
      <w:r w:rsidR="002250D2" w:rsidRPr="00772548">
        <w:rPr>
          <w:sz w:val="24"/>
          <w:szCs w:val="24"/>
        </w:rPr>
        <w:t>-0,93, а на шинах 110 кВ – 0,87-0,9.</w:t>
      </w:r>
    </w:p>
    <w:p w:rsidR="002250D2" w:rsidRPr="00772548" w:rsidRDefault="002250D2" w:rsidP="00772548">
      <w:pPr>
        <w:ind w:firstLine="567"/>
        <w:jc w:val="both"/>
        <w:rPr>
          <w:sz w:val="24"/>
          <w:szCs w:val="24"/>
        </w:rPr>
      </w:pPr>
      <w:r w:rsidRPr="00772548">
        <w:rPr>
          <w:sz w:val="24"/>
          <w:szCs w:val="24"/>
        </w:rPr>
        <w:t>Расч</w:t>
      </w:r>
      <w:r w:rsidR="00772548">
        <w:rPr>
          <w:sz w:val="24"/>
          <w:szCs w:val="24"/>
        </w:rPr>
        <w:t>е</w:t>
      </w:r>
      <w:r w:rsidRPr="00772548">
        <w:rPr>
          <w:sz w:val="24"/>
          <w:szCs w:val="24"/>
        </w:rPr>
        <w:t>тным режимом для выбора схем и параметров сети принят зимний максимум нагрузки 2019 года.</w:t>
      </w:r>
    </w:p>
    <w:p w:rsidR="002250D2" w:rsidRPr="00772548" w:rsidRDefault="002250D2" w:rsidP="00772548">
      <w:pPr>
        <w:ind w:firstLine="567"/>
        <w:jc w:val="both"/>
        <w:rPr>
          <w:sz w:val="24"/>
          <w:szCs w:val="24"/>
        </w:rPr>
      </w:pPr>
      <w:r w:rsidRPr="00772548">
        <w:rPr>
          <w:sz w:val="24"/>
          <w:szCs w:val="24"/>
        </w:rPr>
        <w:t>Межсистемные перетоки в рассматриваемых режимах представлены в таблице 45.</w:t>
      </w:r>
    </w:p>
    <w:p w:rsidR="002250D2" w:rsidRDefault="002250D2" w:rsidP="002250D2"/>
    <w:p w:rsidR="00186FDA" w:rsidRDefault="00186FDA" w:rsidP="002250D2"/>
    <w:p w:rsidR="0002128C" w:rsidRDefault="0002128C" w:rsidP="002250D2"/>
    <w:p w:rsidR="0002128C" w:rsidRDefault="0002128C" w:rsidP="002250D2"/>
    <w:p w:rsidR="0002128C" w:rsidRDefault="0002128C" w:rsidP="002250D2"/>
    <w:p w:rsidR="002250D2" w:rsidRPr="00186FDA" w:rsidRDefault="002250D2" w:rsidP="002250D2">
      <w:pPr>
        <w:jc w:val="right"/>
        <w:rPr>
          <w:sz w:val="24"/>
          <w:szCs w:val="24"/>
        </w:rPr>
      </w:pPr>
      <w:r w:rsidRPr="00186FDA">
        <w:rPr>
          <w:sz w:val="24"/>
          <w:szCs w:val="24"/>
        </w:rPr>
        <w:lastRenderedPageBreak/>
        <w:t>Таблица 45</w:t>
      </w:r>
    </w:p>
    <w:p w:rsidR="002250D2" w:rsidRPr="00186FDA" w:rsidRDefault="002250D2" w:rsidP="002250D2">
      <w:pPr>
        <w:jc w:val="center"/>
        <w:rPr>
          <w:sz w:val="24"/>
          <w:szCs w:val="24"/>
        </w:rPr>
      </w:pPr>
    </w:p>
    <w:p w:rsidR="002250D2" w:rsidRPr="00186FDA" w:rsidRDefault="002250D2" w:rsidP="002250D2">
      <w:pPr>
        <w:jc w:val="center"/>
        <w:rPr>
          <w:sz w:val="24"/>
          <w:szCs w:val="24"/>
        </w:rPr>
      </w:pPr>
      <w:r w:rsidRPr="00186FDA">
        <w:rPr>
          <w:sz w:val="24"/>
          <w:szCs w:val="24"/>
        </w:rPr>
        <w:t xml:space="preserve">Межсистемные перетоки в выполненных режимах работы сетей. Вариант 2 </w:t>
      </w:r>
    </w:p>
    <w:p w:rsidR="002250D2" w:rsidRPr="00186FDA" w:rsidRDefault="002250D2" w:rsidP="002250D2">
      <w:pPr>
        <w:ind w:firstLine="840"/>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297"/>
        <w:gridCol w:w="2693"/>
      </w:tblGrid>
      <w:tr w:rsidR="002250D2" w:rsidRPr="00186FDA" w:rsidTr="00186FDA">
        <w:tc>
          <w:tcPr>
            <w:tcW w:w="4395" w:type="dxa"/>
            <w:vMerge w:val="restart"/>
            <w:tcBorders>
              <w:top w:val="single" w:sz="4" w:space="0" w:color="auto"/>
              <w:left w:val="single" w:sz="4" w:space="0" w:color="auto"/>
              <w:bottom w:val="single" w:sz="4" w:space="0" w:color="auto"/>
              <w:right w:val="single" w:sz="4" w:space="0" w:color="auto"/>
            </w:tcBorders>
            <w:hideMark/>
          </w:tcPr>
          <w:p w:rsidR="002250D2" w:rsidRPr="00186FDA" w:rsidRDefault="002250D2" w:rsidP="00186FDA">
            <w:pPr>
              <w:jc w:val="center"/>
              <w:rPr>
                <w:sz w:val="24"/>
                <w:szCs w:val="24"/>
              </w:rPr>
            </w:pPr>
            <w:r w:rsidRPr="00186FDA">
              <w:rPr>
                <w:sz w:val="24"/>
                <w:szCs w:val="24"/>
              </w:rPr>
              <w:t>Режим</w:t>
            </w:r>
          </w:p>
        </w:tc>
        <w:tc>
          <w:tcPr>
            <w:tcW w:w="4990" w:type="dxa"/>
            <w:gridSpan w:val="2"/>
            <w:tcBorders>
              <w:top w:val="single" w:sz="4" w:space="0" w:color="auto"/>
              <w:left w:val="single" w:sz="4" w:space="0" w:color="auto"/>
              <w:bottom w:val="single" w:sz="4" w:space="0" w:color="auto"/>
              <w:right w:val="single" w:sz="4" w:space="0" w:color="auto"/>
            </w:tcBorders>
            <w:hideMark/>
          </w:tcPr>
          <w:p w:rsidR="002250D2" w:rsidRPr="00186FDA" w:rsidRDefault="002250D2" w:rsidP="00186FDA">
            <w:pPr>
              <w:jc w:val="center"/>
              <w:rPr>
                <w:sz w:val="24"/>
                <w:szCs w:val="24"/>
              </w:rPr>
            </w:pPr>
            <w:r w:rsidRPr="00186FDA">
              <w:rPr>
                <w:sz w:val="24"/>
                <w:szCs w:val="24"/>
              </w:rPr>
              <w:t>Переток мощности, МВт</w:t>
            </w:r>
          </w:p>
        </w:tc>
      </w:tr>
      <w:tr w:rsidR="002250D2" w:rsidRPr="00186FDA" w:rsidTr="00186FDA">
        <w:tc>
          <w:tcPr>
            <w:tcW w:w="4395" w:type="dxa"/>
            <w:vMerge/>
            <w:tcBorders>
              <w:top w:val="single" w:sz="4" w:space="0" w:color="auto"/>
              <w:left w:val="single" w:sz="4" w:space="0" w:color="auto"/>
              <w:bottom w:val="single" w:sz="4" w:space="0" w:color="auto"/>
              <w:right w:val="single" w:sz="4" w:space="0" w:color="auto"/>
            </w:tcBorders>
            <w:hideMark/>
          </w:tcPr>
          <w:p w:rsidR="002250D2" w:rsidRPr="00186FDA" w:rsidRDefault="002250D2" w:rsidP="00186FDA">
            <w:pPr>
              <w:jc w:val="center"/>
              <w:rPr>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rsidR="002250D2" w:rsidRPr="00186FDA" w:rsidRDefault="00186FDA" w:rsidP="00186FDA">
            <w:pPr>
              <w:ind w:right="-48"/>
              <w:jc w:val="center"/>
              <w:rPr>
                <w:sz w:val="24"/>
                <w:szCs w:val="24"/>
              </w:rPr>
            </w:pPr>
            <w:r>
              <w:rPr>
                <w:sz w:val="24"/>
                <w:szCs w:val="24"/>
              </w:rPr>
              <w:t>э</w:t>
            </w:r>
            <w:r w:rsidR="002250D2" w:rsidRPr="00186FDA">
              <w:rPr>
                <w:sz w:val="24"/>
                <w:szCs w:val="24"/>
              </w:rPr>
              <w:t>нергосистема Мурманской области – энерго</w:t>
            </w:r>
            <w:r>
              <w:rPr>
                <w:sz w:val="24"/>
                <w:szCs w:val="24"/>
              </w:rPr>
              <w:t>-</w:t>
            </w:r>
            <w:r w:rsidR="002250D2" w:rsidRPr="00186FDA">
              <w:rPr>
                <w:sz w:val="24"/>
                <w:szCs w:val="24"/>
              </w:rPr>
              <w:t>система Республики Карелия</w:t>
            </w:r>
          </w:p>
        </w:tc>
        <w:tc>
          <w:tcPr>
            <w:tcW w:w="2693" w:type="dxa"/>
            <w:tcBorders>
              <w:top w:val="single" w:sz="4" w:space="0" w:color="auto"/>
              <w:left w:val="single" w:sz="4" w:space="0" w:color="auto"/>
              <w:bottom w:val="single" w:sz="4" w:space="0" w:color="auto"/>
              <w:right w:val="single" w:sz="4" w:space="0" w:color="auto"/>
            </w:tcBorders>
            <w:hideMark/>
          </w:tcPr>
          <w:p w:rsidR="002250D2" w:rsidRPr="00186FDA" w:rsidRDefault="00186FDA" w:rsidP="00186FDA">
            <w:pPr>
              <w:ind w:right="-48"/>
              <w:jc w:val="center"/>
              <w:rPr>
                <w:sz w:val="24"/>
                <w:szCs w:val="24"/>
              </w:rPr>
            </w:pPr>
            <w:r>
              <w:rPr>
                <w:sz w:val="24"/>
                <w:szCs w:val="24"/>
              </w:rPr>
              <w:t>э</w:t>
            </w:r>
            <w:r w:rsidR="002250D2" w:rsidRPr="00186FDA">
              <w:rPr>
                <w:sz w:val="24"/>
                <w:szCs w:val="24"/>
              </w:rPr>
              <w:t>нергосистема Республики Карелия – энергосистема Санкт-Петербурга и Ленинградской области</w:t>
            </w:r>
          </w:p>
        </w:tc>
      </w:tr>
      <w:tr w:rsidR="002250D2" w:rsidRPr="00186FDA" w:rsidTr="00186FDA">
        <w:tc>
          <w:tcPr>
            <w:tcW w:w="4395" w:type="dxa"/>
            <w:tcBorders>
              <w:top w:val="single" w:sz="4" w:space="0" w:color="auto"/>
              <w:left w:val="single" w:sz="4" w:space="0" w:color="auto"/>
              <w:bottom w:val="single" w:sz="4" w:space="0" w:color="auto"/>
              <w:right w:val="single" w:sz="4" w:space="0" w:color="auto"/>
            </w:tcBorders>
            <w:hideMark/>
          </w:tcPr>
          <w:p w:rsidR="002250D2" w:rsidRPr="00186FDA" w:rsidRDefault="002250D2">
            <w:pPr>
              <w:jc w:val="center"/>
              <w:rPr>
                <w:sz w:val="24"/>
                <w:szCs w:val="24"/>
              </w:rPr>
            </w:pPr>
            <w:r w:rsidRPr="00186FDA">
              <w:rPr>
                <w:sz w:val="24"/>
                <w:szCs w:val="24"/>
              </w:rPr>
              <w:t>Зима, максимум рабочего дня  2019 года</w:t>
            </w:r>
          </w:p>
        </w:tc>
        <w:tc>
          <w:tcPr>
            <w:tcW w:w="2297" w:type="dxa"/>
            <w:tcBorders>
              <w:top w:val="single" w:sz="4" w:space="0" w:color="auto"/>
              <w:left w:val="single" w:sz="4" w:space="0" w:color="auto"/>
              <w:bottom w:val="single" w:sz="4" w:space="0" w:color="auto"/>
              <w:right w:val="single" w:sz="4" w:space="0" w:color="auto"/>
            </w:tcBorders>
            <w:hideMark/>
          </w:tcPr>
          <w:p w:rsidR="002250D2" w:rsidRPr="00186FDA" w:rsidRDefault="002250D2" w:rsidP="005D4D4A">
            <w:pPr>
              <w:tabs>
                <w:tab w:val="left" w:pos="2271"/>
              </w:tabs>
              <w:ind w:right="34"/>
              <w:jc w:val="center"/>
              <w:rPr>
                <w:sz w:val="24"/>
                <w:szCs w:val="24"/>
              </w:rPr>
            </w:pPr>
            <w:r w:rsidRPr="00186FDA">
              <w:rPr>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hideMark/>
          </w:tcPr>
          <w:p w:rsidR="002250D2" w:rsidRPr="00186FDA" w:rsidRDefault="002250D2" w:rsidP="005D4D4A">
            <w:pPr>
              <w:tabs>
                <w:tab w:val="left" w:pos="2271"/>
              </w:tabs>
              <w:jc w:val="center"/>
              <w:rPr>
                <w:sz w:val="24"/>
                <w:szCs w:val="24"/>
              </w:rPr>
            </w:pPr>
            <w:r w:rsidRPr="00186FDA">
              <w:rPr>
                <w:sz w:val="24"/>
                <w:szCs w:val="24"/>
              </w:rPr>
              <w:t>640</w:t>
            </w:r>
          </w:p>
        </w:tc>
      </w:tr>
    </w:tbl>
    <w:p w:rsidR="002250D2" w:rsidRDefault="002250D2" w:rsidP="002250D2"/>
    <w:p w:rsidR="002250D2" w:rsidRPr="00936ED1" w:rsidRDefault="002250D2" w:rsidP="00936ED1">
      <w:pPr>
        <w:ind w:firstLine="567"/>
        <w:jc w:val="both"/>
        <w:rPr>
          <w:sz w:val="24"/>
          <w:szCs w:val="24"/>
        </w:rPr>
      </w:pPr>
      <w:r w:rsidRPr="00936ED1">
        <w:rPr>
          <w:sz w:val="24"/>
          <w:szCs w:val="24"/>
        </w:rPr>
        <w:t>Расч</w:t>
      </w:r>
      <w:r w:rsidR="00936ED1" w:rsidRPr="00936ED1">
        <w:rPr>
          <w:sz w:val="24"/>
          <w:szCs w:val="24"/>
        </w:rPr>
        <w:t>е</w:t>
      </w:r>
      <w:r w:rsidRPr="00936ED1">
        <w:rPr>
          <w:sz w:val="24"/>
          <w:szCs w:val="24"/>
        </w:rPr>
        <w:t>ты режимов работы сетей энергосистемы Республики Карелия выполнялись с уч</w:t>
      </w:r>
      <w:r w:rsidR="00186FDA">
        <w:rPr>
          <w:sz w:val="24"/>
          <w:szCs w:val="24"/>
        </w:rPr>
        <w:t>е</w:t>
      </w:r>
      <w:r w:rsidRPr="00936ED1">
        <w:rPr>
          <w:sz w:val="24"/>
          <w:szCs w:val="24"/>
        </w:rPr>
        <w:t>том смежных энергосистем (Мурманской области, Санкт-Петербурга и Ленинградской области). На транзите 330 кВ энергосистема Мурманской области – энергосистема Республики Карелия – энергосистема Санкт-Петербурга и Ленинградской области на уровне 2019 года приняты  в работе две ВЛ 330 кВ от Кольской АЭС до</w:t>
      </w:r>
      <w:r w:rsidRPr="00936ED1">
        <w:rPr>
          <w:color w:val="FF0000"/>
          <w:sz w:val="24"/>
          <w:szCs w:val="24"/>
        </w:rPr>
        <w:t xml:space="preserve"> </w:t>
      </w:r>
      <w:r w:rsidRPr="00936ED1">
        <w:rPr>
          <w:sz w:val="24"/>
          <w:szCs w:val="24"/>
        </w:rPr>
        <w:t>ПС 330 кВ Тихвин (ПС 330 кВ Сясь).</w:t>
      </w:r>
    </w:p>
    <w:p w:rsidR="002250D2" w:rsidRPr="00936ED1" w:rsidRDefault="002250D2" w:rsidP="00936ED1">
      <w:pPr>
        <w:ind w:firstLine="567"/>
        <w:jc w:val="both"/>
        <w:rPr>
          <w:sz w:val="24"/>
          <w:szCs w:val="24"/>
        </w:rPr>
      </w:pPr>
      <w:r w:rsidRPr="00936ED1">
        <w:rPr>
          <w:sz w:val="24"/>
          <w:szCs w:val="24"/>
        </w:rPr>
        <w:t>В связи с тем, что в период до 2019 года предполагается вывод из эксплуатации двух энергоблоков (2х440 МВт) Кольской АЭС, на уровне 2019 года покрытие дефицита мощности энергосистемы Республики Карелия предусматривается из энергосистемы Санкт-Петербурга и Ленинградской области.</w:t>
      </w:r>
    </w:p>
    <w:p w:rsidR="002250D2" w:rsidRPr="00936ED1" w:rsidRDefault="002250D2" w:rsidP="00936ED1">
      <w:pPr>
        <w:ind w:firstLine="567"/>
        <w:jc w:val="both"/>
        <w:rPr>
          <w:sz w:val="24"/>
          <w:szCs w:val="24"/>
        </w:rPr>
      </w:pPr>
      <w:r w:rsidRPr="00936ED1">
        <w:rPr>
          <w:sz w:val="24"/>
          <w:szCs w:val="24"/>
        </w:rPr>
        <w:t>В нормальном режиме работы сетей 110 кВ и выше в зимний максимум 2019 года поддерживаются приемлемые уровни напряжения, а загрузка элементов сети находится в допустимых пределах.</w:t>
      </w:r>
    </w:p>
    <w:p w:rsidR="002250D2" w:rsidRPr="00936ED1" w:rsidRDefault="002250D2" w:rsidP="00936ED1">
      <w:pPr>
        <w:ind w:firstLine="567"/>
        <w:jc w:val="both"/>
        <w:rPr>
          <w:sz w:val="24"/>
          <w:szCs w:val="24"/>
        </w:rPr>
      </w:pPr>
      <w:r w:rsidRPr="00936ED1">
        <w:rPr>
          <w:sz w:val="24"/>
          <w:szCs w:val="24"/>
        </w:rPr>
        <w:t>Уровни напряжения в сети 330 кВ поддерживаются равными 336</w:t>
      </w:r>
      <w:r w:rsidR="00186FDA">
        <w:rPr>
          <w:sz w:val="24"/>
          <w:szCs w:val="24"/>
        </w:rPr>
        <w:t>-</w:t>
      </w:r>
      <w:r w:rsidR="00186FDA" w:rsidRPr="00936ED1">
        <w:rPr>
          <w:sz w:val="24"/>
          <w:szCs w:val="24"/>
        </w:rPr>
        <w:t>345</w:t>
      </w:r>
      <w:r w:rsidRPr="00936ED1">
        <w:rPr>
          <w:sz w:val="24"/>
          <w:szCs w:val="24"/>
        </w:rPr>
        <w:t xml:space="preserve"> кВ, в сети</w:t>
      </w:r>
      <w:r w:rsidR="00186FDA">
        <w:rPr>
          <w:sz w:val="24"/>
          <w:szCs w:val="24"/>
        </w:rPr>
        <w:t xml:space="preserve">            </w:t>
      </w:r>
      <w:r w:rsidRPr="00936ED1">
        <w:rPr>
          <w:sz w:val="24"/>
          <w:szCs w:val="24"/>
        </w:rPr>
        <w:t xml:space="preserve"> 220 кВ на уровне 226</w:t>
      </w:r>
      <w:r w:rsidR="00186FDA">
        <w:rPr>
          <w:sz w:val="24"/>
          <w:szCs w:val="24"/>
        </w:rPr>
        <w:t>-</w:t>
      </w:r>
      <w:r w:rsidR="00186FDA" w:rsidRPr="00936ED1">
        <w:rPr>
          <w:sz w:val="24"/>
          <w:szCs w:val="24"/>
        </w:rPr>
        <w:t>240</w:t>
      </w:r>
      <w:r w:rsidRPr="00936ED1">
        <w:rPr>
          <w:sz w:val="24"/>
          <w:szCs w:val="24"/>
        </w:rPr>
        <w:t xml:space="preserve"> кВ. В сетях 110 кВ уровни напряжения поддерживаются в пределах 111</w:t>
      </w:r>
      <w:r w:rsidR="00186FDA">
        <w:rPr>
          <w:sz w:val="24"/>
          <w:szCs w:val="24"/>
        </w:rPr>
        <w:t>-</w:t>
      </w:r>
      <w:r w:rsidR="00186FDA" w:rsidRPr="00936ED1">
        <w:rPr>
          <w:sz w:val="24"/>
          <w:szCs w:val="24"/>
        </w:rPr>
        <w:t>1</w:t>
      </w:r>
      <w:bookmarkStart w:id="166" w:name="OLE_LINK1"/>
      <w:r w:rsidR="00186FDA" w:rsidRPr="00936ED1">
        <w:rPr>
          <w:sz w:val="24"/>
          <w:szCs w:val="24"/>
        </w:rPr>
        <w:t>20</w:t>
      </w:r>
      <w:bookmarkEnd w:id="166"/>
      <w:r w:rsidRPr="00936ED1">
        <w:rPr>
          <w:sz w:val="24"/>
          <w:szCs w:val="24"/>
        </w:rPr>
        <w:t xml:space="preserve"> кВ.</w:t>
      </w:r>
    </w:p>
    <w:p w:rsidR="002250D2" w:rsidRPr="00936ED1" w:rsidRDefault="002250D2" w:rsidP="00936ED1">
      <w:pPr>
        <w:ind w:firstLine="567"/>
        <w:jc w:val="both"/>
        <w:rPr>
          <w:sz w:val="24"/>
          <w:szCs w:val="24"/>
        </w:rPr>
      </w:pPr>
      <w:r w:rsidRPr="00936ED1">
        <w:rPr>
          <w:sz w:val="24"/>
          <w:szCs w:val="24"/>
        </w:rPr>
        <w:t xml:space="preserve">Наиболее низкие напряжения в районе ПС 110 кВ Олонец. Для поддержания допустимых напряжений на уровне 111 кВ на </w:t>
      </w:r>
      <w:r w:rsidR="00186FDA">
        <w:rPr>
          <w:sz w:val="24"/>
          <w:szCs w:val="24"/>
        </w:rPr>
        <w:t>ПС</w:t>
      </w:r>
      <w:r w:rsidRPr="00936ED1">
        <w:rPr>
          <w:sz w:val="24"/>
          <w:szCs w:val="24"/>
        </w:rPr>
        <w:t xml:space="preserve"> Олонец и Ильинское предусматривается установка шунтовых конденсаторных батарей 10 кВ установленной мощностью 5 Мвар каждая.</w:t>
      </w:r>
    </w:p>
    <w:p w:rsidR="002250D2" w:rsidRPr="00936ED1" w:rsidRDefault="002250D2" w:rsidP="00936ED1">
      <w:pPr>
        <w:ind w:firstLine="567"/>
        <w:jc w:val="both"/>
        <w:rPr>
          <w:color w:val="FF0000"/>
          <w:sz w:val="24"/>
          <w:szCs w:val="24"/>
        </w:rPr>
      </w:pPr>
      <w:r w:rsidRPr="00936ED1">
        <w:rPr>
          <w:sz w:val="24"/>
          <w:szCs w:val="24"/>
        </w:rPr>
        <w:t xml:space="preserve">Анализ результатов расчета послеаварийного режима отключения ВЛ 220 кВ ПС </w:t>
      </w:r>
      <w:r w:rsidR="00186FDA">
        <w:rPr>
          <w:sz w:val="24"/>
          <w:szCs w:val="24"/>
        </w:rPr>
        <w:t xml:space="preserve">           </w:t>
      </w:r>
      <w:r w:rsidRPr="00936ED1">
        <w:rPr>
          <w:sz w:val="24"/>
          <w:szCs w:val="24"/>
        </w:rPr>
        <w:t>№ 90 Петрозаводск – ПС № 2 Древлянка при отсутствии ПС 220 кВ Петрозаводская  новая показал, что загрузка линий электропередачи и уровни напряжения в сети будут находиться в допустимых пределах при ограничении нагрузки района г. Петрозаводск</w:t>
      </w:r>
      <w:r w:rsidR="00186FDA">
        <w:rPr>
          <w:sz w:val="24"/>
          <w:szCs w:val="24"/>
        </w:rPr>
        <w:t>е</w:t>
      </w:r>
      <w:r w:rsidRPr="00936ED1">
        <w:rPr>
          <w:sz w:val="24"/>
          <w:szCs w:val="24"/>
        </w:rPr>
        <w:t xml:space="preserve"> на 30 %.</w:t>
      </w:r>
    </w:p>
    <w:p w:rsidR="002250D2" w:rsidRPr="00936ED1" w:rsidRDefault="002250D2" w:rsidP="00936ED1">
      <w:pPr>
        <w:ind w:firstLine="567"/>
        <w:jc w:val="both"/>
        <w:rPr>
          <w:sz w:val="24"/>
          <w:szCs w:val="24"/>
        </w:rPr>
      </w:pPr>
      <w:r w:rsidRPr="00936ED1">
        <w:rPr>
          <w:sz w:val="24"/>
          <w:szCs w:val="24"/>
        </w:rPr>
        <w:t>Анализ результатов расчета послеаварийного режима работы в летний максимум 2019 года при отключении ВЛ 110 кВ  ПС Ондская – Палакоргская ГЭС и выводе в ремонт ВЛ 110 кВ ПС Ондская – ПС № 61 Идель в условиях многоводного года показал, что загрузка ВЛ 110 кВ ПС № 12 Беломорск – ПС № 10 Кемь, выполненной проводом АС 150 составляет порядка 540 А, что превышает токовую нагрузку,  длительно допустимую по нагреву проводов. В связи с этим в 2019 году рекомендуется сооружение второй ВЛ 110 кВ Беломорск – Кемь.</w:t>
      </w:r>
    </w:p>
    <w:p w:rsidR="002250D2" w:rsidRDefault="002250D2" w:rsidP="00936ED1">
      <w:pPr>
        <w:ind w:firstLine="567"/>
        <w:jc w:val="both"/>
        <w:rPr>
          <w:sz w:val="24"/>
          <w:szCs w:val="24"/>
        </w:rPr>
      </w:pPr>
      <w:r w:rsidRPr="00936ED1">
        <w:rPr>
          <w:sz w:val="24"/>
          <w:szCs w:val="24"/>
        </w:rPr>
        <w:t>В нормальном режиме минимальный уровень напряжения на шинах 35 кВ составляет 34,6 кВ, а в послеаварийных – 31 кВ.</w:t>
      </w:r>
    </w:p>
    <w:p w:rsidR="00186FDA" w:rsidRPr="005D4D4A" w:rsidRDefault="00C15C20" w:rsidP="005D4D4A">
      <w:pPr>
        <w:spacing w:before="120" w:after="120"/>
        <w:jc w:val="center"/>
        <w:rPr>
          <w:sz w:val="24"/>
          <w:szCs w:val="24"/>
        </w:rPr>
      </w:pPr>
      <w:r>
        <w:rPr>
          <w:sz w:val="24"/>
          <w:szCs w:val="24"/>
        </w:rPr>
        <w:t xml:space="preserve">6. </w:t>
      </w:r>
      <w:r w:rsidR="00186FDA" w:rsidRPr="005D4D4A">
        <w:rPr>
          <w:sz w:val="24"/>
          <w:szCs w:val="24"/>
        </w:rPr>
        <w:t>Расчеты токов короткого замыкания</w:t>
      </w:r>
    </w:p>
    <w:p w:rsidR="002250D2" w:rsidRPr="00936ED1" w:rsidRDefault="002250D2" w:rsidP="00936ED1">
      <w:pPr>
        <w:ind w:firstLine="567"/>
        <w:jc w:val="both"/>
        <w:rPr>
          <w:sz w:val="24"/>
          <w:szCs w:val="24"/>
        </w:rPr>
      </w:pPr>
      <w:bookmarkStart w:id="167" w:name="_MON_1395387091"/>
      <w:bookmarkEnd w:id="167"/>
      <w:r w:rsidRPr="00936ED1">
        <w:rPr>
          <w:sz w:val="24"/>
          <w:szCs w:val="24"/>
        </w:rPr>
        <w:t>Расчеты токов трехфазного и однофазного короткого замыкания (далее – КЗ) выполнены на 2019 год с целью  выбора вновь устанавливаемого оборудования распределительных устройств 35 кВ и выше и оценки ориентировочного объ</w:t>
      </w:r>
      <w:r w:rsidR="00370F4F">
        <w:rPr>
          <w:sz w:val="24"/>
          <w:szCs w:val="24"/>
        </w:rPr>
        <w:t>е</w:t>
      </w:r>
      <w:r w:rsidRPr="00936ED1">
        <w:rPr>
          <w:sz w:val="24"/>
          <w:szCs w:val="24"/>
        </w:rPr>
        <w:t>ма аппаратуры с несоответствующей отключающей способностью.</w:t>
      </w:r>
    </w:p>
    <w:p w:rsidR="002250D2" w:rsidRPr="00936ED1" w:rsidRDefault="00B61A81" w:rsidP="00936ED1">
      <w:pPr>
        <w:ind w:firstLine="567"/>
        <w:jc w:val="both"/>
        <w:rPr>
          <w:sz w:val="24"/>
          <w:szCs w:val="24"/>
        </w:rPr>
      </w:pPr>
      <w:r>
        <w:rPr>
          <w:sz w:val="24"/>
          <w:szCs w:val="24"/>
        </w:rPr>
        <w:lastRenderedPageBreak/>
        <w:t>Результаты расче</w:t>
      </w:r>
      <w:r w:rsidR="002250D2" w:rsidRPr="00936ED1">
        <w:rPr>
          <w:sz w:val="24"/>
          <w:szCs w:val="24"/>
        </w:rPr>
        <w:t>тов токов трехфазного и однофазного КЗ в сетях 35 кВ и выше в энергосистеме Республики Карелия  приведены в таблице 46.</w:t>
      </w:r>
    </w:p>
    <w:p w:rsidR="002250D2" w:rsidRPr="00936ED1" w:rsidRDefault="002250D2" w:rsidP="00936ED1">
      <w:pPr>
        <w:ind w:firstLine="567"/>
        <w:jc w:val="both"/>
        <w:rPr>
          <w:sz w:val="24"/>
          <w:szCs w:val="24"/>
        </w:rPr>
      </w:pPr>
      <w:r w:rsidRPr="00936ED1">
        <w:rPr>
          <w:sz w:val="24"/>
          <w:szCs w:val="24"/>
        </w:rPr>
        <w:t>Анализ результатов расчетов показал, что на 2019 год уровень токов КЗ в сетях 35 кВ и выше не превышает отключающую способность выключателей, установленных на подстанциях, поэтому мероприятий по приведению в соответствие токов КЗ и отключающей способности выключателей не требуется.</w:t>
      </w:r>
    </w:p>
    <w:p w:rsidR="002250D2" w:rsidRPr="00370F4F" w:rsidRDefault="002250D2" w:rsidP="002250D2">
      <w:pPr>
        <w:ind w:left="567"/>
        <w:jc w:val="right"/>
        <w:rPr>
          <w:sz w:val="24"/>
          <w:szCs w:val="24"/>
        </w:rPr>
      </w:pPr>
      <w:r w:rsidRPr="00370F4F">
        <w:rPr>
          <w:sz w:val="24"/>
          <w:szCs w:val="24"/>
        </w:rPr>
        <w:t>Таблица 46</w:t>
      </w:r>
    </w:p>
    <w:p w:rsidR="002250D2" w:rsidRPr="00370F4F" w:rsidRDefault="002250D2" w:rsidP="002250D2">
      <w:pPr>
        <w:ind w:left="567"/>
        <w:jc w:val="right"/>
        <w:rPr>
          <w:sz w:val="24"/>
          <w:szCs w:val="24"/>
        </w:rPr>
      </w:pPr>
    </w:p>
    <w:p w:rsidR="002250D2" w:rsidRPr="00370F4F" w:rsidRDefault="002250D2" w:rsidP="00370F4F">
      <w:pPr>
        <w:jc w:val="center"/>
        <w:rPr>
          <w:sz w:val="24"/>
          <w:szCs w:val="24"/>
        </w:rPr>
      </w:pPr>
      <w:r w:rsidRPr="00370F4F">
        <w:rPr>
          <w:sz w:val="24"/>
          <w:szCs w:val="24"/>
        </w:rPr>
        <w:t xml:space="preserve">Токи трехфазного и однофазного КЗ в сетях 35 кВ и выше в энергосистеме </w:t>
      </w:r>
      <w:r w:rsidR="00370F4F">
        <w:rPr>
          <w:sz w:val="24"/>
          <w:szCs w:val="24"/>
        </w:rPr>
        <w:t xml:space="preserve">                  </w:t>
      </w:r>
      <w:r w:rsidRPr="00370F4F">
        <w:rPr>
          <w:sz w:val="24"/>
          <w:szCs w:val="24"/>
        </w:rPr>
        <w:t xml:space="preserve">Республики Карелия на 2019 год </w:t>
      </w:r>
    </w:p>
    <w:p w:rsidR="002250D2" w:rsidRPr="00370F4F" w:rsidRDefault="002250D2" w:rsidP="002250D2">
      <w:pPr>
        <w:ind w:left="567"/>
        <w:rPr>
          <w:sz w:val="24"/>
          <w:szCs w:val="24"/>
        </w:rPr>
      </w:pPr>
    </w:p>
    <w:tbl>
      <w:tblPr>
        <w:tblW w:w="839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90"/>
        <w:gridCol w:w="2520"/>
        <w:gridCol w:w="1701"/>
        <w:gridCol w:w="1701"/>
        <w:gridCol w:w="1843"/>
      </w:tblGrid>
      <w:tr w:rsidR="00370F4F" w:rsidRPr="00370F4F" w:rsidTr="00AE356F">
        <w:tc>
          <w:tcPr>
            <w:tcW w:w="3146" w:type="dxa"/>
            <w:gridSpan w:val="3"/>
            <w:tcBorders>
              <w:top w:val="single" w:sz="4" w:space="0" w:color="auto"/>
              <w:left w:val="single" w:sz="4" w:space="0" w:color="auto"/>
              <w:bottom w:val="single" w:sz="4" w:space="0" w:color="auto"/>
              <w:right w:val="single" w:sz="4" w:space="0" w:color="auto"/>
            </w:tcBorders>
            <w:hideMark/>
          </w:tcPr>
          <w:p w:rsidR="00370F4F" w:rsidRPr="00370F4F" w:rsidRDefault="00AA0E39" w:rsidP="00AA0E39">
            <w:pPr>
              <w:spacing w:line="276" w:lineRule="auto"/>
              <w:jc w:val="center"/>
              <w:rPr>
                <w:sz w:val="24"/>
                <w:szCs w:val="24"/>
              </w:rPr>
            </w:pPr>
            <w:r>
              <w:rPr>
                <w:sz w:val="24"/>
                <w:szCs w:val="24"/>
              </w:rPr>
              <w:t>ПС</w:t>
            </w:r>
          </w:p>
        </w:tc>
        <w:tc>
          <w:tcPr>
            <w:tcW w:w="1701" w:type="dxa"/>
            <w:tcBorders>
              <w:top w:val="single" w:sz="4" w:space="0" w:color="auto"/>
              <w:left w:val="single" w:sz="4" w:space="0" w:color="auto"/>
              <w:bottom w:val="single" w:sz="4" w:space="0" w:color="auto"/>
              <w:right w:val="single" w:sz="4" w:space="0" w:color="auto"/>
            </w:tcBorders>
          </w:tcPr>
          <w:p w:rsidR="00370F4F" w:rsidRPr="00370F4F" w:rsidRDefault="00AA0E39" w:rsidP="00AA0E39">
            <w:pPr>
              <w:spacing w:line="276" w:lineRule="auto"/>
              <w:jc w:val="center"/>
              <w:rPr>
                <w:sz w:val="24"/>
                <w:szCs w:val="24"/>
              </w:rPr>
            </w:pPr>
            <w:r>
              <w:rPr>
                <w:sz w:val="24"/>
                <w:szCs w:val="24"/>
              </w:rPr>
              <w:t>Класс напряжения, кВ</w:t>
            </w:r>
          </w:p>
        </w:tc>
        <w:tc>
          <w:tcPr>
            <w:tcW w:w="1701" w:type="dxa"/>
            <w:tcBorders>
              <w:top w:val="single" w:sz="4" w:space="0" w:color="auto"/>
              <w:left w:val="single" w:sz="4" w:space="0" w:color="auto"/>
              <w:bottom w:val="single" w:sz="4" w:space="0" w:color="auto"/>
              <w:right w:val="single" w:sz="4" w:space="0" w:color="auto"/>
            </w:tcBorders>
            <w:hideMark/>
          </w:tcPr>
          <w:p w:rsidR="00370F4F" w:rsidRPr="00370F4F" w:rsidRDefault="00370F4F" w:rsidP="00AA0E39">
            <w:pPr>
              <w:spacing w:line="276" w:lineRule="auto"/>
              <w:ind w:hanging="142"/>
              <w:jc w:val="center"/>
              <w:rPr>
                <w:sz w:val="24"/>
                <w:szCs w:val="24"/>
              </w:rPr>
            </w:pPr>
            <w:r w:rsidRPr="00370F4F">
              <w:rPr>
                <w:sz w:val="24"/>
                <w:szCs w:val="24"/>
              </w:rPr>
              <w:t>Ток трехфазного КЗ,  кА</w:t>
            </w:r>
          </w:p>
        </w:tc>
        <w:tc>
          <w:tcPr>
            <w:tcW w:w="1843" w:type="dxa"/>
            <w:tcBorders>
              <w:top w:val="single" w:sz="4" w:space="0" w:color="auto"/>
              <w:left w:val="single" w:sz="4" w:space="0" w:color="auto"/>
              <w:bottom w:val="single" w:sz="4" w:space="0" w:color="auto"/>
              <w:right w:val="single" w:sz="4" w:space="0" w:color="auto"/>
            </w:tcBorders>
            <w:hideMark/>
          </w:tcPr>
          <w:p w:rsidR="00370F4F" w:rsidRPr="00370F4F" w:rsidRDefault="00370F4F" w:rsidP="00AA0E39">
            <w:pPr>
              <w:spacing w:line="276" w:lineRule="auto"/>
              <w:ind w:hanging="77"/>
              <w:jc w:val="center"/>
              <w:rPr>
                <w:sz w:val="24"/>
                <w:szCs w:val="24"/>
              </w:rPr>
            </w:pPr>
            <w:r w:rsidRPr="00370F4F">
              <w:rPr>
                <w:sz w:val="24"/>
                <w:szCs w:val="24"/>
              </w:rPr>
              <w:t>Ток однофазного КЗ,  кА</w:t>
            </w:r>
          </w:p>
        </w:tc>
      </w:tr>
      <w:tr w:rsidR="00AA0E39" w:rsidRPr="00370F4F" w:rsidTr="00AE356F">
        <w:tc>
          <w:tcPr>
            <w:tcW w:w="626" w:type="dxa"/>
            <w:gridSpan w:val="2"/>
            <w:tcBorders>
              <w:top w:val="single" w:sz="4" w:space="0" w:color="auto"/>
              <w:left w:val="single" w:sz="4" w:space="0" w:color="auto"/>
              <w:bottom w:val="single" w:sz="4" w:space="0" w:color="auto"/>
              <w:right w:val="nil"/>
            </w:tcBorders>
            <w:vAlign w:val="center"/>
          </w:tcPr>
          <w:p w:rsidR="00AA0E39" w:rsidRPr="00370F4F" w:rsidRDefault="00AA0E39" w:rsidP="00AA0E39">
            <w:pPr>
              <w:spacing w:line="276" w:lineRule="auto"/>
              <w:jc w:val="center"/>
              <w:rPr>
                <w:sz w:val="24"/>
                <w:szCs w:val="24"/>
              </w:rPr>
            </w:pPr>
          </w:p>
        </w:tc>
        <w:tc>
          <w:tcPr>
            <w:tcW w:w="2520" w:type="dxa"/>
            <w:tcBorders>
              <w:top w:val="single" w:sz="4" w:space="0" w:color="auto"/>
              <w:left w:val="nil"/>
              <w:bottom w:val="single" w:sz="4" w:space="0" w:color="auto"/>
              <w:right w:val="single" w:sz="4" w:space="0" w:color="auto"/>
            </w:tcBorders>
          </w:tcPr>
          <w:p w:rsidR="00AA0E39" w:rsidRPr="00370F4F" w:rsidRDefault="00AA0E39" w:rsidP="00AA0E39">
            <w:pPr>
              <w:spacing w:line="276" w:lineRule="auto"/>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A0E39" w:rsidRPr="00370F4F" w:rsidRDefault="00AA0E39" w:rsidP="00AA0E39">
            <w:pPr>
              <w:spacing w:line="276" w:lineRule="auto"/>
              <w:jc w:val="cente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E39" w:rsidRPr="00370F4F" w:rsidRDefault="00AA0E39" w:rsidP="00AA0E39">
            <w:pPr>
              <w:spacing w:line="276" w:lineRule="auto"/>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AA0E39" w:rsidRPr="00370F4F" w:rsidRDefault="00AA0E39" w:rsidP="00AA0E39">
            <w:pPr>
              <w:spacing w:line="276" w:lineRule="auto"/>
              <w:jc w:val="center"/>
              <w:rPr>
                <w:sz w:val="24"/>
                <w:szCs w:val="24"/>
              </w:rPr>
            </w:pPr>
            <w:r>
              <w:rPr>
                <w:sz w:val="24"/>
                <w:szCs w:val="24"/>
              </w:rPr>
              <w:t>4</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437D9B">
            <w:pPr>
              <w:spacing w:line="276" w:lineRule="auto"/>
              <w:rPr>
                <w:sz w:val="24"/>
                <w:szCs w:val="24"/>
              </w:rPr>
            </w:pPr>
            <w:r w:rsidRPr="00370F4F">
              <w:rPr>
                <w:sz w:val="24"/>
                <w:szCs w:val="24"/>
              </w:rPr>
              <w:t xml:space="preserve">ПС 43 Полярный </w:t>
            </w:r>
            <w:r w:rsidR="00437D9B">
              <w:rPr>
                <w:sz w:val="24"/>
                <w:szCs w:val="24"/>
              </w:rPr>
              <w:t>К</w:t>
            </w:r>
            <w:r w:rsidRPr="00370F4F">
              <w:rPr>
                <w:sz w:val="24"/>
                <w:szCs w:val="24"/>
              </w:rPr>
              <w:t>руг</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2</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437D9B">
            <w:pPr>
              <w:spacing w:line="276" w:lineRule="auto"/>
              <w:rPr>
                <w:sz w:val="24"/>
                <w:szCs w:val="24"/>
              </w:rPr>
            </w:pPr>
            <w:r w:rsidRPr="00370F4F">
              <w:rPr>
                <w:sz w:val="24"/>
                <w:szCs w:val="24"/>
              </w:rPr>
              <w:t xml:space="preserve">ПС 43 Полярный </w:t>
            </w:r>
            <w:r w:rsidR="00437D9B">
              <w:rPr>
                <w:sz w:val="24"/>
                <w:szCs w:val="24"/>
              </w:rPr>
              <w:t>К</w:t>
            </w:r>
            <w:r w:rsidRPr="00370F4F">
              <w:rPr>
                <w:sz w:val="24"/>
                <w:szCs w:val="24"/>
              </w:rPr>
              <w:t>руг</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1,3</w:t>
            </w:r>
          </w:p>
        </w:tc>
        <w:tc>
          <w:tcPr>
            <w:tcW w:w="1843" w:type="dxa"/>
            <w:tcBorders>
              <w:top w:val="single" w:sz="4" w:space="0" w:color="auto"/>
              <w:left w:val="single" w:sz="4" w:space="0" w:color="auto"/>
              <w:bottom w:val="single" w:sz="4" w:space="0" w:color="auto"/>
              <w:right w:val="single" w:sz="4" w:space="0" w:color="auto"/>
            </w:tcBorders>
            <w:vAlign w:val="center"/>
          </w:tcPr>
          <w:p w:rsidR="002250D2" w:rsidRPr="00370F4F" w:rsidRDefault="002250D2">
            <w:pPr>
              <w:spacing w:line="276" w:lineRule="auto"/>
              <w:jc w:val="center"/>
              <w:rPr>
                <w:sz w:val="24"/>
                <w:szCs w:val="24"/>
              </w:rPr>
            </w:pP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437D9B">
            <w:pPr>
              <w:spacing w:line="276" w:lineRule="auto"/>
              <w:rPr>
                <w:sz w:val="24"/>
                <w:szCs w:val="24"/>
              </w:rPr>
            </w:pPr>
            <w:r w:rsidRPr="00370F4F">
              <w:rPr>
                <w:sz w:val="24"/>
                <w:szCs w:val="24"/>
              </w:rPr>
              <w:t>ПС 44 К</w:t>
            </w:r>
            <w:r w:rsidR="00437D9B">
              <w:rPr>
                <w:sz w:val="24"/>
                <w:szCs w:val="24"/>
              </w:rPr>
              <w:t>о</w:t>
            </w:r>
            <w:r w:rsidRPr="00370F4F">
              <w:rPr>
                <w:sz w:val="24"/>
                <w:szCs w:val="24"/>
              </w:rPr>
              <w:t>тозеро</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3</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45 Чупа</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3</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45 Чупа</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2250D2" w:rsidRPr="00370F4F" w:rsidRDefault="002250D2">
            <w:pPr>
              <w:spacing w:line="276" w:lineRule="auto"/>
              <w:jc w:val="center"/>
              <w:rPr>
                <w:sz w:val="24"/>
                <w:szCs w:val="24"/>
              </w:rPr>
            </w:pP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47 Лоухи</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10</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57 Сосновый</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2</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58 Кестеньга</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2</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59 Софпорог</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1</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87 Лоухи</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330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7</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56 Пяозеро</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1</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Путкинская</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330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8</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Путкинская</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220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11</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Кривопорожская ГЭС</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220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6</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Подужемская ГЭС 10</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220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7</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Путкинская</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10</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52 Костомукша</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220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2</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52 Костомукша</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2</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50 Кемь</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9</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10 Кемь</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9</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10 Кемь</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2250D2" w:rsidRPr="00370F4F" w:rsidRDefault="002250D2">
            <w:pPr>
              <w:spacing w:line="276" w:lineRule="auto"/>
              <w:jc w:val="center"/>
              <w:rPr>
                <w:sz w:val="24"/>
                <w:szCs w:val="24"/>
              </w:rPr>
            </w:pP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49 Кузема</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3</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48 Энгозеро</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3</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12 Беломорск</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7</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12 Беломорск</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2250D2" w:rsidRPr="00370F4F" w:rsidRDefault="002250D2">
            <w:pPr>
              <w:spacing w:line="276" w:lineRule="auto"/>
              <w:jc w:val="center"/>
              <w:rPr>
                <w:sz w:val="24"/>
                <w:szCs w:val="24"/>
              </w:rPr>
            </w:pP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ПС 51 Беломорск</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6</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Беломорская ГЭС 6</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7</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Выгостровская ГЭС 5</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7</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Маткожненская  ГЭС 3</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7</w:t>
            </w:r>
          </w:p>
        </w:tc>
      </w:tr>
    </w:tbl>
    <w:p w:rsidR="00C771F9" w:rsidRDefault="00C771F9"/>
    <w:p w:rsidR="00C771F9" w:rsidRDefault="00C771F9"/>
    <w:tbl>
      <w:tblPr>
        <w:tblW w:w="839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90"/>
        <w:gridCol w:w="2520"/>
        <w:gridCol w:w="1701"/>
        <w:gridCol w:w="1701"/>
        <w:gridCol w:w="1843"/>
      </w:tblGrid>
      <w:tr w:rsidR="009F4E59" w:rsidRPr="00370F4F" w:rsidTr="005D4D4A">
        <w:tc>
          <w:tcPr>
            <w:tcW w:w="626" w:type="dxa"/>
            <w:gridSpan w:val="2"/>
            <w:tcBorders>
              <w:top w:val="single" w:sz="4" w:space="0" w:color="auto"/>
              <w:left w:val="single" w:sz="4" w:space="0" w:color="auto"/>
              <w:bottom w:val="single" w:sz="4" w:space="0" w:color="auto"/>
              <w:right w:val="nil"/>
            </w:tcBorders>
            <w:vAlign w:val="center"/>
          </w:tcPr>
          <w:p w:rsidR="009F4E59" w:rsidRPr="00370F4F" w:rsidRDefault="009F4E59" w:rsidP="005D4D4A">
            <w:pPr>
              <w:spacing w:line="276" w:lineRule="auto"/>
              <w:jc w:val="center"/>
              <w:rPr>
                <w:sz w:val="24"/>
                <w:szCs w:val="24"/>
              </w:rPr>
            </w:pPr>
          </w:p>
        </w:tc>
        <w:tc>
          <w:tcPr>
            <w:tcW w:w="2520" w:type="dxa"/>
            <w:tcBorders>
              <w:top w:val="single" w:sz="4" w:space="0" w:color="auto"/>
              <w:left w:val="nil"/>
              <w:bottom w:val="single" w:sz="4" w:space="0" w:color="auto"/>
              <w:right w:val="single" w:sz="4" w:space="0" w:color="auto"/>
            </w:tcBorders>
          </w:tcPr>
          <w:p w:rsidR="009F4E59" w:rsidRPr="00370F4F" w:rsidRDefault="009F4E59" w:rsidP="005D4D4A">
            <w:pPr>
              <w:spacing w:line="276" w:lineRule="auto"/>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F4E59" w:rsidRPr="00370F4F" w:rsidRDefault="009F4E59" w:rsidP="005D4D4A">
            <w:pPr>
              <w:spacing w:line="276" w:lineRule="auto"/>
              <w:jc w:val="cente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9F4E59" w:rsidRPr="00370F4F" w:rsidRDefault="009F4E59" w:rsidP="005D4D4A">
            <w:pPr>
              <w:spacing w:line="276" w:lineRule="auto"/>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F4E59" w:rsidRPr="00370F4F" w:rsidRDefault="009F4E59" w:rsidP="005D4D4A">
            <w:pPr>
              <w:spacing w:line="276" w:lineRule="auto"/>
              <w:jc w:val="center"/>
              <w:rPr>
                <w:sz w:val="24"/>
                <w:szCs w:val="24"/>
              </w:rPr>
            </w:pPr>
            <w:r>
              <w:rPr>
                <w:sz w:val="24"/>
                <w:szCs w:val="24"/>
              </w:rPr>
              <w:t>4</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Палакоргская ГЭС 7</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5</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AA0E39">
            <w:pPr>
              <w:spacing w:line="276" w:lineRule="auto"/>
              <w:rPr>
                <w:sz w:val="24"/>
                <w:szCs w:val="24"/>
              </w:rPr>
            </w:pPr>
            <w:r w:rsidRPr="00370F4F">
              <w:rPr>
                <w:sz w:val="24"/>
                <w:szCs w:val="24"/>
              </w:rPr>
              <w:t>Ондская ГЭС</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437D9B">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13</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493F09">
            <w:pPr>
              <w:spacing w:line="276" w:lineRule="auto"/>
              <w:ind w:left="-33"/>
              <w:jc w:val="both"/>
              <w:rPr>
                <w:sz w:val="24"/>
                <w:szCs w:val="24"/>
              </w:rPr>
            </w:pPr>
            <w:r w:rsidRPr="00370F4F">
              <w:rPr>
                <w:sz w:val="24"/>
                <w:szCs w:val="24"/>
              </w:rPr>
              <w:t xml:space="preserve">ПС Онда </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5754DC">
            <w:pPr>
              <w:spacing w:line="276" w:lineRule="auto"/>
              <w:jc w:val="center"/>
              <w:rPr>
                <w:sz w:val="24"/>
                <w:szCs w:val="24"/>
              </w:rPr>
            </w:pPr>
            <w:r w:rsidRPr="00370F4F">
              <w:rPr>
                <w:sz w:val="24"/>
                <w:szCs w:val="24"/>
              </w:rPr>
              <w:t xml:space="preserve">330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8</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493F09">
            <w:pPr>
              <w:spacing w:line="276" w:lineRule="auto"/>
              <w:ind w:left="-33"/>
              <w:jc w:val="both"/>
              <w:rPr>
                <w:sz w:val="24"/>
                <w:szCs w:val="24"/>
              </w:rPr>
            </w:pPr>
            <w:r w:rsidRPr="00370F4F">
              <w:rPr>
                <w:sz w:val="24"/>
                <w:szCs w:val="24"/>
              </w:rPr>
              <w:t xml:space="preserve">ПС Онда </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5754DC">
            <w:pPr>
              <w:spacing w:line="276" w:lineRule="auto"/>
              <w:jc w:val="center"/>
              <w:rPr>
                <w:sz w:val="24"/>
                <w:szCs w:val="24"/>
              </w:rPr>
            </w:pPr>
            <w:r w:rsidRPr="00370F4F">
              <w:rPr>
                <w:sz w:val="24"/>
                <w:szCs w:val="24"/>
              </w:rPr>
              <w:t xml:space="preserve">220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9</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493F09">
            <w:pPr>
              <w:spacing w:line="276" w:lineRule="auto"/>
              <w:ind w:left="-33"/>
              <w:jc w:val="both"/>
              <w:rPr>
                <w:sz w:val="24"/>
                <w:szCs w:val="24"/>
              </w:rPr>
            </w:pPr>
            <w:r w:rsidRPr="00370F4F">
              <w:rPr>
                <w:sz w:val="24"/>
                <w:szCs w:val="24"/>
              </w:rPr>
              <w:t>ПС  НАЗ</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5754DC">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11</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493F09">
            <w:pPr>
              <w:spacing w:line="276" w:lineRule="auto"/>
              <w:ind w:left="-33"/>
              <w:jc w:val="both"/>
              <w:rPr>
                <w:sz w:val="24"/>
                <w:szCs w:val="24"/>
              </w:rPr>
            </w:pPr>
            <w:r w:rsidRPr="00370F4F">
              <w:rPr>
                <w:sz w:val="24"/>
                <w:szCs w:val="24"/>
              </w:rPr>
              <w:t xml:space="preserve">ПС 14 Олений </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5754DC">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3</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493F09">
            <w:pPr>
              <w:spacing w:line="276" w:lineRule="auto"/>
              <w:ind w:left="-33"/>
              <w:jc w:val="both"/>
              <w:rPr>
                <w:sz w:val="24"/>
                <w:szCs w:val="24"/>
              </w:rPr>
            </w:pPr>
            <w:r w:rsidRPr="00370F4F">
              <w:rPr>
                <w:sz w:val="24"/>
                <w:szCs w:val="24"/>
              </w:rPr>
              <w:t xml:space="preserve">ПС 9 Ругозеро </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5754DC">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2</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493F09">
            <w:pPr>
              <w:spacing w:line="276" w:lineRule="auto"/>
              <w:ind w:left="-33"/>
              <w:jc w:val="both"/>
              <w:rPr>
                <w:sz w:val="24"/>
                <w:szCs w:val="24"/>
              </w:rPr>
            </w:pPr>
            <w:r w:rsidRPr="00370F4F">
              <w:rPr>
                <w:sz w:val="24"/>
                <w:szCs w:val="24"/>
              </w:rPr>
              <w:t xml:space="preserve">ПС 13 Ледмозеро </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5754DC">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2</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493F09">
            <w:pPr>
              <w:spacing w:line="276" w:lineRule="auto"/>
              <w:ind w:left="-33"/>
              <w:jc w:val="both"/>
              <w:rPr>
                <w:sz w:val="24"/>
                <w:szCs w:val="24"/>
              </w:rPr>
            </w:pPr>
            <w:r w:rsidRPr="00370F4F">
              <w:rPr>
                <w:sz w:val="24"/>
                <w:szCs w:val="24"/>
              </w:rPr>
              <w:t xml:space="preserve">ПС 13 Ледмозеро </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5754DC">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2250D2" w:rsidRPr="00370F4F" w:rsidRDefault="002250D2">
            <w:pPr>
              <w:spacing w:line="276" w:lineRule="auto"/>
              <w:jc w:val="center"/>
              <w:rPr>
                <w:sz w:val="24"/>
                <w:szCs w:val="24"/>
              </w:rPr>
            </w:pP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493F09">
            <w:pPr>
              <w:spacing w:line="276" w:lineRule="auto"/>
              <w:ind w:left="-33"/>
              <w:jc w:val="both"/>
              <w:rPr>
                <w:sz w:val="24"/>
                <w:szCs w:val="24"/>
              </w:rPr>
            </w:pPr>
            <w:r w:rsidRPr="00370F4F">
              <w:rPr>
                <w:sz w:val="24"/>
                <w:szCs w:val="24"/>
              </w:rPr>
              <w:t xml:space="preserve">ПС 53 Боровое </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5754DC">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1</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Юшкозерская ГЭС 16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2</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Калевала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15 Сегежа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9</w:t>
            </w:r>
          </w:p>
        </w:tc>
      </w:tr>
      <w:tr w:rsidR="002250D2" w:rsidRPr="00370F4F" w:rsidTr="00AE356F">
        <w:tc>
          <w:tcPr>
            <w:tcW w:w="236" w:type="dxa"/>
            <w:tcBorders>
              <w:top w:val="single" w:sz="4" w:space="0" w:color="auto"/>
              <w:left w:val="single" w:sz="4" w:space="0" w:color="auto"/>
              <w:bottom w:val="single" w:sz="4" w:space="0" w:color="auto"/>
              <w:right w:val="nil"/>
            </w:tcBorders>
            <w:vAlign w:val="center"/>
          </w:tcPr>
          <w:p w:rsidR="002250D2" w:rsidRPr="00370F4F" w:rsidRDefault="002250D2">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2250D2" w:rsidRPr="00370F4F" w:rsidRDefault="002250D2" w:rsidP="00493F09">
            <w:pPr>
              <w:spacing w:line="276" w:lineRule="auto"/>
              <w:ind w:left="-33"/>
              <w:jc w:val="both"/>
              <w:rPr>
                <w:sz w:val="24"/>
                <w:szCs w:val="24"/>
              </w:rPr>
            </w:pPr>
            <w:r w:rsidRPr="00370F4F">
              <w:rPr>
                <w:sz w:val="24"/>
                <w:szCs w:val="24"/>
              </w:rPr>
              <w:t xml:space="preserve">ПС 15 Сегежа </w:t>
            </w:r>
          </w:p>
        </w:tc>
        <w:tc>
          <w:tcPr>
            <w:tcW w:w="1701" w:type="dxa"/>
            <w:tcBorders>
              <w:top w:val="single" w:sz="4" w:space="0" w:color="auto"/>
              <w:left w:val="single" w:sz="4" w:space="0" w:color="auto"/>
              <w:bottom w:val="single" w:sz="4" w:space="0" w:color="auto"/>
              <w:right w:val="single" w:sz="4" w:space="0" w:color="auto"/>
            </w:tcBorders>
            <w:hideMark/>
          </w:tcPr>
          <w:p w:rsidR="002250D2" w:rsidRPr="00370F4F" w:rsidRDefault="002250D2" w:rsidP="005754DC">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0D2" w:rsidRPr="00370F4F" w:rsidRDefault="002250D2">
            <w:pPr>
              <w:spacing w:line="276" w:lineRule="auto"/>
              <w:jc w:val="center"/>
              <w:rPr>
                <w:sz w:val="24"/>
                <w:szCs w:val="24"/>
              </w:rPr>
            </w:pPr>
            <w:r w:rsidRPr="00370F4F">
              <w:rPr>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2250D2" w:rsidRPr="00370F4F" w:rsidRDefault="002250D2">
            <w:pPr>
              <w:spacing w:line="276"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4 СЦБК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8</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19 Медвежьегорск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5754DC">
            <w:pPr>
              <w:spacing w:line="276" w:lineRule="auto"/>
              <w:jc w:val="center"/>
              <w:rPr>
                <w:sz w:val="24"/>
                <w:szCs w:val="24"/>
              </w:rPr>
            </w:pPr>
            <w:r w:rsidRPr="00370F4F">
              <w:rPr>
                <w:sz w:val="24"/>
                <w:szCs w:val="24"/>
              </w:rPr>
              <w:t xml:space="preserve">220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4</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19 Медвежьегорск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3</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19 Медвежьегорск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5754DC">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76"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99611C">
            <w:pPr>
              <w:spacing w:line="276" w:lineRule="auto"/>
              <w:ind w:left="-33"/>
              <w:jc w:val="both"/>
              <w:rPr>
                <w:sz w:val="24"/>
                <w:szCs w:val="24"/>
              </w:rPr>
            </w:pPr>
            <w:r w:rsidRPr="00370F4F">
              <w:rPr>
                <w:sz w:val="24"/>
                <w:szCs w:val="24"/>
              </w:rPr>
              <w:t>ПС 78 Вел</w:t>
            </w:r>
            <w:r w:rsidR="0099611C">
              <w:rPr>
                <w:sz w:val="24"/>
                <w:szCs w:val="24"/>
              </w:rPr>
              <w:t>икая</w:t>
            </w:r>
            <w:r w:rsidRPr="00370F4F">
              <w:rPr>
                <w:sz w:val="24"/>
                <w:szCs w:val="24"/>
              </w:rPr>
              <w:t xml:space="preserve"> Губа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99611C">
            <w:pPr>
              <w:spacing w:line="276" w:lineRule="auto"/>
              <w:ind w:left="-33"/>
              <w:jc w:val="both"/>
              <w:rPr>
                <w:sz w:val="24"/>
                <w:szCs w:val="24"/>
              </w:rPr>
            </w:pPr>
            <w:r w:rsidRPr="00370F4F">
              <w:rPr>
                <w:sz w:val="24"/>
                <w:szCs w:val="24"/>
              </w:rPr>
              <w:t>ПС 78 Вел</w:t>
            </w:r>
            <w:r w:rsidR="0099611C">
              <w:rPr>
                <w:sz w:val="24"/>
                <w:szCs w:val="24"/>
              </w:rPr>
              <w:t>икая</w:t>
            </w:r>
            <w:r w:rsidRPr="00370F4F">
              <w:rPr>
                <w:sz w:val="24"/>
                <w:szCs w:val="24"/>
              </w:rPr>
              <w:t xml:space="preserve"> Губа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5754DC">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76"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77 Повенец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2</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38 Челмужи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38 Челмужи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5754DC">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76"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38 Пяльма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76 Авдеево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76 Авдеево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5754DC">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76"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36 Пудож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36 Пудож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5754DC">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76"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Каршево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Кондопога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5754DC">
            <w:pPr>
              <w:spacing w:line="276" w:lineRule="auto"/>
              <w:jc w:val="center"/>
              <w:rPr>
                <w:sz w:val="24"/>
                <w:szCs w:val="24"/>
              </w:rPr>
            </w:pPr>
            <w:r w:rsidRPr="00370F4F">
              <w:rPr>
                <w:sz w:val="24"/>
                <w:szCs w:val="24"/>
              </w:rPr>
              <w:t xml:space="preserve">330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7</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Кондопога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5754DC">
            <w:pPr>
              <w:spacing w:line="276" w:lineRule="auto"/>
              <w:jc w:val="center"/>
              <w:rPr>
                <w:sz w:val="24"/>
                <w:szCs w:val="24"/>
              </w:rPr>
            </w:pPr>
            <w:r w:rsidRPr="00370F4F">
              <w:rPr>
                <w:sz w:val="24"/>
                <w:szCs w:val="24"/>
              </w:rPr>
              <w:t xml:space="preserve">220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10</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8 Кондопожский ЦБК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5754DC">
            <w:pPr>
              <w:spacing w:line="276" w:lineRule="auto"/>
              <w:jc w:val="center"/>
              <w:rPr>
                <w:sz w:val="24"/>
                <w:szCs w:val="24"/>
              </w:rPr>
            </w:pPr>
            <w:r w:rsidRPr="00370F4F">
              <w:rPr>
                <w:sz w:val="24"/>
                <w:szCs w:val="24"/>
              </w:rPr>
              <w:t xml:space="preserve">220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9</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ПС КОЗ 20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6</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Кондопожская ГЭС-1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6</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63 Березовка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6</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63 Березовка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5754DC">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76"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pPr>
              <w:spacing w:line="276" w:lineRule="auto"/>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Пальеозерская ГЭС-2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3</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Поросозеро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2</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Поросозеро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5754DC">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76"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31 Гимолы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32 Суккозеро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32 Суккозеро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5754DC">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76"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33 Пенинга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r>
      <w:tr w:rsidR="009F4E59" w:rsidRPr="00370F4F" w:rsidTr="005D4D4A">
        <w:tc>
          <w:tcPr>
            <w:tcW w:w="236" w:type="dxa"/>
            <w:tcBorders>
              <w:top w:val="single" w:sz="4" w:space="0" w:color="auto"/>
              <w:left w:val="single" w:sz="4" w:space="0" w:color="auto"/>
              <w:bottom w:val="single" w:sz="4" w:space="0" w:color="auto"/>
              <w:right w:val="nil"/>
            </w:tcBorders>
            <w:vAlign w:val="center"/>
          </w:tcPr>
          <w:p w:rsidR="009F4E59" w:rsidRPr="00370F4F" w:rsidRDefault="009F4E59" w:rsidP="009F4E59">
            <w:pPr>
              <w:spacing w:line="276" w:lineRule="auto"/>
              <w:ind w:left="-572"/>
              <w:jc w:val="center"/>
              <w:rPr>
                <w:sz w:val="24"/>
                <w:szCs w:val="24"/>
              </w:rPr>
            </w:pPr>
          </w:p>
        </w:tc>
        <w:tc>
          <w:tcPr>
            <w:tcW w:w="2910" w:type="dxa"/>
            <w:gridSpan w:val="2"/>
            <w:tcBorders>
              <w:top w:val="single" w:sz="4" w:space="0" w:color="auto"/>
              <w:left w:val="nil"/>
              <w:bottom w:val="single" w:sz="4" w:space="0" w:color="auto"/>
              <w:right w:val="single" w:sz="4" w:space="0" w:color="auto"/>
            </w:tcBorders>
          </w:tcPr>
          <w:p w:rsidR="009F4E59" w:rsidRPr="00370F4F" w:rsidRDefault="009F4E59" w:rsidP="009F4E59">
            <w:pPr>
              <w:spacing w:line="276" w:lineRule="auto"/>
              <w:ind w:left="-33"/>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F4E59" w:rsidRPr="00370F4F" w:rsidRDefault="009F4E59" w:rsidP="009F4E59">
            <w:pPr>
              <w:spacing w:line="276" w:lineRule="auto"/>
              <w:jc w:val="cente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9F4E59" w:rsidRPr="00370F4F" w:rsidRDefault="009F4E59" w:rsidP="009F4E59">
            <w:pPr>
              <w:spacing w:line="276" w:lineRule="auto"/>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F4E59" w:rsidRPr="00370F4F" w:rsidRDefault="009F4E59" w:rsidP="009F4E59">
            <w:pPr>
              <w:spacing w:line="276" w:lineRule="auto"/>
              <w:jc w:val="center"/>
              <w:rPr>
                <w:sz w:val="24"/>
                <w:szCs w:val="24"/>
              </w:rPr>
            </w:pPr>
            <w:r>
              <w:rPr>
                <w:sz w:val="24"/>
                <w:szCs w:val="24"/>
              </w:rPr>
              <w:t>4</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33 Пенинга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5754DC">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76"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99611C">
            <w:pPr>
              <w:spacing w:line="276" w:lineRule="auto"/>
              <w:ind w:left="-33"/>
              <w:jc w:val="both"/>
              <w:rPr>
                <w:sz w:val="24"/>
                <w:szCs w:val="24"/>
              </w:rPr>
            </w:pPr>
            <w:r w:rsidRPr="00370F4F">
              <w:rPr>
                <w:sz w:val="24"/>
                <w:szCs w:val="24"/>
              </w:rPr>
              <w:t>ПС 35 Найстен</w:t>
            </w:r>
            <w:r w:rsidR="0099611C">
              <w:rPr>
                <w:sz w:val="24"/>
                <w:szCs w:val="24"/>
              </w:rPr>
              <w:t>ъ</w:t>
            </w:r>
            <w:r w:rsidRPr="00370F4F">
              <w:rPr>
                <w:sz w:val="24"/>
                <w:szCs w:val="24"/>
              </w:rPr>
              <w:t xml:space="preserve">ярви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A82338">
            <w:pPr>
              <w:spacing w:line="276"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3</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24 Суоярви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706D7E">
            <w:pPr>
              <w:spacing w:line="276" w:lineRule="auto"/>
              <w:jc w:val="center"/>
              <w:rPr>
                <w:sz w:val="24"/>
                <w:szCs w:val="24"/>
              </w:rPr>
            </w:pPr>
            <w:r w:rsidRPr="00370F4F">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6</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24 Суоярви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76"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Суоярви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76" w:lineRule="auto"/>
              <w:jc w:val="center"/>
              <w:rPr>
                <w:sz w:val="24"/>
                <w:szCs w:val="24"/>
              </w:rPr>
            </w:pPr>
            <w:r w:rsidRPr="00370F4F">
              <w:rPr>
                <w:sz w:val="24"/>
                <w:szCs w:val="24"/>
              </w:rPr>
              <w:t xml:space="preserve">220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4</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90 Петрозаводск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76" w:lineRule="auto"/>
              <w:jc w:val="center"/>
              <w:rPr>
                <w:sz w:val="24"/>
                <w:szCs w:val="24"/>
              </w:rPr>
            </w:pPr>
            <w:r w:rsidRPr="00370F4F">
              <w:rPr>
                <w:sz w:val="24"/>
                <w:szCs w:val="24"/>
              </w:rPr>
              <w:t xml:space="preserve">330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10</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90 Петрозаводск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76" w:lineRule="auto"/>
              <w:jc w:val="center"/>
              <w:rPr>
                <w:sz w:val="24"/>
                <w:szCs w:val="24"/>
              </w:rPr>
            </w:pPr>
            <w:r w:rsidRPr="00370F4F">
              <w:rPr>
                <w:sz w:val="24"/>
                <w:szCs w:val="24"/>
              </w:rPr>
              <w:t xml:space="preserve">220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12</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18 ПТБМ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76" w:lineRule="auto"/>
              <w:jc w:val="center"/>
              <w:rPr>
                <w:sz w:val="24"/>
                <w:szCs w:val="24"/>
              </w:rPr>
            </w:pPr>
            <w:r w:rsidRPr="00370F4F">
              <w:rPr>
                <w:sz w:val="24"/>
                <w:szCs w:val="24"/>
              </w:rPr>
              <w:t xml:space="preserve">220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8</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2 Древлянка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76" w:lineRule="auto"/>
              <w:jc w:val="center"/>
              <w:rPr>
                <w:sz w:val="24"/>
                <w:szCs w:val="24"/>
              </w:rPr>
            </w:pPr>
            <w:r w:rsidRPr="00370F4F">
              <w:rPr>
                <w:sz w:val="24"/>
                <w:szCs w:val="24"/>
              </w:rPr>
              <w:t xml:space="preserve">220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7</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2 Древлянка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706D7E">
            <w:pPr>
              <w:spacing w:line="276" w:lineRule="auto"/>
              <w:jc w:val="center"/>
              <w:rPr>
                <w:sz w:val="24"/>
                <w:szCs w:val="24"/>
              </w:rPr>
            </w:pPr>
            <w:r w:rsidRPr="00370F4F">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19</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2 Древлянка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76" w:lineRule="auto"/>
              <w:jc w:val="center"/>
              <w:rPr>
                <w:sz w:val="24"/>
                <w:szCs w:val="24"/>
              </w:rPr>
            </w:pPr>
          </w:p>
        </w:tc>
      </w:tr>
      <w:tr w:rsidR="00706D7E" w:rsidRPr="00370F4F" w:rsidTr="00AE356F">
        <w:tc>
          <w:tcPr>
            <w:tcW w:w="236" w:type="dxa"/>
            <w:tcBorders>
              <w:top w:val="single" w:sz="4" w:space="0" w:color="auto"/>
              <w:left w:val="single" w:sz="4" w:space="0" w:color="auto"/>
              <w:bottom w:val="single" w:sz="4" w:space="0" w:color="auto"/>
              <w:right w:val="nil"/>
            </w:tcBorders>
            <w:vAlign w:val="center"/>
          </w:tcPr>
          <w:p w:rsidR="00706D7E" w:rsidRPr="00370F4F" w:rsidRDefault="00706D7E"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706D7E" w:rsidRPr="00370F4F" w:rsidRDefault="00706D7E" w:rsidP="00493F09">
            <w:pPr>
              <w:spacing w:line="276" w:lineRule="auto"/>
              <w:ind w:left="-33"/>
              <w:jc w:val="both"/>
              <w:rPr>
                <w:sz w:val="24"/>
                <w:szCs w:val="24"/>
              </w:rPr>
            </w:pPr>
            <w:r w:rsidRPr="00370F4F">
              <w:rPr>
                <w:sz w:val="24"/>
                <w:szCs w:val="24"/>
              </w:rPr>
              <w:t>Петрозаводская ТЭЦ </w:t>
            </w:r>
          </w:p>
        </w:tc>
        <w:tc>
          <w:tcPr>
            <w:tcW w:w="1701" w:type="dxa"/>
            <w:tcBorders>
              <w:top w:val="single" w:sz="4" w:space="0" w:color="auto"/>
              <w:left w:val="single" w:sz="4" w:space="0" w:color="auto"/>
              <w:bottom w:val="single" w:sz="4" w:space="0" w:color="auto"/>
              <w:right w:val="single" w:sz="4" w:space="0" w:color="auto"/>
            </w:tcBorders>
            <w:hideMark/>
          </w:tcPr>
          <w:p w:rsidR="00706D7E" w:rsidRDefault="00706D7E" w:rsidP="00706D7E">
            <w:pPr>
              <w:jc w:val="center"/>
            </w:pPr>
            <w:r w:rsidRPr="00D47A04">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21</w:t>
            </w:r>
          </w:p>
        </w:tc>
      </w:tr>
      <w:tr w:rsidR="00706D7E" w:rsidRPr="00370F4F" w:rsidTr="00AE356F">
        <w:tc>
          <w:tcPr>
            <w:tcW w:w="236" w:type="dxa"/>
            <w:tcBorders>
              <w:top w:val="single" w:sz="4" w:space="0" w:color="auto"/>
              <w:left w:val="single" w:sz="4" w:space="0" w:color="auto"/>
              <w:bottom w:val="single" w:sz="4" w:space="0" w:color="auto"/>
              <w:right w:val="nil"/>
            </w:tcBorders>
            <w:vAlign w:val="center"/>
          </w:tcPr>
          <w:p w:rsidR="00706D7E" w:rsidRPr="00370F4F" w:rsidRDefault="00706D7E"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706D7E" w:rsidRPr="00370F4F" w:rsidRDefault="00706D7E" w:rsidP="00493F09">
            <w:pPr>
              <w:spacing w:line="276" w:lineRule="auto"/>
              <w:ind w:left="-33"/>
              <w:jc w:val="both"/>
              <w:rPr>
                <w:sz w:val="24"/>
                <w:szCs w:val="24"/>
              </w:rPr>
            </w:pPr>
            <w:r w:rsidRPr="00370F4F">
              <w:rPr>
                <w:sz w:val="24"/>
                <w:szCs w:val="24"/>
              </w:rPr>
              <w:t xml:space="preserve">ПС 67 Радиозавод </w:t>
            </w:r>
          </w:p>
        </w:tc>
        <w:tc>
          <w:tcPr>
            <w:tcW w:w="1701" w:type="dxa"/>
            <w:tcBorders>
              <w:top w:val="single" w:sz="4" w:space="0" w:color="auto"/>
              <w:left w:val="single" w:sz="4" w:space="0" w:color="auto"/>
              <w:bottom w:val="single" w:sz="4" w:space="0" w:color="auto"/>
              <w:right w:val="single" w:sz="4" w:space="0" w:color="auto"/>
            </w:tcBorders>
            <w:hideMark/>
          </w:tcPr>
          <w:p w:rsidR="00706D7E" w:rsidRDefault="00706D7E" w:rsidP="00706D7E">
            <w:pPr>
              <w:jc w:val="center"/>
            </w:pPr>
            <w:r w:rsidRPr="00D47A04">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18</w:t>
            </w:r>
          </w:p>
        </w:tc>
      </w:tr>
      <w:tr w:rsidR="00706D7E" w:rsidRPr="00370F4F" w:rsidTr="00AE356F">
        <w:tc>
          <w:tcPr>
            <w:tcW w:w="236" w:type="dxa"/>
            <w:tcBorders>
              <w:top w:val="single" w:sz="4" w:space="0" w:color="auto"/>
              <w:left w:val="single" w:sz="4" w:space="0" w:color="auto"/>
              <w:bottom w:val="single" w:sz="4" w:space="0" w:color="auto"/>
              <w:right w:val="nil"/>
            </w:tcBorders>
            <w:vAlign w:val="center"/>
          </w:tcPr>
          <w:p w:rsidR="00706D7E" w:rsidRPr="00370F4F" w:rsidRDefault="00706D7E"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706D7E" w:rsidRPr="00370F4F" w:rsidRDefault="00706D7E" w:rsidP="00493F09">
            <w:pPr>
              <w:spacing w:line="276" w:lineRule="auto"/>
              <w:ind w:left="-33"/>
              <w:jc w:val="both"/>
              <w:rPr>
                <w:sz w:val="24"/>
                <w:szCs w:val="24"/>
              </w:rPr>
            </w:pPr>
            <w:r w:rsidRPr="00370F4F">
              <w:rPr>
                <w:sz w:val="24"/>
                <w:szCs w:val="24"/>
              </w:rPr>
              <w:t xml:space="preserve">ПС 71 Онего </w:t>
            </w:r>
          </w:p>
        </w:tc>
        <w:tc>
          <w:tcPr>
            <w:tcW w:w="1701" w:type="dxa"/>
            <w:tcBorders>
              <w:top w:val="single" w:sz="4" w:space="0" w:color="auto"/>
              <w:left w:val="single" w:sz="4" w:space="0" w:color="auto"/>
              <w:bottom w:val="single" w:sz="4" w:space="0" w:color="auto"/>
              <w:right w:val="single" w:sz="4" w:space="0" w:color="auto"/>
            </w:tcBorders>
            <w:hideMark/>
          </w:tcPr>
          <w:p w:rsidR="00706D7E" w:rsidRDefault="00706D7E" w:rsidP="00706D7E">
            <w:pPr>
              <w:jc w:val="center"/>
            </w:pPr>
            <w:r w:rsidRPr="00D47A04">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19</w:t>
            </w:r>
          </w:p>
        </w:tc>
      </w:tr>
      <w:tr w:rsidR="00706D7E" w:rsidRPr="00370F4F" w:rsidTr="00AE356F">
        <w:tc>
          <w:tcPr>
            <w:tcW w:w="236" w:type="dxa"/>
            <w:tcBorders>
              <w:top w:val="single" w:sz="4" w:space="0" w:color="auto"/>
              <w:left w:val="single" w:sz="4" w:space="0" w:color="auto"/>
              <w:bottom w:val="single" w:sz="4" w:space="0" w:color="auto"/>
              <w:right w:val="nil"/>
            </w:tcBorders>
            <w:vAlign w:val="center"/>
          </w:tcPr>
          <w:p w:rsidR="00706D7E" w:rsidRPr="00370F4F" w:rsidRDefault="00706D7E"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706D7E" w:rsidRPr="00370F4F" w:rsidRDefault="00706D7E" w:rsidP="00493F09">
            <w:pPr>
              <w:spacing w:line="276" w:lineRule="auto"/>
              <w:ind w:left="-33"/>
              <w:jc w:val="both"/>
              <w:rPr>
                <w:sz w:val="24"/>
                <w:szCs w:val="24"/>
              </w:rPr>
            </w:pPr>
            <w:r w:rsidRPr="00370F4F">
              <w:rPr>
                <w:sz w:val="24"/>
                <w:szCs w:val="24"/>
              </w:rPr>
              <w:t>ПС 7  ТБМ</w:t>
            </w:r>
          </w:p>
        </w:tc>
        <w:tc>
          <w:tcPr>
            <w:tcW w:w="1701" w:type="dxa"/>
            <w:tcBorders>
              <w:top w:val="single" w:sz="4" w:space="0" w:color="auto"/>
              <w:left w:val="single" w:sz="4" w:space="0" w:color="auto"/>
              <w:bottom w:val="single" w:sz="4" w:space="0" w:color="auto"/>
              <w:right w:val="single" w:sz="4" w:space="0" w:color="auto"/>
            </w:tcBorders>
            <w:hideMark/>
          </w:tcPr>
          <w:p w:rsidR="00706D7E" w:rsidRDefault="00706D7E" w:rsidP="00706D7E">
            <w:pPr>
              <w:jc w:val="center"/>
            </w:pPr>
            <w:r w:rsidRPr="00D47A04">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14</w:t>
            </w:r>
          </w:p>
        </w:tc>
      </w:tr>
      <w:tr w:rsidR="00706D7E" w:rsidRPr="00370F4F" w:rsidTr="00AE356F">
        <w:tc>
          <w:tcPr>
            <w:tcW w:w="236" w:type="dxa"/>
            <w:tcBorders>
              <w:top w:val="single" w:sz="4" w:space="0" w:color="auto"/>
              <w:left w:val="single" w:sz="4" w:space="0" w:color="auto"/>
              <w:bottom w:val="single" w:sz="4" w:space="0" w:color="auto"/>
              <w:right w:val="nil"/>
            </w:tcBorders>
            <w:vAlign w:val="center"/>
          </w:tcPr>
          <w:p w:rsidR="00706D7E" w:rsidRPr="00370F4F" w:rsidRDefault="00706D7E"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706D7E" w:rsidRPr="00370F4F" w:rsidRDefault="00706D7E" w:rsidP="00493F09">
            <w:pPr>
              <w:spacing w:line="276" w:lineRule="auto"/>
              <w:ind w:left="-33"/>
              <w:jc w:val="both"/>
              <w:rPr>
                <w:sz w:val="24"/>
                <w:szCs w:val="24"/>
              </w:rPr>
            </w:pPr>
            <w:r w:rsidRPr="00370F4F">
              <w:rPr>
                <w:sz w:val="24"/>
                <w:szCs w:val="24"/>
              </w:rPr>
              <w:t xml:space="preserve">ПС 1  Петрозаводск </w:t>
            </w:r>
          </w:p>
        </w:tc>
        <w:tc>
          <w:tcPr>
            <w:tcW w:w="1701" w:type="dxa"/>
            <w:tcBorders>
              <w:top w:val="single" w:sz="4" w:space="0" w:color="auto"/>
              <w:left w:val="single" w:sz="4" w:space="0" w:color="auto"/>
              <w:bottom w:val="single" w:sz="4" w:space="0" w:color="auto"/>
              <w:right w:val="single" w:sz="4" w:space="0" w:color="auto"/>
            </w:tcBorders>
            <w:hideMark/>
          </w:tcPr>
          <w:p w:rsidR="00706D7E" w:rsidRDefault="00706D7E" w:rsidP="00706D7E">
            <w:pPr>
              <w:jc w:val="center"/>
            </w:pPr>
            <w:r w:rsidRPr="00D47A04">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8</w:t>
            </w:r>
          </w:p>
        </w:tc>
      </w:tr>
      <w:tr w:rsidR="00706D7E" w:rsidRPr="00370F4F" w:rsidTr="00AE356F">
        <w:tc>
          <w:tcPr>
            <w:tcW w:w="236" w:type="dxa"/>
            <w:tcBorders>
              <w:top w:val="single" w:sz="4" w:space="0" w:color="auto"/>
              <w:left w:val="single" w:sz="4" w:space="0" w:color="auto"/>
              <w:bottom w:val="single" w:sz="4" w:space="0" w:color="auto"/>
              <w:right w:val="nil"/>
            </w:tcBorders>
            <w:vAlign w:val="center"/>
          </w:tcPr>
          <w:p w:rsidR="00706D7E" w:rsidRPr="00370F4F" w:rsidRDefault="00706D7E"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706D7E" w:rsidRPr="00370F4F" w:rsidRDefault="00706D7E" w:rsidP="00493F09">
            <w:pPr>
              <w:spacing w:line="276" w:lineRule="auto"/>
              <w:ind w:left="-33"/>
              <w:jc w:val="both"/>
              <w:rPr>
                <w:sz w:val="24"/>
                <w:szCs w:val="24"/>
              </w:rPr>
            </w:pPr>
            <w:r w:rsidRPr="00370F4F">
              <w:rPr>
                <w:sz w:val="24"/>
                <w:szCs w:val="24"/>
              </w:rPr>
              <w:t xml:space="preserve">ПС 66 Кукковка </w:t>
            </w:r>
          </w:p>
        </w:tc>
        <w:tc>
          <w:tcPr>
            <w:tcW w:w="1701" w:type="dxa"/>
            <w:tcBorders>
              <w:top w:val="single" w:sz="4" w:space="0" w:color="auto"/>
              <w:left w:val="single" w:sz="4" w:space="0" w:color="auto"/>
              <w:bottom w:val="single" w:sz="4" w:space="0" w:color="auto"/>
              <w:right w:val="single" w:sz="4" w:space="0" w:color="auto"/>
            </w:tcBorders>
            <w:hideMark/>
          </w:tcPr>
          <w:p w:rsidR="00706D7E" w:rsidRDefault="00706D7E" w:rsidP="00706D7E">
            <w:pPr>
              <w:jc w:val="center"/>
            </w:pPr>
            <w:r w:rsidRPr="00D47A04">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13</w:t>
            </w:r>
          </w:p>
        </w:tc>
      </w:tr>
      <w:tr w:rsidR="00706D7E" w:rsidRPr="00370F4F" w:rsidTr="00AE356F">
        <w:tc>
          <w:tcPr>
            <w:tcW w:w="236" w:type="dxa"/>
            <w:tcBorders>
              <w:top w:val="single" w:sz="4" w:space="0" w:color="auto"/>
              <w:left w:val="single" w:sz="4" w:space="0" w:color="auto"/>
              <w:bottom w:val="single" w:sz="4" w:space="0" w:color="auto"/>
              <w:right w:val="nil"/>
            </w:tcBorders>
            <w:vAlign w:val="center"/>
          </w:tcPr>
          <w:p w:rsidR="00706D7E" w:rsidRPr="00370F4F" w:rsidRDefault="00706D7E"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706D7E" w:rsidRPr="00370F4F" w:rsidRDefault="00706D7E" w:rsidP="00493F09">
            <w:pPr>
              <w:spacing w:line="276" w:lineRule="auto"/>
              <w:ind w:left="-33"/>
              <w:jc w:val="both"/>
              <w:rPr>
                <w:sz w:val="24"/>
                <w:szCs w:val="24"/>
              </w:rPr>
            </w:pPr>
            <w:r w:rsidRPr="00370F4F">
              <w:rPr>
                <w:sz w:val="24"/>
                <w:szCs w:val="24"/>
              </w:rPr>
              <w:t xml:space="preserve">ПС 79 Авангард </w:t>
            </w:r>
          </w:p>
        </w:tc>
        <w:tc>
          <w:tcPr>
            <w:tcW w:w="1701" w:type="dxa"/>
            <w:tcBorders>
              <w:top w:val="single" w:sz="4" w:space="0" w:color="auto"/>
              <w:left w:val="single" w:sz="4" w:space="0" w:color="auto"/>
              <w:bottom w:val="single" w:sz="4" w:space="0" w:color="auto"/>
              <w:right w:val="single" w:sz="4" w:space="0" w:color="auto"/>
            </w:tcBorders>
            <w:hideMark/>
          </w:tcPr>
          <w:p w:rsidR="00706D7E" w:rsidRDefault="00706D7E" w:rsidP="00706D7E">
            <w:pPr>
              <w:jc w:val="center"/>
            </w:pPr>
            <w:r w:rsidRPr="00D47A04">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7</w:t>
            </w:r>
          </w:p>
        </w:tc>
      </w:tr>
      <w:tr w:rsidR="00706D7E" w:rsidRPr="00370F4F" w:rsidTr="00AE356F">
        <w:tc>
          <w:tcPr>
            <w:tcW w:w="236" w:type="dxa"/>
            <w:tcBorders>
              <w:top w:val="single" w:sz="4" w:space="0" w:color="auto"/>
              <w:left w:val="single" w:sz="4" w:space="0" w:color="auto"/>
              <w:bottom w:val="single" w:sz="4" w:space="0" w:color="auto"/>
              <w:right w:val="nil"/>
            </w:tcBorders>
            <w:vAlign w:val="center"/>
          </w:tcPr>
          <w:p w:rsidR="00706D7E" w:rsidRPr="00370F4F" w:rsidRDefault="00706D7E"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706D7E" w:rsidRPr="00370F4F" w:rsidRDefault="00706D7E" w:rsidP="00493F09">
            <w:pPr>
              <w:spacing w:line="276" w:lineRule="auto"/>
              <w:ind w:left="-33"/>
              <w:jc w:val="both"/>
              <w:rPr>
                <w:sz w:val="24"/>
                <w:szCs w:val="24"/>
              </w:rPr>
            </w:pPr>
            <w:r w:rsidRPr="00370F4F">
              <w:rPr>
                <w:sz w:val="24"/>
                <w:szCs w:val="24"/>
              </w:rPr>
              <w:t>ПС 68 ОТЗ-2 </w:t>
            </w:r>
          </w:p>
        </w:tc>
        <w:tc>
          <w:tcPr>
            <w:tcW w:w="1701" w:type="dxa"/>
            <w:tcBorders>
              <w:top w:val="single" w:sz="4" w:space="0" w:color="auto"/>
              <w:left w:val="single" w:sz="4" w:space="0" w:color="auto"/>
              <w:bottom w:val="single" w:sz="4" w:space="0" w:color="auto"/>
              <w:right w:val="single" w:sz="4" w:space="0" w:color="auto"/>
            </w:tcBorders>
            <w:hideMark/>
          </w:tcPr>
          <w:p w:rsidR="00706D7E" w:rsidRDefault="00706D7E" w:rsidP="00706D7E">
            <w:pPr>
              <w:jc w:val="center"/>
            </w:pPr>
            <w:r w:rsidRPr="00D47A04">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10</w:t>
            </w:r>
          </w:p>
        </w:tc>
      </w:tr>
      <w:tr w:rsidR="00706D7E" w:rsidRPr="00370F4F" w:rsidTr="00AE356F">
        <w:tc>
          <w:tcPr>
            <w:tcW w:w="236" w:type="dxa"/>
            <w:tcBorders>
              <w:top w:val="single" w:sz="4" w:space="0" w:color="auto"/>
              <w:left w:val="single" w:sz="4" w:space="0" w:color="auto"/>
              <w:bottom w:val="single" w:sz="4" w:space="0" w:color="auto"/>
              <w:right w:val="nil"/>
            </w:tcBorders>
            <w:vAlign w:val="center"/>
          </w:tcPr>
          <w:p w:rsidR="00706D7E" w:rsidRPr="00370F4F" w:rsidRDefault="00706D7E"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706D7E" w:rsidRPr="00370F4F" w:rsidRDefault="00706D7E" w:rsidP="00493F09">
            <w:pPr>
              <w:spacing w:line="276" w:lineRule="auto"/>
              <w:ind w:left="-33"/>
              <w:jc w:val="both"/>
              <w:rPr>
                <w:sz w:val="24"/>
                <w:szCs w:val="24"/>
              </w:rPr>
            </w:pPr>
            <w:r w:rsidRPr="00370F4F">
              <w:rPr>
                <w:sz w:val="24"/>
                <w:szCs w:val="24"/>
              </w:rPr>
              <w:t xml:space="preserve">ПС 70 Прибрежная </w:t>
            </w:r>
          </w:p>
        </w:tc>
        <w:tc>
          <w:tcPr>
            <w:tcW w:w="1701" w:type="dxa"/>
            <w:tcBorders>
              <w:top w:val="single" w:sz="4" w:space="0" w:color="auto"/>
              <w:left w:val="single" w:sz="4" w:space="0" w:color="auto"/>
              <w:bottom w:val="single" w:sz="4" w:space="0" w:color="auto"/>
              <w:right w:val="single" w:sz="4" w:space="0" w:color="auto"/>
            </w:tcBorders>
            <w:hideMark/>
          </w:tcPr>
          <w:p w:rsidR="00706D7E" w:rsidRDefault="00706D7E" w:rsidP="00706D7E">
            <w:pPr>
              <w:jc w:val="center"/>
            </w:pPr>
            <w:r w:rsidRPr="00D47A04">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8</w:t>
            </w:r>
          </w:p>
        </w:tc>
      </w:tr>
      <w:tr w:rsidR="00706D7E" w:rsidRPr="00370F4F" w:rsidTr="00AE356F">
        <w:tc>
          <w:tcPr>
            <w:tcW w:w="236" w:type="dxa"/>
            <w:tcBorders>
              <w:top w:val="single" w:sz="4" w:space="0" w:color="auto"/>
              <w:left w:val="single" w:sz="4" w:space="0" w:color="auto"/>
              <w:bottom w:val="single" w:sz="4" w:space="0" w:color="auto"/>
              <w:right w:val="nil"/>
            </w:tcBorders>
            <w:vAlign w:val="center"/>
          </w:tcPr>
          <w:p w:rsidR="00706D7E" w:rsidRPr="00370F4F" w:rsidRDefault="00706D7E"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706D7E" w:rsidRPr="00370F4F" w:rsidRDefault="00706D7E" w:rsidP="00493F09">
            <w:pPr>
              <w:spacing w:line="276" w:lineRule="auto"/>
              <w:ind w:left="-33"/>
              <w:jc w:val="both"/>
              <w:rPr>
                <w:sz w:val="24"/>
                <w:szCs w:val="24"/>
              </w:rPr>
            </w:pPr>
            <w:r w:rsidRPr="00370F4F">
              <w:rPr>
                <w:sz w:val="24"/>
                <w:szCs w:val="24"/>
              </w:rPr>
              <w:t xml:space="preserve">ПС 69 Станкозавод  </w:t>
            </w:r>
          </w:p>
        </w:tc>
        <w:tc>
          <w:tcPr>
            <w:tcW w:w="1701" w:type="dxa"/>
            <w:tcBorders>
              <w:top w:val="single" w:sz="4" w:space="0" w:color="auto"/>
              <w:left w:val="single" w:sz="4" w:space="0" w:color="auto"/>
              <w:bottom w:val="single" w:sz="4" w:space="0" w:color="auto"/>
              <w:right w:val="single" w:sz="4" w:space="0" w:color="auto"/>
            </w:tcBorders>
            <w:hideMark/>
          </w:tcPr>
          <w:p w:rsidR="00706D7E" w:rsidRDefault="00706D7E" w:rsidP="00706D7E">
            <w:pPr>
              <w:jc w:val="center"/>
            </w:pPr>
            <w:r w:rsidRPr="00D47A04">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8</w:t>
            </w:r>
          </w:p>
        </w:tc>
      </w:tr>
      <w:tr w:rsidR="00706D7E" w:rsidRPr="00370F4F" w:rsidTr="00AE356F">
        <w:tc>
          <w:tcPr>
            <w:tcW w:w="236" w:type="dxa"/>
            <w:tcBorders>
              <w:top w:val="single" w:sz="4" w:space="0" w:color="auto"/>
              <w:left w:val="single" w:sz="4" w:space="0" w:color="auto"/>
              <w:bottom w:val="single" w:sz="4" w:space="0" w:color="auto"/>
              <w:right w:val="nil"/>
            </w:tcBorders>
            <w:vAlign w:val="center"/>
          </w:tcPr>
          <w:p w:rsidR="00706D7E" w:rsidRPr="00370F4F" w:rsidRDefault="00706D7E"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706D7E" w:rsidRPr="00370F4F" w:rsidRDefault="00706D7E" w:rsidP="00493F09">
            <w:pPr>
              <w:spacing w:line="276" w:lineRule="auto"/>
              <w:ind w:left="-33"/>
              <w:jc w:val="both"/>
              <w:rPr>
                <w:sz w:val="24"/>
                <w:szCs w:val="24"/>
              </w:rPr>
            </w:pPr>
            <w:r w:rsidRPr="00370F4F">
              <w:rPr>
                <w:sz w:val="24"/>
                <w:szCs w:val="24"/>
              </w:rPr>
              <w:t xml:space="preserve">ПС 5 Деревянка </w:t>
            </w:r>
          </w:p>
        </w:tc>
        <w:tc>
          <w:tcPr>
            <w:tcW w:w="1701" w:type="dxa"/>
            <w:tcBorders>
              <w:top w:val="single" w:sz="4" w:space="0" w:color="auto"/>
              <w:left w:val="single" w:sz="4" w:space="0" w:color="auto"/>
              <w:bottom w:val="single" w:sz="4" w:space="0" w:color="auto"/>
              <w:right w:val="single" w:sz="4" w:space="0" w:color="auto"/>
            </w:tcBorders>
            <w:hideMark/>
          </w:tcPr>
          <w:p w:rsidR="00706D7E" w:rsidRDefault="00706D7E" w:rsidP="00706D7E">
            <w:pPr>
              <w:jc w:val="center"/>
            </w:pPr>
            <w:r w:rsidRPr="00D47A04">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7</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5 Деревянка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76" w:lineRule="auto"/>
              <w:jc w:val="center"/>
              <w:rPr>
                <w:sz w:val="24"/>
                <w:szCs w:val="24"/>
              </w:rPr>
            </w:pPr>
          </w:p>
        </w:tc>
      </w:tr>
      <w:tr w:rsidR="00706D7E" w:rsidRPr="00370F4F" w:rsidTr="00AE356F">
        <w:tc>
          <w:tcPr>
            <w:tcW w:w="236" w:type="dxa"/>
            <w:tcBorders>
              <w:top w:val="single" w:sz="4" w:space="0" w:color="auto"/>
              <w:left w:val="single" w:sz="4" w:space="0" w:color="auto"/>
              <w:bottom w:val="single" w:sz="4" w:space="0" w:color="auto"/>
              <w:right w:val="nil"/>
            </w:tcBorders>
            <w:vAlign w:val="center"/>
          </w:tcPr>
          <w:p w:rsidR="00706D7E" w:rsidRPr="00370F4F" w:rsidRDefault="00706D7E"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706D7E" w:rsidRPr="00370F4F" w:rsidRDefault="00706D7E" w:rsidP="00493F09">
            <w:pPr>
              <w:spacing w:line="276" w:lineRule="auto"/>
              <w:ind w:left="-33"/>
              <w:jc w:val="both"/>
              <w:rPr>
                <w:sz w:val="24"/>
                <w:szCs w:val="24"/>
              </w:rPr>
            </w:pPr>
            <w:r w:rsidRPr="00370F4F">
              <w:rPr>
                <w:sz w:val="24"/>
                <w:szCs w:val="24"/>
              </w:rPr>
              <w:t xml:space="preserve">ПС 73 Ладва  </w:t>
            </w:r>
          </w:p>
        </w:tc>
        <w:tc>
          <w:tcPr>
            <w:tcW w:w="1701" w:type="dxa"/>
            <w:tcBorders>
              <w:top w:val="single" w:sz="4" w:space="0" w:color="auto"/>
              <w:left w:val="single" w:sz="4" w:space="0" w:color="auto"/>
              <w:bottom w:val="single" w:sz="4" w:space="0" w:color="auto"/>
              <w:right w:val="single" w:sz="4" w:space="0" w:color="auto"/>
            </w:tcBorders>
            <w:hideMark/>
          </w:tcPr>
          <w:p w:rsidR="00706D7E" w:rsidRDefault="00706D7E" w:rsidP="00706D7E">
            <w:pPr>
              <w:jc w:val="center"/>
            </w:pPr>
            <w:r w:rsidRPr="00F74503">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3</w:t>
            </w:r>
          </w:p>
        </w:tc>
      </w:tr>
      <w:tr w:rsidR="00706D7E" w:rsidRPr="00370F4F" w:rsidTr="00AE356F">
        <w:tc>
          <w:tcPr>
            <w:tcW w:w="236" w:type="dxa"/>
            <w:tcBorders>
              <w:top w:val="single" w:sz="4" w:space="0" w:color="auto"/>
              <w:left w:val="single" w:sz="4" w:space="0" w:color="auto"/>
              <w:bottom w:val="single" w:sz="4" w:space="0" w:color="auto"/>
              <w:right w:val="nil"/>
            </w:tcBorders>
            <w:vAlign w:val="center"/>
          </w:tcPr>
          <w:p w:rsidR="00706D7E" w:rsidRPr="00370F4F" w:rsidRDefault="00706D7E"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706D7E" w:rsidRPr="00370F4F" w:rsidRDefault="00706D7E" w:rsidP="00493F09">
            <w:pPr>
              <w:spacing w:line="276" w:lineRule="auto"/>
              <w:ind w:left="-33"/>
              <w:jc w:val="both"/>
              <w:rPr>
                <w:sz w:val="24"/>
                <w:szCs w:val="24"/>
              </w:rPr>
            </w:pPr>
            <w:r w:rsidRPr="00370F4F">
              <w:rPr>
                <w:sz w:val="24"/>
                <w:szCs w:val="24"/>
              </w:rPr>
              <w:t xml:space="preserve">ПС 6 Пай </w:t>
            </w:r>
          </w:p>
        </w:tc>
        <w:tc>
          <w:tcPr>
            <w:tcW w:w="1701" w:type="dxa"/>
            <w:tcBorders>
              <w:top w:val="single" w:sz="4" w:space="0" w:color="auto"/>
              <w:left w:val="single" w:sz="4" w:space="0" w:color="auto"/>
              <w:bottom w:val="single" w:sz="4" w:space="0" w:color="auto"/>
              <w:right w:val="single" w:sz="4" w:space="0" w:color="auto"/>
            </w:tcBorders>
            <w:hideMark/>
          </w:tcPr>
          <w:p w:rsidR="00706D7E" w:rsidRDefault="00706D7E" w:rsidP="00706D7E">
            <w:pPr>
              <w:jc w:val="center"/>
            </w:pPr>
            <w:r w:rsidRPr="00F74503">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2</w:t>
            </w:r>
          </w:p>
        </w:tc>
      </w:tr>
      <w:tr w:rsidR="00706D7E" w:rsidRPr="00370F4F" w:rsidTr="00AE356F">
        <w:tc>
          <w:tcPr>
            <w:tcW w:w="236" w:type="dxa"/>
            <w:tcBorders>
              <w:top w:val="single" w:sz="4" w:space="0" w:color="auto"/>
              <w:left w:val="single" w:sz="4" w:space="0" w:color="auto"/>
              <w:bottom w:val="single" w:sz="4" w:space="0" w:color="auto"/>
              <w:right w:val="nil"/>
            </w:tcBorders>
            <w:vAlign w:val="center"/>
          </w:tcPr>
          <w:p w:rsidR="00706D7E" w:rsidRPr="00370F4F" w:rsidRDefault="00706D7E"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706D7E" w:rsidRPr="00370F4F" w:rsidRDefault="00706D7E" w:rsidP="00493F09">
            <w:pPr>
              <w:spacing w:line="276" w:lineRule="auto"/>
              <w:ind w:left="-33"/>
              <w:jc w:val="both"/>
              <w:rPr>
                <w:sz w:val="24"/>
                <w:szCs w:val="24"/>
              </w:rPr>
            </w:pPr>
            <w:r w:rsidRPr="00370F4F">
              <w:rPr>
                <w:sz w:val="24"/>
                <w:szCs w:val="24"/>
              </w:rPr>
              <w:t xml:space="preserve">ПС 64 Пряжа </w:t>
            </w:r>
          </w:p>
        </w:tc>
        <w:tc>
          <w:tcPr>
            <w:tcW w:w="1701" w:type="dxa"/>
            <w:tcBorders>
              <w:top w:val="single" w:sz="4" w:space="0" w:color="auto"/>
              <w:left w:val="single" w:sz="4" w:space="0" w:color="auto"/>
              <w:bottom w:val="single" w:sz="4" w:space="0" w:color="auto"/>
              <w:right w:val="single" w:sz="4" w:space="0" w:color="auto"/>
            </w:tcBorders>
            <w:hideMark/>
          </w:tcPr>
          <w:p w:rsidR="00706D7E" w:rsidRDefault="00706D7E" w:rsidP="00706D7E">
            <w:pPr>
              <w:jc w:val="center"/>
            </w:pPr>
            <w:r w:rsidRPr="00F74503">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D7E" w:rsidRPr="00370F4F" w:rsidRDefault="00706D7E">
            <w:pPr>
              <w:spacing w:line="276" w:lineRule="auto"/>
              <w:jc w:val="center"/>
              <w:rPr>
                <w:sz w:val="24"/>
                <w:szCs w:val="24"/>
              </w:rPr>
            </w:pPr>
            <w:r w:rsidRPr="00370F4F">
              <w:rPr>
                <w:sz w:val="24"/>
                <w:szCs w:val="24"/>
              </w:rPr>
              <w:t>3</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64 Пряжа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76"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39 Ведлозеро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6D6D71">
            <w:pPr>
              <w:spacing w:line="276" w:lineRule="auto"/>
              <w:jc w:val="center"/>
              <w:rPr>
                <w:sz w:val="24"/>
                <w:szCs w:val="24"/>
              </w:rPr>
            </w:pPr>
            <w:r w:rsidRPr="00370F4F">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2</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39 Ведлозеро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76"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40 Коткозеро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6D6D71">
            <w:pPr>
              <w:spacing w:line="276" w:lineRule="auto"/>
              <w:jc w:val="center"/>
              <w:rPr>
                <w:sz w:val="24"/>
                <w:szCs w:val="24"/>
              </w:rPr>
            </w:pPr>
            <w:r w:rsidRPr="00370F4F">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2</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40 Коткозеро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76"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41 Олонец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6D6D71">
            <w:pPr>
              <w:spacing w:line="276" w:lineRule="auto"/>
              <w:jc w:val="center"/>
              <w:rPr>
                <w:sz w:val="24"/>
                <w:szCs w:val="24"/>
              </w:rPr>
            </w:pPr>
            <w:r w:rsidRPr="00370F4F">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3</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76"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76" w:lineRule="auto"/>
              <w:ind w:left="-33"/>
              <w:jc w:val="both"/>
              <w:rPr>
                <w:sz w:val="24"/>
                <w:szCs w:val="24"/>
              </w:rPr>
            </w:pPr>
            <w:r w:rsidRPr="00370F4F">
              <w:rPr>
                <w:sz w:val="24"/>
                <w:szCs w:val="24"/>
              </w:rPr>
              <w:t xml:space="preserve">ПС 41 Олонец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76"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76"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76"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 xml:space="preserve">ПС Ляскеля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64" w:lineRule="auto"/>
              <w:jc w:val="center"/>
              <w:rPr>
                <w:sz w:val="24"/>
                <w:szCs w:val="24"/>
              </w:rPr>
            </w:pPr>
            <w:r w:rsidRPr="00370F4F">
              <w:rPr>
                <w:sz w:val="24"/>
                <w:szCs w:val="24"/>
              </w:rPr>
              <w:t xml:space="preserve">220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3</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 xml:space="preserve">ПС Ляскеля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6D6D71">
            <w:pPr>
              <w:spacing w:line="264" w:lineRule="auto"/>
              <w:jc w:val="center"/>
              <w:rPr>
                <w:sz w:val="24"/>
                <w:szCs w:val="24"/>
              </w:rPr>
            </w:pPr>
            <w:r w:rsidRPr="00370F4F">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5</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 xml:space="preserve">ПС Ляскеля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64"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64"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 xml:space="preserve">ПС 25 Пяткяранта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6D6D71">
            <w:pPr>
              <w:spacing w:line="264" w:lineRule="auto"/>
              <w:jc w:val="center"/>
              <w:rPr>
                <w:sz w:val="24"/>
                <w:szCs w:val="24"/>
              </w:rPr>
            </w:pPr>
            <w:r w:rsidRPr="00370F4F">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3</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 xml:space="preserve">ПС 25 Пяткяранта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64"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64" w:lineRule="auto"/>
              <w:jc w:val="center"/>
              <w:rPr>
                <w:sz w:val="24"/>
                <w:szCs w:val="24"/>
              </w:rPr>
            </w:pPr>
          </w:p>
        </w:tc>
      </w:tr>
      <w:tr w:rsidR="006D6D71" w:rsidRPr="00370F4F" w:rsidTr="00AE356F">
        <w:tc>
          <w:tcPr>
            <w:tcW w:w="236" w:type="dxa"/>
            <w:tcBorders>
              <w:top w:val="single" w:sz="4" w:space="0" w:color="auto"/>
              <w:left w:val="single" w:sz="4" w:space="0" w:color="auto"/>
              <w:bottom w:val="single" w:sz="4" w:space="0" w:color="auto"/>
              <w:right w:val="nil"/>
            </w:tcBorders>
            <w:vAlign w:val="center"/>
          </w:tcPr>
          <w:p w:rsidR="006D6D71" w:rsidRPr="00370F4F" w:rsidRDefault="006D6D71"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6D6D71" w:rsidRPr="00370F4F" w:rsidRDefault="006D6D71" w:rsidP="00493F09">
            <w:pPr>
              <w:spacing w:line="264" w:lineRule="auto"/>
              <w:ind w:left="-33"/>
              <w:jc w:val="both"/>
              <w:rPr>
                <w:sz w:val="24"/>
                <w:szCs w:val="24"/>
              </w:rPr>
            </w:pPr>
            <w:r w:rsidRPr="00370F4F">
              <w:rPr>
                <w:sz w:val="24"/>
                <w:szCs w:val="24"/>
              </w:rPr>
              <w:t xml:space="preserve">ПС 30 Лоймола </w:t>
            </w:r>
          </w:p>
        </w:tc>
        <w:tc>
          <w:tcPr>
            <w:tcW w:w="1701" w:type="dxa"/>
            <w:tcBorders>
              <w:top w:val="single" w:sz="4" w:space="0" w:color="auto"/>
              <w:left w:val="single" w:sz="4" w:space="0" w:color="auto"/>
              <w:bottom w:val="single" w:sz="4" w:space="0" w:color="auto"/>
              <w:right w:val="single" w:sz="4" w:space="0" w:color="auto"/>
            </w:tcBorders>
            <w:hideMark/>
          </w:tcPr>
          <w:p w:rsidR="006D6D71" w:rsidRDefault="006D6D71" w:rsidP="006D6D71">
            <w:pPr>
              <w:jc w:val="center"/>
            </w:pPr>
            <w:r w:rsidRPr="00EE0CB0">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6D71" w:rsidRPr="00370F4F" w:rsidRDefault="006D6D71">
            <w:pPr>
              <w:spacing w:line="264"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6D71" w:rsidRPr="00370F4F" w:rsidRDefault="006D6D71">
            <w:pPr>
              <w:spacing w:line="264" w:lineRule="auto"/>
              <w:jc w:val="center"/>
              <w:rPr>
                <w:sz w:val="24"/>
                <w:szCs w:val="24"/>
              </w:rPr>
            </w:pPr>
            <w:r w:rsidRPr="00370F4F">
              <w:rPr>
                <w:sz w:val="24"/>
                <w:szCs w:val="24"/>
              </w:rPr>
              <w:t>3</w:t>
            </w:r>
          </w:p>
        </w:tc>
      </w:tr>
      <w:tr w:rsidR="006D6D71" w:rsidRPr="00370F4F" w:rsidTr="00AE356F">
        <w:tc>
          <w:tcPr>
            <w:tcW w:w="236" w:type="dxa"/>
            <w:tcBorders>
              <w:top w:val="single" w:sz="4" w:space="0" w:color="auto"/>
              <w:left w:val="single" w:sz="4" w:space="0" w:color="auto"/>
              <w:bottom w:val="single" w:sz="4" w:space="0" w:color="auto"/>
              <w:right w:val="nil"/>
            </w:tcBorders>
            <w:vAlign w:val="center"/>
          </w:tcPr>
          <w:p w:rsidR="006D6D71" w:rsidRPr="00370F4F" w:rsidRDefault="006D6D71"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6D6D71" w:rsidRPr="00370F4F" w:rsidRDefault="006D6D71" w:rsidP="00493F09">
            <w:pPr>
              <w:spacing w:line="264" w:lineRule="auto"/>
              <w:ind w:left="-33"/>
              <w:jc w:val="both"/>
              <w:rPr>
                <w:sz w:val="24"/>
                <w:szCs w:val="24"/>
              </w:rPr>
            </w:pPr>
            <w:r w:rsidRPr="00370F4F">
              <w:rPr>
                <w:sz w:val="24"/>
                <w:szCs w:val="24"/>
              </w:rPr>
              <w:t xml:space="preserve">ПС 94 Кирьявалахти </w:t>
            </w:r>
          </w:p>
        </w:tc>
        <w:tc>
          <w:tcPr>
            <w:tcW w:w="1701" w:type="dxa"/>
            <w:tcBorders>
              <w:top w:val="single" w:sz="4" w:space="0" w:color="auto"/>
              <w:left w:val="single" w:sz="4" w:space="0" w:color="auto"/>
              <w:bottom w:val="single" w:sz="4" w:space="0" w:color="auto"/>
              <w:right w:val="single" w:sz="4" w:space="0" w:color="auto"/>
            </w:tcBorders>
            <w:hideMark/>
          </w:tcPr>
          <w:p w:rsidR="006D6D71" w:rsidRDefault="006D6D71" w:rsidP="006D6D71">
            <w:pPr>
              <w:jc w:val="center"/>
            </w:pPr>
            <w:r w:rsidRPr="00EE0CB0">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6D71" w:rsidRPr="00370F4F" w:rsidRDefault="006D6D71">
            <w:pPr>
              <w:spacing w:line="264" w:lineRule="auto"/>
              <w:jc w:val="center"/>
              <w:rPr>
                <w:sz w:val="24"/>
                <w:szCs w:val="24"/>
              </w:rPr>
            </w:pPr>
            <w:r w:rsidRPr="00370F4F">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6D71" w:rsidRPr="00370F4F" w:rsidRDefault="006D6D71">
            <w:pPr>
              <w:spacing w:line="264" w:lineRule="auto"/>
              <w:jc w:val="center"/>
              <w:rPr>
                <w:sz w:val="24"/>
                <w:szCs w:val="24"/>
              </w:rPr>
            </w:pPr>
            <w:r w:rsidRPr="00370F4F">
              <w:rPr>
                <w:sz w:val="24"/>
                <w:szCs w:val="24"/>
              </w:rPr>
              <w:t>4</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 xml:space="preserve">ПС 94 Кирьявалахти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64"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64"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 xml:space="preserve">ПС 26 Ляскеля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D95F2D">
            <w:pPr>
              <w:spacing w:line="264" w:lineRule="auto"/>
              <w:jc w:val="center"/>
              <w:rPr>
                <w:sz w:val="24"/>
                <w:szCs w:val="24"/>
              </w:rPr>
            </w:pPr>
            <w:r w:rsidRPr="00370F4F">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4</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 xml:space="preserve">ПС 26 Ляскеля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64"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64" w:lineRule="auto"/>
              <w:jc w:val="center"/>
              <w:rPr>
                <w:sz w:val="24"/>
                <w:szCs w:val="24"/>
              </w:rPr>
            </w:pPr>
          </w:p>
        </w:tc>
      </w:tr>
      <w:tr w:rsidR="009F4E59" w:rsidRPr="00370F4F" w:rsidTr="005D4D4A">
        <w:tc>
          <w:tcPr>
            <w:tcW w:w="236" w:type="dxa"/>
            <w:tcBorders>
              <w:top w:val="single" w:sz="4" w:space="0" w:color="auto"/>
              <w:left w:val="single" w:sz="4" w:space="0" w:color="auto"/>
              <w:bottom w:val="single" w:sz="4" w:space="0" w:color="auto"/>
              <w:right w:val="nil"/>
            </w:tcBorders>
            <w:vAlign w:val="center"/>
          </w:tcPr>
          <w:p w:rsidR="009F4E59" w:rsidRPr="00370F4F" w:rsidRDefault="009F4E59" w:rsidP="005D4D4A">
            <w:pPr>
              <w:spacing w:line="264" w:lineRule="auto"/>
              <w:ind w:left="-572"/>
              <w:jc w:val="center"/>
              <w:rPr>
                <w:sz w:val="24"/>
                <w:szCs w:val="24"/>
              </w:rPr>
            </w:pPr>
          </w:p>
        </w:tc>
        <w:tc>
          <w:tcPr>
            <w:tcW w:w="2910" w:type="dxa"/>
            <w:gridSpan w:val="2"/>
            <w:tcBorders>
              <w:top w:val="single" w:sz="4" w:space="0" w:color="auto"/>
              <w:left w:val="nil"/>
              <w:bottom w:val="single" w:sz="4" w:space="0" w:color="auto"/>
              <w:right w:val="single" w:sz="4" w:space="0" w:color="auto"/>
            </w:tcBorders>
          </w:tcPr>
          <w:p w:rsidR="009F4E59" w:rsidRPr="00370F4F" w:rsidRDefault="009F4E59" w:rsidP="005D4D4A">
            <w:pPr>
              <w:spacing w:line="264" w:lineRule="auto"/>
              <w:ind w:left="-33"/>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F4E59" w:rsidRPr="00370F4F" w:rsidRDefault="009F4E59" w:rsidP="005D4D4A">
            <w:pPr>
              <w:spacing w:line="264" w:lineRule="auto"/>
              <w:jc w:val="cente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9F4E59" w:rsidRPr="00370F4F" w:rsidRDefault="009F4E59" w:rsidP="005D4D4A">
            <w:pPr>
              <w:spacing w:line="264" w:lineRule="auto"/>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F4E59" w:rsidRPr="00370F4F" w:rsidRDefault="009F4E59" w:rsidP="005D4D4A">
            <w:pPr>
              <w:spacing w:line="264" w:lineRule="auto"/>
              <w:jc w:val="center"/>
              <w:rPr>
                <w:sz w:val="24"/>
                <w:szCs w:val="24"/>
              </w:rPr>
            </w:pPr>
            <w:r>
              <w:rPr>
                <w:sz w:val="24"/>
                <w:szCs w:val="24"/>
              </w:rPr>
              <w:t>4</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 xml:space="preserve">ПС 97 Сортавальская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D95F2D">
            <w:pPr>
              <w:spacing w:line="264" w:lineRule="auto"/>
              <w:jc w:val="center"/>
              <w:rPr>
                <w:sz w:val="24"/>
                <w:szCs w:val="24"/>
              </w:rPr>
            </w:pPr>
            <w:r w:rsidRPr="00370F4F">
              <w:rPr>
                <w:sz w:val="24"/>
                <w:szCs w:val="24"/>
              </w:rPr>
              <w:t xml:space="preserve">220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3</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 xml:space="preserve">ПС 97 Сортавальская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D95F2D">
            <w:pPr>
              <w:spacing w:line="264" w:lineRule="auto"/>
              <w:jc w:val="center"/>
              <w:rPr>
                <w:sz w:val="24"/>
                <w:szCs w:val="24"/>
              </w:rPr>
            </w:pPr>
            <w:r w:rsidRPr="00370F4F">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5</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 xml:space="preserve">ПС 27 Сортавала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61092D">
            <w:pPr>
              <w:spacing w:line="264"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3</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 xml:space="preserve">ПС 27 Сортавала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61092D">
            <w:pPr>
              <w:spacing w:line="264"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64"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 xml:space="preserve">ПС 34 Лахденпохья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61092D">
            <w:pPr>
              <w:spacing w:line="264"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3</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 xml:space="preserve">ПС 34 Лахденпохья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61092D">
            <w:pPr>
              <w:spacing w:line="264"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64" w:lineRule="auto"/>
              <w:jc w:val="center"/>
              <w:rPr>
                <w:sz w:val="24"/>
                <w:szCs w:val="24"/>
              </w:rPr>
            </w:pPr>
          </w:p>
        </w:tc>
      </w:tr>
      <w:tr w:rsidR="0061092D" w:rsidRPr="00370F4F" w:rsidTr="00AE356F">
        <w:tc>
          <w:tcPr>
            <w:tcW w:w="236" w:type="dxa"/>
            <w:tcBorders>
              <w:top w:val="single" w:sz="4" w:space="0" w:color="auto"/>
              <w:left w:val="single" w:sz="4" w:space="0" w:color="auto"/>
              <w:bottom w:val="single" w:sz="4" w:space="0" w:color="auto"/>
              <w:right w:val="nil"/>
            </w:tcBorders>
            <w:vAlign w:val="center"/>
          </w:tcPr>
          <w:p w:rsidR="0061092D" w:rsidRPr="00370F4F" w:rsidRDefault="0061092D"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61092D" w:rsidRPr="00370F4F" w:rsidRDefault="0061092D" w:rsidP="00493F09">
            <w:pPr>
              <w:spacing w:line="264" w:lineRule="auto"/>
              <w:ind w:left="-33"/>
              <w:jc w:val="both"/>
              <w:rPr>
                <w:sz w:val="24"/>
                <w:szCs w:val="24"/>
              </w:rPr>
            </w:pPr>
            <w:r w:rsidRPr="00370F4F">
              <w:rPr>
                <w:sz w:val="24"/>
                <w:szCs w:val="24"/>
              </w:rPr>
              <w:t xml:space="preserve">ПС Хаапалампи </w:t>
            </w:r>
          </w:p>
        </w:tc>
        <w:tc>
          <w:tcPr>
            <w:tcW w:w="1701" w:type="dxa"/>
            <w:tcBorders>
              <w:top w:val="single" w:sz="4" w:space="0" w:color="auto"/>
              <w:left w:val="single" w:sz="4" w:space="0" w:color="auto"/>
              <w:bottom w:val="single" w:sz="4" w:space="0" w:color="auto"/>
              <w:right w:val="single" w:sz="4" w:space="0" w:color="auto"/>
            </w:tcBorders>
            <w:hideMark/>
          </w:tcPr>
          <w:p w:rsidR="0061092D" w:rsidRDefault="0061092D" w:rsidP="0061092D">
            <w:pPr>
              <w:jc w:val="center"/>
            </w:pPr>
            <w:r w:rsidRPr="009763B1">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92D" w:rsidRPr="00370F4F" w:rsidRDefault="0061092D">
            <w:pPr>
              <w:spacing w:line="264"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92D" w:rsidRPr="00370F4F" w:rsidRDefault="0061092D">
            <w:pPr>
              <w:spacing w:line="264" w:lineRule="auto"/>
              <w:jc w:val="center"/>
              <w:rPr>
                <w:sz w:val="24"/>
                <w:szCs w:val="24"/>
              </w:rPr>
            </w:pPr>
            <w:r w:rsidRPr="00370F4F">
              <w:rPr>
                <w:sz w:val="24"/>
                <w:szCs w:val="24"/>
              </w:rPr>
              <w:t>4</w:t>
            </w:r>
          </w:p>
        </w:tc>
      </w:tr>
      <w:tr w:rsidR="0061092D" w:rsidRPr="00370F4F" w:rsidTr="00AE356F">
        <w:tc>
          <w:tcPr>
            <w:tcW w:w="236" w:type="dxa"/>
            <w:tcBorders>
              <w:top w:val="single" w:sz="4" w:space="0" w:color="auto"/>
              <w:left w:val="single" w:sz="4" w:space="0" w:color="auto"/>
              <w:bottom w:val="single" w:sz="4" w:space="0" w:color="auto"/>
              <w:right w:val="nil"/>
            </w:tcBorders>
            <w:vAlign w:val="center"/>
          </w:tcPr>
          <w:p w:rsidR="0061092D" w:rsidRPr="00370F4F" w:rsidRDefault="0061092D"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61092D" w:rsidRPr="00370F4F" w:rsidRDefault="0061092D" w:rsidP="00493F09">
            <w:pPr>
              <w:spacing w:line="264" w:lineRule="auto"/>
              <w:ind w:left="-33"/>
              <w:jc w:val="both"/>
              <w:rPr>
                <w:sz w:val="24"/>
                <w:szCs w:val="24"/>
              </w:rPr>
            </w:pPr>
            <w:r w:rsidRPr="00370F4F">
              <w:rPr>
                <w:sz w:val="24"/>
                <w:szCs w:val="24"/>
              </w:rPr>
              <w:t xml:space="preserve">ПС 93 Карьер Каалама </w:t>
            </w:r>
          </w:p>
        </w:tc>
        <w:tc>
          <w:tcPr>
            <w:tcW w:w="1701" w:type="dxa"/>
            <w:tcBorders>
              <w:top w:val="single" w:sz="4" w:space="0" w:color="auto"/>
              <w:left w:val="single" w:sz="4" w:space="0" w:color="auto"/>
              <w:bottom w:val="single" w:sz="4" w:space="0" w:color="auto"/>
              <w:right w:val="single" w:sz="4" w:space="0" w:color="auto"/>
            </w:tcBorders>
            <w:hideMark/>
          </w:tcPr>
          <w:p w:rsidR="0061092D" w:rsidRDefault="0061092D" w:rsidP="0061092D">
            <w:pPr>
              <w:jc w:val="center"/>
            </w:pPr>
            <w:r w:rsidRPr="009763B1">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92D" w:rsidRPr="00370F4F" w:rsidRDefault="0061092D">
            <w:pPr>
              <w:spacing w:line="264"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92D" w:rsidRPr="00370F4F" w:rsidRDefault="0061092D">
            <w:pPr>
              <w:spacing w:line="264" w:lineRule="auto"/>
              <w:jc w:val="center"/>
              <w:rPr>
                <w:sz w:val="24"/>
                <w:szCs w:val="24"/>
              </w:rPr>
            </w:pPr>
            <w:r w:rsidRPr="00370F4F">
              <w:rPr>
                <w:sz w:val="24"/>
                <w:szCs w:val="24"/>
              </w:rPr>
              <w:t>2</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 xml:space="preserve">ПС 93 Карьер Каалама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E74E84">
            <w:pPr>
              <w:spacing w:line="264"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64" w:lineRule="auto"/>
              <w:jc w:val="center"/>
              <w:rPr>
                <w:sz w:val="24"/>
                <w:szCs w:val="24"/>
              </w:rPr>
            </w:pPr>
          </w:p>
        </w:tc>
      </w:tr>
      <w:tr w:rsidR="0061092D" w:rsidRPr="00370F4F" w:rsidTr="00AE356F">
        <w:tc>
          <w:tcPr>
            <w:tcW w:w="236" w:type="dxa"/>
            <w:tcBorders>
              <w:top w:val="single" w:sz="4" w:space="0" w:color="auto"/>
              <w:left w:val="single" w:sz="4" w:space="0" w:color="auto"/>
              <w:bottom w:val="single" w:sz="4" w:space="0" w:color="auto"/>
              <w:right w:val="nil"/>
            </w:tcBorders>
            <w:vAlign w:val="center"/>
          </w:tcPr>
          <w:p w:rsidR="0061092D" w:rsidRPr="00370F4F" w:rsidRDefault="0061092D"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61092D" w:rsidRPr="00370F4F" w:rsidRDefault="0061092D" w:rsidP="00493F09">
            <w:pPr>
              <w:spacing w:line="264" w:lineRule="auto"/>
              <w:ind w:left="-33"/>
              <w:jc w:val="both"/>
              <w:rPr>
                <w:sz w:val="24"/>
                <w:szCs w:val="24"/>
              </w:rPr>
            </w:pPr>
            <w:r w:rsidRPr="00370F4F">
              <w:rPr>
                <w:sz w:val="24"/>
                <w:szCs w:val="24"/>
              </w:rPr>
              <w:t xml:space="preserve">ПС 28 Вяртсиля </w:t>
            </w:r>
          </w:p>
        </w:tc>
        <w:tc>
          <w:tcPr>
            <w:tcW w:w="1701" w:type="dxa"/>
            <w:tcBorders>
              <w:top w:val="single" w:sz="4" w:space="0" w:color="auto"/>
              <w:left w:val="single" w:sz="4" w:space="0" w:color="auto"/>
              <w:bottom w:val="single" w:sz="4" w:space="0" w:color="auto"/>
              <w:right w:val="single" w:sz="4" w:space="0" w:color="auto"/>
            </w:tcBorders>
            <w:hideMark/>
          </w:tcPr>
          <w:p w:rsidR="0061092D" w:rsidRDefault="0061092D" w:rsidP="0061092D">
            <w:pPr>
              <w:jc w:val="center"/>
            </w:pPr>
            <w:r w:rsidRPr="00EC75DB">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92D" w:rsidRPr="00370F4F" w:rsidRDefault="0061092D">
            <w:pPr>
              <w:spacing w:line="264"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92D" w:rsidRPr="00370F4F" w:rsidRDefault="0061092D">
            <w:pPr>
              <w:spacing w:line="264" w:lineRule="auto"/>
              <w:jc w:val="center"/>
              <w:rPr>
                <w:sz w:val="24"/>
                <w:szCs w:val="24"/>
              </w:rPr>
            </w:pPr>
            <w:r w:rsidRPr="00370F4F">
              <w:rPr>
                <w:sz w:val="24"/>
                <w:szCs w:val="24"/>
              </w:rPr>
              <w:t>1</w:t>
            </w:r>
          </w:p>
        </w:tc>
      </w:tr>
      <w:tr w:rsidR="0061092D" w:rsidRPr="00370F4F" w:rsidTr="00AE356F">
        <w:tc>
          <w:tcPr>
            <w:tcW w:w="236" w:type="dxa"/>
            <w:tcBorders>
              <w:top w:val="single" w:sz="4" w:space="0" w:color="auto"/>
              <w:left w:val="single" w:sz="4" w:space="0" w:color="auto"/>
              <w:bottom w:val="single" w:sz="4" w:space="0" w:color="auto"/>
              <w:right w:val="nil"/>
            </w:tcBorders>
            <w:vAlign w:val="center"/>
          </w:tcPr>
          <w:p w:rsidR="0061092D" w:rsidRPr="00370F4F" w:rsidRDefault="0061092D"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61092D" w:rsidRPr="00370F4F" w:rsidRDefault="0061092D" w:rsidP="00493F09">
            <w:pPr>
              <w:spacing w:line="264" w:lineRule="auto"/>
              <w:ind w:left="-33"/>
              <w:jc w:val="both"/>
              <w:rPr>
                <w:sz w:val="24"/>
                <w:szCs w:val="24"/>
              </w:rPr>
            </w:pPr>
            <w:r w:rsidRPr="00370F4F">
              <w:rPr>
                <w:sz w:val="24"/>
                <w:szCs w:val="24"/>
              </w:rPr>
              <w:t>ПС Сувилахти 110 кВ</w:t>
            </w:r>
          </w:p>
        </w:tc>
        <w:tc>
          <w:tcPr>
            <w:tcW w:w="1701" w:type="dxa"/>
            <w:tcBorders>
              <w:top w:val="single" w:sz="4" w:space="0" w:color="auto"/>
              <w:left w:val="single" w:sz="4" w:space="0" w:color="auto"/>
              <w:bottom w:val="single" w:sz="4" w:space="0" w:color="auto"/>
              <w:right w:val="single" w:sz="4" w:space="0" w:color="auto"/>
            </w:tcBorders>
            <w:hideMark/>
          </w:tcPr>
          <w:p w:rsidR="0061092D" w:rsidRDefault="0061092D" w:rsidP="0061092D">
            <w:pPr>
              <w:jc w:val="center"/>
            </w:pPr>
            <w:r w:rsidRPr="00EC75DB">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92D" w:rsidRPr="00370F4F" w:rsidRDefault="0061092D">
            <w:pPr>
              <w:spacing w:line="264" w:lineRule="auto"/>
              <w:jc w:val="center"/>
              <w:rPr>
                <w:sz w:val="24"/>
                <w:szCs w:val="24"/>
              </w:rPr>
            </w:pPr>
            <w:r w:rsidRPr="00370F4F">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92D" w:rsidRPr="00370F4F" w:rsidRDefault="0061092D">
            <w:pPr>
              <w:spacing w:line="264" w:lineRule="auto"/>
              <w:jc w:val="center"/>
              <w:rPr>
                <w:sz w:val="24"/>
                <w:szCs w:val="24"/>
              </w:rPr>
            </w:pPr>
            <w:r w:rsidRPr="00370F4F">
              <w:rPr>
                <w:sz w:val="24"/>
                <w:szCs w:val="24"/>
              </w:rPr>
              <w:t>5</w:t>
            </w:r>
          </w:p>
        </w:tc>
      </w:tr>
      <w:tr w:rsidR="0061092D" w:rsidRPr="00370F4F" w:rsidTr="00AE356F">
        <w:tc>
          <w:tcPr>
            <w:tcW w:w="236" w:type="dxa"/>
            <w:tcBorders>
              <w:top w:val="single" w:sz="4" w:space="0" w:color="auto"/>
              <w:left w:val="single" w:sz="4" w:space="0" w:color="auto"/>
              <w:bottom w:val="single" w:sz="4" w:space="0" w:color="auto"/>
              <w:right w:val="nil"/>
            </w:tcBorders>
            <w:vAlign w:val="center"/>
          </w:tcPr>
          <w:p w:rsidR="0061092D" w:rsidRPr="00370F4F" w:rsidRDefault="0061092D"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61092D" w:rsidRPr="00370F4F" w:rsidRDefault="0061092D" w:rsidP="00493F09">
            <w:pPr>
              <w:spacing w:line="264" w:lineRule="auto"/>
              <w:ind w:left="-33"/>
              <w:jc w:val="both"/>
              <w:rPr>
                <w:sz w:val="24"/>
                <w:szCs w:val="24"/>
              </w:rPr>
            </w:pPr>
            <w:r w:rsidRPr="00370F4F">
              <w:rPr>
                <w:sz w:val="24"/>
                <w:szCs w:val="24"/>
              </w:rPr>
              <w:t>ПС 22 Суна 110 кВ</w:t>
            </w:r>
          </w:p>
        </w:tc>
        <w:tc>
          <w:tcPr>
            <w:tcW w:w="1701" w:type="dxa"/>
            <w:tcBorders>
              <w:top w:val="single" w:sz="4" w:space="0" w:color="auto"/>
              <w:left w:val="single" w:sz="4" w:space="0" w:color="auto"/>
              <w:bottom w:val="single" w:sz="4" w:space="0" w:color="auto"/>
              <w:right w:val="single" w:sz="4" w:space="0" w:color="auto"/>
            </w:tcBorders>
            <w:hideMark/>
          </w:tcPr>
          <w:p w:rsidR="0061092D" w:rsidRDefault="0061092D" w:rsidP="0061092D">
            <w:pPr>
              <w:jc w:val="center"/>
            </w:pPr>
            <w:r w:rsidRPr="00EC75DB">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92D" w:rsidRPr="00370F4F" w:rsidRDefault="0061092D">
            <w:pPr>
              <w:spacing w:line="264" w:lineRule="auto"/>
              <w:jc w:val="center"/>
              <w:rPr>
                <w:sz w:val="24"/>
                <w:szCs w:val="24"/>
              </w:rPr>
            </w:pPr>
            <w:r w:rsidRPr="00370F4F">
              <w:rPr>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92D" w:rsidRPr="00370F4F" w:rsidRDefault="0061092D">
            <w:pPr>
              <w:spacing w:line="264" w:lineRule="auto"/>
              <w:jc w:val="center"/>
              <w:rPr>
                <w:sz w:val="24"/>
                <w:szCs w:val="24"/>
              </w:rPr>
            </w:pPr>
            <w:r w:rsidRPr="00370F4F">
              <w:rPr>
                <w:sz w:val="24"/>
                <w:szCs w:val="24"/>
              </w:rPr>
              <w:t>4</w:t>
            </w:r>
          </w:p>
        </w:tc>
      </w:tr>
      <w:tr w:rsidR="0061092D" w:rsidRPr="00370F4F" w:rsidTr="00AE356F">
        <w:tc>
          <w:tcPr>
            <w:tcW w:w="236" w:type="dxa"/>
            <w:tcBorders>
              <w:top w:val="single" w:sz="4" w:space="0" w:color="auto"/>
              <w:left w:val="single" w:sz="4" w:space="0" w:color="auto"/>
              <w:bottom w:val="single" w:sz="4" w:space="0" w:color="auto"/>
              <w:right w:val="nil"/>
            </w:tcBorders>
            <w:vAlign w:val="center"/>
          </w:tcPr>
          <w:p w:rsidR="0061092D" w:rsidRPr="00370F4F" w:rsidRDefault="0061092D"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61092D" w:rsidRPr="00370F4F" w:rsidRDefault="0061092D" w:rsidP="00493F09">
            <w:pPr>
              <w:spacing w:line="264" w:lineRule="auto"/>
              <w:ind w:left="-33"/>
              <w:jc w:val="both"/>
              <w:rPr>
                <w:sz w:val="24"/>
                <w:szCs w:val="24"/>
              </w:rPr>
            </w:pPr>
            <w:r w:rsidRPr="00370F4F">
              <w:rPr>
                <w:sz w:val="24"/>
                <w:szCs w:val="24"/>
              </w:rPr>
              <w:t>ПС 65 Заводская 110 кВ</w:t>
            </w:r>
          </w:p>
        </w:tc>
        <w:tc>
          <w:tcPr>
            <w:tcW w:w="1701" w:type="dxa"/>
            <w:tcBorders>
              <w:top w:val="single" w:sz="4" w:space="0" w:color="auto"/>
              <w:left w:val="single" w:sz="4" w:space="0" w:color="auto"/>
              <w:bottom w:val="single" w:sz="4" w:space="0" w:color="auto"/>
              <w:right w:val="single" w:sz="4" w:space="0" w:color="auto"/>
            </w:tcBorders>
            <w:hideMark/>
          </w:tcPr>
          <w:p w:rsidR="0061092D" w:rsidRDefault="0061092D" w:rsidP="0061092D">
            <w:pPr>
              <w:jc w:val="center"/>
            </w:pPr>
            <w:r w:rsidRPr="00EC75DB">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92D" w:rsidRPr="00370F4F" w:rsidRDefault="0061092D">
            <w:pPr>
              <w:spacing w:line="264" w:lineRule="auto"/>
              <w:jc w:val="center"/>
              <w:rPr>
                <w:sz w:val="24"/>
                <w:szCs w:val="24"/>
              </w:rPr>
            </w:pPr>
            <w:r w:rsidRPr="00370F4F">
              <w:rPr>
                <w:sz w:val="24"/>
                <w:szCs w:val="24"/>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92D" w:rsidRPr="00370F4F" w:rsidRDefault="0061092D">
            <w:pPr>
              <w:spacing w:line="264" w:lineRule="auto"/>
              <w:jc w:val="center"/>
              <w:rPr>
                <w:sz w:val="24"/>
                <w:szCs w:val="24"/>
              </w:rPr>
            </w:pPr>
            <w:r w:rsidRPr="00370F4F">
              <w:rPr>
                <w:sz w:val="24"/>
                <w:szCs w:val="24"/>
              </w:rPr>
              <w:t>16</w:t>
            </w:r>
          </w:p>
        </w:tc>
      </w:tr>
      <w:tr w:rsidR="0061092D" w:rsidRPr="00370F4F" w:rsidTr="00AE356F">
        <w:tc>
          <w:tcPr>
            <w:tcW w:w="236" w:type="dxa"/>
            <w:tcBorders>
              <w:top w:val="single" w:sz="4" w:space="0" w:color="auto"/>
              <w:left w:val="single" w:sz="4" w:space="0" w:color="auto"/>
              <w:bottom w:val="single" w:sz="4" w:space="0" w:color="auto"/>
              <w:right w:val="nil"/>
            </w:tcBorders>
            <w:vAlign w:val="center"/>
          </w:tcPr>
          <w:p w:rsidR="0061092D" w:rsidRPr="00370F4F" w:rsidRDefault="0061092D"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61092D" w:rsidRPr="00370F4F" w:rsidRDefault="0061092D" w:rsidP="00493F09">
            <w:pPr>
              <w:spacing w:line="264" w:lineRule="auto"/>
              <w:ind w:left="-33"/>
              <w:jc w:val="both"/>
              <w:rPr>
                <w:sz w:val="24"/>
                <w:szCs w:val="24"/>
              </w:rPr>
            </w:pPr>
            <w:r w:rsidRPr="00370F4F">
              <w:rPr>
                <w:sz w:val="24"/>
                <w:szCs w:val="24"/>
              </w:rPr>
              <w:t>ПС 72 Сулажгора 110 кВ</w:t>
            </w:r>
          </w:p>
        </w:tc>
        <w:tc>
          <w:tcPr>
            <w:tcW w:w="1701" w:type="dxa"/>
            <w:tcBorders>
              <w:top w:val="single" w:sz="4" w:space="0" w:color="auto"/>
              <w:left w:val="single" w:sz="4" w:space="0" w:color="auto"/>
              <w:bottom w:val="single" w:sz="4" w:space="0" w:color="auto"/>
              <w:right w:val="single" w:sz="4" w:space="0" w:color="auto"/>
            </w:tcBorders>
            <w:hideMark/>
          </w:tcPr>
          <w:p w:rsidR="0061092D" w:rsidRDefault="0061092D" w:rsidP="0061092D">
            <w:pPr>
              <w:jc w:val="center"/>
            </w:pPr>
            <w:r w:rsidRPr="00EC75DB">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92D" w:rsidRPr="00370F4F" w:rsidRDefault="0061092D">
            <w:pPr>
              <w:spacing w:line="264" w:lineRule="auto"/>
              <w:jc w:val="center"/>
              <w:rPr>
                <w:sz w:val="24"/>
                <w:szCs w:val="24"/>
              </w:rPr>
            </w:pPr>
            <w:r w:rsidRPr="00370F4F">
              <w:rPr>
                <w:sz w:val="24"/>
                <w:szCs w:val="24"/>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92D" w:rsidRPr="00370F4F" w:rsidRDefault="0061092D">
            <w:pPr>
              <w:spacing w:line="264" w:lineRule="auto"/>
              <w:jc w:val="center"/>
              <w:rPr>
                <w:sz w:val="24"/>
                <w:szCs w:val="24"/>
              </w:rPr>
            </w:pPr>
            <w:r w:rsidRPr="00370F4F">
              <w:rPr>
                <w:sz w:val="24"/>
                <w:szCs w:val="24"/>
              </w:rPr>
              <w:t>16</w:t>
            </w:r>
          </w:p>
        </w:tc>
      </w:tr>
      <w:tr w:rsidR="0061092D" w:rsidRPr="00370F4F" w:rsidTr="00AE356F">
        <w:tc>
          <w:tcPr>
            <w:tcW w:w="236" w:type="dxa"/>
            <w:tcBorders>
              <w:top w:val="single" w:sz="4" w:space="0" w:color="auto"/>
              <w:left w:val="single" w:sz="4" w:space="0" w:color="auto"/>
              <w:bottom w:val="single" w:sz="4" w:space="0" w:color="auto"/>
              <w:right w:val="nil"/>
            </w:tcBorders>
            <w:vAlign w:val="center"/>
          </w:tcPr>
          <w:p w:rsidR="0061092D" w:rsidRPr="00370F4F" w:rsidRDefault="0061092D"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61092D" w:rsidRPr="00370F4F" w:rsidRDefault="0061092D" w:rsidP="00493F09">
            <w:pPr>
              <w:spacing w:line="264" w:lineRule="auto"/>
              <w:ind w:left="-33"/>
              <w:jc w:val="both"/>
              <w:rPr>
                <w:sz w:val="24"/>
                <w:szCs w:val="24"/>
              </w:rPr>
            </w:pPr>
            <w:r w:rsidRPr="00370F4F">
              <w:rPr>
                <w:sz w:val="24"/>
                <w:szCs w:val="24"/>
              </w:rPr>
              <w:t>ПС 21 Шуя 110 кВ</w:t>
            </w:r>
          </w:p>
        </w:tc>
        <w:tc>
          <w:tcPr>
            <w:tcW w:w="1701" w:type="dxa"/>
            <w:tcBorders>
              <w:top w:val="single" w:sz="4" w:space="0" w:color="auto"/>
              <w:left w:val="single" w:sz="4" w:space="0" w:color="auto"/>
              <w:bottom w:val="single" w:sz="4" w:space="0" w:color="auto"/>
              <w:right w:val="single" w:sz="4" w:space="0" w:color="auto"/>
            </w:tcBorders>
            <w:hideMark/>
          </w:tcPr>
          <w:p w:rsidR="0061092D" w:rsidRDefault="0061092D" w:rsidP="0061092D">
            <w:pPr>
              <w:jc w:val="center"/>
            </w:pPr>
            <w:r w:rsidRPr="00EC75DB">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092D" w:rsidRPr="00370F4F" w:rsidRDefault="0061092D">
            <w:pPr>
              <w:spacing w:line="264" w:lineRule="auto"/>
              <w:jc w:val="center"/>
              <w:rPr>
                <w:sz w:val="24"/>
                <w:szCs w:val="24"/>
              </w:rPr>
            </w:pPr>
            <w:r w:rsidRPr="00370F4F">
              <w:rPr>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92D" w:rsidRPr="00370F4F" w:rsidRDefault="0061092D">
            <w:pPr>
              <w:spacing w:line="264" w:lineRule="auto"/>
              <w:jc w:val="center"/>
              <w:rPr>
                <w:sz w:val="24"/>
                <w:szCs w:val="24"/>
              </w:rPr>
            </w:pPr>
            <w:r w:rsidRPr="00370F4F">
              <w:rPr>
                <w:sz w:val="24"/>
                <w:szCs w:val="24"/>
              </w:rPr>
              <w:t>6</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ПС 21 Шуя 110 кВ</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E74E84">
            <w:pPr>
              <w:spacing w:line="264"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64"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Белопорожские ГЭС</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E74E84">
            <w:pPr>
              <w:spacing w:line="264" w:lineRule="auto"/>
              <w:jc w:val="center"/>
              <w:rPr>
                <w:sz w:val="24"/>
                <w:szCs w:val="24"/>
              </w:rPr>
            </w:pPr>
            <w:r w:rsidRPr="00370F4F">
              <w:rPr>
                <w:sz w:val="24"/>
                <w:szCs w:val="24"/>
              </w:rPr>
              <w:t xml:space="preserve">220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5</w:t>
            </w:r>
          </w:p>
        </w:tc>
      </w:tr>
      <w:tr w:rsidR="00E74E84" w:rsidRPr="00370F4F" w:rsidTr="00AE356F">
        <w:tc>
          <w:tcPr>
            <w:tcW w:w="236" w:type="dxa"/>
            <w:tcBorders>
              <w:top w:val="single" w:sz="4" w:space="0" w:color="auto"/>
              <w:left w:val="single" w:sz="4" w:space="0" w:color="auto"/>
              <w:bottom w:val="single" w:sz="4" w:space="0" w:color="auto"/>
              <w:right w:val="nil"/>
            </w:tcBorders>
            <w:vAlign w:val="center"/>
          </w:tcPr>
          <w:p w:rsidR="00E74E84" w:rsidRPr="00370F4F" w:rsidRDefault="00E74E84"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E74E84" w:rsidRPr="00370F4F" w:rsidRDefault="00E74E84" w:rsidP="00CB484C">
            <w:pPr>
              <w:spacing w:line="264" w:lineRule="auto"/>
              <w:ind w:left="-33" w:right="-108"/>
              <w:jc w:val="both"/>
              <w:rPr>
                <w:sz w:val="24"/>
                <w:szCs w:val="24"/>
              </w:rPr>
            </w:pPr>
            <w:r w:rsidRPr="00370F4F">
              <w:rPr>
                <w:sz w:val="24"/>
                <w:szCs w:val="24"/>
              </w:rPr>
              <w:t>ПС</w:t>
            </w:r>
            <w:r w:rsidR="00CB484C">
              <w:rPr>
                <w:sz w:val="24"/>
                <w:szCs w:val="24"/>
              </w:rPr>
              <w:t xml:space="preserve"> </w:t>
            </w:r>
            <w:r w:rsidRPr="00370F4F">
              <w:rPr>
                <w:sz w:val="24"/>
                <w:szCs w:val="24"/>
              </w:rPr>
              <w:t>Идель (тяг</w:t>
            </w:r>
            <w:r w:rsidR="0099611C">
              <w:rPr>
                <w:sz w:val="24"/>
                <w:szCs w:val="24"/>
              </w:rPr>
              <w:t>овая</w:t>
            </w:r>
            <w:r w:rsidRPr="00370F4F">
              <w:rPr>
                <w:sz w:val="24"/>
                <w:szCs w:val="24"/>
              </w:rPr>
              <w:t>) 110 кВ</w:t>
            </w:r>
          </w:p>
        </w:tc>
        <w:tc>
          <w:tcPr>
            <w:tcW w:w="1701" w:type="dxa"/>
            <w:tcBorders>
              <w:top w:val="single" w:sz="4" w:space="0" w:color="auto"/>
              <w:left w:val="single" w:sz="4" w:space="0" w:color="auto"/>
              <w:bottom w:val="single" w:sz="4" w:space="0" w:color="auto"/>
              <w:right w:val="single" w:sz="4" w:space="0" w:color="auto"/>
            </w:tcBorders>
            <w:hideMark/>
          </w:tcPr>
          <w:p w:rsidR="00E74E84" w:rsidRDefault="00E74E84" w:rsidP="00E74E84">
            <w:pPr>
              <w:jc w:val="center"/>
            </w:pPr>
            <w:r w:rsidRPr="00DB2722">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4E84" w:rsidRPr="00370F4F" w:rsidRDefault="00E74E84">
            <w:pPr>
              <w:spacing w:line="264" w:lineRule="auto"/>
              <w:jc w:val="center"/>
              <w:rPr>
                <w:sz w:val="24"/>
                <w:szCs w:val="24"/>
              </w:rPr>
            </w:pPr>
            <w:r w:rsidRPr="00370F4F">
              <w:rPr>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4E84" w:rsidRPr="00370F4F" w:rsidRDefault="00E74E84">
            <w:pPr>
              <w:spacing w:line="264" w:lineRule="auto"/>
              <w:jc w:val="center"/>
              <w:rPr>
                <w:sz w:val="24"/>
                <w:szCs w:val="24"/>
              </w:rPr>
            </w:pPr>
            <w:r w:rsidRPr="00370F4F">
              <w:rPr>
                <w:sz w:val="24"/>
                <w:szCs w:val="24"/>
              </w:rPr>
              <w:t>5</w:t>
            </w:r>
          </w:p>
        </w:tc>
      </w:tr>
      <w:tr w:rsidR="00E74E84" w:rsidRPr="00370F4F" w:rsidTr="00AE356F">
        <w:tc>
          <w:tcPr>
            <w:tcW w:w="236" w:type="dxa"/>
            <w:tcBorders>
              <w:top w:val="single" w:sz="4" w:space="0" w:color="auto"/>
              <w:left w:val="single" w:sz="4" w:space="0" w:color="auto"/>
              <w:bottom w:val="single" w:sz="4" w:space="0" w:color="auto"/>
              <w:right w:val="nil"/>
            </w:tcBorders>
            <w:vAlign w:val="center"/>
          </w:tcPr>
          <w:p w:rsidR="00E74E84" w:rsidRPr="00370F4F" w:rsidRDefault="00E74E84"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E74E84" w:rsidRPr="00370F4F" w:rsidRDefault="00E74E84" w:rsidP="00493F09">
            <w:pPr>
              <w:spacing w:line="264" w:lineRule="auto"/>
              <w:ind w:left="-33"/>
              <w:jc w:val="both"/>
              <w:rPr>
                <w:sz w:val="24"/>
                <w:szCs w:val="24"/>
              </w:rPr>
            </w:pPr>
            <w:r w:rsidRPr="00370F4F">
              <w:rPr>
                <w:sz w:val="24"/>
                <w:szCs w:val="24"/>
              </w:rPr>
              <w:t>ПС Ильинское 110 кВ</w:t>
            </w:r>
          </w:p>
        </w:tc>
        <w:tc>
          <w:tcPr>
            <w:tcW w:w="1701" w:type="dxa"/>
            <w:tcBorders>
              <w:top w:val="single" w:sz="4" w:space="0" w:color="auto"/>
              <w:left w:val="single" w:sz="4" w:space="0" w:color="auto"/>
              <w:bottom w:val="single" w:sz="4" w:space="0" w:color="auto"/>
              <w:right w:val="single" w:sz="4" w:space="0" w:color="auto"/>
            </w:tcBorders>
            <w:hideMark/>
          </w:tcPr>
          <w:p w:rsidR="00E74E84" w:rsidRDefault="00E74E84" w:rsidP="00E74E84">
            <w:pPr>
              <w:jc w:val="center"/>
            </w:pPr>
            <w:r w:rsidRPr="00DB2722">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4E84" w:rsidRPr="00370F4F" w:rsidRDefault="00E74E84">
            <w:pPr>
              <w:spacing w:line="264"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4E84" w:rsidRPr="00370F4F" w:rsidRDefault="00E74E84">
            <w:pPr>
              <w:spacing w:line="264" w:lineRule="auto"/>
              <w:jc w:val="center"/>
              <w:rPr>
                <w:sz w:val="24"/>
                <w:szCs w:val="24"/>
              </w:rPr>
            </w:pPr>
            <w:r w:rsidRPr="00370F4F">
              <w:rPr>
                <w:sz w:val="24"/>
                <w:szCs w:val="24"/>
              </w:rPr>
              <w:t>1</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ПС Ильинское 110 кВ</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E74E84">
            <w:pPr>
              <w:spacing w:line="264"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64" w:lineRule="auto"/>
              <w:jc w:val="center"/>
              <w:rPr>
                <w:sz w:val="24"/>
                <w:szCs w:val="24"/>
              </w:rPr>
            </w:pPr>
          </w:p>
        </w:tc>
      </w:tr>
      <w:tr w:rsidR="00E74E84" w:rsidRPr="00370F4F" w:rsidTr="00AE356F">
        <w:tc>
          <w:tcPr>
            <w:tcW w:w="236" w:type="dxa"/>
            <w:tcBorders>
              <w:top w:val="single" w:sz="4" w:space="0" w:color="auto"/>
              <w:left w:val="single" w:sz="4" w:space="0" w:color="auto"/>
              <w:bottom w:val="single" w:sz="4" w:space="0" w:color="auto"/>
              <w:right w:val="nil"/>
            </w:tcBorders>
            <w:vAlign w:val="center"/>
          </w:tcPr>
          <w:p w:rsidR="00E74E84" w:rsidRPr="00370F4F" w:rsidRDefault="00E74E84"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E74E84" w:rsidRPr="00370F4F" w:rsidRDefault="00E74E84" w:rsidP="00493F09">
            <w:pPr>
              <w:spacing w:line="264" w:lineRule="auto"/>
              <w:ind w:left="-33"/>
              <w:jc w:val="both"/>
              <w:rPr>
                <w:sz w:val="24"/>
                <w:szCs w:val="24"/>
              </w:rPr>
            </w:pPr>
            <w:r w:rsidRPr="00370F4F">
              <w:rPr>
                <w:sz w:val="24"/>
                <w:szCs w:val="24"/>
              </w:rPr>
              <w:t>ПС Шелтозеро 110 кВ</w:t>
            </w:r>
          </w:p>
        </w:tc>
        <w:tc>
          <w:tcPr>
            <w:tcW w:w="1701" w:type="dxa"/>
            <w:tcBorders>
              <w:top w:val="single" w:sz="4" w:space="0" w:color="auto"/>
              <w:left w:val="single" w:sz="4" w:space="0" w:color="auto"/>
              <w:bottom w:val="single" w:sz="4" w:space="0" w:color="auto"/>
              <w:right w:val="single" w:sz="4" w:space="0" w:color="auto"/>
            </w:tcBorders>
            <w:hideMark/>
          </w:tcPr>
          <w:p w:rsidR="00E74E84" w:rsidRDefault="00E74E84" w:rsidP="00E74E84">
            <w:pPr>
              <w:jc w:val="center"/>
            </w:pPr>
            <w:r w:rsidRPr="00246FA5">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4E84" w:rsidRPr="00370F4F" w:rsidRDefault="00E74E84">
            <w:pPr>
              <w:spacing w:line="264"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4E84" w:rsidRPr="00370F4F" w:rsidRDefault="00E74E84">
            <w:pPr>
              <w:spacing w:line="264" w:lineRule="auto"/>
              <w:jc w:val="center"/>
              <w:rPr>
                <w:sz w:val="24"/>
                <w:szCs w:val="24"/>
              </w:rPr>
            </w:pPr>
            <w:r w:rsidRPr="00370F4F">
              <w:rPr>
                <w:sz w:val="24"/>
                <w:szCs w:val="24"/>
              </w:rPr>
              <w:t>2</w:t>
            </w:r>
          </w:p>
        </w:tc>
      </w:tr>
      <w:tr w:rsidR="00E74E84" w:rsidRPr="00370F4F" w:rsidTr="00AE356F">
        <w:tc>
          <w:tcPr>
            <w:tcW w:w="236" w:type="dxa"/>
            <w:tcBorders>
              <w:top w:val="single" w:sz="4" w:space="0" w:color="auto"/>
              <w:left w:val="single" w:sz="4" w:space="0" w:color="auto"/>
              <w:bottom w:val="single" w:sz="4" w:space="0" w:color="auto"/>
              <w:right w:val="nil"/>
            </w:tcBorders>
            <w:vAlign w:val="center"/>
          </w:tcPr>
          <w:p w:rsidR="00E74E84" w:rsidRPr="00370F4F" w:rsidRDefault="00E74E84"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E74E84" w:rsidRPr="00370F4F" w:rsidRDefault="00E74E84" w:rsidP="00493F09">
            <w:pPr>
              <w:spacing w:line="264" w:lineRule="auto"/>
              <w:ind w:left="-33"/>
              <w:jc w:val="both"/>
              <w:rPr>
                <w:sz w:val="24"/>
                <w:szCs w:val="24"/>
              </w:rPr>
            </w:pPr>
            <w:r w:rsidRPr="00370F4F">
              <w:rPr>
                <w:sz w:val="24"/>
                <w:szCs w:val="24"/>
              </w:rPr>
              <w:t>ПС Шуньга</w:t>
            </w:r>
          </w:p>
        </w:tc>
        <w:tc>
          <w:tcPr>
            <w:tcW w:w="1701" w:type="dxa"/>
            <w:tcBorders>
              <w:top w:val="single" w:sz="4" w:space="0" w:color="auto"/>
              <w:left w:val="single" w:sz="4" w:space="0" w:color="auto"/>
              <w:bottom w:val="single" w:sz="4" w:space="0" w:color="auto"/>
              <w:right w:val="single" w:sz="4" w:space="0" w:color="auto"/>
            </w:tcBorders>
            <w:hideMark/>
          </w:tcPr>
          <w:p w:rsidR="00E74E84" w:rsidRDefault="00E74E84" w:rsidP="00E74E84">
            <w:pPr>
              <w:jc w:val="center"/>
            </w:pPr>
            <w:r w:rsidRPr="00246FA5">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4E84" w:rsidRPr="00370F4F" w:rsidRDefault="00E74E84">
            <w:pPr>
              <w:spacing w:line="264"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4E84" w:rsidRPr="00370F4F" w:rsidRDefault="00E74E84">
            <w:pPr>
              <w:spacing w:line="264" w:lineRule="auto"/>
              <w:jc w:val="center"/>
              <w:rPr>
                <w:sz w:val="24"/>
                <w:szCs w:val="24"/>
              </w:rPr>
            </w:pPr>
            <w:r w:rsidRPr="00370F4F">
              <w:rPr>
                <w:sz w:val="24"/>
                <w:szCs w:val="24"/>
              </w:rPr>
              <w:t>1</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ПС Шуньга</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E74E84">
            <w:pPr>
              <w:spacing w:line="264"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64" w:lineRule="auto"/>
              <w:jc w:val="center"/>
              <w:rPr>
                <w:sz w:val="24"/>
                <w:szCs w:val="24"/>
              </w:rPr>
            </w:pPr>
          </w:p>
        </w:tc>
      </w:tr>
      <w:tr w:rsidR="00E74E84" w:rsidRPr="00370F4F" w:rsidTr="00AE356F">
        <w:tc>
          <w:tcPr>
            <w:tcW w:w="236" w:type="dxa"/>
            <w:tcBorders>
              <w:top w:val="single" w:sz="4" w:space="0" w:color="auto"/>
              <w:left w:val="single" w:sz="4" w:space="0" w:color="auto"/>
              <w:bottom w:val="single" w:sz="4" w:space="0" w:color="auto"/>
              <w:right w:val="nil"/>
            </w:tcBorders>
            <w:vAlign w:val="center"/>
          </w:tcPr>
          <w:p w:rsidR="00E74E84" w:rsidRPr="00370F4F" w:rsidRDefault="00E74E84"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E74E84" w:rsidRPr="00370F4F" w:rsidRDefault="00E74E84" w:rsidP="00493F09">
            <w:pPr>
              <w:spacing w:line="264" w:lineRule="auto"/>
              <w:ind w:left="-33"/>
              <w:jc w:val="both"/>
              <w:rPr>
                <w:sz w:val="24"/>
                <w:szCs w:val="24"/>
              </w:rPr>
            </w:pPr>
            <w:r w:rsidRPr="00370F4F">
              <w:rPr>
                <w:sz w:val="24"/>
                <w:szCs w:val="24"/>
              </w:rPr>
              <w:t>ПС Курорт</w:t>
            </w:r>
          </w:p>
        </w:tc>
        <w:tc>
          <w:tcPr>
            <w:tcW w:w="1701" w:type="dxa"/>
            <w:tcBorders>
              <w:top w:val="single" w:sz="4" w:space="0" w:color="auto"/>
              <w:left w:val="single" w:sz="4" w:space="0" w:color="auto"/>
              <w:bottom w:val="single" w:sz="4" w:space="0" w:color="auto"/>
              <w:right w:val="single" w:sz="4" w:space="0" w:color="auto"/>
            </w:tcBorders>
            <w:hideMark/>
          </w:tcPr>
          <w:p w:rsidR="00E74E84" w:rsidRDefault="00E74E84" w:rsidP="00E74E84">
            <w:pPr>
              <w:jc w:val="center"/>
            </w:pPr>
            <w:r w:rsidRPr="007B3786">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4E84" w:rsidRPr="00370F4F" w:rsidRDefault="00E74E84">
            <w:pPr>
              <w:spacing w:line="264" w:lineRule="auto"/>
              <w:jc w:val="center"/>
              <w:rPr>
                <w:sz w:val="24"/>
                <w:szCs w:val="24"/>
              </w:rPr>
            </w:pPr>
            <w:r w:rsidRPr="00370F4F">
              <w:rPr>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4E84" w:rsidRPr="00370F4F" w:rsidRDefault="00E74E84">
            <w:pPr>
              <w:spacing w:line="264" w:lineRule="auto"/>
              <w:jc w:val="center"/>
              <w:rPr>
                <w:sz w:val="24"/>
                <w:szCs w:val="24"/>
              </w:rPr>
            </w:pPr>
            <w:r w:rsidRPr="00370F4F">
              <w:rPr>
                <w:sz w:val="24"/>
                <w:szCs w:val="24"/>
              </w:rPr>
              <w:t>3</w:t>
            </w:r>
          </w:p>
        </w:tc>
      </w:tr>
      <w:tr w:rsidR="00E74E84" w:rsidRPr="00370F4F" w:rsidTr="00AE356F">
        <w:tc>
          <w:tcPr>
            <w:tcW w:w="236" w:type="dxa"/>
            <w:tcBorders>
              <w:top w:val="single" w:sz="4" w:space="0" w:color="auto"/>
              <w:left w:val="single" w:sz="4" w:space="0" w:color="auto"/>
              <w:bottom w:val="single" w:sz="4" w:space="0" w:color="auto"/>
              <w:right w:val="nil"/>
            </w:tcBorders>
            <w:vAlign w:val="center"/>
          </w:tcPr>
          <w:p w:rsidR="00E74E84" w:rsidRPr="00370F4F" w:rsidRDefault="00E74E84"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E74E84" w:rsidRPr="00370F4F" w:rsidRDefault="00E74E84" w:rsidP="00493F09">
            <w:pPr>
              <w:spacing w:line="264" w:lineRule="auto"/>
              <w:ind w:left="-33"/>
              <w:jc w:val="both"/>
              <w:rPr>
                <w:sz w:val="24"/>
                <w:szCs w:val="24"/>
              </w:rPr>
            </w:pPr>
            <w:r w:rsidRPr="00370F4F">
              <w:rPr>
                <w:sz w:val="24"/>
                <w:szCs w:val="24"/>
              </w:rPr>
              <w:t>ПС Логмозеро</w:t>
            </w:r>
          </w:p>
        </w:tc>
        <w:tc>
          <w:tcPr>
            <w:tcW w:w="1701" w:type="dxa"/>
            <w:tcBorders>
              <w:top w:val="single" w:sz="4" w:space="0" w:color="auto"/>
              <w:left w:val="single" w:sz="4" w:space="0" w:color="auto"/>
              <w:bottom w:val="single" w:sz="4" w:space="0" w:color="auto"/>
              <w:right w:val="single" w:sz="4" w:space="0" w:color="auto"/>
            </w:tcBorders>
            <w:hideMark/>
          </w:tcPr>
          <w:p w:rsidR="00E74E84" w:rsidRDefault="00E74E84" w:rsidP="00E74E84">
            <w:pPr>
              <w:jc w:val="center"/>
            </w:pPr>
            <w:r w:rsidRPr="007B3786">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4E84" w:rsidRPr="00370F4F" w:rsidRDefault="00E74E84">
            <w:pPr>
              <w:spacing w:line="264" w:lineRule="auto"/>
              <w:jc w:val="center"/>
              <w:rPr>
                <w:sz w:val="24"/>
                <w:szCs w:val="24"/>
              </w:rPr>
            </w:pPr>
            <w:r w:rsidRPr="00370F4F">
              <w:rPr>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4E84" w:rsidRPr="00370F4F" w:rsidRDefault="00E74E84">
            <w:pPr>
              <w:spacing w:line="264" w:lineRule="auto"/>
              <w:jc w:val="center"/>
              <w:rPr>
                <w:sz w:val="24"/>
                <w:szCs w:val="24"/>
              </w:rPr>
            </w:pPr>
            <w:r w:rsidRPr="00370F4F">
              <w:rPr>
                <w:sz w:val="24"/>
                <w:szCs w:val="24"/>
              </w:rPr>
              <w:t>8</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ПС Петрозаводская новая</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E74E84">
            <w:pPr>
              <w:spacing w:line="264" w:lineRule="auto"/>
              <w:jc w:val="center"/>
              <w:rPr>
                <w:sz w:val="24"/>
                <w:szCs w:val="24"/>
              </w:rPr>
            </w:pPr>
            <w:r w:rsidRPr="00370F4F">
              <w:rPr>
                <w:sz w:val="24"/>
                <w:szCs w:val="24"/>
              </w:rPr>
              <w:t xml:space="preserve">220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10</w:t>
            </w:r>
          </w:p>
        </w:tc>
      </w:tr>
      <w:tr w:rsidR="00E74E84" w:rsidRPr="00370F4F" w:rsidTr="00AE356F">
        <w:tc>
          <w:tcPr>
            <w:tcW w:w="236" w:type="dxa"/>
            <w:tcBorders>
              <w:top w:val="single" w:sz="4" w:space="0" w:color="auto"/>
              <w:left w:val="single" w:sz="4" w:space="0" w:color="auto"/>
              <w:bottom w:val="single" w:sz="4" w:space="0" w:color="auto"/>
              <w:right w:val="nil"/>
            </w:tcBorders>
            <w:vAlign w:val="center"/>
          </w:tcPr>
          <w:p w:rsidR="00E74E84" w:rsidRPr="00370F4F" w:rsidRDefault="00E74E84"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E74E84" w:rsidRPr="00370F4F" w:rsidRDefault="00E74E84" w:rsidP="00493F09">
            <w:pPr>
              <w:spacing w:line="264" w:lineRule="auto"/>
              <w:ind w:left="-33"/>
              <w:jc w:val="both"/>
              <w:rPr>
                <w:sz w:val="24"/>
                <w:szCs w:val="24"/>
              </w:rPr>
            </w:pPr>
            <w:r w:rsidRPr="00370F4F">
              <w:rPr>
                <w:sz w:val="24"/>
                <w:szCs w:val="24"/>
              </w:rPr>
              <w:t>ПС Петрозаводская новая</w:t>
            </w:r>
          </w:p>
        </w:tc>
        <w:tc>
          <w:tcPr>
            <w:tcW w:w="1701" w:type="dxa"/>
            <w:tcBorders>
              <w:top w:val="single" w:sz="4" w:space="0" w:color="auto"/>
              <w:left w:val="single" w:sz="4" w:space="0" w:color="auto"/>
              <w:bottom w:val="single" w:sz="4" w:space="0" w:color="auto"/>
              <w:right w:val="single" w:sz="4" w:space="0" w:color="auto"/>
            </w:tcBorders>
            <w:hideMark/>
          </w:tcPr>
          <w:p w:rsidR="00E74E84" w:rsidRDefault="00E74E84" w:rsidP="00E74E84">
            <w:pPr>
              <w:jc w:val="center"/>
            </w:pPr>
            <w:r w:rsidRPr="00BA6672">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4E84" w:rsidRPr="00370F4F" w:rsidRDefault="00E74E84">
            <w:pPr>
              <w:spacing w:line="264" w:lineRule="auto"/>
              <w:jc w:val="center"/>
              <w:rPr>
                <w:sz w:val="24"/>
                <w:szCs w:val="24"/>
              </w:rPr>
            </w:pPr>
            <w:r w:rsidRPr="00370F4F">
              <w:rPr>
                <w:sz w:val="24"/>
                <w:szCs w:val="24"/>
              </w:rPr>
              <w:t>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4E84" w:rsidRPr="00370F4F" w:rsidRDefault="00E74E84">
            <w:pPr>
              <w:spacing w:line="264" w:lineRule="auto"/>
              <w:jc w:val="center"/>
              <w:rPr>
                <w:sz w:val="24"/>
                <w:szCs w:val="24"/>
              </w:rPr>
            </w:pPr>
            <w:r w:rsidRPr="00370F4F">
              <w:rPr>
                <w:sz w:val="24"/>
                <w:szCs w:val="24"/>
              </w:rPr>
              <w:t>20</w:t>
            </w:r>
          </w:p>
        </w:tc>
      </w:tr>
      <w:tr w:rsidR="00E74E84" w:rsidRPr="00370F4F" w:rsidTr="00AE356F">
        <w:tc>
          <w:tcPr>
            <w:tcW w:w="236" w:type="dxa"/>
            <w:tcBorders>
              <w:top w:val="single" w:sz="4" w:space="0" w:color="auto"/>
              <w:left w:val="single" w:sz="4" w:space="0" w:color="auto"/>
              <w:bottom w:val="single" w:sz="4" w:space="0" w:color="auto"/>
              <w:right w:val="nil"/>
            </w:tcBorders>
            <w:vAlign w:val="center"/>
          </w:tcPr>
          <w:p w:rsidR="00E74E84" w:rsidRPr="00370F4F" w:rsidRDefault="00E74E84"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E74E84" w:rsidRPr="00370F4F" w:rsidRDefault="00E74E84" w:rsidP="00493F09">
            <w:pPr>
              <w:spacing w:line="264" w:lineRule="auto"/>
              <w:ind w:left="-33"/>
              <w:jc w:val="both"/>
              <w:rPr>
                <w:sz w:val="24"/>
                <w:szCs w:val="24"/>
              </w:rPr>
            </w:pPr>
            <w:r w:rsidRPr="00370F4F">
              <w:rPr>
                <w:sz w:val="24"/>
                <w:szCs w:val="24"/>
              </w:rPr>
              <w:t>ПС 23 Заозерье</w:t>
            </w:r>
          </w:p>
        </w:tc>
        <w:tc>
          <w:tcPr>
            <w:tcW w:w="1701" w:type="dxa"/>
            <w:tcBorders>
              <w:top w:val="single" w:sz="4" w:space="0" w:color="auto"/>
              <w:left w:val="single" w:sz="4" w:space="0" w:color="auto"/>
              <w:bottom w:val="single" w:sz="4" w:space="0" w:color="auto"/>
              <w:right w:val="single" w:sz="4" w:space="0" w:color="auto"/>
            </w:tcBorders>
            <w:hideMark/>
          </w:tcPr>
          <w:p w:rsidR="00E74E84" w:rsidRDefault="00E74E84" w:rsidP="00E74E84">
            <w:pPr>
              <w:jc w:val="center"/>
            </w:pPr>
            <w:r w:rsidRPr="00BA6672">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4E84" w:rsidRPr="00370F4F" w:rsidRDefault="00E74E84">
            <w:pPr>
              <w:spacing w:line="264" w:lineRule="auto"/>
              <w:jc w:val="center"/>
              <w:rPr>
                <w:sz w:val="24"/>
                <w:szCs w:val="24"/>
              </w:rPr>
            </w:pPr>
            <w:r w:rsidRPr="00370F4F">
              <w:rPr>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4E84" w:rsidRPr="00370F4F" w:rsidRDefault="00E74E84">
            <w:pPr>
              <w:spacing w:line="264" w:lineRule="auto"/>
              <w:jc w:val="center"/>
              <w:rPr>
                <w:sz w:val="24"/>
                <w:szCs w:val="24"/>
              </w:rPr>
            </w:pPr>
            <w:r w:rsidRPr="00370F4F">
              <w:rPr>
                <w:sz w:val="24"/>
                <w:szCs w:val="24"/>
              </w:rPr>
              <w:t>4</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ПС 23 Заозерье</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E74E84">
            <w:pPr>
              <w:spacing w:line="264"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64"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ПС Прионежская</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E74E84">
            <w:pPr>
              <w:spacing w:line="264" w:lineRule="auto"/>
              <w:jc w:val="center"/>
              <w:rPr>
                <w:sz w:val="24"/>
                <w:szCs w:val="24"/>
              </w:rPr>
            </w:pPr>
            <w:r w:rsidRPr="00370F4F">
              <w:rPr>
                <w:sz w:val="24"/>
                <w:szCs w:val="24"/>
              </w:rPr>
              <w:t>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6</w:t>
            </w: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493F09">
            <w:pPr>
              <w:spacing w:line="264" w:lineRule="auto"/>
              <w:ind w:left="-33"/>
              <w:jc w:val="both"/>
              <w:rPr>
                <w:sz w:val="24"/>
                <w:szCs w:val="24"/>
              </w:rPr>
            </w:pPr>
            <w:r w:rsidRPr="00370F4F">
              <w:rPr>
                <w:sz w:val="24"/>
                <w:szCs w:val="24"/>
              </w:rPr>
              <w:t>ПС Прионежская</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E74E84">
            <w:pPr>
              <w:spacing w:line="264" w:lineRule="auto"/>
              <w:jc w:val="center"/>
              <w:rPr>
                <w:sz w:val="24"/>
                <w:szCs w:val="24"/>
              </w:rPr>
            </w:pPr>
            <w:r w:rsidRPr="00370F4F">
              <w:rPr>
                <w:sz w:val="24"/>
                <w:szCs w:val="24"/>
              </w:rPr>
              <w:t xml:space="preserve">35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5754DC" w:rsidRPr="00370F4F" w:rsidRDefault="005754DC">
            <w:pPr>
              <w:spacing w:line="264" w:lineRule="auto"/>
              <w:jc w:val="center"/>
              <w:rPr>
                <w:sz w:val="24"/>
                <w:szCs w:val="24"/>
              </w:rPr>
            </w:pPr>
          </w:p>
        </w:tc>
      </w:tr>
      <w:tr w:rsidR="005754DC" w:rsidRPr="00370F4F" w:rsidTr="00AE356F">
        <w:tc>
          <w:tcPr>
            <w:tcW w:w="236" w:type="dxa"/>
            <w:tcBorders>
              <w:top w:val="single" w:sz="4" w:space="0" w:color="auto"/>
              <w:left w:val="single" w:sz="4" w:space="0" w:color="auto"/>
              <w:bottom w:val="single" w:sz="4" w:space="0" w:color="auto"/>
              <w:right w:val="nil"/>
            </w:tcBorders>
            <w:vAlign w:val="center"/>
          </w:tcPr>
          <w:p w:rsidR="005754DC" w:rsidRPr="00370F4F" w:rsidRDefault="005754DC" w:rsidP="00493F09">
            <w:pPr>
              <w:spacing w:line="264" w:lineRule="auto"/>
              <w:ind w:left="-572"/>
              <w:rPr>
                <w:sz w:val="24"/>
                <w:szCs w:val="24"/>
              </w:rPr>
            </w:pPr>
          </w:p>
        </w:tc>
        <w:tc>
          <w:tcPr>
            <w:tcW w:w="2910" w:type="dxa"/>
            <w:gridSpan w:val="2"/>
            <w:tcBorders>
              <w:top w:val="single" w:sz="4" w:space="0" w:color="auto"/>
              <w:left w:val="nil"/>
              <w:bottom w:val="single" w:sz="4" w:space="0" w:color="auto"/>
              <w:right w:val="single" w:sz="4" w:space="0" w:color="auto"/>
            </w:tcBorders>
            <w:hideMark/>
          </w:tcPr>
          <w:p w:rsidR="005754DC" w:rsidRPr="00370F4F" w:rsidRDefault="005754DC" w:rsidP="0099611C">
            <w:pPr>
              <w:spacing w:line="264" w:lineRule="auto"/>
              <w:ind w:left="-33"/>
              <w:jc w:val="both"/>
              <w:rPr>
                <w:sz w:val="24"/>
                <w:szCs w:val="24"/>
              </w:rPr>
            </w:pPr>
            <w:r w:rsidRPr="00370F4F">
              <w:rPr>
                <w:sz w:val="24"/>
                <w:szCs w:val="24"/>
              </w:rPr>
              <w:t>ПС Курки</w:t>
            </w:r>
            <w:r w:rsidR="0099611C">
              <w:rPr>
                <w:sz w:val="24"/>
                <w:szCs w:val="24"/>
              </w:rPr>
              <w:t>е</w:t>
            </w:r>
            <w:r w:rsidRPr="00370F4F">
              <w:rPr>
                <w:sz w:val="24"/>
                <w:szCs w:val="24"/>
              </w:rPr>
              <w:t xml:space="preserve">ки </w:t>
            </w:r>
          </w:p>
        </w:tc>
        <w:tc>
          <w:tcPr>
            <w:tcW w:w="1701" w:type="dxa"/>
            <w:tcBorders>
              <w:top w:val="single" w:sz="4" w:space="0" w:color="auto"/>
              <w:left w:val="single" w:sz="4" w:space="0" w:color="auto"/>
              <w:bottom w:val="single" w:sz="4" w:space="0" w:color="auto"/>
              <w:right w:val="single" w:sz="4" w:space="0" w:color="auto"/>
            </w:tcBorders>
            <w:hideMark/>
          </w:tcPr>
          <w:p w:rsidR="005754DC" w:rsidRPr="00370F4F" w:rsidRDefault="005754DC" w:rsidP="00E74E84">
            <w:pPr>
              <w:spacing w:line="264" w:lineRule="auto"/>
              <w:jc w:val="center"/>
              <w:rPr>
                <w:sz w:val="24"/>
                <w:szCs w:val="24"/>
              </w:rPr>
            </w:pPr>
            <w:r w:rsidRPr="00370F4F">
              <w:rPr>
                <w:sz w:val="24"/>
                <w:szCs w:val="24"/>
              </w:rPr>
              <w:t xml:space="preserve">110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54DC" w:rsidRPr="00370F4F" w:rsidRDefault="005754DC">
            <w:pPr>
              <w:spacing w:line="264" w:lineRule="auto"/>
              <w:jc w:val="center"/>
              <w:rPr>
                <w:sz w:val="24"/>
                <w:szCs w:val="24"/>
              </w:rPr>
            </w:pPr>
            <w:r w:rsidRPr="00370F4F">
              <w:rPr>
                <w:sz w:val="24"/>
                <w:szCs w:val="24"/>
              </w:rPr>
              <w:t>2</w:t>
            </w:r>
          </w:p>
        </w:tc>
      </w:tr>
    </w:tbl>
    <w:p w:rsidR="0099611C" w:rsidRDefault="0099611C" w:rsidP="0099611C">
      <w:pPr>
        <w:ind w:firstLine="567"/>
        <w:jc w:val="both"/>
        <w:rPr>
          <w:sz w:val="24"/>
          <w:szCs w:val="24"/>
        </w:rPr>
      </w:pPr>
      <w:bookmarkStart w:id="168" w:name="_Toc358711678"/>
      <w:bookmarkStart w:id="169" w:name="_Toc357775664"/>
    </w:p>
    <w:p w:rsidR="007822B4" w:rsidRDefault="007822B4" w:rsidP="0099611C">
      <w:pPr>
        <w:ind w:firstLine="567"/>
        <w:jc w:val="both"/>
        <w:rPr>
          <w:sz w:val="24"/>
          <w:szCs w:val="24"/>
        </w:rPr>
      </w:pPr>
    </w:p>
    <w:p w:rsidR="0099611C" w:rsidRPr="00C15C20" w:rsidRDefault="00C15C20" w:rsidP="00C15C20">
      <w:pPr>
        <w:spacing w:after="120"/>
        <w:jc w:val="center"/>
        <w:rPr>
          <w:sz w:val="24"/>
          <w:szCs w:val="24"/>
        </w:rPr>
      </w:pPr>
      <w:r>
        <w:rPr>
          <w:sz w:val="24"/>
          <w:szCs w:val="24"/>
        </w:rPr>
        <w:t xml:space="preserve">7. </w:t>
      </w:r>
      <w:r w:rsidR="007822B4" w:rsidRPr="00C15C20">
        <w:rPr>
          <w:sz w:val="24"/>
          <w:szCs w:val="24"/>
        </w:rPr>
        <w:t>Анализ баланса реактивной мощности энергосистемы Республики Карелия</w:t>
      </w:r>
    </w:p>
    <w:p w:rsidR="002250D2" w:rsidRPr="00370F4F" w:rsidRDefault="002250D2" w:rsidP="0099611C">
      <w:pPr>
        <w:ind w:firstLine="567"/>
        <w:jc w:val="both"/>
        <w:rPr>
          <w:sz w:val="24"/>
          <w:szCs w:val="24"/>
        </w:rPr>
      </w:pPr>
      <w:r w:rsidRPr="00370F4F">
        <w:rPr>
          <w:sz w:val="24"/>
          <w:szCs w:val="24"/>
        </w:rPr>
        <w:t>Для определения объема необходимых средств компенсации реактивной мощности составлен баланс реактивной мощности в энергосистеме Республики Карелия на 2019 год.</w:t>
      </w:r>
    </w:p>
    <w:p w:rsidR="002250D2" w:rsidRPr="00370F4F" w:rsidRDefault="002250D2" w:rsidP="0099611C">
      <w:pPr>
        <w:ind w:firstLine="567"/>
        <w:jc w:val="both"/>
        <w:rPr>
          <w:sz w:val="24"/>
          <w:szCs w:val="24"/>
        </w:rPr>
      </w:pPr>
      <w:r w:rsidRPr="00370F4F">
        <w:rPr>
          <w:sz w:val="24"/>
          <w:szCs w:val="24"/>
        </w:rPr>
        <w:t xml:space="preserve">В таблице 47 приведен баланс реактивной мощности, составленный для режима максимальных нагрузок на 2019 год для варианта 2. </w:t>
      </w:r>
    </w:p>
    <w:p w:rsidR="002250D2" w:rsidRPr="00CA2C52" w:rsidRDefault="002250D2" w:rsidP="00CA2C52">
      <w:pPr>
        <w:ind w:firstLine="567"/>
        <w:jc w:val="right"/>
        <w:rPr>
          <w:sz w:val="24"/>
          <w:szCs w:val="24"/>
        </w:rPr>
      </w:pPr>
      <w:r w:rsidRPr="00370F4F">
        <w:rPr>
          <w:sz w:val="24"/>
          <w:szCs w:val="24"/>
        </w:rPr>
        <w:br w:type="page"/>
      </w:r>
      <w:r w:rsidRPr="00CA2C52">
        <w:rPr>
          <w:sz w:val="24"/>
          <w:szCs w:val="24"/>
        </w:rPr>
        <w:lastRenderedPageBreak/>
        <w:t>Таблица 47</w:t>
      </w:r>
    </w:p>
    <w:p w:rsidR="002250D2" w:rsidRPr="00CA2C52" w:rsidRDefault="002250D2" w:rsidP="002250D2">
      <w:pPr>
        <w:jc w:val="right"/>
        <w:rPr>
          <w:sz w:val="24"/>
          <w:szCs w:val="24"/>
        </w:rPr>
      </w:pPr>
    </w:p>
    <w:p w:rsidR="002250D2" w:rsidRPr="00CA2C52" w:rsidRDefault="002250D2" w:rsidP="002250D2">
      <w:pPr>
        <w:jc w:val="center"/>
        <w:rPr>
          <w:sz w:val="24"/>
          <w:szCs w:val="24"/>
        </w:rPr>
      </w:pPr>
      <w:r w:rsidRPr="00CA2C52">
        <w:rPr>
          <w:sz w:val="24"/>
          <w:szCs w:val="24"/>
        </w:rPr>
        <w:t xml:space="preserve">Баланс реактивной мощности в энергосистеме Республики Карелия </w:t>
      </w:r>
      <w:r w:rsidRPr="00CA2C52">
        <w:rPr>
          <w:sz w:val="24"/>
          <w:szCs w:val="24"/>
        </w:rPr>
        <w:br/>
        <w:t>на 2019 год</w:t>
      </w:r>
    </w:p>
    <w:p w:rsidR="002250D2" w:rsidRPr="00CA2C52" w:rsidRDefault="002250D2" w:rsidP="002250D2">
      <w:pPr>
        <w:ind w:left="851"/>
        <w:rPr>
          <w:sz w:val="24"/>
          <w:szCs w:val="24"/>
        </w:rPr>
      </w:pP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5"/>
        <w:gridCol w:w="3215"/>
      </w:tblGrid>
      <w:tr w:rsidR="002250D2" w:rsidRPr="00CA2C52" w:rsidTr="00CA2C52">
        <w:trPr>
          <w:trHeight w:val="621"/>
        </w:trPr>
        <w:tc>
          <w:tcPr>
            <w:tcW w:w="4705" w:type="dxa"/>
            <w:tcBorders>
              <w:top w:val="single" w:sz="4" w:space="0" w:color="auto"/>
              <w:left w:val="single" w:sz="4" w:space="0" w:color="auto"/>
              <w:bottom w:val="single" w:sz="4" w:space="0" w:color="auto"/>
              <w:right w:val="single" w:sz="4" w:space="0" w:color="auto"/>
            </w:tcBorders>
            <w:hideMark/>
          </w:tcPr>
          <w:p w:rsidR="002250D2" w:rsidRPr="00CA2C52" w:rsidRDefault="002250D2" w:rsidP="00CA2C52">
            <w:pPr>
              <w:jc w:val="center"/>
              <w:rPr>
                <w:bCs/>
                <w:sz w:val="24"/>
                <w:szCs w:val="24"/>
              </w:rPr>
            </w:pPr>
            <w:r w:rsidRPr="00CA2C52">
              <w:rPr>
                <w:bCs/>
                <w:sz w:val="24"/>
                <w:szCs w:val="24"/>
              </w:rPr>
              <w:t>Наименование</w:t>
            </w:r>
          </w:p>
        </w:tc>
        <w:tc>
          <w:tcPr>
            <w:tcW w:w="3215" w:type="dxa"/>
            <w:tcBorders>
              <w:top w:val="single" w:sz="4" w:space="0" w:color="auto"/>
              <w:left w:val="single" w:sz="4" w:space="0" w:color="auto"/>
              <w:bottom w:val="single" w:sz="4" w:space="0" w:color="auto"/>
              <w:right w:val="single" w:sz="4" w:space="0" w:color="auto"/>
            </w:tcBorders>
            <w:hideMark/>
          </w:tcPr>
          <w:p w:rsidR="002250D2" w:rsidRPr="00CA2C52" w:rsidRDefault="002250D2" w:rsidP="00CA2C52">
            <w:pPr>
              <w:jc w:val="center"/>
              <w:rPr>
                <w:bCs/>
                <w:sz w:val="24"/>
                <w:szCs w:val="24"/>
              </w:rPr>
            </w:pPr>
            <w:r w:rsidRPr="00CA2C52">
              <w:rPr>
                <w:bCs/>
                <w:sz w:val="24"/>
                <w:szCs w:val="24"/>
              </w:rPr>
              <w:t>2019 год</w:t>
            </w:r>
          </w:p>
          <w:p w:rsidR="002250D2" w:rsidRPr="00CA2C52" w:rsidRDefault="00CA2C52" w:rsidP="00CA2C52">
            <w:pPr>
              <w:jc w:val="center"/>
              <w:rPr>
                <w:bCs/>
                <w:sz w:val="24"/>
                <w:szCs w:val="24"/>
              </w:rPr>
            </w:pPr>
            <w:r>
              <w:rPr>
                <w:bCs/>
                <w:sz w:val="24"/>
                <w:szCs w:val="24"/>
              </w:rPr>
              <w:t>(</w:t>
            </w:r>
            <w:r w:rsidR="002250D2" w:rsidRPr="00CA2C52">
              <w:rPr>
                <w:bCs/>
                <w:sz w:val="24"/>
                <w:szCs w:val="24"/>
              </w:rPr>
              <w:t>зимний  максимум</w:t>
            </w:r>
            <w:r>
              <w:rPr>
                <w:bCs/>
                <w:sz w:val="24"/>
                <w:szCs w:val="24"/>
              </w:rPr>
              <w:t>)</w:t>
            </w:r>
            <w:r w:rsidR="002250D2" w:rsidRPr="00CA2C52">
              <w:rPr>
                <w:bCs/>
                <w:sz w:val="24"/>
                <w:szCs w:val="24"/>
              </w:rPr>
              <w:t>,</w:t>
            </w:r>
            <w:r w:rsidR="002250D2" w:rsidRPr="00CA2C52">
              <w:rPr>
                <w:sz w:val="24"/>
                <w:szCs w:val="24"/>
              </w:rPr>
              <w:t xml:space="preserve"> Мвар</w:t>
            </w:r>
          </w:p>
        </w:tc>
      </w:tr>
      <w:tr w:rsidR="002250D2" w:rsidRPr="00CA2C52" w:rsidTr="00CA2C52">
        <w:trPr>
          <w:trHeight w:val="80"/>
        </w:trPr>
        <w:tc>
          <w:tcPr>
            <w:tcW w:w="4705" w:type="dxa"/>
            <w:tcBorders>
              <w:top w:val="single" w:sz="4" w:space="0" w:color="auto"/>
              <w:left w:val="single" w:sz="4" w:space="0" w:color="auto"/>
              <w:bottom w:val="single" w:sz="4" w:space="0" w:color="auto"/>
              <w:right w:val="single" w:sz="4" w:space="0" w:color="auto"/>
            </w:tcBorders>
            <w:vAlign w:val="center"/>
            <w:hideMark/>
          </w:tcPr>
          <w:p w:rsidR="002250D2" w:rsidRPr="00CA2C52" w:rsidRDefault="002250D2">
            <w:pPr>
              <w:jc w:val="both"/>
              <w:rPr>
                <w:sz w:val="24"/>
                <w:szCs w:val="24"/>
              </w:rPr>
            </w:pPr>
            <w:r w:rsidRPr="00CA2C52">
              <w:rPr>
                <w:bCs/>
                <w:sz w:val="24"/>
                <w:szCs w:val="24"/>
              </w:rPr>
              <w:t>Потребность</w:t>
            </w:r>
            <w:r w:rsidR="00CA2C52">
              <w:rPr>
                <w:bCs/>
                <w:sz w:val="24"/>
                <w:szCs w:val="24"/>
              </w:rPr>
              <w:t>, в том числе:</w:t>
            </w:r>
          </w:p>
        </w:tc>
        <w:tc>
          <w:tcPr>
            <w:tcW w:w="3215" w:type="dxa"/>
            <w:tcBorders>
              <w:top w:val="single" w:sz="4" w:space="0" w:color="auto"/>
              <w:left w:val="single" w:sz="4" w:space="0" w:color="auto"/>
              <w:bottom w:val="single" w:sz="4" w:space="0" w:color="auto"/>
              <w:right w:val="single" w:sz="4" w:space="0" w:color="auto"/>
            </w:tcBorders>
            <w:vAlign w:val="center"/>
          </w:tcPr>
          <w:p w:rsidR="002250D2" w:rsidRPr="00CA2C52" w:rsidRDefault="002250D2">
            <w:pPr>
              <w:jc w:val="center"/>
              <w:rPr>
                <w:sz w:val="24"/>
                <w:szCs w:val="24"/>
              </w:rPr>
            </w:pPr>
          </w:p>
        </w:tc>
      </w:tr>
      <w:tr w:rsidR="002250D2" w:rsidRPr="00CA2C52" w:rsidTr="00CA2C52">
        <w:trPr>
          <w:trHeight w:val="595"/>
        </w:trPr>
        <w:tc>
          <w:tcPr>
            <w:tcW w:w="4705" w:type="dxa"/>
            <w:tcBorders>
              <w:top w:val="single" w:sz="4" w:space="0" w:color="auto"/>
              <w:left w:val="single" w:sz="4" w:space="0" w:color="auto"/>
              <w:bottom w:val="single" w:sz="4" w:space="0" w:color="auto"/>
              <w:right w:val="single" w:sz="4" w:space="0" w:color="auto"/>
            </w:tcBorders>
            <w:hideMark/>
          </w:tcPr>
          <w:p w:rsidR="002250D2" w:rsidRPr="00CA2C52" w:rsidRDefault="00CA2C52" w:rsidP="00CA2C52">
            <w:pPr>
              <w:rPr>
                <w:sz w:val="24"/>
                <w:szCs w:val="24"/>
              </w:rPr>
            </w:pPr>
            <w:r>
              <w:rPr>
                <w:sz w:val="24"/>
                <w:szCs w:val="24"/>
              </w:rPr>
              <w:t>н</w:t>
            </w:r>
            <w:r w:rsidR="002250D2" w:rsidRPr="00CA2C52">
              <w:rPr>
                <w:sz w:val="24"/>
                <w:szCs w:val="24"/>
              </w:rPr>
              <w:t>агрузка потребителей, включая нагрузку собственных нужд электростанций</w:t>
            </w:r>
          </w:p>
        </w:tc>
        <w:tc>
          <w:tcPr>
            <w:tcW w:w="3215" w:type="dxa"/>
            <w:tcBorders>
              <w:top w:val="single" w:sz="4" w:space="0" w:color="auto"/>
              <w:left w:val="single" w:sz="4" w:space="0" w:color="auto"/>
              <w:bottom w:val="single" w:sz="4" w:space="0" w:color="auto"/>
              <w:right w:val="single" w:sz="4" w:space="0" w:color="auto"/>
            </w:tcBorders>
            <w:hideMark/>
          </w:tcPr>
          <w:p w:rsidR="002250D2" w:rsidRPr="00CA2C52" w:rsidRDefault="002250D2" w:rsidP="00CA2C52">
            <w:pPr>
              <w:jc w:val="center"/>
              <w:rPr>
                <w:sz w:val="24"/>
                <w:szCs w:val="24"/>
              </w:rPr>
            </w:pPr>
            <w:r w:rsidRPr="00CA2C52">
              <w:rPr>
                <w:sz w:val="24"/>
                <w:szCs w:val="24"/>
              </w:rPr>
              <w:t>553,2</w:t>
            </w:r>
          </w:p>
        </w:tc>
      </w:tr>
      <w:tr w:rsidR="002250D2" w:rsidRPr="00CA2C52" w:rsidTr="00CA2C52">
        <w:trPr>
          <w:trHeight w:val="251"/>
        </w:trPr>
        <w:tc>
          <w:tcPr>
            <w:tcW w:w="4705" w:type="dxa"/>
            <w:tcBorders>
              <w:top w:val="single" w:sz="4" w:space="0" w:color="auto"/>
              <w:left w:val="single" w:sz="4" w:space="0" w:color="auto"/>
              <w:bottom w:val="single" w:sz="4" w:space="0" w:color="auto"/>
              <w:right w:val="single" w:sz="4" w:space="0" w:color="auto"/>
            </w:tcBorders>
            <w:hideMark/>
          </w:tcPr>
          <w:p w:rsidR="002250D2" w:rsidRPr="00CA2C52" w:rsidRDefault="00CA2C52" w:rsidP="00CA2C52">
            <w:pPr>
              <w:rPr>
                <w:sz w:val="24"/>
                <w:szCs w:val="24"/>
              </w:rPr>
            </w:pPr>
            <w:r>
              <w:rPr>
                <w:sz w:val="24"/>
                <w:szCs w:val="24"/>
              </w:rPr>
              <w:t>п</w:t>
            </w:r>
            <w:r w:rsidR="002250D2" w:rsidRPr="00CA2C52">
              <w:rPr>
                <w:sz w:val="24"/>
                <w:szCs w:val="24"/>
              </w:rPr>
              <w:t>отери в сетях 35-330 кВ</w:t>
            </w:r>
          </w:p>
        </w:tc>
        <w:tc>
          <w:tcPr>
            <w:tcW w:w="3215" w:type="dxa"/>
            <w:tcBorders>
              <w:top w:val="single" w:sz="4" w:space="0" w:color="auto"/>
              <w:left w:val="single" w:sz="4" w:space="0" w:color="auto"/>
              <w:bottom w:val="single" w:sz="4" w:space="0" w:color="auto"/>
              <w:right w:val="single" w:sz="4" w:space="0" w:color="auto"/>
            </w:tcBorders>
            <w:hideMark/>
          </w:tcPr>
          <w:p w:rsidR="002250D2" w:rsidRPr="00CA2C52" w:rsidRDefault="002250D2" w:rsidP="00CA2C52">
            <w:pPr>
              <w:jc w:val="center"/>
              <w:rPr>
                <w:sz w:val="24"/>
                <w:szCs w:val="24"/>
              </w:rPr>
            </w:pPr>
            <w:r w:rsidRPr="00CA2C52">
              <w:rPr>
                <w:sz w:val="24"/>
                <w:szCs w:val="24"/>
              </w:rPr>
              <w:t>553,3</w:t>
            </w:r>
          </w:p>
        </w:tc>
      </w:tr>
      <w:tr w:rsidR="002250D2" w:rsidRPr="00CA2C52" w:rsidTr="00CA2C52">
        <w:trPr>
          <w:trHeight w:val="330"/>
        </w:trPr>
        <w:tc>
          <w:tcPr>
            <w:tcW w:w="4705" w:type="dxa"/>
            <w:tcBorders>
              <w:top w:val="single" w:sz="4" w:space="0" w:color="auto"/>
              <w:left w:val="single" w:sz="4" w:space="0" w:color="auto"/>
              <w:bottom w:val="single" w:sz="4" w:space="0" w:color="auto"/>
              <w:right w:val="single" w:sz="4" w:space="0" w:color="auto"/>
            </w:tcBorders>
            <w:hideMark/>
          </w:tcPr>
          <w:p w:rsidR="002250D2" w:rsidRPr="00CA2C52" w:rsidRDefault="002250D2">
            <w:pPr>
              <w:rPr>
                <w:sz w:val="24"/>
                <w:szCs w:val="24"/>
              </w:rPr>
            </w:pPr>
            <w:r w:rsidRPr="00CA2C52">
              <w:rPr>
                <w:sz w:val="24"/>
                <w:szCs w:val="24"/>
              </w:rPr>
              <w:t>Выдача в другие энергосистемы</w:t>
            </w:r>
          </w:p>
        </w:tc>
        <w:tc>
          <w:tcPr>
            <w:tcW w:w="3215" w:type="dxa"/>
            <w:tcBorders>
              <w:top w:val="single" w:sz="4" w:space="0" w:color="auto"/>
              <w:left w:val="single" w:sz="4" w:space="0" w:color="auto"/>
              <w:bottom w:val="single" w:sz="4" w:space="0" w:color="auto"/>
              <w:right w:val="single" w:sz="4" w:space="0" w:color="auto"/>
            </w:tcBorders>
          </w:tcPr>
          <w:p w:rsidR="002250D2" w:rsidRPr="00CA2C52" w:rsidRDefault="00CA2C52" w:rsidP="00CA2C52">
            <w:pPr>
              <w:ind w:firstLine="34"/>
              <w:jc w:val="center"/>
              <w:rPr>
                <w:bCs/>
                <w:sz w:val="24"/>
                <w:szCs w:val="24"/>
              </w:rPr>
            </w:pPr>
            <w:r>
              <w:rPr>
                <w:bCs/>
                <w:sz w:val="24"/>
                <w:szCs w:val="24"/>
              </w:rPr>
              <w:t>0,0</w:t>
            </w:r>
          </w:p>
        </w:tc>
      </w:tr>
      <w:tr w:rsidR="002250D2" w:rsidRPr="00CA2C52" w:rsidTr="00CA2C52">
        <w:trPr>
          <w:trHeight w:val="330"/>
        </w:trPr>
        <w:tc>
          <w:tcPr>
            <w:tcW w:w="4705" w:type="dxa"/>
            <w:tcBorders>
              <w:top w:val="single" w:sz="4" w:space="0" w:color="auto"/>
              <w:left w:val="single" w:sz="4" w:space="0" w:color="auto"/>
              <w:bottom w:val="single" w:sz="4" w:space="0" w:color="auto"/>
              <w:right w:val="single" w:sz="4" w:space="0" w:color="auto"/>
            </w:tcBorders>
            <w:hideMark/>
          </w:tcPr>
          <w:p w:rsidR="002250D2" w:rsidRPr="00CA2C52" w:rsidRDefault="002250D2" w:rsidP="00430A75">
            <w:pPr>
              <w:rPr>
                <w:sz w:val="24"/>
                <w:szCs w:val="24"/>
              </w:rPr>
            </w:pPr>
            <w:r w:rsidRPr="00CA2C52">
              <w:rPr>
                <w:sz w:val="24"/>
                <w:szCs w:val="24"/>
              </w:rPr>
              <w:t xml:space="preserve">Резерв </w:t>
            </w:r>
          </w:p>
        </w:tc>
        <w:tc>
          <w:tcPr>
            <w:tcW w:w="3215" w:type="dxa"/>
            <w:tcBorders>
              <w:top w:val="single" w:sz="4" w:space="0" w:color="auto"/>
              <w:left w:val="single" w:sz="4" w:space="0" w:color="auto"/>
              <w:bottom w:val="single" w:sz="4" w:space="0" w:color="auto"/>
              <w:right w:val="single" w:sz="4" w:space="0" w:color="auto"/>
            </w:tcBorders>
            <w:hideMark/>
          </w:tcPr>
          <w:p w:rsidR="002250D2" w:rsidRPr="00CA2C52" w:rsidRDefault="002250D2" w:rsidP="00CA2C52">
            <w:pPr>
              <w:jc w:val="center"/>
              <w:rPr>
                <w:sz w:val="24"/>
                <w:szCs w:val="24"/>
              </w:rPr>
            </w:pPr>
            <w:r w:rsidRPr="00CA2C52">
              <w:rPr>
                <w:sz w:val="24"/>
                <w:szCs w:val="24"/>
              </w:rPr>
              <w:t>117,4</w:t>
            </w:r>
          </w:p>
        </w:tc>
      </w:tr>
      <w:tr w:rsidR="002250D2" w:rsidRPr="00CA2C52" w:rsidTr="00CA2C52">
        <w:trPr>
          <w:trHeight w:val="330"/>
        </w:trPr>
        <w:tc>
          <w:tcPr>
            <w:tcW w:w="4705" w:type="dxa"/>
            <w:tcBorders>
              <w:top w:val="single" w:sz="4" w:space="0" w:color="auto"/>
              <w:left w:val="single" w:sz="4" w:space="0" w:color="auto"/>
              <w:bottom w:val="single" w:sz="4" w:space="0" w:color="auto"/>
              <w:right w:val="single" w:sz="4" w:space="0" w:color="auto"/>
            </w:tcBorders>
            <w:hideMark/>
          </w:tcPr>
          <w:p w:rsidR="002250D2" w:rsidRPr="00CA2C52" w:rsidRDefault="002250D2">
            <w:pPr>
              <w:rPr>
                <w:sz w:val="24"/>
                <w:szCs w:val="24"/>
              </w:rPr>
            </w:pPr>
            <w:r w:rsidRPr="00CA2C52">
              <w:rPr>
                <w:sz w:val="24"/>
                <w:szCs w:val="24"/>
              </w:rPr>
              <w:t>Необходимая располагаемая мощность источников реактивной мощности</w:t>
            </w:r>
          </w:p>
        </w:tc>
        <w:tc>
          <w:tcPr>
            <w:tcW w:w="3215" w:type="dxa"/>
            <w:tcBorders>
              <w:top w:val="single" w:sz="4" w:space="0" w:color="auto"/>
              <w:left w:val="single" w:sz="4" w:space="0" w:color="auto"/>
              <w:bottom w:val="single" w:sz="4" w:space="0" w:color="auto"/>
              <w:right w:val="single" w:sz="4" w:space="0" w:color="auto"/>
            </w:tcBorders>
            <w:hideMark/>
          </w:tcPr>
          <w:p w:rsidR="002250D2" w:rsidRPr="00CA2C52" w:rsidRDefault="002250D2" w:rsidP="00CA2C52">
            <w:pPr>
              <w:jc w:val="center"/>
              <w:rPr>
                <w:sz w:val="24"/>
                <w:szCs w:val="24"/>
              </w:rPr>
            </w:pPr>
            <w:r w:rsidRPr="00CA2C52">
              <w:rPr>
                <w:sz w:val="24"/>
                <w:szCs w:val="24"/>
              </w:rPr>
              <w:t>1290,9</w:t>
            </w:r>
          </w:p>
        </w:tc>
      </w:tr>
      <w:tr w:rsidR="002250D2" w:rsidRPr="00CA2C52" w:rsidTr="00CA2C52">
        <w:trPr>
          <w:trHeight w:val="330"/>
        </w:trPr>
        <w:tc>
          <w:tcPr>
            <w:tcW w:w="4705" w:type="dxa"/>
            <w:tcBorders>
              <w:top w:val="single" w:sz="4" w:space="0" w:color="auto"/>
              <w:left w:val="single" w:sz="4" w:space="0" w:color="auto"/>
              <w:bottom w:val="single" w:sz="4" w:space="0" w:color="auto"/>
              <w:right w:val="single" w:sz="4" w:space="0" w:color="auto"/>
            </w:tcBorders>
            <w:hideMark/>
          </w:tcPr>
          <w:p w:rsidR="002250D2" w:rsidRPr="00CA2C52" w:rsidRDefault="002250D2">
            <w:pPr>
              <w:jc w:val="both"/>
              <w:rPr>
                <w:bCs/>
                <w:sz w:val="24"/>
                <w:szCs w:val="24"/>
              </w:rPr>
            </w:pPr>
            <w:r w:rsidRPr="00CA2C52">
              <w:rPr>
                <w:bCs/>
                <w:sz w:val="24"/>
                <w:szCs w:val="24"/>
              </w:rPr>
              <w:t>Покрытие</w:t>
            </w:r>
            <w:r w:rsidR="00430A75">
              <w:rPr>
                <w:bCs/>
                <w:sz w:val="24"/>
                <w:szCs w:val="24"/>
              </w:rPr>
              <w:t>, в том числе:</w:t>
            </w:r>
          </w:p>
        </w:tc>
        <w:tc>
          <w:tcPr>
            <w:tcW w:w="3215" w:type="dxa"/>
            <w:tcBorders>
              <w:top w:val="single" w:sz="4" w:space="0" w:color="auto"/>
              <w:left w:val="single" w:sz="4" w:space="0" w:color="auto"/>
              <w:bottom w:val="single" w:sz="4" w:space="0" w:color="auto"/>
              <w:right w:val="single" w:sz="4" w:space="0" w:color="auto"/>
            </w:tcBorders>
          </w:tcPr>
          <w:p w:rsidR="002250D2" w:rsidRPr="00CA2C52" w:rsidRDefault="002250D2" w:rsidP="00CA2C52">
            <w:pPr>
              <w:jc w:val="center"/>
              <w:rPr>
                <w:sz w:val="24"/>
                <w:szCs w:val="24"/>
              </w:rPr>
            </w:pPr>
          </w:p>
        </w:tc>
      </w:tr>
      <w:tr w:rsidR="002250D2" w:rsidRPr="00CA2C52" w:rsidTr="00CA2C52">
        <w:trPr>
          <w:trHeight w:val="330"/>
        </w:trPr>
        <w:tc>
          <w:tcPr>
            <w:tcW w:w="4705" w:type="dxa"/>
            <w:tcBorders>
              <w:top w:val="single" w:sz="4" w:space="0" w:color="auto"/>
              <w:left w:val="single" w:sz="4" w:space="0" w:color="auto"/>
              <w:bottom w:val="single" w:sz="4" w:space="0" w:color="auto"/>
              <w:right w:val="single" w:sz="4" w:space="0" w:color="auto"/>
            </w:tcBorders>
            <w:hideMark/>
          </w:tcPr>
          <w:p w:rsidR="002250D2" w:rsidRPr="00CA2C52" w:rsidRDefault="00430A75" w:rsidP="00430A75">
            <w:pPr>
              <w:rPr>
                <w:sz w:val="24"/>
                <w:szCs w:val="24"/>
              </w:rPr>
            </w:pPr>
            <w:r>
              <w:rPr>
                <w:sz w:val="24"/>
                <w:szCs w:val="24"/>
              </w:rPr>
              <w:t>г</w:t>
            </w:r>
            <w:r w:rsidR="002250D2" w:rsidRPr="00CA2C52">
              <w:rPr>
                <w:sz w:val="24"/>
                <w:szCs w:val="24"/>
              </w:rPr>
              <w:t xml:space="preserve">енераторы электростанций </w:t>
            </w:r>
          </w:p>
        </w:tc>
        <w:tc>
          <w:tcPr>
            <w:tcW w:w="3215" w:type="dxa"/>
            <w:tcBorders>
              <w:top w:val="single" w:sz="4" w:space="0" w:color="auto"/>
              <w:left w:val="single" w:sz="4" w:space="0" w:color="auto"/>
              <w:bottom w:val="single" w:sz="4" w:space="0" w:color="auto"/>
              <w:right w:val="single" w:sz="4" w:space="0" w:color="auto"/>
            </w:tcBorders>
            <w:hideMark/>
          </w:tcPr>
          <w:p w:rsidR="002250D2" w:rsidRPr="00CA2C52" w:rsidRDefault="002250D2" w:rsidP="00CA2C52">
            <w:pPr>
              <w:jc w:val="center"/>
              <w:rPr>
                <w:sz w:val="24"/>
                <w:szCs w:val="24"/>
              </w:rPr>
            </w:pPr>
            <w:r w:rsidRPr="00CA2C52">
              <w:rPr>
                <w:sz w:val="24"/>
                <w:szCs w:val="24"/>
              </w:rPr>
              <w:t>624,2</w:t>
            </w:r>
          </w:p>
        </w:tc>
      </w:tr>
      <w:tr w:rsidR="002250D2" w:rsidRPr="00CA2C52" w:rsidTr="00CA2C52">
        <w:trPr>
          <w:trHeight w:val="330"/>
        </w:trPr>
        <w:tc>
          <w:tcPr>
            <w:tcW w:w="4705" w:type="dxa"/>
            <w:tcBorders>
              <w:top w:val="single" w:sz="4" w:space="0" w:color="auto"/>
              <w:left w:val="single" w:sz="4" w:space="0" w:color="auto"/>
              <w:bottom w:val="single" w:sz="4" w:space="0" w:color="auto"/>
              <w:right w:val="single" w:sz="4" w:space="0" w:color="auto"/>
            </w:tcBorders>
            <w:hideMark/>
          </w:tcPr>
          <w:p w:rsidR="002250D2" w:rsidRPr="00CA2C52" w:rsidRDefault="00430A75" w:rsidP="00430A75">
            <w:pPr>
              <w:rPr>
                <w:sz w:val="24"/>
                <w:szCs w:val="24"/>
              </w:rPr>
            </w:pPr>
            <w:r>
              <w:rPr>
                <w:sz w:val="24"/>
                <w:szCs w:val="24"/>
              </w:rPr>
              <w:t>з</w:t>
            </w:r>
            <w:r w:rsidR="002250D2" w:rsidRPr="00CA2C52">
              <w:rPr>
                <w:sz w:val="24"/>
                <w:szCs w:val="24"/>
              </w:rPr>
              <w:t>арядная мощность линий электропередачи</w:t>
            </w:r>
          </w:p>
        </w:tc>
        <w:tc>
          <w:tcPr>
            <w:tcW w:w="3215" w:type="dxa"/>
            <w:tcBorders>
              <w:top w:val="single" w:sz="4" w:space="0" w:color="auto"/>
              <w:left w:val="single" w:sz="4" w:space="0" w:color="auto"/>
              <w:bottom w:val="single" w:sz="4" w:space="0" w:color="auto"/>
              <w:right w:val="single" w:sz="4" w:space="0" w:color="auto"/>
            </w:tcBorders>
            <w:hideMark/>
          </w:tcPr>
          <w:p w:rsidR="002250D2" w:rsidRPr="00CA2C52" w:rsidRDefault="002250D2" w:rsidP="00CA2C52">
            <w:pPr>
              <w:jc w:val="center"/>
              <w:rPr>
                <w:sz w:val="24"/>
                <w:szCs w:val="24"/>
              </w:rPr>
            </w:pPr>
            <w:r w:rsidRPr="00CA2C52">
              <w:rPr>
                <w:sz w:val="24"/>
                <w:szCs w:val="24"/>
              </w:rPr>
              <w:t>831,8</w:t>
            </w:r>
          </w:p>
        </w:tc>
      </w:tr>
      <w:tr w:rsidR="002250D2" w:rsidRPr="00CA2C52" w:rsidTr="00CA2C52">
        <w:trPr>
          <w:trHeight w:val="330"/>
        </w:trPr>
        <w:tc>
          <w:tcPr>
            <w:tcW w:w="4705" w:type="dxa"/>
            <w:tcBorders>
              <w:top w:val="single" w:sz="4" w:space="0" w:color="auto"/>
              <w:left w:val="single" w:sz="4" w:space="0" w:color="auto"/>
              <w:bottom w:val="single" w:sz="4" w:space="0" w:color="auto"/>
              <w:right w:val="single" w:sz="4" w:space="0" w:color="auto"/>
            </w:tcBorders>
            <w:hideMark/>
          </w:tcPr>
          <w:p w:rsidR="002250D2" w:rsidRPr="00CA2C52" w:rsidRDefault="00430A75" w:rsidP="00430A75">
            <w:pPr>
              <w:ind w:firstLineChars="14" w:firstLine="34"/>
              <w:rPr>
                <w:bCs/>
                <w:sz w:val="24"/>
                <w:szCs w:val="24"/>
              </w:rPr>
            </w:pPr>
            <w:r>
              <w:rPr>
                <w:sz w:val="24"/>
                <w:szCs w:val="24"/>
              </w:rPr>
              <w:t>п</w:t>
            </w:r>
            <w:r w:rsidR="002250D2" w:rsidRPr="00CA2C52">
              <w:rPr>
                <w:sz w:val="24"/>
                <w:szCs w:val="24"/>
              </w:rPr>
              <w:t>олучение из других  энергосистем</w:t>
            </w:r>
          </w:p>
        </w:tc>
        <w:tc>
          <w:tcPr>
            <w:tcW w:w="3215" w:type="dxa"/>
            <w:tcBorders>
              <w:top w:val="single" w:sz="4" w:space="0" w:color="auto"/>
              <w:left w:val="single" w:sz="4" w:space="0" w:color="auto"/>
              <w:bottom w:val="single" w:sz="4" w:space="0" w:color="auto"/>
              <w:right w:val="single" w:sz="4" w:space="0" w:color="auto"/>
            </w:tcBorders>
            <w:hideMark/>
          </w:tcPr>
          <w:p w:rsidR="002250D2" w:rsidRPr="00CA2C52" w:rsidRDefault="002250D2" w:rsidP="00CA2C52">
            <w:pPr>
              <w:jc w:val="center"/>
              <w:rPr>
                <w:sz w:val="24"/>
                <w:szCs w:val="24"/>
              </w:rPr>
            </w:pPr>
            <w:r w:rsidRPr="00CA2C52">
              <w:rPr>
                <w:sz w:val="24"/>
                <w:szCs w:val="24"/>
              </w:rPr>
              <w:t>180</w:t>
            </w:r>
          </w:p>
        </w:tc>
      </w:tr>
      <w:tr w:rsidR="002250D2" w:rsidRPr="00CA2C52" w:rsidTr="00CA2C52">
        <w:trPr>
          <w:trHeight w:val="330"/>
        </w:trPr>
        <w:tc>
          <w:tcPr>
            <w:tcW w:w="4705" w:type="dxa"/>
            <w:tcBorders>
              <w:top w:val="single" w:sz="4" w:space="0" w:color="auto"/>
              <w:left w:val="single" w:sz="4" w:space="0" w:color="auto"/>
              <w:bottom w:val="single" w:sz="4" w:space="0" w:color="auto"/>
              <w:right w:val="single" w:sz="4" w:space="0" w:color="auto"/>
            </w:tcBorders>
            <w:hideMark/>
          </w:tcPr>
          <w:p w:rsidR="002250D2" w:rsidRPr="00CA2C52" w:rsidRDefault="002250D2" w:rsidP="00430A75">
            <w:pPr>
              <w:rPr>
                <w:bCs/>
                <w:sz w:val="24"/>
                <w:szCs w:val="24"/>
              </w:rPr>
            </w:pPr>
            <w:r w:rsidRPr="00CA2C52">
              <w:rPr>
                <w:bCs/>
                <w:sz w:val="24"/>
                <w:szCs w:val="24"/>
              </w:rPr>
              <w:t xml:space="preserve">Избыток </w:t>
            </w:r>
          </w:p>
        </w:tc>
        <w:tc>
          <w:tcPr>
            <w:tcW w:w="3215" w:type="dxa"/>
            <w:tcBorders>
              <w:top w:val="single" w:sz="4" w:space="0" w:color="auto"/>
              <w:left w:val="single" w:sz="4" w:space="0" w:color="auto"/>
              <w:bottom w:val="single" w:sz="4" w:space="0" w:color="auto"/>
              <w:right w:val="single" w:sz="4" w:space="0" w:color="auto"/>
            </w:tcBorders>
            <w:hideMark/>
          </w:tcPr>
          <w:p w:rsidR="002250D2" w:rsidRPr="00CA2C52" w:rsidRDefault="002250D2" w:rsidP="00CA2C52">
            <w:pPr>
              <w:jc w:val="center"/>
              <w:rPr>
                <w:bCs/>
                <w:sz w:val="24"/>
                <w:szCs w:val="24"/>
              </w:rPr>
            </w:pPr>
            <w:r w:rsidRPr="00CA2C52">
              <w:rPr>
                <w:bCs/>
                <w:sz w:val="24"/>
                <w:szCs w:val="24"/>
              </w:rPr>
              <w:t>+345,1</w:t>
            </w:r>
          </w:p>
        </w:tc>
      </w:tr>
    </w:tbl>
    <w:p w:rsidR="002250D2" w:rsidRPr="00CA2C52" w:rsidRDefault="002250D2" w:rsidP="002250D2">
      <w:pPr>
        <w:rPr>
          <w:sz w:val="24"/>
          <w:szCs w:val="24"/>
        </w:rPr>
      </w:pPr>
    </w:p>
    <w:p w:rsidR="002250D2" w:rsidRPr="00CA2C52" w:rsidRDefault="002250D2" w:rsidP="00EB7735">
      <w:pPr>
        <w:ind w:firstLine="567"/>
        <w:jc w:val="both"/>
        <w:rPr>
          <w:sz w:val="24"/>
          <w:szCs w:val="24"/>
        </w:rPr>
      </w:pPr>
      <w:r w:rsidRPr="00CA2C52">
        <w:rPr>
          <w:sz w:val="24"/>
          <w:szCs w:val="24"/>
        </w:rPr>
        <w:t>В расходной части баланса учтены следующие составляющие:</w:t>
      </w:r>
    </w:p>
    <w:p w:rsidR="002250D2" w:rsidRPr="00CA2C52" w:rsidRDefault="002250D2" w:rsidP="00EB7735">
      <w:pPr>
        <w:tabs>
          <w:tab w:val="left" w:pos="1248"/>
        </w:tabs>
        <w:ind w:firstLine="567"/>
        <w:jc w:val="both"/>
        <w:rPr>
          <w:sz w:val="24"/>
          <w:szCs w:val="24"/>
        </w:rPr>
      </w:pPr>
      <w:r w:rsidRPr="00CA2C52">
        <w:rPr>
          <w:sz w:val="24"/>
          <w:szCs w:val="24"/>
        </w:rPr>
        <w:t>реактивная составляющая нагрузки потребителей и нагрузки собственных нужд электростанций;</w:t>
      </w:r>
    </w:p>
    <w:p w:rsidR="002250D2" w:rsidRPr="00CA2C52" w:rsidRDefault="002250D2" w:rsidP="00EB7735">
      <w:pPr>
        <w:tabs>
          <w:tab w:val="left" w:pos="1248"/>
        </w:tabs>
        <w:ind w:firstLine="567"/>
        <w:jc w:val="both"/>
        <w:rPr>
          <w:sz w:val="24"/>
          <w:szCs w:val="24"/>
        </w:rPr>
      </w:pPr>
      <w:r w:rsidRPr="00CA2C52">
        <w:rPr>
          <w:sz w:val="24"/>
          <w:szCs w:val="24"/>
        </w:rPr>
        <w:t>потери реактивной мощности в линиях электропередачи и в трансформаторах;</w:t>
      </w:r>
    </w:p>
    <w:p w:rsidR="002250D2" w:rsidRPr="00CA2C52" w:rsidRDefault="002250D2" w:rsidP="00EB7735">
      <w:pPr>
        <w:tabs>
          <w:tab w:val="left" w:pos="1248"/>
        </w:tabs>
        <w:ind w:firstLine="567"/>
        <w:jc w:val="both"/>
        <w:rPr>
          <w:sz w:val="24"/>
          <w:szCs w:val="24"/>
        </w:rPr>
      </w:pPr>
      <w:r w:rsidRPr="00CA2C52">
        <w:rPr>
          <w:sz w:val="24"/>
          <w:szCs w:val="24"/>
        </w:rPr>
        <w:t>выдача реактивной мощности в другие узлы энергосистемы;</w:t>
      </w:r>
    </w:p>
    <w:p w:rsidR="002250D2" w:rsidRPr="00CA2C52" w:rsidRDefault="002250D2" w:rsidP="00EB7735">
      <w:pPr>
        <w:tabs>
          <w:tab w:val="left" w:pos="1248"/>
        </w:tabs>
        <w:ind w:firstLine="567"/>
        <w:jc w:val="both"/>
        <w:rPr>
          <w:sz w:val="24"/>
          <w:szCs w:val="24"/>
        </w:rPr>
      </w:pPr>
      <w:r w:rsidRPr="00CA2C52">
        <w:rPr>
          <w:sz w:val="24"/>
          <w:szCs w:val="24"/>
        </w:rPr>
        <w:t>необходимый резерв реактивной мощности, определяемый условиями обеспечения плановых и аварийных ремонтов источников реактивной мощности, поддержания уровней напряжения в нормальных и послеаварийных режимах.</w:t>
      </w:r>
    </w:p>
    <w:p w:rsidR="002250D2" w:rsidRPr="00CA2C52" w:rsidRDefault="002250D2" w:rsidP="00EB7735">
      <w:pPr>
        <w:tabs>
          <w:tab w:val="left" w:pos="1248"/>
        </w:tabs>
        <w:ind w:firstLine="567"/>
        <w:jc w:val="both"/>
        <w:rPr>
          <w:sz w:val="24"/>
          <w:szCs w:val="24"/>
        </w:rPr>
      </w:pPr>
      <w:r w:rsidRPr="00CA2C52">
        <w:rPr>
          <w:sz w:val="24"/>
          <w:szCs w:val="24"/>
        </w:rPr>
        <w:t>В приходной части баланса учитываются:</w:t>
      </w:r>
    </w:p>
    <w:p w:rsidR="002250D2" w:rsidRPr="00CA2C52" w:rsidRDefault="002250D2" w:rsidP="00EB7735">
      <w:pPr>
        <w:ind w:firstLine="567"/>
        <w:jc w:val="both"/>
        <w:rPr>
          <w:sz w:val="24"/>
          <w:szCs w:val="24"/>
        </w:rPr>
      </w:pPr>
      <w:r w:rsidRPr="00CA2C52">
        <w:rPr>
          <w:sz w:val="24"/>
          <w:szCs w:val="24"/>
        </w:rPr>
        <w:t>располагаемая реактивная мощности электростанций;</w:t>
      </w:r>
    </w:p>
    <w:p w:rsidR="002250D2" w:rsidRPr="00CA2C52" w:rsidRDefault="002250D2" w:rsidP="00EB7735">
      <w:pPr>
        <w:ind w:firstLine="567"/>
        <w:jc w:val="both"/>
        <w:rPr>
          <w:sz w:val="24"/>
          <w:szCs w:val="24"/>
        </w:rPr>
      </w:pPr>
      <w:r w:rsidRPr="00CA2C52">
        <w:rPr>
          <w:sz w:val="24"/>
          <w:szCs w:val="24"/>
        </w:rPr>
        <w:t>зарядная мощность линий электропередачи;</w:t>
      </w:r>
    </w:p>
    <w:p w:rsidR="002250D2" w:rsidRPr="00CA2C52" w:rsidRDefault="002250D2" w:rsidP="00EB7735">
      <w:pPr>
        <w:ind w:firstLine="567"/>
        <w:jc w:val="both"/>
        <w:rPr>
          <w:sz w:val="24"/>
          <w:szCs w:val="24"/>
        </w:rPr>
      </w:pPr>
      <w:r w:rsidRPr="00CA2C52">
        <w:rPr>
          <w:sz w:val="24"/>
          <w:szCs w:val="24"/>
        </w:rPr>
        <w:t>располагаемая мощность установленных компенсирующих устройств.</w:t>
      </w:r>
    </w:p>
    <w:p w:rsidR="002250D2" w:rsidRDefault="002250D2" w:rsidP="00EB7735">
      <w:pPr>
        <w:ind w:firstLine="567"/>
        <w:jc w:val="both"/>
        <w:rPr>
          <w:sz w:val="24"/>
          <w:szCs w:val="24"/>
        </w:rPr>
      </w:pPr>
      <w:r w:rsidRPr="00CA2C52">
        <w:rPr>
          <w:sz w:val="24"/>
          <w:szCs w:val="24"/>
        </w:rPr>
        <w:t>Как видно из таблицы 47, баланс реактивной мощности энергосистемы Республики Карелия на 2019 год складывается с избытком, и, следовательно, установка дополнительных компенсирующих устройств не требуется.</w:t>
      </w:r>
    </w:p>
    <w:p w:rsidR="00EC5FEE" w:rsidRDefault="00EC5FEE" w:rsidP="00EB7735">
      <w:pPr>
        <w:ind w:firstLine="567"/>
        <w:jc w:val="both"/>
        <w:rPr>
          <w:sz w:val="24"/>
          <w:szCs w:val="24"/>
        </w:rPr>
      </w:pPr>
    </w:p>
    <w:p w:rsidR="005729C9" w:rsidRPr="00C15C20" w:rsidRDefault="00C15C20" w:rsidP="00C15C20">
      <w:pPr>
        <w:spacing w:before="120" w:after="120"/>
        <w:jc w:val="center"/>
        <w:rPr>
          <w:sz w:val="24"/>
          <w:szCs w:val="24"/>
        </w:rPr>
      </w:pPr>
      <w:r>
        <w:rPr>
          <w:sz w:val="24"/>
          <w:szCs w:val="24"/>
        </w:rPr>
        <w:t xml:space="preserve">8. </w:t>
      </w:r>
      <w:r w:rsidR="00325F04" w:rsidRPr="00C15C20">
        <w:rPr>
          <w:sz w:val="24"/>
          <w:szCs w:val="24"/>
        </w:rPr>
        <w:t>Объемы электросетевого строительства и ориентировочные капиталовложения</w:t>
      </w:r>
    </w:p>
    <w:p w:rsidR="002250D2" w:rsidRPr="00CA2C52" w:rsidRDefault="002250D2" w:rsidP="00EC5FEE">
      <w:pPr>
        <w:tabs>
          <w:tab w:val="left" w:pos="994"/>
        </w:tabs>
        <w:ind w:firstLine="567"/>
        <w:jc w:val="both"/>
        <w:rPr>
          <w:sz w:val="24"/>
          <w:szCs w:val="24"/>
        </w:rPr>
      </w:pPr>
      <w:bookmarkStart w:id="170" w:name="_Toc188851049"/>
      <w:bookmarkStart w:id="171" w:name="_Toc291847914"/>
      <w:bookmarkEnd w:id="168"/>
      <w:bookmarkEnd w:id="169"/>
      <w:r w:rsidRPr="00CA2C52">
        <w:rPr>
          <w:sz w:val="24"/>
          <w:szCs w:val="24"/>
        </w:rPr>
        <w:t xml:space="preserve">В приложениях 3, 4, 5 и 6 </w:t>
      </w:r>
      <w:r w:rsidR="00EC5FEE">
        <w:rPr>
          <w:sz w:val="24"/>
          <w:szCs w:val="24"/>
        </w:rPr>
        <w:t xml:space="preserve">к Программе </w:t>
      </w:r>
      <w:r w:rsidRPr="00CA2C52">
        <w:rPr>
          <w:sz w:val="24"/>
          <w:szCs w:val="24"/>
        </w:rPr>
        <w:t xml:space="preserve">приводится перечень </w:t>
      </w:r>
      <w:r w:rsidR="00EC5FEE">
        <w:rPr>
          <w:sz w:val="24"/>
          <w:szCs w:val="24"/>
        </w:rPr>
        <w:t>ЛЭП</w:t>
      </w:r>
      <w:r w:rsidRPr="00CA2C52">
        <w:rPr>
          <w:sz w:val="24"/>
          <w:szCs w:val="24"/>
        </w:rPr>
        <w:t xml:space="preserve"> и </w:t>
      </w:r>
      <w:r w:rsidR="00EC5FEE">
        <w:rPr>
          <w:sz w:val="24"/>
          <w:szCs w:val="24"/>
        </w:rPr>
        <w:t>ПС</w:t>
      </w:r>
      <w:r w:rsidRPr="00CA2C52">
        <w:rPr>
          <w:sz w:val="24"/>
          <w:szCs w:val="24"/>
        </w:rPr>
        <w:t xml:space="preserve"> 110 кВ и выше, намечаемых к строительству, а также к реконструкции и техническому перевооружению в период до 2019 года.</w:t>
      </w:r>
    </w:p>
    <w:p w:rsidR="002250D2" w:rsidRPr="00CA2C52" w:rsidRDefault="002250D2" w:rsidP="00EC5FEE">
      <w:pPr>
        <w:ind w:firstLine="567"/>
        <w:jc w:val="both"/>
        <w:rPr>
          <w:sz w:val="24"/>
          <w:szCs w:val="24"/>
        </w:rPr>
      </w:pPr>
      <w:r w:rsidRPr="00CA2C52">
        <w:rPr>
          <w:sz w:val="24"/>
          <w:szCs w:val="24"/>
        </w:rPr>
        <w:t>В таблице 48 приведены объемы электросетевого строительства, реконструкции и тех</w:t>
      </w:r>
      <w:r w:rsidR="00EC5FEE">
        <w:rPr>
          <w:sz w:val="24"/>
          <w:szCs w:val="24"/>
        </w:rPr>
        <w:t xml:space="preserve">нического </w:t>
      </w:r>
      <w:r w:rsidRPr="00CA2C52">
        <w:rPr>
          <w:sz w:val="24"/>
          <w:szCs w:val="24"/>
        </w:rPr>
        <w:t>перевооружения, намечаемые до 2019 года, а также ориентировочные капиталовложения.</w:t>
      </w:r>
    </w:p>
    <w:p w:rsidR="002250D2" w:rsidRDefault="002250D2" w:rsidP="002250D2">
      <w:pPr>
        <w:ind w:firstLine="858"/>
        <w:rPr>
          <w:sz w:val="24"/>
          <w:szCs w:val="24"/>
        </w:rPr>
      </w:pPr>
    </w:p>
    <w:p w:rsidR="00EC5FEE" w:rsidRDefault="00EC5FEE" w:rsidP="002250D2">
      <w:pPr>
        <w:ind w:firstLine="858"/>
        <w:rPr>
          <w:sz w:val="24"/>
          <w:szCs w:val="24"/>
        </w:rPr>
      </w:pPr>
    </w:p>
    <w:p w:rsidR="00EC5FEE" w:rsidRDefault="00EC5FEE" w:rsidP="002250D2">
      <w:pPr>
        <w:ind w:firstLine="858"/>
        <w:rPr>
          <w:sz w:val="24"/>
          <w:szCs w:val="24"/>
        </w:rPr>
      </w:pPr>
    </w:p>
    <w:p w:rsidR="00EC5FEE" w:rsidRDefault="00EC5FEE" w:rsidP="002250D2">
      <w:pPr>
        <w:ind w:firstLine="858"/>
        <w:rPr>
          <w:sz w:val="24"/>
          <w:szCs w:val="24"/>
        </w:rPr>
      </w:pPr>
    </w:p>
    <w:p w:rsidR="00EC5FEE" w:rsidRPr="00CA2C52" w:rsidRDefault="00EC5FEE" w:rsidP="002250D2">
      <w:pPr>
        <w:ind w:firstLine="858"/>
        <w:rPr>
          <w:sz w:val="24"/>
          <w:szCs w:val="24"/>
        </w:rPr>
      </w:pPr>
    </w:p>
    <w:p w:rsidR="002250D2" w:rsidRPr="00CA2C52" w:rsidRDefault="002250D2" w:rsidP="002250D2">
      <w:pPr>
        <w:ind w:firstLine="858"/>
        <w:jc w:val="right"/>
        <w:rPr>
          <w:sz w:val="24"/>
          <w:szCs w:val="24"/>
        </w:rPr>
      </w:pPr>
      <w:r w:rsidRPr="00CA2C52">
        <w:rPr>
          <w:sz w:val="24"/>
          <w:szCs w:val="24"/>
        </w:rPr>
        <w:lastRenderedPageBreak/>
        <w:t>Таблица 48</w:t>
      </w:r>
    </w:p>
    <w:p w:rsidR="002250D2" w:rsidRPr="00CA2C52" w:rsidRDefault="002250D2" w:rsidP="002250D2">
      <w:pPr>
        <w:ind w:firstLine="858"/>
        <w:rPr>
          <w:sz w:val="24"/>
          <w:szCs w:val="24"/>
        </w:rPr>
      </w:pPr>
    </w:p>
    <w:p w:rsidR="002250D2" w:rsidRPr="00CA2C52" w:rsidRDefault="002250D2" w:rsidP="002250D2">
      <w:pPr>
        <w:jc w:val="center"/>
        <w:rPr>
          <w:sz w:val="24"/>
          <w:szCs w:val="24"/>
        </w:rPr>
      </w:pPr>
      <w:r w:rsidRPr="00CA2C52">
        <w:rPr>
          <w:sz w:val="24"/>
          <w:szCs w:val="24"/>
        </w:rPr>
        <w:t>Намечаемые объ</w:t>
      </w:r>
      <w:r w:rsidR="00EC5FEE">
        <w:rPr>
          <w:sz w:val="24"/>
          <w:szCs w:val="24"/>
        </w:rPr>
        <w:t>е</w:t>
      </w:r>
      <w:r w:rsidRPr="00CA2C52">
        <w:rPr>
          <w:sz w:val="24"/>
          <w:szCs w:val="24"/>
        </w:rPr>
        <w:t>мы и ориентировочные капиталовложения  электросетевого строительства, реконструкции и тех</w:t>
      </w:r>
      <w:r w:rsidR="00EC5FEE">
        <w:rPr>
          <w:sz w:val="24"/>
          <w:szCs w:val="24"/>
        </w:rPr>
        <w:t xml:space="preserve">нического </w:t>
      </w:r>
      <w:r w:rsidRPr="00CA2C52">
        <w:rPr>
          <w:sz w:val="24"/>
          <w:szCs w:val="24"/>
        </w:rPr>
        <w:t xml:space="preserve">перевооружения </w:t>
      </w:r>
    </w:p>
    <w:p w:rsidR="002250D2" w:rsidRDefault="002250D2" w:rsidP="002250D2">
      <w:pPr>
        <w:ind w:left="851"/>
        <w:contextualSpacing/>
        <w:rPr>
          <w:sz w:val="12"/>
          <w:szCs w:val="12"/>
        </w:rPr>
      </w:pPr>
    </w:p>
    <w:tbl>
      <w:tblPr>
        <w:tblW w:w="85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
        <w:gridCol w:w="3484"/>
        <w:gridCol w:w="1826"/>
        <w:gridCol w:w="2244"/>
      </w:tblGrid>
      <w:tr w:rsidR="00EC5FEE" w:rsidTr="00A82338">
        <w:trPr>
          <w:trHeight w:val="1114"/>
        </w:trPr>
        <w:tc>
          <w:tcPr>
            <w:tcW w:w="4482" w:type="dxa"/>
            <w:gridSpan w:val="2"/>
            <w:vMerge w:val="restart"/>
            <w:tcBorders>
              <w:top w:val="single" w:sz="4" w:space="0" w:color="auto"/>
              <w:left w:val="single" w:sz="4" w:space="0" w:color="auto"/>
              <w:bottom w:val="single" w:sz="4" w:space="0" w:color="auto"/>
              <w:right w:val="single" w:sz="4" w:space="0" w:color="auto"/>
            </w:tcBorders>
            <w:hideMark/>
          </w:tcPr>
          <w:p w:rsidR="00EC5FEE" w:rsidRPr="00EC5FEE" w:rsidRDefault="00EC5FEE" w:rsidP="00EC5FEE">
            <w:pPr>
              <w:jc w:val="center"/>
              <w:rPr>
                <w:sz w:val="24"/>
                <w:szCs w:val="24"/>
              </w:rPr>
            </w:pPr>
            <w:r w:rsidRPr="00EC5FEE">
              <w:rPr>
                <w:sz w:val="24"/>
                <w:szCs w:val="24"/>
              </w:rPr>
              <w:t>Наименование</w:t>
            </w:r>
          </w:p>
        </w:tc>
        <w:tc>
          <w:tcPr>
            <w:tcW w:w="1826" w:type="dxa"/>
            <w:tcBorders>
              <w:top w:val="single" w:sz="4" w:space="0" w:color="auto"/>
              <w:left w:val="single" w:sz="4" w:space="0" w:color="auto"/>
              <w:bottom w:val="single" w:sz="4" w:space="0" w:color="auto"/>
              <w:right w:val="single" w:sz="4" w:space="0" w:color="auto"/>
            </w:tcBorders>
            <w:hideMark/>
          </w:tcPr>
          <w:p w:rsidR="00EC5FEE" w:rsidRPr="00EC5FEE" w:rsidRDefault="00EC5FEE" w:rsidP="00EC5FEE">
            <w:pPr>
              <w:jc w:val="center"/>
              <w:rPr>
                <w:sz w:val="24"/>
                <w:szCs w:val="24"/>
              </w:rPr>
            </w:pPr>
            <w:r w:rsidRPr="00EC5FEE">
              <w:rPr>
                <w:sz w:val="24"/>
                <w:szCs w:val="24"/>
              </w:rPr>
              <w:t>Объемы электросетевых объектов</w:t>
            </w:r>
          </w:p>
        </w:tc>
        <w:tc>
          <w:tcPr>
            <w:tcW w:w="2244" w:type="dxa"/>
            <w:tcBorders>
              <w:top w:val="single" w:sz="4" w:space="0" w:color="auto"/>
              <w:left w:val="single" w:sz="4" w:space="0" w:color="auto"/>
              <w:right w:val="single" w:sz="4" w:space="0" w:color="auto"/>
            </w:tcBorders>
            <w:hideMark/>
          </w:tcPr>
          <w:p w:rsidR="00EC5FEE" w:rsidRPr="00EC5FEE" w:rsidRDefault="00EC5FEE" w:rsidP="00EC5FEE">
            <w:pPr>
              <w:jc w:val="center"/>
              <w:rPr>
                <w:sz w:val="24"/>
                <w:szCs w:val="24"/>
              </w:rPr>
            </w:pPr>
            <w:r w:rsidRPr="00EC5FEE">
              <w:rPr>
                <w:sz w:val="24"/>
                <w:szCs w:val="24"/>
              </w:rPr>
              <w:t>Капиталовложения в текущих ценах, млн руб</w:t>
            </w:r>
            <w:r>
              <w:rPr>
                <w:sz w:val="24"/>
                <w:szCs w:val="24"/>
              </w:rPr>
              <w:t>лей</w:t>
            </w:r>
          </w:p>
          <w:p w:rsidR="00EC5FEE" w:rsidRPr="00EC5FEE" w:rsidRDefault="00EC5FEE" w:rsidP="00EC5FEE">
            <w:pPr>
              <w:jc w:val="center"/>
              <w:rPr>
                <w:sz w:val="24"/>
                <w:szCs w:val="24"/>
              </w:rPr>
            </w:pPr>
          </w:p>
        </w:tc>
      </w:tr>
      <w:tr w:rsidR="002250D2" w:rsidTr="00EC5FEE">
        <w:tc>
          <w:tcPr>
            <w:tcW w:w="4482" w:type="dxa"/>
            <w:gridSpan w:val="2"/>
            <w:vMerge/>
            <w:tcBorders>
              <w:top w:val="single" w:sz="4" w:space="0" w:color="auto"/>
              <w:left w:val="single" w:sz="4" w:space="0" w:color="auto"/>
              <w:bottom w:val="single" w:sz="4" w:space="0" w:color="auto"/>
              <w:right w:val="single" w:sz="4" w:space="0" w:color="auto"/>
            </w:tcBorders>
            <w:hideMark/>
          </w:tcPr>
          <w:p w:rsidR="002250D2" w:rsidRPr="00EC5FEE" w:rsidRDefault="002250D2" w:rsidP="00EC5FEE">
            <w:pPr>
              <w:jc w:val="center"/>
              <w:rPr>
                <w:sz w:val="24"/>
                <w:szCs w:val="24"/>
              </w:rPr>
            </w:pPr>
          </w:p>
        </w:tc>
        <w:tc>
          <w:tcPr>
            <w:tcW w:w="1826" w:type="dxa"/>
            <w:tcBorders>
              <w:top w:val="single" w:sz="4" w:space="0" w:color="auto"/>
              <w:left w:val="single" w:sz="4" w:space="0" w:color="auto"/>
              <w:bottom w:val="single" w:sz="4" w:space="0" w:color="auto"/>
              <w:right w:val="single" w:sz="4" w:space="0" w:color="auto"/>
            </w:tcBorders>
            <w:hideMark/>
          </w:tcPr>
          <w:p w:rsidR="002250D2" w:rsidRPr="00EC5FEE" w:rsidRDefault="002250D2" w:rsidP="00EC5FEE">
            <w:pPr>
              <w:jc w:val="center"/>
              <w:rPr>
                <w:sz w:val="24"/>
                <w:szCs w:val="24"/>
              </w:rPr>
            </w:pPr>
            <w:r w:rsidRPr="00EC5FEE">
              <w:rPr>
                <w:sz w:val="24"/>
                <w:szCs w:val="24"/>
              </w:rPr>
              <w:t>2014-2019 годы</w:t>
            </w:r>
          </w:p>
        </w:tc>
        <w:tc>
          <w:tcPr>
            <w:tcW w:w="2244" w:type="dxa"/>
            <w:tcBorders>
              <w:top w:val="single" w:sz="4" w:space="0" w:color="auto"/>
              <w:left w:val="single" w:sz="4" w:space="0" w:color="auto"/>
              <w:bottom w:val="single" w:sz="4" w:space="0" w:color="auto"/>
              <w:right w:val="single" w:sz="4" w:space="0" w:color="auto"/>
            </w:tcBorders>
            <w:hideMark/>
          </w:tcPr>
          <w:p w:rsidR="002250D2" w:rsidRPr="00EC5FEE" w:rsidRDefault="00EC5FEE" w:rsidP="00EC5FEE">
            <w:pPr>
              <w:jc w:val="center"/>
              <w:rPr>
                <w:sz w:val="24"/>
                <w:szCs w:val="24"/>
              </w:rPr>
            </w:pPr>
            <w:r w:rsidRPr="00EC5FEE">
              <w:rPr>
                <w:sz w:val="24"/>
                <w:szCs w:val="24"/>
              </w:rPr>
              <w:t>2014-2019 годы</w:t>
            </w:r>
          </w:p>
        </w:tc>
      </w:tr>
      <w:tr w:rsidR="002250D2" w:rsidTr="00EC5FEE">
        <w:tc>
          <w:tcPr>
            <w:tcW w:w="9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250D2" w:rsidRPr="00EC5FEE" w:rsidRDefault="002250D2">
            <w:pPr>
              <w:jc w:val="center"/>
              <w:rPr>
                <w:sz w:val="24"/>
                <w:szCs w:val="24"/>
              </w:rPr>
            </w:pPr>
            <w:r w:rsidRPr="00EC5FEE">
              <w:rPr>
                <w:sz w:val="24"/>
                <w:szCs w:val="24"/>
              </w:rPr>
              <w:t>Новое строительство</w:t>
            </w: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rsidP="00EC5FEE">
            <w:pPr>
              <w:jc w:val="both"/>
              <w:rPr>
                <w:sz w:val="24"/>
                <w:szCs w:val="24"/>
              </w:rPr>
            </w:pPr>
            <w:r w:rsidRPr="00EC5FEE">
              <w:rPr>
                <w:sz w:val="24"/>
                <w:szCs w:val="24"/>
              </w:rPr>
              <w:t>Л</w:t>
            </w:r>
            <w:r w:rsidR="00EC5FEE">
              <w:rPr>
                <w:sz w:val="24"/>
                <w:szCs w:val="24"/>
              </w:rPr>
              <w:t>ЭП</w:t>
            </w:r>
            <w:r w:rsidRPr="00EC5FEE">
              <w:rPr>
                <w:sz w:val="24"/>
                <w:szCs w:val="24"/>
              </w:rPr>
              <w:t xml:space="preserve">  (по трассе), км</w:t>
            </w:r>
          </w:p>
        </w:tc>
        <w:tc>
          <w:tcPr>
            <w:tcW w:w="1826" w:type="dxa"/>
            <w:tcBorders>
              <w:top w:val="single" w:sz="4" w:space="0" w:color="auto"/>
              <w:left w:val="single" w:sz="4" w:space="0" w:color="auto"/>
              <w:bottom w:val="single" w:sz="4" w:space="0" w:color="auto"/>
              <w:right w:val="single" w:sz="4" w:space="0" w:color="auto"/>
            </w:tcBorders>
            <w:vAlign w:val="center"/>
          </w:tcPr>
          <w:p w:rsidR="002250D2" w:rsidRPr="00EC5FEE" w:rsidRDefault="002250D2">
            <w:pPr>
              <w:jc w:val="center"/>
              <w:rPr>
                <w:sz w:val="24"/>
                <w:szCs w:val="24"/>
              </w:rPr>
            </w:pPr>
          </w:p>
        </w:tc>
        <w:tc>
          <w:tcPr>
            <w:tcW w:w="2244" w:type="dxa"/>
            <w:tcBorders>
              <w:top w:val="single" w:sz="4" w:space="0" w:color="auto"/>
              <w:left w:val="single" w:sz="4" w:space="0" w:color="auto"/>
              <w:bottom w:val="single" w:sz="4" w:space="0" w:color="auto"/>
              <w:right w:val="single" w:sz="4" w:space="0" w:color="auto"/>
            </w:tcBorders>
            <w:vAlign w:val="center"/>
          </w:tcPr>
          <w:p w:rsidR="002250D2" w:rsidRPr="00EC5FEE" w:rsidRDefault="002250D2">
            <w:pPr>
              <w:jc w:val="center"/>
              <w:rPr>
                <w:sz w:val="24"/>
                <w:szCs w:val="24"/>
              </w:rPr>
            </w:pPr>
          </w:p>
        </w:tc>
      </w:tr>
      <w:tr w:rsidR="002250D2" w:rsidTr="00EC5FEE">
        <w:tc>
          <w:tcPr>
            <w:tcW w:w="998" w:type="dxa"/>
            <w:vMerge/>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rPr>
                <w:sz w:val="24"/>
                <w:szCs w:val="24"/>
              </w:rPr>
            </w:pP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330 кВ</w:t>
            </w:r>
          </w:p>
        </w:tc>
        <w:tc>
          <w:tcPr>
            <w:tcW w:w="1826"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858</w:t>
            </w:r>
          </w:p>
        </w:tc>
        <w:tc>
          <w:tcPr>
            <w:tcW w:w="224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20803</w:t>
            </w:r>
          </w:p>
        </w:tc>
      </w:tr>
      <w:tr w:rsidR="002250D2" w:rsidTr="00EC5FEE">
        <w:tc>
          <w:tcPr>
            <w:tcW w:w="998" w:type="dxa"/>
            <w:vMerge/>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rPr>
                <w:sz w:val="24"/>
                <w:szCs w:val="24"/>
              </w:rPr>
            </w:pP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220 кВ</w:t>
            </w:r>
          </w:p>
        </w:tc>
        <w:tc>
          <w:tcPr>
            <w:tcW w:w="1826"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422,6</w:t>
            </w:r>
          </w:p>
        </w:tc>
        <w:tc>
          <w:tcPr>
            <w:tcW w:w="224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6636</w:t>
            </w:r>
          </w:p>
        </w:tc>
      </w:tr>
      <w:tr w:rsidR="002250D2" w:rsidTr="00EC5FEE">
        <w:tc>
          <w:tcPr>
            <w:tcW w:w="998" w:type="dxa"/>
            <w:vMerge/>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rPr>
                <w:sz w:val="24"/>
                <w:szCs w:val="24"/>
              </w:rPr>
            </w:pP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110 кВ</w:t>
            </w:r>
          </w:p>
        </w:tc>
        <w:tc>
          <w:tcPr>
            <w:tcW w:w="1826"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263,9</w:t>
            </w:r>
          </w:p>
        </w:tc>
        <w:tc>
          <w:tcPr>
            <w:tcW w:w="224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2935</w:t>
            </w:r>
          </w:p>
        </w:tc>
      </w:tr>
      <w:tr w:rsidR="002250D2" w:rsidTr="00EC5FEE">
        <w:tc>
          <w:tcPr>
            <w:tcW w:w="998" w:type="dxa"/>
            <w:vMerge/>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rPr>
                <w:sz w:val="24"/>
                <w:szCs w:val="24"/>
              </w:rPr>
            </w:pP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35 кВ</w:t>
            </w:r>
          </w:p>
        </w:tc>
        <w:tc>
          <w:tcPr>
            <w:tcW w:w="1826"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49,3</w:t>
            </w:r>
          </w:p>
        </w:tc>
        <w:tc>
          <w:tcPr>
            <w:tcW w:w="224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416</w:t>
            </w:r>
          </w:p>
        </w:tc>
      </w:tr>
      <w:tr w:rsidR="002250D2" w:rsidTr="00EC5FEE">
        <w:tc>
          <w:tcPr>
            <w:tcW w:w="998" w:type="dxa"/>
            <w:vMerge/>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rPr>
                <w:sz w:val="24"/>
                <w:szCs w:val="24"/>
              </w:rPr>
            </w:pP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rsidP="00EC5FEE">
            <w:pPr>
              <w:jc w:val="both"/>
              <w:rPr>
                <w:sz w:val="24"/>
                <w:szCs w:val="24"/>
              </w:rPr>
            </w:pPr>
            <w:r w:rsidRPr="00EC5FEE">
              <w:rPr>
                <w:sz w:val="24"/>
                <w:szCs w:val="24"/>
              </w:rPr>
              <w:t xml:space="preserve">Количество </w:t>
            </w:r>
            <w:r w:rsidR="00EC5FEE">
              <w:rPr>
                <w:sz w:val="24"/>
                <w:szCs w:val="24"/>
              </w:rPr>
              <w:t>ПС</w:t>
            </w:r>
            <w:r w:rsidRPr="00EC5FEE">
              <w:rPr>
                <w:sz w:val="24"/>
                <w:szCs w:val="24"/>
              </w:rPr>
              <w:t xml:space="preserve"> и мощность трансформаторов, шт</w:t>
            </w:r>
            <w:r w:rsidR="00EC5FEE">
              <w:rPr>
                <w:sz w:val="24"/>
                <w:szCs w:val="24"/>
              </w:rPr>
              <w:t>ук</w:t>
            </w:r>
            <w:r w:rsidRPr="00EC5FEE">
              <w:rPr>
                <w:sz w:val="24"/>
                <w:szCs w:val="24"/>
              </w:rPr>
              <w:t>/МВ∙А</w:t>
            </w:r>
          </w:p>
        </w:tc>
        <w:tc>
          <w:tcPr>
            <w:tcW w:w="1826" w:type="dxa"/>
            <w:tcBorders>
              <w:top w:val="single" w:sz="4" w:space="0" w:color="auto"/>
              <w:left w:val="single" w:sz="4" w:space="0" w:color="auto"/>
              <w:bottom w:val="single" w:sz="4" w:space="0" w:color="auto"/>
              <w:right w:val="single" w:sz="4" w:space="0" w:color="auto"/>
            </w:tcBorders>
            <w:vAlign w:val="center"/>
          </w:tcPr>
          <w:p w:rsidR="002250D2" w:rsidRPr="00EC5FEE" w:rsidRDefault="002250D2">
            <w:pPr>
              <w:jc w:val="center"/>
              <w:rPr>
                <w:color w:val="8DB3E2"/>
                <w:sz w:val="24"/>
                <w:szCs w:val="24"/>
              </w:rPr>
            </w:pPr>
          </w:p>
        </w:tc>
        <w:tc>
          <w:tcPr>
            <w:tcW w:w="2244" w:type="dxa"/>
            <w:tcBorders>
              <w:top w:val="single" w:sz="4" w:space="0" w:color="auto"/>
              <w:left w:val="single" w:sz="4" w:space="0" w:color="auto"/>
              <w:bottom w:val="single" w:sz="4" w:space="0" w:color="auto"/>
              <w:right w:val="single" w:sz="4" w:space="0" w:color="auto"/>
            </w:tcBorders>
            <w:vAlign w:val="center"/>
          </w:tcPr>
          <w:p w:rsidR="002250D2" w:rsidRPr="00EC5FEE" w:rsidRDefault="002250D2">
            <w:pPr>
              <w:jc w:val="center"/>
              <w:rPr>
                <w:color w:val="8DB3E2"/>
                <w:sz w:val="24"/>
                <w:szCs w:val="24"/>
              </w:rPr>
            </w:pPr>
          </w:p>
        </w:tc>
      </w:tr>
      <w:tr w:rsidR="002250D2" w:rsidTr="00EC5FEE">
        <w:tc>
          <w:tcPr>
            <w:tcW w:w="998" w:type="dxa"/>
            <w:vMerge/>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rPr>
                <w:sz w:val="24"/>
                <w:szCs w:val="24"/>
              </w:rPr>
            </w:pP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330 кВ</w:t>
            </w:r>
          </w:p>
        </w:tc>
        <w:tc>
          <w:tcPr>
            <w:tcW w:w="1826"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2</w:t>
            </w:r>
          </w:p>
        </w:tc>
        <w:tc>
          <w:tcPr>
            <w:tcW w:w="224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5417</w:t>
            </w:r>
          </w:p>
        </w:tc>
      </w:tr>
      <w:tr w:rsidR="002250D2" w:rsidTr="00EC5FEE">
        <w:tc>
          <w:tcPr>
            <w:tcW w:w="998" w:type="dxa"/>
            <w:vMerge/>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rPr>
                <w:sz w:val="24"/>
                <w:szCs w:val="24"/>
              </w:rPr>
            </w:pP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220 кВ</w:t>
            </w:r>
          </w:p>
        </w:tc>
        <w:tc>
          <w:tcPr>
            <w:tcW w:w="1826"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1</w:t>
            </w:r>
          </w:p>
        </w:tc>
        <w:tc>
          <w:tcPr>
            <w:tcW w:w="224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1850</w:t>
            </w:r>
          </w:p>
        </w:tc>
      </w:tr>
      <w:tr w:rsidR="002250D2" w:rsidTr="00EC5FEE">
        <w:tc>
          <w:tcPr>
            <w:tcW w:w="998" w:type="dxa"/>
            <w:vMerge/>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rPr>
                <w:sz w:val="24"/>
                <w:szCs w:val="24"/>
              </w:rPr>
            </w:pP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110 кВ</w:t>
            </w:r>
          </w:p>
        </w:tc>
        <w:tc>
          <w:tcPr>
            <w:tcW w:w="1826"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6/260,6</w:t>
            </w:r>
          </w:p>
        </w:tc>
        <w:tc>
          <w:tcPr>
            <w:tcW w:w="224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2859</w:t>
            </w:r>
          </w:p>
        </w:tc>
      </w:tr>
      <w:tr w:rsidR="002250D2" w:rsidTr="00EC5FEE">
        <w:tc>
          <w:tcPr>
            <w:tcW w:w="998" w:type="dxa"/>
            <w:vMerge/>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rPr>
                <w:sz w:val="24"/>
                <w:szCs w:val="24"/>
              </w:rPr>
            </w:pP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35 кВ</w:t>
            </w:r>
          </w:p>
        </w:tc>
        <w:tc>
          <w:tcPr>
            <w:tcW w:w="1826"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1/2,5</w:t>
            </w:r>
          </w:p>
        </w:tc>
        <w:tc>
          <w:tcPr>
            <w:tcW w:w="224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134</w:t>
            </w:r>
          </w:p>
        </w:tc>
      </w:tr>
      <w:tr w:rsidR="002250D2" w:rsidTr="00EC5FEE">
        <w:trPr>
          <w:trHeight w:val="279"/>
        </w:trPr>
        <w:tc>
          <w:tcPr>
            <w:tcW w:w="9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250D2" w:rsidRPr="00EC5FEE" w:rsidRDefault="002250D2">
            <w:pPr>
              <w:jc w:val="center"/>
              <w:rPr>
                <w:sz w:val="24"/>
                <w:szCs w:val="24"/>
              </w:rPr>
            </w:pPr>
            <w:r w:rsidRPr="00EC5FEE">
              <w:rPr>
                <w:sz w:val="24"/>
                <w:szCs w:val="24"/>
              </w:rPr>
              <w:t>Реконструкция и техническое перевооружение</w:t>
            </w: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EC5FEE">
            <w:pPr>
              <w:jc w:val="both"/>
              <w:rPr>
                <w:sz w:val="24"/>
                <w:szCs w:val="24"/>
              </w:rPr>
            </w:pPr>
            <w:r>
              <w:rPr>
                <w:sz w:val="24"/>
                <w:szCs w:val="24"/>
              </w:rPr>
              <w:t>ЛЭП</w:t>
            </w:r>
            <w:r w:rsidR="002250D2" w:rsidRPr="00EC5FEE">
              <w:rPr>
                <w:sz w:val="24"/>
                <w:szCs w:val="24"/>
              </w:rPr>
              <w:t xml:space="preserve"> (по трассе), км</w:t>
            </w:r>
          </w:p>
        </w:tc>
        <w:tc>
          <w:tcPr>
            <w:tcW w:w="1826" w:type="dxa"/>
            <w:tcBorders>
              <w:top w:val="single" w:sz="4" w:space="0" w:color="auto"/>
              <w:left w:val="single" w:sz="4" w:space="0" w:color="auto"/>
              <w:bottom w:val="single" w:sz="4" w:space="0" w:color="auto"/>
              <w:right w:val="single" w:sz="4" w:space="0" w:color="auto"/>
            </w:tcBorders>
            <w:vAlign w:val="center"/>
          </w:tcPr>
          <w:p w:rsidR="002250D2" w:rsidRPr="00EC5FEE" w:rsidRDefault="002250D2">
            <w:pPr>
              <w:jc w:val="center"/>
              <w:rPr>
                <w:sz w:val="24"/>
                <w:szCs w:val="24"/>
              </w:rPr>
            </w:pPr>
          </w:p>
        </w:tc>
        <w:tc>
          <w:tcPr>
            <w:tcW w:w="2244" w:type="dxa"/>
            <w:tcBorders>
              <w:top w:val="single" w:sz="4" w:space="0" w:color="auto"/>
              <w:left w:val="single" w:sz="4" w:space="0" w:color="auto"/>
              <w:bottom w:val="single" w:sz="4" w:space="0" w:color="auto"/>
              <w:right w:val="single" w:sz="4" w:space="0" w:color="auto"/>
            </w:tcBorders>
            <w:vAlign w:val="center"/>
          </w:tcPr>
          <w:p w:rsidR="002250D2" w:rsidRPr="00EC5FEE" w:rsidRDefault="002250D2">
            <w:pPr>
              <w:jc w:val="center"/>
              <w:rPr>
                <w:sz w:val="24"/>
                <w:szCs w:val="24"/>
              </w:rPr>
            </w:pPr>
          </w:p>
        </w:tc>
      </w:tr>
      <w:tr w:rsidR="002250D2" w:rsidTr="00EC5FEE">
        <w:tc>
          <w:tcPr>
            <w:tcW w:w="998" w:type="dxa"/>
            <w:vMerge/>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rPr>
                <w:sz w:val="24"/>
                <w:szCs w:val="24"/>
              </w:rPr>
            </w:pP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110 кВ</w:t>
            </w:r>
          </w:p>
        </w:tc>
        <w:tc>
          <w:tcPr>
            <w:tcW w:w="1826"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495,2</w:t>
            </w:r>
          </w:p>
        </w:tc>
        <w:tc>
          <w:tcPr>
            <w:tcW w:w="224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5424</w:t>
            </w:r>
          </w:p>
        </w:tc>
      </w:tr>
      <w:tr w:rsidR="002250D2" w:rsidTr="00EC5FEE">
        <w:tc>
          <w:tcPr>
            <w:tcW w:w="998" w:type="dxa"/>
            <w:vMerge/>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rPr>
                <w:sz w:val="24"/>
                <w:szCs w:val="24"/>
              </w:rPr>
            </w:pP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35 кВ</w:t>
            </w:r>
          </w:p>
        </w:tc>
        <w:tc>
          <w:tcPr>
            <w:tcW w:w="1826"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140,8</w:t>
            </w:r>
          </w:p>
        </w:tc>
        <w:tc>
          <w:tcPr>
            <w:tcW w:w="224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1536</w:t>
            </w:r>
          </w:p>
        </w:tc>
      </w:tr>
      <w:tr w:rsidR="002250D2" w:rsidTr="00EC5FEE">
        <w:trPr>
          <w:trHeight w:val="277"/>
        </w:trPr>
        <w:tc>
          <w:tcPr>
            <w:tcW w:w="998" w:type="dxa"/>
            <w:vMerge/>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rPr>
                <w:sz w:val="24"/>
                <w:szCs w:val="24"/>
              </w:rPr>
            </w:pP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rsidP="00EC5FEE">
            <w:pPr>
              <w:jc w:val="both"/>
              <w:rPr>
                <w:sz w:val="24"/>
                <w:szCs w:val="24"/>
              </w:rPr>
            </w:pPr>
            <w:r w:rsidRPr="00EC5FEE">
              <w:rPr>
                <w:sz w:val="24"/>
                <w:szCs w:val="24"/>
              </w:rPr>
              <w:t xml:space="preserve">Количество </w:t>
            </w:r>
            <w:r w:rsidR="00EC5FEE">
              <w:rPr>
                <w:sz w:val="24"/>
                <w:szCs w:val="24"/>
              </w:rPr>
              <w:t>ПС</w:t>
            </w:r>
            <w:r w:rsidRPr="00EC5FEE">
              <w:rPr>
                <w:sz w:val="24"/>
                <w:szCs w:val="24"/>
              </w:rPr>
              <w:t>, шт</w:t>
            </w:r>
            <w:r w:rsidR="00EC5FEE">
              <w:rPr>
                <w:sz w:val="24"/>
                <w:szCs w:val="24"/>
              </w:rPr>
              <w:t>ук</w:t>
            </w:r>
          </w:p>
        </w:tc>
        <w:tc>
          <w:tcPr>
            <w:tcW w:w="1826" w:type="dxa"/>
            <w:tcBorders>
              <w:top w:val="single" w:sz="4" w:space="0" w:color="auto"/>
              <w:left w:val="single" w:sz="4" w:space="0" w:color="auto"/>
              <w:bottom w:val="single" w:sz="4" w:space="0" w:color="auto"/>
              <w:right w:val="single" w:sz="4" w:space="0" w:color="auto"/>
            </w:tcBorders>
            <w:vAlign w:val="center"/>
          </w:tcPr>
          <w:p w:rsidR="002250D2" w:rsidRPr="00EC5FEE" w:rsidRDefault="002250D2">
            <w:pPr>
              <w:jc w:val="center"/>
              <w:rPr>
                <w:sz w:val="24"/>
                <w:szCs w:val="24"/>
              </w:rPr>
            </w:pPr>
          </w:p>
        </w:tc>
        <w:tc>
          <w:tcPr>
            <w:tcW w:w="2244" w:type="dxa"/>
            <w:tcBorders>
              <w:top w:val="single" w:sz="4" w:space="0" w:color="auto"/>
              <w:left w:val="single" w:sz="4" w:space="0" w:color="auto"/>
              <w:bottom w:val="single" w:sz="4" w:space="0" w:color="auto"/>
              <w:right w:val="single" w:sz="4" w:space="0" w:color="auto"/>
            </w:tcBorders>
            <w:vAlign w:val="center"/>
          </w:tcPr>
          <w:p w:rsidR="002250D2" w:rsidRPr="00EC5FEE" w:rsidRDefault="002250D2">
            <w:pPr>
              <w:jc w:val="center"/>
              <w:rPr>
                <w:sz w:val="24"/>
                <w:szCs w:val="24"/>
              </w:rPr>
            </w:pPr>
          </w:p>
        </w:tc>
      </w:tr>
      <w:tr w:rsidR="002250D2" w:rsidTr="00EC5FEE">
        <w:tc>
          <w:tcPr>
            <w:tcW w:w="998" w:type="dxa"/>
            <w:vMerge/>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rPr>
                <w:sz w:val="24"/>
                <w:szCs w:val="24"/>
              </w:rPr>
            </w:pP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330 кВ</w:t>
            </w:r>
          </w:p>
        </w:tc>
        <w:tc>
          <w:tcPr>
            <w:tcW w:w="1826"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1</w:t>
            </w:r>
          </w:p>
        </w:tc>
        <w:tc>
          <w:tcPr>
            <w:tcW w:w="224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882</w:t>
            </w:r>
          </w:p>
        </w:tc>
      </w:tr>
      <w:tr w:rsidR="002250D2" w:rsidTr="00EC5FEE">
        <w:trPr>
          <w:trHeight w:val="285"/>
        </w:trPr>
        <w:tc>
          <w:tcPr>
            <w:tcW w:w="998" w:type="dxa"/>
            <w:vMerge/>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rPr>
                <w:sz w:val="24"/>
                <w:szCs w:val="24"/>
              </w:rPr>
            </w:pP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220 кВ</w:t>
            </w:r>
          </w:p>
        </w:tc>
        <w:tc>
          <w:tcPr>
            <w:tcW w:w="1826"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7</w:t>
            </w:r>
          </w:p>
        </w:tc>
        <w:tc>
          <w:tcPr>
            <w:tcW w:w="224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9338</w:t>
            </w:r>
          </w:p>
        </w:tc>
      </w:tr>
      <w:tr w:rsidR="002250D2" w:rsidTr="00EC5FEE">
        <w:trPr>
          <w:trHeight w:val="263"/>
        </w:trPr>
        <w:tc>
          <w:tcPr>
            <w:tcW w:w="998" w:type="dxa"/>
            <w:vMerge/>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rPr>
                <w:sz w:val="24"/>
                <w:szCs w:val="24"/>
              </w:rPr>
            </w:pP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110 кВ</w:t>
            </w:r>
          </w:p>
        </w:tc>
        <w:tc>
          <w:tcPr>
            <w:tcW w:w="1826"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32</w:t>
            </w:r>
          </w:p>
        </w:tc>
        <w:tc>
          <w:tcPr>
            <w:tcW w:w="224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8890</w:t>
            </w:r>
          </w:p>
        </w:tc>
      </w:tr>
      <w:tr w:rsidR="002250D2" w:rsidTr="00EC5FEE">
        <w:trPr>
          <w:trHeight w:val="263"/>
        </w:trPr>
        <w:tc>
          <w:tcPr>
            <w:tcW w:w="998" w:type="dxa"/>
            <w:vMerge/>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rPr>
                <w:sz w:val="24"/>
                <w:szCs w:val="24"/>
              </w:rPr>
            </w:pPr>
          </w:p>
        </w:tc>
        <w:tc>
          <w:tcPr>
            <w:tcW w:w="348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35 кВ</w:t>
            </w:r>
          </w:p>
        </w:tc>
        <w:tc>
          <w:tcPr>
            <w:tcW w:w="1826"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16</w:t>
            </w:r>
          </w:p>
        </w:tc>
        <w:tc>
          <w:tcPr>
            <w:tcW w:w="2244" w:type="dxa"/>
            <w:tcBorders>
              <w:top w:val="single" w:sz="4" w:space="0" w:color="auto"/>
              <w:left w:val="single" w:sz="4" w:space="0" w:color="auto"/>
              <w:bottom w:val="single" w:sz="4" w:space="0" w:color="auto"/>
              <w:right w:val="single" w:sz="4" w:space="0" w:color="auto"/>
            </w:tcBorders>
            <w:vAlign w:val="center"/>
            <w:hideMark/>
          </w:tcPr>
          <w:p w:rsidR="002250D2" w:rsidRPr="00EC5FEE" w:rsidRDefault="002250D2">
            <w:pPr>
              <w:jc w:val="center"/>
              <w:rPr>
                <w:sz w:val="24"/>
                <w:szCs w:val="24"/>
              </w:rPr>
            </w:pPr>
            <w:r w:rsidRPr="00EC5FEE">
              <w:rPr>
                <w:sz w:val="24"/>
                <w:szCs w:val="24"/>
              </w:rPr>
              <w:t>1233</w:t>
            </w:r>
          </w:p>
        </w:tc>
      </w:tr>
    </w:tbl>
    <w:p w:rsidR="002250D2" w:rsidRDefault="002250D2" w:rsidP="002250D2">
      <w:pPr>
        <w:ind w:firstLine="858"/>
        <w:rPr>
          <w:sz w:val="24"/>
          <w:szCs w:val="24"/>
        </w:rPr>
      </w:pPr>
    </w:p>
    <w:p w:rsidR="002250D2" w:rsidRPr="00301848" w:rsidRDefault="002250D2" w:rsidP="00301848">
      <w:pPr>
        <w:ind w:firstLine="567"/>
        <w:jc w:val="both"/>
        <w:rPr>
          <w:sz w:val="24"/>
          <w:szCs w:val="24"/>
        </w:rPr>
      </w:pPr>
      <w:r w:rsidRPr="00301848">
        <w:rPr>
          <w:sz w:val="24"/>
          <w:szCs w:val="24"/>
        </w:rPr>
        <w:t>Принятые стоимости электросетевых объектов подлежат уточнению при конкретном проектировании.</w:t>
      </w:r>
    </w:p>
    <w:p w:rsidR="002250D2" w:rsidRPr="00301848" w:rsidRDefault="002250D2" w:rsidP="00301848">
      <w:pPr>
        <w:ind w:firstLine="567"/>
        <w:jc w:val="both"/>
        <w:rPr>
          <w:sz w:val="24"/>
          <w:szCs w:val="24"/>
        </w:rPr>
      </w:pPr>
      <w:r w:rsidRPr="00301848">
        <w:rPr>
          <w:sz w:val="24"/>
          <w:szCs w:val="24"/>
        </w:rPr>
        <w:t>Сроки реализации электросетевого строительства, реконструкции и техперевооружения, приведенные в приложениях 3, 4, 5 и 6</w:t>
      </w:r>
      <w:r w:rsidR="00726965">
        <w:rPr>
          <w:sz w:val="24"/>
          <w:szCs w:val="24"/>
        </w:rPr>
        <w:t xml:space="preserve"> к Программе</w:t>
      </w:r>
      <w:r w:rsidRPr="00301848">
        <w:rPr>
          <w:sz w:val="24"/>
          <w:szCs w:val="24"/>
        </w:rPr>
        <w:t>, носят рекомендательный характер и будут уточняться в зависимости от наличия источника финансирования.</w:t>
      </w:r>
    </w:p>
    <w:p w:rsidR="002250D2" w:rsidRPr="00301848" w:rsidRDefault="002250D2" w:rsidP="00C15C20">
      <w:pPr>
        <w:ind w:firstLine="567"/>
        <w:jc w:val="both"/>
        <w:rPr>
          <w:sz w:val="24"/>
          <w:szCs w:val="24"/>
        </w:rPr>
      </w:pPr>
      <w:r w:rsidRPr="00301848">
        <w:rPr>
          <w:sz w:val="24"/>
          <w:szCs w:val="24"/>
        </w:rPr>
        <w:t>Суммарные капиталовложения в развитие электрических сетей за 2014-2019 годы определились в текущих ценах: 35 кВ – 3319 млн руб</w:t>
      </w:r>
      <w:r w:rsidR="00726965">
        <w:rPr>
          <w:sz w:val="24"/>
          <w:szCs w:val="24"/>
        </w:rPr>
        <w:t>лей</w:t>
      </w:r>
      <w:r w:rsidRPr="00301848">
        <w:rPr>
          <w:sz w:val="24"/>
          <w:szCs w:val="24"/>
        </w:rPr>
        <w:t>, 110 кВ – 20108 млн руб</w:t>
      </w:r>
      <w:r w:rsidR="00726965">
        <w:rPr>
          <w:sz w:val="24"/>
          <w:szCs w:val="24"/>
        </w:rPr>
        <w:t>лей</w:t>
      </w:r>
      <w:r w:rsidRPr="00301848">
        <w:rPr>
          <w:sz w:val="24"/>
          <w:szCs w:val="24"/>
        </w:rPr>
        <w:t>,                            220-330 кВ – 44926 млн руб</w:t>
      </w:r>
      <w:r w:rsidR="00726965">
        <w:rPr>
          <w:sz w:val="24"/>
          <w:szCs w:val="24"/>
        </w:rPr>
        <w:t>лей</w:t>
      </w:r>
      <w:r w:rsidRPr="00301848">
        <w:rPr>
          <w:sz w:val="24"/>
          <w:szCs w:val="24"/>
        </w:rPr>
        <w:t>.</w:t>
      </w:r>
      <w:bookmarkStart w:id="172" w:name="_Toc386536741"/>
      <w:bookmarkStart w:id="173" w:name="_Toc386536682"/>
      <w:bookmarkStart w:id="174" w:name="_Toc385329642"/>
      <w:bookmarkStart w:id="175" w:name="_Toc354652396"/>
      <w:bookmarkStart w:id="176" w:name="_Toc353539369"/>
      <w:bookmarkStart w:id="177" w:name="_Toc350858129"/>
      <w:bookmarkEnd w:id="170"/>
      <w:bookmarkEnd w:id="171"/>
    </w:p>
    <w:p w:rsidR="002250D2" w:rsidRDefault="002250D2" w:rsidP="00C15C20">
      <w:pPr>
        <w:ind w:firstLine="567"/>
      </w:pPr>
    </w:p>
    <w:p w:rsidR="002250D2" w:rsidRPr="0070272A" w:rsidRDefault="002250D2" w:rsidP="00C15C20">
      <w:pPr>
        <w:jc w:val="center"/>
        <w:rPr>
          <w:sz w:val="24"/>
          <w:szCs w:val="24"/>
        </w:rPr>
      </w:pPr>
      <w:r w:rsidRPr="0070272A">
        <w:rPr>
          <w:sz w:val="24"/>
          <w:szCs w:val="24"/>
        </w:rPr>
        <w:t xml:space="preserve">9. </w:t>
      </w:r>
      <w:bookmarkEnd w:id="172"/>
      <w:bookmarkEnd w:id="173"/>
      <w:bookmarkEnd w:id="174"/>
      <w:bookmarkEnd w:id="175"/>
      <w:bookmarkEnd w:id="176"/>
      <w:bookmarkEnd w:id="177"/>
      <w:r w:rsidRPr="0070272A">
        <w:rPr>
          <w:sz w:val="24"/>
          <w:szCs w:val="24"/>
        </w:rPr>
        <w:t>Выводы по Схеме и Программе перспективного развития электроэнергетики Республики Карелия на период до 2019 года</w:t>
      </w:r>
    </w:p>
    <w:p w:rsidR="002250D2" w:rsidRPr="0070272A" w:rsidRDefault="002250D2" w:rsidP="00C15C20">
      <w:pPr>
        <w:ind w:firstLine="567"/>
        <w:rPr>
          <w:sz w:val="24"/>
          <w:szCs w:val="24"/>
        </w:rPr>
      </w:pPr>
    </w:p>
    <w:p w:rsidR="002250D2" w:rsidRPr="0070272A" w:rsidRDefault="002250D2" w:rsidP="00C15C20">
      <w:pPr>
        <w:tabs>
          <w:tab w:val="left" w:pos="0"/>
        </w:tabs>
        <w:ind w:firstLine="567"/>
        <w:jc w:val="both"/>
        <w:rPr>
          <w:sz w:val="24"/>
          <w:szCs w:val="24"/>
        </w:rPr>
      </w:pPr>
      <w:r w:rsidRPr="0070272A">
        <w:rPr>
          <w:sz w:val="24"/>
          <w:szCs w:val="24"/>
        </w:rPr>
        <w:t>1.</w:t>
      </w:r>
      <w:r w:rsidR="00C15C20">
        <w:rPr>
          <w:sz w:val="24"/>
          <w:szCs w:val="24"/>
        </w:rPr>
        <w:t xml:space="preserve"> </w:t>
      </w:r>
      <w:r w:rsidRPr="0070272A">
        <w:rPr>
          <w:sz w:val="24"/>
          <w:szCs w:val="24"/>
        </w:rPr>
        <w:t>Схема и Программа перспективного развития электроэнергетики Респуб</w:t>
      </w:r>
      <w:r w:rsidR="009155CA">
        <w:rPr>
          <w:sz w:val="24"/>
          <w:szCs w:val="24"/>
        </w:rPr>
        <w:t>-</w:t>
      </w:r>
      <w:r w:rsidRPr="0070272A">
        <w:rPr>
          <w:sz w:val="24"/>
          <w:szCs w:val="24"/>
        </w:rPr>
        <w:t>лики Карелия на период до 2019 года разработана для двух вариантов электропотребления и максимумов нагрузки:</w:t>
      </w:r>
    </w:p>
    <w:p w:rsidR="002250D2" w:rsidRPr="0070272A" w:rsidRDefault="002250D2" w:rsidP="00C15C20">
      <w:pPr>
        <w:tabs>
          <w:tab w:val="left" w:pos="0"/>
          <w:tab w:val="left" w:pos="1701"/>
        </w:tabs>
        <w:ind w:firstLine="567"/>
        <w:jc w:val="both"/>
        <w:rPr>
          <w:sz w:val="24"/>
          <w:szCs w:val="24"/>
        </w:rPr>
      </w:pPr>
      <w:r w:rsidRPr="0070272A">
        <w:rPr>
          <w:sz w:val="24"/>
          <w:szCs w:val="24"/>
        </w:rPr>
        <w:t>10,000 млрд кВт·ч  и 1152 МВт (вариант 1);</w:t>
      </w:r>
    </w:p>
    <w:p w:rsidR="002250D2" w:rsidRPr="0070272A" w:rsidRDefault="002250D2" w:rsidP="00C15C20">
      <w:pPr>
        <w:tabs>
          <w:tab w:val="left" w:pos="0"/>
          <w:tab w:val="left" w:pos="1701"/>
        </w:tabs>
        <w:ind w:firstLine="567"/>
        <w:jc w:val="both"/>
        <w:rPr>
          <w:sz w:val="24"/>
          <w:szCs w:val="24"/>
        </w:rPr>
      </w:pPr>
      <w:r w:rsidRPr="0070272A">
        <w:rPr>
          <w:sz w:val="24"/>
          <w:szCs w:val="24"/>
        </w:rPr>
        <w:t>11,600 млрд кВт·ч  и 1450 МВт (вариант 2).</w:t>
      </w:r>
    </w:p>
    <w:p w:rsidR="002250D2" w:rsidRPr="0070272A" w:rsidRDefault="002250D2" w:rsidP="00C15C20">
      <w:pPr>
        <w:tabs>
          <w:tab w:val="left" w:pos="180"/>
        </w:tabs>
        <w:spacing w:before="120"/>
        <w:ind w:firstLine="567"/>
        <w:rPr>
          <w:sz w:val="24"/>
          <w:szCs w:val="24"/>
        </w:rPr>
      </w:pPr>
      <w:r w:rsidRPr="0070272A">
        <w:rPr>
          <w:sz w:val="24"/>
          <w:szCs w:val="24"/>
        </w:rPr>
        <w:t>2.</w:t>
      </w:r>
      <w:r w:rsidR="00C15C20">
        <w:rPr>
          <w:sz w:val="24"/>
          <w:szCs w:val="24"/>
        </w:rPr>
        <w:t xml:space="preserve"> </w:t>
      </w:r>
      <w:r w:rsidR="00C15C20" w:rsidRPr="0070272A">
        <w:rPr>
          <w:sz w:val="24"/>
          <w:szCs w:val="24"/>
        </w:rPr>
        <w:t xml:space="preserve"> </w:t>
      </w:r>
      <w:r w:rsidRPr="0070272A">
        <w:rPr>
          <w:sz w:val="24"/>
          <w:szCs w:val="24"/>
        </w:rPr>
        <w:t xml:space="preserve">В период до 2019 года ЗАО «Норд Гидро» планирует ввести в эксплуатацию пять МГЭС на территории Республики Карелия: </w:t>
      </w:r>
    </w:p>
    <w:p w:rsidR="002250D2" w:rsidRPr="00C1037F" w:rsidRDefault="002250D2" w:rsidP="00C1037F">
      <w:pPr>
        <w:tabs>
          <w:tab w:val="left" w:pos="1701"/>
        </w:tabs>
        <w:ind w:firstLine="567"/>
        <w:jc w:val="both"/>
        <w:rPr>
          <w:sz w:val="24"/>
          <w:szCs w:val="24"/>
        </w:rPr>
      </w:pPr>
      <w:r w:rsidRPr="00C1037F">
        <w:rPr>
          <w:sz w:val="24"/>
          <w:szCs w:val="24"/>
        </w:rPr>
        <w:lastRenderedPageBreak/>
        <w:t>МГЭС «Каллиокоски» (Сортавальский муниципальный район,  установленная мощность – 0,975 МВт, предполагаемый срок ввода в эксплуатацию – ноябрь 2014 года);</w:t>
      </w:r>
    </w:p>
    <w:p w:rsidR="002250D2" w:rsidRPr="00C1037F" w:rsidRDefault="002250D2" w:rsidP="00C1037F">
      <w:pPr>
        <w:tabs>
          <w:tab w:val="left" w:pos="1701"/>
        </w:tabs>
        <w:ind w:firstLine="567"/>
        <w:jc w:val="both"/>
        <w:rPr>
          <w:sz w:val="24"/>
          <w:szCs w:val="24"/>
        </w:rPr>
      </w:pPr>
      <w:r w:rsidRPr="00C1037F">
        <w:rPr>
          <w:sz w:val="24"/>
          <w:szCs w:val="24"/>
        </w:rPr>
        <w:t xml:space="preserve">МГЭС «Реболы» (Муезерский муниципальный район, установленная мощность – </w:t>
      </w:r>
      <w:r w:rsidR="00833A79">
        <w:rPr>
          <w:sz w:val="24"/>
          <w:szCs w:val="24"/>
        </w:rPr>
        <w:t xml:space="preserve">    </w:t>
      </w:r>
      <w:r w:rsidRPr="00C1037F">
        <w:rPr>
          <w:sz w:val="24"/>
          <w:szCs w:val="24"/>
        </w:rPr>
        <w:t>0,5 МВт, предполагаемый срок ввода в эксплуатацию –</w:t>
      </w:r>
      <w:r w:rsidR="00A47A58">
        <w:rPr>
          <w:sz w:val="24"/>
          <w:szCs w:val="24"/>
        </w:rPr>
        <w:t xml:space="preserve"> </w:t>
      </w:r>
      <w:r w:rsidRPr="00C1037F">
        <w:rPr>
          <w:sz w:val="24"/>
          <w:szCs w:val="24"/>
        </w:rPr>
        <w:t>2017 год);</w:t>
      </w:r>
    </w:p>
    <w:p w:rsidR="002250D2" w:rsidRPr="00C1037F" w:rsidRDefault="002250D2" w:rsidP="00C1037F">
      <w:pPr>
        <w:tabs>
          <w:tab w:val="left" w:pos="1701"/>
        </w:tabs>
        <w:ind w:firstLine="567"/>
        <w:jc w:val="both"/>
        <w:rPr>
          <w:sz w:val="24"/>
          <w:szCs w:val="24"/>
        </w:rPr>
      </w:pPr>
      <w:r w:rsidRPr="00C1037F">
        <w:rPr>
          <w:sz w:val="24"/>
          <w:szCs w:val="24"/>
        </w:rPr>
        <w:t xml:space="preserve">Белопорожская ГЭС-1 и Белопорожская ГЭС-2 (Кемский муниципальный район, </w:t>
      </w:r>
      <w:r w:rsidR="00A47A58" w:rsidRPr="00C1037F">
        <w:rPr>
          <w:sz w:val="24"/>
          <w:szCs w:val="24"/>
        </w:rPr>
        <w:t>установленная  мощность каждой станции составит  24,9 МВт</w:t>
      </w:r>
      <w:r w:rsidR="00A47A58">
        <w:rPr>
          <w:sz w:val="24"/>
          <w:szCs w:val="24"/>
        </w:rPr>
        <w:t>,</w:t>
      </w:r>
      <w:r w:rsidR="00A47A58" w:rsidRPr="00C1037F">
        <w:rPr>
          <w:sz w:val="24"/>
          <w:szCs w:val="24"/>
        </w:rPr>
        <w:t xml:space="preserve"> </w:t>
      </w:r>
      <w:r w:rsidRPr="00C1037F">
        <w:rPr>
          <w:sz w:val="24"/>
          <w:szCs w:val="24"/>
        </w:rPr>
        <w:t xml:space="preserve">предполагаемый срок ввода в эксплуатацию – сентябрь и декабрь 2018 года);  </w:t>
      </w:r>
    </w:p>
    <w:p w:rsidR="002250D2" w:rsidRPr="00C1037F" w:rsidRDefault="002250D2" w:rsidP="00C1037F">
      <w:pPr>
        <w:tabs>
          <w:tab w:val="left" w:pos="1701"/>
        </w:tabs>
        <w:ind w:firstLine="567"/>
        <w:jc w:val="both"/>
        <w:rPr>
          <w:sz w:val="24"/>
          <w:szCs w:val="24"/>
        </w:rPr>
      </w:pPr>
      <w:r w:rsidRPr="00C1037F">
        <w:rPr>
          <w:sz w:val="24"/>
          <w:szCs w:val="24"/>
        </w:rPr>
        <w:t>МГЭС «Шуя-1» (Пряжинский национальный муниципальный район, установленная  мощность – 5,1 МВт, предполагаемый срок ввода в эксплуатацию –</w:t>
      </w:r>
      <w:r w:rsidR="009D3B7F">
        <w:rPr>
          <w:sz w:val="24"/>
          <w:szCs w:val="24"/>
        </w:rPr>
        <w:t xml:space="preserve"> </w:t>
      </w:r>
      <w:r w:rsidRPr="00C1037F">
        <w:rPr>
          <w:sz w:val="24"/>
          <w:szCs w:val="24"/>
        </w:rPr>
        <w:t>2017 год).</w:t>
      </w:r>
    </w:p>
    <w:p w:rsidR="002250D2" w:rsidRPr="00C1037F" w:rsidRDefault="002250D2" w:rsidP="009D3B7F">
      <w:pPr>
        <w:tabs>
          <w:tab w:val="left" w:pos="180"/>
          <w:tab w:val="left" w:pos="1276"/>
        </w:tabs>
        <w:ind w:firstLine="567"/>
        <w:jc w:val="both"/>
        <w:rPr>
          <w:sz w:val="24"/>
          <w:szCs w:val="24"/>
        </w:rPr>
      </w:pPr>
      <w:r w:rsidRPr="00C1037F">
        <w:rPr>
          <w:sz w:val="24"/>
          <w:szCs w:val="24"/>
        </w:rPr>
        <w:t>3.</w:t>
      </w:r>
      <w:r w:rsidR="00C15C20" w:rsidRPr="00C1037F">
        <w:rPr>
          <w:sz w:val="24"/>
          <w:szCs w:val="24"/>
        </w:rPr>
        <w:t xml:space="preserve"> </w:t>
      </w:r>
      <w:r w:rsidRPr="00C1037F">
        <w:rPr>
          <w:sz w:val="24"/>
          <w:szCs w:val="24"/>
        </w:rPr>
        <w:t>Развитие собственной генерации в регионе позволит сократить потребность в получаемой электроэнергии из смежных энергосистем, улучшить энергетическую ситуацию в Республике Карелия и повысить над</w:t>
      </w:r>
      <w:r w:rsidR="009D3B7F">
        <w:rPr>
          <w:sz w:val="24"/>
          <w:szCs w:val="24"/>
        </w:rPr>
        <w:t>е</w:t>
      </w:r>
      <w:r w:rsidRPr="00C1037F">
        <w:rPr>
          <w:sz w:val="24"/>
          <w:szCs w:val="24"/>
        </w:rPr>
        <w:t xml:space="preserve">жность электроснабжения потребителей. </w:t>
      </w:r>
    </w:p>
    <w:p w:rsidR="002250D2" w:rsidRPr="00C1037F" w:rsidRDefault="002250D2" w:rsidP="009D3B7F">
      <w:pPr>
        <w:tabs>
          <w:tab w:val="left" w:pos="180"/>
          <w:tab w:val="left" w:pos="1276"/>
        </w:tabs>
        <w:ind w:firstLine="567"/>
        <w:jc w:val="both"/>
        <w:rPr>
          <w:sz w:val="24"/>
          <w:szCs w:val="24"/>
        </w:rPr>
      </w:pPr>
      <w:r w:rsidRPr="00C1037F">
        <w:rPr>
          <w:sz w:val="24"/>
          <w:szCs w:val="24"/>
        </w:rPr>
        <w:t>В Республике Карелия следует рекомендовать строительство базовой генерации установленной мощностью не менее 1500 МВт. Конкретные площадки размещения замещающих мощностей должны определяться по результатам проведения технико-экономического обоснования, в качестве приоритетных целесообразно рассмотреть площадки в районе г</w:t>
      </w:r>
      <w:r w:rsidR="009D3B7F">
        <w:rPr>
          <w:sz w:val="24"/>
          <w:szCs w:val="24"/>
        </w:rPr>
        <w:t xml:space="preserve">. </w:t>
      </w:r>
      <w:r w:rsidRPr="00C1037F">
        <w:rPr>
          <w:sz w:val="24"/>
          <w:szCs w:val="24"/>
        </w:rPr>
        <w:t>Медвежьегорска (Медвежьегорская ТЭС)  и г</w:t>
      </w:r>
      <w:r w:rsidR="009D3B7F">
        <w:rPr>
          <w:sz w:val="24"/>
          <w:szCs w:val="24"/>
        </w:rPr>
        <w:t xml:space="preserve">. </w:t>
      </w:r>
      <w:r w:rsidRPr="00C1037F">
        <w:rPr>
          <w:sz w:val="24"/>
          <w:szCs w:val="24"/>
        </w:rPr>
        <w:t xml:space="preserve">Петрозаводска. </w:t>
      </w:r>
    </w:p>
    <w:p w:rsidR="002250D2" w:rsidRPr="00C1037F" w:rsidRDefault="002250D2" w:rsidP="009D3B7F">
      <w:pPr>
        <w:tabs>
          <w:tab w:val="left" w:pos="180"/>
          <w:tab w:val="left" w:pos="1276"/>
        </w:tabs>
        <w:ind w:firstLine="567"/>
        <w:jc w:val="both"/>
        <w:rPr>
          <w:sz w:val="24"/>
          <w:szCs w:val="24"/>
        </w:rPr>
      </w:pPr>
      <w:r w:rsidRPr="00C1037F">
        <w:rPr>
          <w:sz w:val="24"/>
          <w:szCs w:val="24"/>
        </w:rPr>
        <w:t xml:space="preserve">Вывод из эксплуатации двух первых энергоблоков Кольской АЭС по 440 МВт каждый без одновременного замещения выбывающей мощности </w:t>
      </w:r>
      <w:r w:rsidR="00E41BD6">
        <w:rPr>
          <w:sz w:val="24"/>
          <w:szCs w:val="24"/>
        </w:rPr>
        <w:t xml:space="preserve">является </w:t>
      </w:r>
      <w:r w:rsidRPr="00C1037F">
        <w:rPr>
          <w:sz w:val="24"/>
          <w:szCs w:val="24"/>
        </w:rPr>
        <w:t>нецелесообразным.</w:t>
      </w:r>
    </w:p>
    <w:p w:rsidR="002250D2" w:rsidRPr="00C1037F" w:rsidRDefault="002250D2" w:rsidP="00E41BD6">
      <w:pPr>
        <w:tabs>
          <w:tab w:val="left" w:pos="1260"/>
          <w:tab w:val="left" w:pos="9781"/>
        </w:tabs>
        <w:ind w:firstLine="567"/>
        <w:jc w:val="both"/>
        <w:rPr>
          <w:sz w:val="24"/>
          <w:szCs w:val="24"/>
        </w:rPr>
      </w:pPr>
      <w:r w:rsidRPr="00C1037F">
        <w:rPr>
          <w:sz w:val="24"/>
          <w:szCs w:val="24"/>
        </w:rPr>
        <w:t>4.</w:t>
      </w:r>
      <w:r w:rsidR="00C15C20" w:rsidRPr="00C1037F">
        <w:rPr>
          <w:sz w:val="24"/>
          <w:szCs w:val="24"/>
        </w:rPr>
        <w:t xml:space="preserve"> </w:t>
      </w:r>
      <w:r w:rsidRPr="00C1037F">
        <w:rPr>
          <w:sz w:val="24"/>
          <w:szCs w:val="24"/>
        </w:rPr>
        <w:t>По варианту 1 предусматривается сооружение следующих новых ПС:</w:t>
      </w:r>
    </w:p>
    <w:p w:rsidR="002250D2" w:rsidRPr="00C1037F" w:rsidRDefault="002250D2" w:rsidP="00C1037F">
      <w:pPr>
        <w:tabs>
          <w:tab w:val="left" w:pos="1260"/>
          <w:tab w:val="left" w:pos="4536"/>
        </w:tabs>
        <w:ind w:firstLine="567"/>
        <w:jc w:val="both"/>
        <w:rPr>
          <w:sz w:val="24"/>
          <w:szCs w:val="24"/>
        </w:rPr>
      </w:pPr>
      <w:r w:rsidRPr="00C1037F">
        <w:rPr>
          <w:sz w:val="24"/>
          <w:szCs w:val="24"/>
        </w:rPr>
        <w:t>ПС 110/35/10 кВ Шуньга 2х10 МВ·А;</w:t>
      </w:r>
    </w:p>
    <w:p w:rsidR="002250D2" w:rsidRPr="00C1037F" w:rsidRDefault="002250D2" w:rsidP="00C1037F">
      <w:pPr>
        <w:tabs>
          <w:tab w:val="left" w:pos="1260"/>
          <w:tab w:val="left" w:pos="4536"/>
        </w:tabs>
        <w:ind w:firstLine="567"/>
        <w:jc w:val="both"/>
        <w:rPr>
          <w:sz w:val="24"/>
          <w:szCs w:val="24"/>
        </w:rPr>
      </w:pPr>
      <w:r w:rsidRPr="00C1037F">
        <w:rPr>
          <w:sz w:val="24"/>
          <w:szCs w:val="24"/>
        </w:rPr>
        <w:t>ПС 110/35/10  кВ Прионежская</w:t>
      </w:r>
      <w:r w:rsidR="00B57110">
        <w:rPr>
          <w:sz w:val="24"/>
          <w:szCs w:val="24"/>
        </w:rPr>
        <w:t xml:space="preserve"> </w:t>
      </w:r>
      <w:r w:rsidRPr="00C1037F">
        <w:rPr>
          <w:sz w:val="24"/>
          <w:szCs w:val="24"/>
        </w:rPr>
        <w:t>2х16 МВ·А;</w:t>
      </w:r>
    </w:p>
    <w:p w:rsidR="002250D2" w:rsidRPr="00C1037F" w:rsidRDefault="002250D2" w:rsidP="00C1037F">
      <w:pPr>
        <w:tabs>
          <w:tab w:val="left" w:pos="1260"/>
          <w:tab w:val="left" w:pos="4536"/>
        </w:tabs>
        <w:ind w:firstLine="567"/>
        <w:jc w:val="both"/>
        <w:rPr>
          <w:sz w:val="24"/>
          <w:szCs w:val="24"/>
        </w:rPr>
      </w:pPr>
      <w:r w:rsidRPr="00C1037F">
        <w:rPr>
          <w:sz w:val="24"/>
          <w:szCs w:val="24"/>
        </w:rPr>
        <w:t>ПС 110/35/10  кВ Шелтозеро 2х6,3 МВ·А;</w:t>
      </w:r>
    </w:p>
    <w:p w:rsidR="002250D2" w:rsidRPr="00C1037F" w:rsidRDefault="002250D2" w:rsidP="00C1037F">
      <w:pPr>
        <w:tabs>
          <w:tab w:val="left" w:pos="1260"/>
          <w:tab w:val="left" w:pos="4536"/>
        </w:tabs>
        <w:ind w:firstLine="567"/>
        <w:jc w:val="both"/>
        <w:rPr>
          <w:sz w:val="24"/>
          <w:szCs w:val="24"/>
        </w:rPr>
      </w:pPr>
      <w:r w:rsidRPr="00C1037F">
        <w:rPr>
          <w:sz w:val="24"/>
          <w:szCs w:val="24"/>
        </w:rPr>
        <w:t>ПС 110/35/10 кВ Ильинское 2х10 МВ·А.</w:t>
      </w:r>
    </w:p>
    <w:p w:rsidR="002250D2" w:rsidRPr="00C1037F" w:rsidRDefault="002250D2" w:rsidP="00E41BD6">
      <w:pPr>
        <w:tabs>
          <w:tab w:val="left" w:pos="1276"/>
          <w:tab w:val="left" w:pos="9781"/>
        </w:tabs>
        <w:ind w:firstLine="567"/>
        <w:jc w:val="both"/>
        <w:rPr>
          <w:sz w:val="24"/>
          <w:szCs w:val="24"/>
        </w:rPr>
      </w:pPr>
      <w:r w:rsidRPr="00C1037F">
        <w:rPr>
          <w:sz w:val="24"/>
          <w:szCs w:val="24"/>
        </w:rPr>
        <w:t>5.</w:t>
      </w:r>
      <w:r w:rsidR="00C15C20" w:rsidRPr="00C1037F">
        <w:rPr>
          <w:sz w:val="24"/>
          <w:szCs w:val="24"/>
        </w:rPr>
        <w:t xml:space="preserve"> </w:t>
      </w:r>
      <w:r w:rsidRPr="00C1037F">
        <w:rPr>
          <w:sz w:val="24"/>
          <w:szCs w:val="24"/>
        </w:rPr>
        <w:t>По варианту 2 помимо вышеперечисленных ПС предусматривается строительство:</w:t>
      </w:r>
    </w:p>
    <w:p w:rsidR="002250D2" w:rsidRPr="00C1037F" w:rsidRDefault="002250D2" w:rsidP="00C1037F">
      <w:pPr>
        <w:tabs>
          <w:tab w:val="left" w:pos="1276"/>
          <w:tab w:val="left" w:pos="4536"/>
        </w:tabs>
        <w:ind w:firstLine="567"/>
        <w:jc w:val="both"/>
        <w:rPr>
          <w:sz w:val="24"/>
          <w:szCs w:val="24"/>
        </w:rPr>
      </w:pPr>
      <w:r w:rsidRPr="00C1037F">
        <w:rPr>
          <w:sz w:val="24"/>
          <w:szCs w:val="24"/>
        </w:rPr>
        <w:t>ПС 110/35/10 кВ Куркиеки, 2х16 МВ·А;</w:t>
      </w:r>
    </w:p>
    <w:p w:rsidR="002250D2" w:rsidRPr="00C1037F" w:rsidRDefault="002250D2" w:rsidP="00C1037F">
      <w:pPr>
        <w:tabs>
          <w:tab w:val="left" w:pos="1276"/>
          <w:tab w:val="left" w:pos="4536"/>
        </w:tabs>
        <w:ind w:firstLine="567"/>
        <w:jc w:val="both"/>
        <w:rPr>
          <w:sz w:val="24"/>
          <w:szCs w:val="24"/>
        </w:rPr>
      </w:pPr>
      <w:r w:rsidRPr="00C1037F">
        <w:rPr>
          <w:sz w:val="24"/>
          <w:szCs w:val="24"/>
        </w:rPr>
        <w:t xml:space="preserve">ПС 110/10 кВ завода по производству  БХТММ 2х63 МВ·А; </w:t>
      </w:r>
    </w:p>
    <w:p w:rsidR="002250D2" w:rsidRPr="00C1037F" w:rsidRDefault="002250D2" w:rsidP="00C1037F">
      <w:pPr>
        <w:tabs>
          <w:tab w:val="left" w:pos="1276"/>
          <w:tab w:val="left" w:pos="4536"/>
        </w:tabs>
        <w:ind w:firstLine="567"/>
        <w:jc w:val="both"/>
        <w:rPr>
          <w:sz w:val="24"/>
          <w:szCs w:val="24"/>
        </w:rPr>
      </w:pPr>
      <w:r w:rsidRPr="00C1037F">
        <w:rPr>
          <w:sz w:val="24"/>
          <w:szCs w:val="24"/>
        </w:rPr>
        <w:t>ПС 220/110 кВ Петрозаводская новая АТ 2х125 МВ·А</w:t>
      </w:r>
      <w:r w:rsidR="00B57110">
        <w:rPr>
          <w:sz w:val="24"/>
          <w:szCs w:val="24"/>
        </w:rPr>
        <w:t>.</w:t>
      </w:r>
    </w:p>
    <w:p w:rsidR="002250D2" w:rsidRPr="00C1037F" w:rsidRDefault="002250D2" w:rsidP="00C1037F">
      <w:pPr>
        <w:ind w:firstLine="567"/>
        <w:jc w:val="both"/>
        <w:rPr>
          <w:sz w:val="24"/>
          <w:szCs w:val="24"/>
        </w:rPr>
      </w:pPr>
      <w:r w:rsidRPr="00C1037F">
        <w:rPr>
          <w:color w:val="000000"/>
          <w:sz w:val="24"/>
          <w:szCs w:val="24"/>
        </w:rPr>
        <w:t xml:space="preserve">Строительство </w:t>
      </w:r>
      <w:r w:rsidR="00B57110">
        <w:rPr>
          <w:color w:val="000000"/>
          <w:sz w:val="24"/>
          <w:szCs w:val="24"/>
        </w:rPr>
        <w:t>(</w:t>
      </w:r>
      <w:r w:rsidR="009F4E59">
        <w:rPr>
          <w:color w:val="000000"/>
          <w:sz w:val="24"/>
          <w:szCs w:val="24"/>
        </w:rPr>
        <w:t>по согласованию</w:t>
      </w:r>
      <w:r w:rsidR="00B57110">
        <w:rPr>
          <w:color w:val="000000"/>
          <w:sz w:val="24"/>
          <w:szCs w:val="24"/>
        </w:rPr>
        <w:t>)</w:t>
      </w:r>
      <w:r w:rsidRPr="00C1037F">
        <w:rPr>
          <w:color w:val="000000"/>
          <w:sz w:val="24"/>
          <w:szCs w:val="24"/>
        </w:rPr>
        <w:t xml:space="preserve"> Петрозаводская новая к 2019 году рекомендуется при подтверждении роста нагрузок г. Петрозаводск</w:t>
      </w:r>
      <w:r w:rsidR="00C15C20">
        <w:rPr>
          <w:color w:val="000000"/>
          <w:sz w:val="24"/>
          <w:szCs w:val="24"/>
        </w:rPr>
        <w:t>а</w:t>
      </w:r>
      <w:r w:rsidRPr="00C1037F">
        <w:rPr>
          <w:color w:val="000000"/>
          <w:sz w:val="24"/>
          <w:szCs w:val="24"/>
        </w:rPr>
        <w:t xml:space="preserve"> и близлежащего района в соответствии с вариантом 2.</w:t>
      </w:r>
    </w:p>
    <w:p w:rsidR="002250D2" w:rsidRPr="00C1037F" w:rsidRDefault="002250D2" w:rsidP="00E41BD6">
      <w:pPr>
        <w:tabs>
          <w:tab w:val="left" w:pos="1276"/>
          <w:tab w:val="left" w:pos="9781"/>
        </w:tabs>
        <w:ind w:firstLine="567"/>
        <w:jc w:val="both"/>
        <w:rPr>
          <w:bCs/>
          <w:sz w:val="24"/>
          <w:szCs w:val="24"/>
        </w:rPr>
      </w:pPr>
      <w:r w:rsidRPr="00C1037F">
        <w:rPr>
          <w:bCs/>
          <w:sz w:val="24"/>
          <w:szCs w:val="24"/>
        </w:rPr>
        <w:t>6.</w:t>
      </w:r>
      <w:r w:rsidR="00C15C20" w:rsidRPr="00C1037F">
        <w:rPr>
          <w:bCs/>
          <w:sz w:val="24"/>
          <w:szCs w:val="24"/>
        </w:rPr>
        <w:t xml:space="preserve"> </w:t>
      </w:r>
      <w:r w:rsidRPr="00C1037F">
        <w:rPr>
          <w:bCs/>
          <w:sz w:val="24"/>
          <w:szCs w:val="24"/>
        </w:rPr>
        <w:t>При разработке Схемы и Программы перспективного развития электро</w:t>
      </w:r>
      <w:r w:rsidR="009F4E59">
        <w:rPr>
          <w:bCs/>
          <w:sz w:val="24"/>
          <w:szCs w:val="24"/>
        </w:rPr>
        <w:t>-</w:t>
      </w:r>
      <w:r w:rsidRPr="00C1037F">
        <w:rPr>
          <w:bCs/>
          <w:sz w:val="24"/>
          <w:szCs w:val="24"/>
        </w:rPr>
        <w:t>энергетики Республики Карелия на период до 2019 года учтены рекомендации по усилению сети для обеспечения надежного электроснабжения потребителей с сооружением:</w:t>
      </w:r>
    </w:p>
    <w:p w:rsidR="002250D2" w:rsidRPr="00C1037F" w:rsidRDefault="002250D2" w:rsidP="00C1037F">
      <w:pPr>
        <w:tabs>
          <w:tab w:val="left" w:pos="1701"/>
        </w:tabs>
        <w:ind w:firstLine="567"/>
        <w:jc w:val="both"/>
        <w:rPr>
          <w:sz w:val="24"/>
          <w:szCs w:val="24"/>
        </w:rPr>
      </w:pPr>
      <w:r w:rsidRPr="00C1037F">
        <w:rPr>
          <w:sz w:val="24"/>
          <w:szCs w:val="24"/>
        </w:rPr>
        <w:t xml:space="preserve">ВЛ 220 кВ Кривопорожская ГЭС-14 – Костомукша </w:t>
      </w:r>
      <w:r w:rsidR="009F4E59">
        <w:rPr>
          <w:color w:val="000000"/>
          <w:sz w:val="24"/>
          <w:szCs w:val="24"/>
        </w:rPr>
        <w:t>(</w:t>
      </w:r>
      <w:r w:rsidR="00C15C20">
        <w:rPr>
          <w:color w:val="000000"/>
          <w:sz w:val="24"/>
          <w:szCs w:val="24"/>
        </w:rPr>
        <w:t>ПС</w:t>
      </w:r>
      <w:r w:rsidR="009F4E59">
        <w:rPr>
          <w:color w:val="000000"/>
          <w:sz w:val="24"/>
          <w:szCs w:val="24"/>
        </w:rPr>
        <w:t>)</w:t>
      </w:r>
      <w:r w:rsidR="009F4E59" w:rsidRPr="00C1037F">
        <w:rPr>
          <w:color w:val="000000"/>
          <w:sz w:val="24"/>
          <w:szCs w:val="24"/>
        </w:rPr>
        <w:t xml:space="preserve"> </w:t>
      </w:r>
      <w:r w:rsidRPr="00C1037F">
        <w:rPr>
          <w:sz w:val="24"/>
          <w:szCs w:val="24"/>
        </w:rPr>
        <w:t xml:space="preserve"> № 52</w:t>
      </w:r>
      <w:r w:rsidR="009F4E59">
        <w:rPr>
          <w:sz w:val="24"/>
          <w:szCs w:val="24"/>
        </w:rPr>
        <w:t>;</w:t>
      </w:r>
    </w:p>
    <w:p w:rsidR="002250D2" w:rsidRPr="00C1037F" w:rsidRDefault="002250D2" w:rsidP="00C1037F">
      <w:pPr>
        <w:tabs>
          <w:tab w:val="left" w:pos="1701"/>
        </w:tabs>
        <w:ind w:firstLine="567"/>
        <w:jc w:val="both"/>
        <w:rPr>
          <w:sz w:val="24"/>
          <w:szCs w:val="24"/>
        </w:rPr>
      </w:pPr>
      <w:r w:rsidRPr="00C1037F">
        <w:rPr>
          <w:sz w:val="24"/>
          <w:szCs w:val="24"/>
        </w:rPr>
        <w:t xml:space="preserve">ВЛ 220 кВ Петрозаводск </w:t>
      </w:r>
      <w:r w:rsidR="009F4E59">
        <w:rPr>
          <w:color w:val="000000"/>
          <w:sz w:val="24"/>
          <w:szCs w:val="24"/>
        </w:rPr>
        <w:t>(</w:t>
      </w:r>
      <w:r w:rsidR="00C15C20">
        <w:rPr>
          <w:color w:val="000000"/>
          <w:sz w:val="24"/>
          <w:szCs w:val="24"/>
        </w:rPr>
        <w:t>ПС</w:t>
      </w:r>
      <w:r w:rsidR="009F4E59">
        <w:rPr>
          <w:color w:val="000000"/>
          <w:sz w:val="24"/>
          <w:szCs w:val="24"/>
        </w:rPr>
        <w:t>)</w:t>
      </w:r>
      <w:r w:rsidR="009F4E59" w:rsidRPr="00C1037F">
        <w:rPr>
          <w:color w:val="000000"/>
          <w:sz w:val="24"/>
          <w:szCs w:val="24"/>
        </w:rPr>
        <w:t xml:space="preserve"> </w:t>
      </w:r>
      <w:r w:rsidRPr="00C1037F">
        <w:rPr>
          <w:sz w:val="24"/>
          <w:szCs w:val="24"/>
        </w:rPr>
        <w:t xml:space="preserve">№ 90 – Суоярви – Сортавальская </w:t>
      </w:r>
      <w:r w:rsidR="00B57110">
        <w:rPr>
          <w:sz w:val="24"/>
          <w:szCs w:val="24"/>
        </w:rPr>
        <w:t>(</w:t>
      </w:r>
      <w:r w:rsidR="00C15C20">
        <w:rPr>
          <w:sz w:val="24"/>
          <w:szCs w:val="24"/>
        </w:rPr>
        <w:t>ПС</w:t>
      </w:r>
      <w:r w:rsidR="00B57110">
        <w:rPr>
          <w:sz w:val="24"/>
          <w:szCs w:val="24"/>
        </w:rPr>
        <w:t>)</w:t>
      </w:r>
      <w:r w:rsidRPr="00C1037F">
        <w:rPr>
          <w:sz w:val="24"/>
          <w:szCs w:val="24"/>
        </w:rPr>
        <w:t xml:space="preserve"> № 97</w:t>
      </w:r>
      <w:r w:rsidR="009F4E59">
        <w:rPr>
          <w:sz w:val="24"/>
          <w:szCs w:val="24"/>
        </w:rPr>
        <w:t>;</w:t>
      </w:r>
    </w:p>
    <w:p w:rsidR="002250D2" w:rsidRPr="00C1037F" w:rsidRDefault="002250D2" w:rsidP="00C1037F">
      <w:pPr>
        <w:tabs>
          <w:tab w:val="left" w:pos="1701"/>
        </w:tabs>
        <w:ind w:firstLine="567"/>
        <w:jc w:val="both"/>
        <w:rPr>
          <w:sz w:val="24"/>
          <w:szCs w:val="24"/>
        </w:rPr>
      </w:pPr>
      <w:r w:rsidRPr="00C1037F">
        <w:rPr>
          <w:sz w:val="24"/>
          <w:szCs w:val="24"/>
        </w:rPr>
        <w:t xml:space="preserve">ВЛ 110 кВ Пяозеро </w:t>
      </w:r>
      <w:r w:rsidR="009F4E59">
        <w:rPr>
          <w:color w:val="000000"/>
          <w:sz w:val="24"/>
          <w:szCs w:val="24"/>
        </w:rPr>
        <w:t>(</w:t>
      </w:r>
      <w:r w:rsidR="00C15C20">
        <w:rPr>
          <w:color w:val="000000"/>
          <w:sz w:val="24"/>
          <w:szCs w:val="24"/>
        </w:rPr>
        <w:t>ПС</w:t>
      </w:r>
      <w:r w:rsidR="009F4E59">
        <w:rPr>
          <w:color w:val="000000"/>
          <w:sz w:val="24"/>
          <w:szCs w:val="24"/>
        </w:rPr>
        <w:t>)</w:t>
      </w:r>
      <w:r w:rsidR="009F4E59" w:rsidRPr="00C1037F">
        <w:rPr>
          <w:color w:val="000000"/>
          <w:sz w:val="24"/>
          <w:szCs w:val="24"/>
        </w:rPr>
        <w:t xml:space="preserve"> </w:t>
      </w:r>
      <w:r w:rsidRPr="00C1037F">
        <w:rPr>
          <w:sz w:val="24"/>
          <w:szCs w:val="24"/>
        </w:rPr>
        <w:t xml:space="preserve"> № 56 – Калевала </w:t>
      </w:r>
      <w:r w:rsidR="009F4E59">
        <w:rPr>
          <w:color w:val="000000"/>
          <w:sz w:val="24"/>
          <w:szCs w:val="24"/>
        </w:rPr>
        <w:t>(</w:t>
      </w:r>
      <w:r w:rsidR="00C15C20">
        <w:rPr>
          <w:color w:val="000000"/>
          <w:sz w:val="24"/>
          <w:szCs w:val="24"/>
        </w:rPr>
        <w:t>ПС</w:t>
      </w:r>
      <w:r w:rsidR="009F4E59">
        <w:rPr>
          <w:color w:val="000000"/>
          <w:sz w:val="24"/>
          <w:szCs w:val="24"/>
        </w:rPr>
        <w:t>)</w:t>
      </w:r>
      <w:r w:rsidRPr="00C1037F">
        <w:rPr>
          <w:sz w:val="24"/>
          <w:szCs w:val="24"/>
        </w:rPr>
        <w:t xml:space="preserve"> № 55</w:t>
      </w:r>
      <w:r w:rsidR="009F4E59">
        <w:rPr>
          <w:sz w:val="24"/>
          <w:szCs w:val="24"/>
        </w:rPr>
        <w:t>;</w:t>
      </w:r>
    </w:p>
    <w:p w:rsidR="002250D2" w:rsidRPr="00C1037F" w:rsidRDefault="002250D2" w:rsidP="00C1037F">
      <w:pPr>
        <w:tabs>
          <w:tab w:val="left" w:pos="1701"/>
        </w:tabs>
        <w:ind w:firstLine="567"/>
        <w:jc w:val="both"/>
        <w:rPr>
          <w:sz w:val="24"/>
          <w:szCs w:val="24"/>
        </w:rPr>
      </w:pPr>
      <w:r w:rsidRPr="00C1037F">
        <w:rPr>
          <w:sz w:val="24"/>
          <w:szCs w:val="24"/>
        </w:rPr>
        <w:t xml:space="preserve">ВЛ 110 кВ Беломорск </w:t>
      </w:r>
      <w:r w:rsidR="009F4E59">
        <w:rPr>
          <w:color w:val="000000"/>
          <w:sz w:val="24"/>
          <w:szCs w:val="24"/>
        </w:rPr>
        <w:t>(</w:t>
      </w:r>
      <w:r w:rsidR="00C15C20">
        <w:rPr>
          <w:color w:val="000000"/>
          <w:sz w:val="24"/>
          <w:szCs w:val="24"/>
        </w:rPr>
        <w:t>ПС</w:t>
      </w:r>
      <w:r w:rsidR="009F4E59">
        <w:rPr>
          <w:color w:val="000000"/>
          <w:sz w:val="24"/>
          <w:szCs w:val="24"/>
        </w:rPr>
        <w:t>)</w:t>
      </w:r>
      <w:r w:rsidRPr="00C1037F">
        <w:rPr>
          <w:sz w:val="24"/>
          <w:szCs w:val="24"/>
        </w:rPr>
        <w:t xml:space="preserve"> № 12 – Кемь</w:t>
      </w:r>
      <w:r w:rsidR="00C15C20">
        <w:rPr>
          <w:sz w:val="24"/>
          <w:szCs w:val="24"/>
        </w:rPr>
        <w:t xml:space="preserve"> </w:t>
      </w:r>
      <w:r w:rsidR="009F4E59">
        <w:rPr>
          <w:color w:val="000000"/>
          <w:sz w:val="24"/>
          <w:szCs w:val="24"/>
        </w:rPr>
        <w:t>(</w:t>
      </w:r>
      <w:r w:rsidR="00C15C20">
        <w:rPr>
          <w:color w:val="000000"/>
          <w:sz w:val="24"/>
          <w:szCs w:val="24"/>
        </w:rPr>
        <w:t>ПС</w:t>
      </w:r>
      <w:r w:rsidR="009F4E59">
        <w:rPr>
          <w:color w:val="000000"/>
          <w:sz w:val="24"/>
          <w:szCs w:val="24"/>
        </w:rPr>
        <w:t>)</w:t>
      </w:r>
      <w:r w:rsidRPr="00C1037F">
        <w:rPr>
          <w:sz w:val="24"/>
          <w:szCs w:val="24"/>
        </w:rPr>
        <w:t xml:space="preserve"> № 10</w:t>
      </w:r>
      <w:r w:rsidR="009F4E59">
        <w:rPr>
          <w:sz w:val="24"/>
          <w:szCs w:val="24"/>
        </w:rPr>
        <w:t>.</w:t>
      </w:r>
    </w:p>
    <w:p w:rsidR="002250D2" w:rsidRPr="00C1037F" w:rsidRDefault="00B57110" w:rsidP="00B57110">
      <w:pPr>
        <w:tabs>
          <w:tab w:val="left" w:pos="1276"/>
        </w:tabs>
        <w:ind w:firstLine="567"/>
        <w:jc w:val="both"/>
        <w:rPr>
          <w:sz w:val="24"/>
          <w:szCs w:val="24"/>
        </w:rPr>
      </w:pPr>
      <w:r>
        <w:rPr>
          <w:sz w:val="24"/>
          <w:szCs w:val="24"/>
        </w:rPr>
        <w:t xml:space="preserve">7. </w:t>
      </w:r>
      <w:r w:rsidR="002250D2" w:rsidRPr="00C1037F">
        <w:rPr>
          <w:sz w:val="24"/>
          <w:szCs w:val="24"/>
        </w:rPr>
        <w:t>На период до 2019 года предусмотрен следующий объем электросетевого строительства:</w:t>
      </w:r>
    </w:p>
    <w:tbl>
      <w:tblPr>
        <w:tblW w:w="0" w:type="auto"/>
        <w:tblInd w:w="1276" w:type="dxa"/>
        <w:tblLook w:val="00A0" w:firstRow="1" w:lastRow="0" w:firstColumn="1" w:lastColumn="0" w:noHBand="0" w:noVBand="0"/>
      </w:tblPr>
      <w:tblGrid>
        <w:gridCol w:w="1384"/>
        <w:gridCol w:w="1984"/>
        <w:gridCol w:w="3969"/>
      </w:tblGrid>
      <w:tr w:rsidR="002250D2" w:rsidRPr="00BE36BD" w:rsidTr="002250D2">
        <w:tc>
          <w:tcPr>
            <w:tcW w:w="7337" w:type="dxa"/>
            <w:gridSpan w:val="3"/>
            <w:hideMark/>
          </w:tcPr>
          <w:p w:rsidR="002250D2" w:rsidRPr="00BE36BD" w:rsidRDefault="002250D2">
            <w:pPr>
              <w:tabs>
                <w:tab w:val="left" w:pos="1276"/>
                <w:tab w:val="left" w:pos="9781"/>
              </w:tabs>
              <w:spacing w:before="120"/>
              <w:jc w:val="both"/>
              <w:rPr>
                <w:sz w:val="24"/>
                <w:szCs w:val="24"/>
                <w:u w:val="single"/>
              </w:rPr>
            </w:pPr>
            <w:r w:rsidRPr="00BE36BD">
              <w:rPr>
                <w:sz w:val="24"/>
                <w:szCs w:val="24"/>
              </w:rPr>
              <w:t>новое строительство</w:t>
            </w:r>
            <w:r w:rsidRPr="009F4E59">
              <w:rPr>
                <w:sz w:val="24"/>
                <w:szCs w:val="24"/>
              </w:rPr>
              <w:t xml:space="preserve">: </w:t>
            </w:r>
          </w:p>
        </w:tc>
      </w:tr>
      <w:tr w:rsidR="002250D2" w:rsidRPr="00BE36BD" w:rsidTr="002250D2">
        <w:tc>
          <w:tcPr>
            <w:tcW w:w="1384" w:type="dxa"/>
          </w:tcPr>
          <w:p w:rsidR="002250D2" w:rsidRPr="00BE36BD" w:rsidRDefault="002250D2">
            <w:pPr>
              <w:tabs>
                <w:tab w:val="left" w:pos="1276"/>
                <w:tab w:val="left" w:pos="9781"/>
              </w:tabs>
              <w:spacing w:before="120"/>
              <w:jc w:val="both"/>
              <w:rPr>
                <w:sz w:val="24"/>
                <w:szCs w:val="24"/>
              </w:rPr>
            </w:pPr>
          </w:p>
        </w:tc>
        <w:tc>
          <w:tcPr>
            <w:tcW w:w="1984" w:type="dxa"/>
            <w:hideMark/>
          </w:tcPr>
          <w:p w:rsidR="002250D2" w:rsidRPr="00BE36BD" w:rsidRDefault="002250D2">
            <w:pPr>
              <w:tabs>
                <w:tab w:val="left" w:pos="1276"/>
                <w:tab w:val="left" w:pos="9781"/>
              </w:tabs>
              <w:spacing w:before="120"/>
              <w:ind w:left="175"/>
              <w:rPr>
                <w:sz w:val="24"/>
                <w:szCs w:val="24"/>
              </w:rPr>
            </w:pPr>
            <w:r w:rsidRPr="00BE36BD">
              <w:rPr>
                <w:sz w:val="24"/>
                <w:szCs w:val="24"/>
              </w:rPr>
              <w:t>ВЛ</w:t>
            </w:r>
          </w:p>
        </w:tc>
        <w:tc>
          <w:tcPr>
            <w:tcW w:w="3969" w:type="dxa"/>
            <w:hideMark/>
          </w:tcPr>
          <w:p w:rsidR="002250D2" w:rsidRPr="00BE36BD" w:rsidRDefault="002250D2">
            <w:pPr>
              <w:tabs>
                <w:tab w:val="left" w:pos="176"/>
                <w:tab w:val="left" w:pos="9781"/>
              </w:tabs>
              <w:spacing w:before="120"/>
              <w:ind w:left="318"/>
              <w:rPr>
                <w:sz w:val="24"/>
                <w:szCs w:val="24"/>
              </w:rPr>
            </w:pPr>
            <w:r w:rsidRPr="00BE36BD">
              <w:rPr>
                <w:sz w:val="24"/>
                <w:szCs w:val="24"/>
              </w:rPr>
              <w:t>ПС</w:t>
            </w:r>
          </w:p>
        </w:tc>
      </w:tr>
      <w:tr w:rsidR="002250D2" w:rsidRPr="00BE36BD" w:rsidTr="002250D2">
        <w:tc>
          <w:tcPr>
            <w:tcW w:w="1384" w:type="dxa"/>
            <w:hideMark/>
          </w:tcPr>
          <w:p w:rsidR="002250D2" w:rsidRPr="00BE36BD" w:rsidRDefault="002250D2">
            <w:pPr>
              <w:tabs>
                <w:tab w:val="left" w:pos="1276"/>
                <w:tab w:val="left" w:pos="9781"/>
              </w:tabs>
              <w:spacing w:before="120"/>
              <w:jc w:val="both"/>
              <w:rPr>
                <w:sz w:val="24"/>
                <w:szCs w:val="24"/>
              </w:rPr>
            </w:pPr>
            <w:r w:rsidRPr="00BE36BD">
              <w:rPr>
                <w:sz w:val="24"/>
                <w:szCs w:val="24"/>
              </w:rPr>
              <w:t>35 кВ</w:t>
            </w:r>
          </w:p>
        </w:tc>
        <w:tc>
          <w:tcPr>
            <w:tcW w:w="1984" w:type="dxa"/>
            <w:hideMark/>
          </w:tcPr>
          <w:p w:rsidR="002250D2" w:rsidRPr="00BE36BD" w:rsidRDefault="002250D2">
            <w:pPr>
              <w:tabs>
                <w:tab w:val="left" w:pos="1276"/>
                <w:tab w:val="left" w:pos="9781"/>
              </w:tabs>
              <w:spacing w:before="120"/>
              <w:jc w:val="both"/>
              <w:rPr>
                <w:sz w:val="24"/>
                <w:szCs w:val="24"/>
              </w:rPr>
            </w:pPr>
            <w:r w:rsidRPr="00BE36BD">
              <w:rPr>
                <w:sz w:val="24"/>
                <w:szCs w:val="24"/>
              </w:rPr>
              <w:t xml:space="preserve">–    </w:t>
            </w:r>
            <w:smartTag w:uri="urn:schemas-microsoft-com:office:smarttags" w:element="metricconverter">
              <w:smartTagPr>
                <w:attr w:name="ProductID" w:val="49,3 км"/>
              </w:smartTagPr>
              <w:r w:rsidRPr="00BE36BD">
                <w:rPr>
                  <w:sz w:val="24"/>
                  <w:szCs w:val="24"/>
                </w:rPr>
                <w:t>49,3 км</w:t>
              </w:r>
            </w:smartTag>
            <w:r w:rsidRPr="00BE36BD">
              <w:rPr>
                <w:sz w:val="24"/>
                <w:szCs w:val="24"/>
              </w:rPr>
              <w:t xml:space="preserve">  </w:t>
            </w:r>
          </w:p>
        </w:tc>
        <w:tc>
          <w:tcPr>
            <w:tcW w:w="3969" w:type="dxa"/>
            <w:hideMark/>
          </w:tcPr>
          <w:p w:rsidR="002250D2" w:rsidRPr="00BE36BD" w:rsidRDefault="002250D2">
            <w:pPr>
              <w:tabs>
                <w:tab w:val="left" w:pos="1276"/>
                <w:tab w:val="left" w:pos="9781"/>
              </w:tabs>
              <w:spacing w:before="120"/>
              <w:jc w:val="both"/>
              <w:rPr>
                <w:sz w:val="24"/>
                <w:szCs w:val="24"/>
              </w:rPr>
            </w:pPr>
            <w:r w:rsidRPr="00BE36BD">
              <w:rPr>
                <w:sz w:val="24"/>
                <w:szCs w:val="24"/>
              </w:rPr>
              <w:t xml:space="preserve">1 шт.      2,5 МВ∙А </w:t>
            </w:r>
          </w:p>
        </w:tc>
      </w:tr>
      <w:tr w:rsidR="002250D2" w:rsidRPr="00BE36BD" w:rsidTr="002250D2">
        <w:tc>
          <w:tcPr>
            <w:tcW w:w="1384" w:type="dxa"/>
            <w:hideMark/>
          </w:tcPr>
          <w:p w:rsidR="002250D2" w:rsidRPr="00BE36BD" w:rsidRDefault="002250D2">
            <w:pPr>
              <w:tabs>
                <w:tab w:val="left" w:pos="1276"/>
                <w:tab w:val="left" w:pos="9781"/>
              </w:tabs>
              <w:spacing w:before="120"/>
              <w:jc w:val="both"/>
              <w:rPr>
                <w:sz w:val="24"/>
                <w:szCs w:val="24"/>
              </w:rPr>
            </w:pPr>
            <w:r w:rsidRPr="00BE36BD">
              <w:rPr>
                <w:sz w:val="24"/>
                <w:szCs w:val="24"/>
              </w:rPr>
              <w:t>110 кВ</w:t>
            </w:r>
          </w:p>
        </w:tc>
        <w:tc>
          <w:tcPr>
            <w:tcW w:w="1984" w:type="dxa"/>
            <w:hideMark/>
          </w:tcPr>
          <w:p w:rsidR="002250D2" w:rsidRPr="00BE36BD" w:rsidRDefault="002250D2">
            <w:pPr>
              <w:tabs>
                <w:tab w:val="left" w:pos="1276"/>
                <w:tab w:val="left" w:pos="9781"/>
              </w:tabs>
              <w:spacing w:before="120"/>
              <w:jc w:val="both"/>
              <w:rPr>
                <w:sz w:val="24"/>
                <w:szCs w:val="24"/>
              </w:rPr>
            </w:pPr>
            <w:r w:rsidRPr="00BE36BD">
              <w:rPr>
                <w:sz w:val="24"/>
                <w:szCs w:val="24"/>
              </w:rPr>
              <w:t xml:space="preserve">–  </w:t>
            </w:r>
            <w:smartTag w:uri="urn:schemas-microsoft-com:office:smarttags" w:element="metricconverter">
              <w:smartTagPr>
                <w:attr w:name="ProductID" w:val="263,9 км"/>
              </w:smartTagPr>
              <w:r w:rsidRPr="00BE36BD">
                <w:rPr>
                  <w:sz w:val="24"/>
                  <w:szCs w:val="24"/>
                </w:rPr>
                <w:t>263,9 км</w:t>
              </w:r>
            </w:smartTag>
            <w:r w:rsidRPr="00BE36BD">
              <w:rPr>
                <w:sz w:val="24"/>
                <w:szCs w:val="24"/>
              </w:rPr>
              <w:t xml:space="preserve">  </w:t>
            </w:r>
          </w:p>
        </w:tc>
        <w:tc>
          <w:tcPr>
            <w:tcW w:w="3969" w:type="dxa"/>
            <w:hideMark/>
          </w:tcPr>
          <w:p w:rsidR="002250D2" w:rsidRPr="00BE36BD" w:rsidRDefault="002250D2">
            <w:pPr>
              <w:tabs>
                <w:tab w:val="left" w:pos="1276"/>
                <w:tab w:val="left" w:pos="9781"/>
              </w:tabs>
              <w:spacing w:before="120"/>
              <w:jc w:val="both"/>
              <w:rPr>
                <w:sz w:val="24"/>
                <w:szCs w:val="24"/>
              </w:rPr>
            </w:pPr>
            <w:r w:rsidRPr="00BE36BD">
              <w:rPr>
                <w:sz w:val="24"/>
                <w:szCs w:val="24"/>
              </w:rPr>
              <w:t xml:space="preserve">6 шт.      260,6 МВ∙А </w:t>
            </w:r>
          </w:p>
        </w:tc>
      </w:tr>
      <w:tr w:rsidR="002250D2" w:rsidRPr="00BE36BD" w:rsidTr="002250D2">
        <w:tc>
          <w:tcPr>
            <w:tcW w:w="1384" w:type="dxa"/>
            <w:hideMark/>
          </w:tcPr>
          <w:p w:rsidR="002250D2" w:rsidRPr="00BE36BD" w:rsidRDefault="002250D2">
            <w:pPr>
              <w:tabs>
                <w:tab w:val="left" w:pos="1276"/>
                <w:tab w:val="left" w:pos="9781"/>
              </w:tabs>
              <w:spacing w:before="120"/>
              <w:jc w:val="both"/>
              <w:rPr>
                <w:sz w:val="24"/>
                <w:szCs w:val="24"/>
              </w:rPr>
            </w:pPr>
            <w:r w:rsidRPr="00BE36BD">
              <w:rPr>
                <w:sz w:val="24"/>
                <w:szCs w:val="24"/>
              </w:rPr>
              <w:t>220 кВ</w:t>
            </w:r>
          </w:p>
        </w:tc>
        <w:tc>
          <w:tcPr>
            <w:tcW w:w="1984" w:type="dxa"/>
            <w:hideMark/>
          </w:tcPr>
          <w:p w:rsidR="002250D2" w:rsidRPr="00BE36BD" w:rsidRDefault="002250D2">
            <w:pPr>
              <w:tabs>
                <w:tab w:val="left" w:pos="1276"/>
                <w:tab w:val="left" w:pos="9781"/>
              </w:tabs>
              <w:spacing w:before="120"/>
              <w:jc w:val="both"/>
              <w:rPr>
                <w:sz w:val="24"/>
                <w:szCs w:val="24"/>
              </w:rPr>
            </w:pPr>
            <w:r w:rsidRPr="00BE36BD">
              <w:rPr>
                <w:sz w:val="24"/>
                <w:szCs w:val="24"/>
              </w:rPr>
              <w:t xml:space="preserve">–  </w:t>
            </w:r>
            <w:smartTag w:uri="urn:schemas-microsoft-com:office:smarttags" w:element="metricconverter">
              <w:smartTagPr>
                <w:attr w:name="ProductID" w:val="422,6 км"/>
              </w:smartTagPr>
              <w:r w:rsidRPr="00BE36BD">
                <w:rPr>
                  <w:sz w:val="24"/>
                  <w:szCs w:val="24"/>
                </w:rPr>
                <w:t>422,6 км</w:t>
              </w:r>
            </w:smartTag>
          </w:p>
        </w:tc>
        <w:tc>
          <w:tcPr>
            <w:tcW w:w="3969" w:type="dxa"/>
            <w:hideMark/>
          </w:tcPr>
          <w:p w:rsidR="002250D2" w:rsidRPr="00BE36BD" w:rsidRDefault="002250D2">
            <w:pPr>
              <w:tabs>
                <w:tab w:val="left" w:pos="1276"/>
                <w:tab w:val="left" w:pos="9781"/>
              </w:tabs>
              <w:spacing w:before="120"/>
              <w:jc w:val="both"/>
              <w:rPr>
                <w:sz w:val="24"/>
                <w:szCs w:val="24"/>
              </w:rPr>
            </w:pPr>
            <w:r w:rsidRPr="00BE36BD">
              <w:rPr>
                <w:sz w:val="24"/>
                <w:szCs w:val="24"/>
              </w:rPr>
              <w:t>1 шт.      250 МВ А</w:t>
            </w:r>
          </w:p>
        </w:tc>
      </w:tr>
      <w:tr w:rsidR="002250D2" w:rsidRPr="00BE36BD" w:rsidTr="002250D2">
        <w:tc>
          <w:tcPr>
            <w:tcW w:w="1384" w:type="dxa"/>
            <w:hideMark/>
          </w:tcPr>
          <w:p w:rsidR="002250D2" w:rsidRPr="00BE36BD" w:rsidRDefault="002250D2">
            <w:pPr>
              <w:tabs>
                <w:tab w:val="left" w:pos="1276"/>
                <w:tab w:val="left" w:pos="9781"/>
              </w:tabs>
              <w:spacing w:before="120"/>
              <w:jc w:val="both"/>
              <w:rPr>
                <w:sz w:val="24"/>
                <w:szCs w:val="24"/>
              </w:rPr>
            </w:pPr>
            <w:r w:rsidRPr="00BE36BD">
              <w:rPr>
                <w:sz w:val="24"/>
                <w:szCs w:val="24"/>
              </w:rPr>
              <w:t>330 кВ</w:t>
            </w:r>
          </w:p>
        </w:tc>
        <w:tc>
          <w:tcPr>
            <w:tcW w:w="1984" w:type="dxa"/>
            <w:hideMark/>
          </w:tcPr>
          <w:p w:rsidR="002250D2" w:rsidRPr="00BE36BD" w:rsidRDefault="002250D2">
            <w:pPr>
              <w:tabs>
                <w:tab w:val="left" w:pos="1276"/>
                <w:tab w:val="left" w:pos="9781"/>
              </w:tabs>
              <w:spacing w:before="120"/>
              <w:jc w:val="both"/>
              <w:rPr>
                <w:sz w:val="24"/>
                <w:szCs w:val="24"/>
              </w:rPr>
            </w:pPr>
            <w:r w:rsidRPr="00BE36BD">
              <w:rPr>
                <w:sz w:val="24"/>
                <w:szCs w:val="24"/>
              </w:rPr>
              <w:t xml:space="preserve">–   </w:t>
            </w:r>
            <w:smartTag w:uri="urn:schemas-microsoft-com:office:smarttags" w:element="metricconverter">
              <w:smartTagPr>
                <w:attr w:name="ProductID" w:val="858 км"/>
              </w:smartTagPr>
              <w:r w:rsidRPr="00BE36BD">
                <w:rPr>
                  <w:sz w:val="24"/>
                  <w:szCs w:val="24"/>
                </w:rPr>
                <w:t>858 км</w:t>
              </w:r>
            </w:smartTag>
          </w:p>
        </w:tc>
        <w:tc>
          <w:tcPr>
            <w:tcW w:w="3969" w:type="dxa"/>
            <w:hideMark/>
          </w:tcPr>
          <w:p w:rsidR="002250D2" w:rsidRPr="00BE36BD" w:rsidRDefault="002250D2">
            <w:pPr>
              <w:tabs>
                <w:tab w:val="left" w:pos="1276"/>
                <w:tab w:val="left" w:pos="9781"/>
              </w:tabs>
              <w:spacing w:before="120"/>
              <w:jc w:val="both"/>
              <w:rPr>
                <w:sz w:val="24"/>
                <w:szCs w:val="24"/>
              </w:rPr>
            </w:pPr>
            <w:r w:rsidRPr="00BE36BD">
              <w:rPr>
                <w:sz w:val="24"/>
                <w:szCs w:val="24"/>
              </w:rPr>
              <w:t xml:space="preserve"> </w:t>
            </w:r>
          </w:p>
        </w:tc>
      </w:tr>
      <w:tr w:rsidR="002250D2" w:rsidRPr="00BE36BD" w:rsidTr="002250D2">
        <w:tc>
          <w:tcPr>
            <w:tcW w:w="7337" w:type="dxa"/>
            <w:gridSpan w:val="3"/>
            <w:hideMark/>
          </w:tcPr>
          <w:p w:rsidR="00C15C20" w:rsidRDefault="00C15C20">
            <w:pPr>
              <w:tabs>
                <w:tab w:val="left" w:pos="1276"/>
                <w:tab w:val="left" w:pos="9781"/>
              </w:tabs>
              <w:spacing w:before="120"/>
              <w:jc w:val="both"/>
              <w:rPr>
                <w:sz w:val="24"/>
                <w:szCs w:val="24"/>
              </w:rPr>
            </w:pPr>
          </w:p>
          <w:p w:rsidR="00C15C20" w:rsidRDefault="00C15C20">
            <w:pPr>
              <w:tabs>
                <w:tab w:val="left" w:pos="1276"/>
                <w:tab w:val="left" w:pos="9781"/>
              </w:tabs>
              <w:spacing w:before="120"/>
              <w:jc w:val="both"/>
              <w:rPr>
                <w:sz w:val="24"/>
                <w:szCs w:val="24"/>
              </w:rPr>
            </w:pPr>
          </w:p>
          <w:p w:rsidR="002250D2" w:rsidRPr="00BE36BD" w:rsidRDefault="002250D2">
            <w:pPr>
              <w:tabs>
                <w:tab w:val="left" w:pos="1276"/>
                <w:tab w:val="left" w:pos="9781"/>
              </w:tabs>
              <w:spacing w:before="120"/>
              <w:jc w:val="both"/>
              <w:rPr>
                <w:sz w:val="24"/>
                <w:szCs w:val="24"/>
              </w:rPr>
            </w:pPr>
            <w:r w:rsidRPr="00BE36BD">
              <w:rPr>
                <w:sz w:val="24"/>
                <w:szCs w:val="24"/>
              </w:rPr>
              <w:lastRenderedPageBreak/>
              <w:t>реконструкция и техническое перевооружение:</w:t>
            </w:r>
          </w:p>
        </w:tc>
      </w:tr>
      <w:tr w:rsidR="002250D2" w:rsidRPr="00BE36BD" w:rsidTr="002250D2">
        <w:tc>
          <w:tcPr>
            <w:tcW w:w="1384" w:type="dxa"/>
          </w:tcPr>
          <w:p w:rsidR="002250D2" w:rsidRPr="00BE36BD" w:rsidRDefault="002250D2">
            <w:pPr>
              <w:tabs>
                <w:tab w:val="left" w:pos="1276"/>
                <w:tab w:val="left" w:pos="9781"/>
              </w:tabs>
              <w:spacing w:before="120"/>
              <w:jc w:val="both"/>
              <w:rPr>
                <w:sz w:val="24"/>
                <w:szCs w:val="24"/>
              </w:rPr>
            </w:pPr>
          </w:p>
        </w:tc>
        <w:tc>
          <w:tcPr>
            <w:tcW w:w="1984" w:type="dxa"/>
            <w:hideMark/>
          </w:tcPr>
          <w:p w:rsidR="002250D2" w:rsidRPr="00BE36BD" w:rsidRDefault="002250D2">
            <w:pPr>
              <w:tabs>
                <w:tab w:val="left" w:pos="1276"/>
                <w:tab w:val="left" w:pos="9781"/>
              </w:tabs>
              <w:spacing w:before="120"/>
              <w:ind w:left="175"/>
              <w:rPr>
                <w:sz w:val="24"/>
                <w:szCs w:val="24"/>
              </w:rPr>
            </w:pPr>
            <w:r w:rsidRPr="00BE36BD">
              <w:rPr>
                <w:sz w:val="24"/>
                <w:szCs w:val="24"/>
              </w:rPr>
              <w:t>ВЛ</w:t>
            </w:r>
          </w:p>
        </w:tc>
        <w:tc>
          <w:tcPr>
            <w:tcW w:w="3969" w:type="dxa"/>
            <w:hideMark/>
          </w:tcPr>
          <w:p w:rsidR="002250D2" w:rsidRPr="00BE36BD" w:rsidRDefault="002250D2">
            <w:pPr>
              <w:tabs>
                <w:tab w:val="left" w:pos="176"/>
                <w:tab w:val="left" w:pos="9781"/>
              </w:tabs>
              <w:spacing w:before="120"/>
              <w:ind w:left="318"/>
              <w:rPr>
                <w:sz w:val="24"/>
                <w:szCs w:val="24"/>
              </w:rPr>
            </w:pPr>
            <w:r w:rsidRPr="00BE36BD">
              <w:rPr>
                <w:sz w:val="24"/>
                <w:szCs w:val="24"/>
              </w:rPr>
              <w:t>ПС</w:t>
            </w:r>
          </w:p>
        </w:tc>
      </w:tr>
      <w:tr w:rsidR="002250D2" w:rsidRPr="00BE36BD" w:rsidTr="002250D2">
        <w:tc>
          <w:tcPr>
            <w:tcW w:w="1384" w:type="dxa"/>
            <w:hideMark/>
          </w:tcPr>
          <w:p w:rsidR="002250D2" w:rsidRPr="00BE36BD" w:rsidRDefault="002250D2">
            <w:pPr>
              <w:tabs>
                <w:tab w:val="left" w:pos="1276"/>
                <w:tab w:val="left" w:pos="9781"/>
              </w:tabs>
              <w:spacing w:before="120"/>
              <w:jc w:val="both"/>
              <w:rPr>
                <w:sz w:val="24"/>
                <w:szCs w:val="24"/>
              </w:rPr>
            </w:pPr>
            <w:r w:rsidRPr="00BE36BD">
              <w:rPr>
                <w:sz w:val="24"/>
                <w:szCs w:val="24"/>
              </w:rPr>
              <w:t>35 кВ</w:t>
            </w:r>
          </w:p>
        </w:tc>
        <w:tc>
          <w:tcPr>
            <w:tcW w:w="1984" w:type="dxa"/>
            <w:hideMark/>
          </w:tcPr>
          <w:p w:rsidR="002250D2" w:rsidRPr="00BE36BD" w:rsidRDefault="002250D2">
            <w:pPr>
              <w:tabs>
                <w:tab w:val="left" w:pos="1276"/>
                <w:tab w:val="left" w:pos="9781"/>
              </w:tabs>
              <w:spacing w:before="120"/>
              <w:jc w:val="both"/>
              <w:rPr>
                <w:sz w:val="24"/>
                <w:szCs w:val="24"/>
              </w:rPr>
            </w:pPr>
            <w:r w:rsidRPr="00BE36BD">
              <w:rPr>
                <w:sz w:val="24"/>
                <w:szCs w:val="24"/>
              </w:rPr>
              <w:t xml:space="preserve">–  </w:t>
            </w:r>
            <w:smartTag w:uri="urn:schemas-microsoft-com:office:smarttags" w:element="metricconverter">
              <w:smartTagPr>
                <w:attr w:name="ProductID" w:val="140,8 км"/>
              </w:smartTagPr>
              <w:r w:rsidRPr="00BE36BD">
                <w:rPr>
                  <w:sz w:val="24"/>
                  <w:szCs w:val="24"/>
                </w:rPr>
                <w:t>140,8 км</w:t>
              </w:r>
            </w:smartTag>
            <w:r w:rsidRPr="00BE36BD">
              <w:rPr>
                <w:sz w:val="24"/>
                <w:szCs w:val="24"/>
              </w:rPr>
              <w:t xml:space="preserve">  </w:t>
            </w:r>
          </w:p>
        </w:tc>
        <w:tc>
          <w:tcPr>
            <w:tcW w:w="3969" w:type="dxa"/>
            <w:hideMark/>
          </w:tcPr>
          <w:p w:rsidR="002250D2" w:rsidRPr="00BE36BD" w:rsidRDefault="002250D2">
            <w:pPr>
              <w:tabs>
                <w:tab w:val="left" w:pos="1276"/>
                <w:tab w:val="left" w:pos="9781"/>
              </w:tabs>
              <w:spacing w:before="120"/>
              <w:jc w:val="both"/>
              <w:rPr>
                <w:sz w:val="24"/>
                <w:szCs w:val="24"/>
              </w:rPr>
            </w:pPr>
            <w:r w:rsidRPr="00BE36BD">
              <w:rPr>
                <w:sz w:val="24"/>
                <w:szCs w:val="24"/>
              </w:rPr>
              <w:t xml:space="preserve">  16 шт. </w:t>
            </w:r>
          </w:p>
        </w:tc>
      </w:tr>
      <w:tr w:rsidR="002250D2" w:rsidRPr="00BE36BD" w:rsidTr="002250D2">
        <w:tc>
          <w:tcPr>
            <w:tcW w:w="1384" w:type="dxa"/>
            <w:hideMark/>
          </w:tcPr>
          <w:p w:rsidR="002250D2" w:rsidRPr="00BE36BD" w:rsidRDefault="002250D2">
            <w:pPr>
              <w:tabs>
                <w:tab w:val="left" w:pos="1276"/>
                <w:tab w:val="left" w:pos="9781"/>
              </w:tabs>
              <w:spacing w:before="120"/>
              <w:jc w:val="both"/>
              <w:rPr>
                <w:sz w:val="24"/>
                <w:szCs w:val="24"/>
              </w:rPr>
            </w:pPr>
            <w:r w:rsidRPr="00BE36BD">
              <w:rPr>
                <w:sz w:val="24"/>
                <w:szCs w:val="24"/>
              </w:rPr>
              <w:t>110 кВ</w:t>
            </w:r>
          </w:p>
        </w:tc>
        <w:tc>
          <w:tcPr>
            <w:tcW w:w="1984" w:type="dxa"/>
            <w:hideMark/>
          </w:tcPr>
          <w:p w:rsidR="002250D2" w:rsidRPr="00BE36BD" w:rsidRDefault="002250D2">
            <w:pPr>
              <w:tabs>
                <w:tab w:val="left" w:pos="1276"/>
                <w:tab w:val="left" w:pos="9781"/>
              </w:tabs>
              <w:spacing w:before="120"/>
              <w:jc w:val="both"/>
              <w:rPr>
                <w:sz w:val="24"/>
                <w:szCs w:val="24"/>
              </w:rPr>
            </w:pPr>
            <w:r w:rsidRPr="00BE36BD">
              <w:rPr>
                <w:sz w:val="24"/>
                <w:szCs w:val="24"/>
              </w:rPr>
              <w:t xml:space="preserve">–  </w:t>
            </w:r>
            <w:smartTag w:uri="urn:schemas-microsoft-com:office:smarttags" w:element="metricconverter">
              <w:smartTagPr>
                <w:attr w:name="ProductID" w:val="495,2 км"/>
              </w:smartTagPr>
              <w:r w:rsidRPr="00BE36BD">
                <w:rPr>
                  <w:sz w:val="24"/>
                  <w:szCs w:val="24"/>
                </w:rPr>
                <w:t>495,2 км</w:t>
              </w:r>
            </w:smartTag>
            <w:r w:rsidRPr="00BE36BD">
              <w:rPr>
                <w:sz w:val="24"/>
                <w:szCs w:val="24"/>
              </w:rPr>
              <w:t xml:space="preserve">  </w:t>
            </w:r>
          </w:p>
        </w:tc>
        <w:tc>
          <w:tcPr>
            <w:tcW w:w="3969" w:type="dxa"/>
            <w:hideMark/>
          </w:tcPr>
          <w:p w:rsidR="002250D2" w:rsidRPr="00BE36BD" w:rsidRDefault="002250D2">
            <w:pPr>
              <w:tabs>
                <w:tab w:val="left" w:pos="1276"/>
                <w:tab w:val="left" w:pos="9781"/>
              </w:tabs>
              <w:spacing w:before="120"/>
              <w:jc w:val="both"/>
              <w:rPr>
                <w:sz w:val="24"/>
                <w:szCs w:val="24"/>
              </w:rPr>
            </w:pPr>
            <w:r w:rsidRPr="00BE36BD">
              <w:rPr>
                <w:sz w:val="24"/>
                <w:szCs w:val="24"/>
              </w:rPr>
              <w:t xml:space="preserve">  32 шт.  </w:t>
            </w:r>
          </w:p>
        </w:tc>
      </w:tr>
      <w:tr w:rsidR="002250D2" w:rsidRPr="00BE36BD" w:rsidTr="002250D2">
        <w:tc>
          <w:tcPr>
            <w:tcW w:w="1384" w:type="dxa"/>
            <w:hideMark/>
          </w:tcPr>
          <w:p w:rsidR="002250D2" w:rsidRPr="00BE36BD" w:rsidRDefault="002250D2">
            <w:pPr>
              <w:tabs>
                <w:tab w:val="left" w:pos="1276"/>
                <w:tab w:val="left" w:pos="9781"/>
              </w:tabs>
              <w:spacing w:before="120"/>
              <w:jc w:val="both"/>
              <w:rPr>
                <w:sz w:val="24"/>
                <w:szCs w:val="24"/>
              </w:rPr>
            </w:pPr>
            <w:r w:rsidRPr="00BE36BD">
              <w:rPr>
                <w:sz w:val="24"/>
                <w:szCs w:val="24"/>
              </w:rPr>
              <w:t>220 кВ</w:t>
            </w:r>
          </w:p>
        </w:tc>
        <w:tc>
          <w:tcPr>
            <w:tcW w:w="1984" w:type="dxa"/>
          </w:tcPr>
          <w:p w:rsidR="002250D2" w:rsidRPr="00BE36BD" w:rsidRDefault="002250D2">
            <w:pPr>
              <w:tabs>
                <w:tab w:val="left" w:pos="1276"/>
                <w:tab w:val="left" w:pos="9781"/>
              </w:tabs>
              <w:spacing w:before="120"/>
              <w:jc w:val="both"/>
              <w:rPr>
                <w:sz w:val="24"/>
                <w:szCs w:val="24"/>
              </w:rPr>
            </w:pPr>
          </w:p>
        </w:tc>
        <w:tc>
          <w:tcPr>
            <w:tcW w:w="3969" w:type="dxa"/>
            <w:hideMark/>
          </w:tcPr>
          <w:p w:rsidR="002250D2" w:rsidRPr="00BE36BD" w:rsidRDefault="002250D2">
            <w:pPr>
              <w:tabs>
                <w:tab w:val="left" w:pos="1276"/>
                <w:tab w:val="left" w:pos="9781"/>
              </w:tabs>
              <w:spacing w:before="120"/>
              <w:jc w:val="both"/>
              <w:rPr>
                <w:sz w:val="24"/>
                <w:szCs w:val="24"/>
              </w:rPr>
            </w:pPr>
            <w:r w:rsidRPr="00BE36BD">
              <w:rPr>
                <w:sz w:val="24"/>
                <w:szCs w:val="24"/>
              </w:rPr>
              <w:t xml:space="preserve">    7 шт.  </w:t>
            </w:r>
          </w:p>
        </w:tc>
      </w:tr>
      <w:tr w:rsidR="002250D2" w:rsidRPr="00BE36BD" w:rsidTr="002250D2">
        <w:tc>
          <w:tcPr>
            <w:tcW w:w="1384" w:type="dxa"/>
            <w:hideMark/>
          </w:tcPr>
          <w:p w:rsidR="002250D2" w:rsidRPr="00BE36BD" w:rsidRDefault="002250D2">
            <w:pPr>
              <w:tabs>
                <w:tab w:val="left" w:pos="1276"/>
                <w:tab w:val="left" w:pos="9781"/>
              </w:tabs>
              <w:spacing w:before="120"/>
              <w:jc w:val="both"/>
              <w:rPr>
                <w:sz w:val="24"/>
                <w:szCs w:val="24"/>
              </w:rPr>
            </w:pPr>
            <w:r w:rsidRPr="00BE36BD">
              <w:rPr>
                <w:sz w:val="24"/>
                <w:szCs w:val="24"/>
              </w:rPr>
              <w:t>330 кВ</w:t>
            </w:r>
          </w:p>
        </w:tc>
        <w:tc>
          <w:tcPr>
            <w:tcW w:w="1984" w:type="dxa"/>
          </w:tcPr>
          <w:p w:rsidR="002250D2" w:rsidRPr="00BE36BD" w:rsidRDefault="002250D2">
            <w:pPr>
              <w:tabs>
                <w:tab w:val="left" w:pos="1276"/>
                <w:tab w:val="left" w:pos="9781"/>
              </w:tabs>
              <w:spacing w:before="120"/>
              <w:jc w:val="both"/>
              <w:rPr>
                <w:sz w:val="24"/>
                <w:szCs w:val="24"/>
              </w:rPr>
            </w:pPr>
          </w:p>
        </w:tc>
        <w:tc>
          <w:tcPr>
            <w:tcW w:w="3969" w:type="dxa"/>
            <w:hideMark/>
          </w:tcPr>
          <w:p w:rsidR="002250D2" w:rsidRPr="00BE36BD" w:rsidRDefault="002250D2">
            <w:pPr>
              <w:tabs>
                <w:tab w:val="left" w:pos="1276"/>
                <w:tab w:val="left" w:pos="9781"/>
              </w:tabs>
              <w:spacing w:before="120"/>
              <w:ind w:left="34"/>
              <w:jc w:val="both"/>
              <w:rPr>
                <w:sz w:val="24"/>
                <w:szCs w:val="24"/>
              </w:rPr>
            </w:pPr>
            <w:r w:rsidRPr="00BE36BD">
              <w:rPr>
                <w:sz w:val="24"/>
                <w:szCs w:val="24"/>
              </w:rPr>
              <w:t xml:space="preserve">   1 шт.  </w:t>
            </w:r>
          </w:p>
        </w:tc>
      </w:tr>
    </w:tbl>
    <w:p w:rsidR="00C80AA1" w:rsidRDefault="00C80AA1" w:rsidP="00C80AA1">
      <w:pPr>
        <w:tabs>
          <w:tab w:val="left" w:pos="9781"/>
        </w:tabs>
        <w:spacing w:before="120"/>
        <w:ind w:firstLine="567"/>
        <w:jc w:val="both"/>
        <w:rPr>
          <w:bCs/>
          <w:sz w:val="24"/>
          <w:szCs w:val="24"/>
        </w:rPr>
      </w:pPr>
    </w:p>
    <w:p w:rsidR="002250D2" w:rsidRPr="00BE36BD" w:rsidRDefault="002250D2" w:rsidP="00C80AA1">
      <w:pPr>
        <w:tabs>
          <w:tab w:val="left" w:pos="9781"/>
        </w:tabs>
        <w:spacing w:before="120"/>
        <w:ind w:firstLine="567"/>
        <w:jc w:val="both"/>
        <w:rPr>
          <w:bCs/>
          <w:sz w:val="24"/>
          <w:szCs w:val="24"/>
        </w:rPr>
      </w:pPr>
      <w:r w:rsidRPr="00BE36BD">
        <w:rPr>
          <w:bCs/>
          <w:sz w:val="24"/>
          <w:szCs w:val="24"/>
        </w:rPr>
        <w:t>8</w:t>
      </w:r>
      <w:r w:rsidR="00E42189">
        <w:rPr>
          <w:bCs/>
          <w:sz w:val="24"/>
          <w:szCs w:val="24"/>
        </w:rPr>
        <w:t>.</w:t>
      </w:r>
      <w:r w:rsidR="00C80AA1">
        <w:rPr>
          <w:bCs/>
          <w:sz w:val="24"/>
          <w:szCs w:val="24"/>
        </w:rPr>
        <w:t xml:space="preserve"> </w:t>
      </w:r>
      <w:r w:rsidRPr="00BE36BD">
        <w:rPr>
          <w:bCs/>
          <w:sz w:val="24"/>
          <w:szCs w:val="24"/>
        </w:rPr>
        <w:t xml:space="preserve">Суммарные капиталовложения в развитие электрических сетей на период до                            2019  года определились в текущих ценах: </w:t>
      </w:r>
      <w:r w:rsidR="00A82338">
        <w:rPr>
          <w:bCs/>
          <w:sz w:val="24"/>
          <w:szCs w:val="24"/>
        </w:rPr>
        <w:t>линии 35</w:t>
      </w:r>
      <w:r w:rsidR="00C80AA1">
        <w:rPr>
          <w:bCs/>
          <w:sz w:val="24"/>
          <w:szCs w:val="24"/>
        </w:rPr>
        <w:t>-</w:t>
      </w:r>
      <w:r w:rsidR="00A82338">
        <w:rPr>
          <w:bCs/>
          <w:sz w:val="24"/>
          <w:szCs w:val="24"/>
        </w:rPr>
        <w:t xml:space="preserve">110 кВ </w:t>
      </w:r>
      <w:r w:rsidR="00E54714">
        <w:rPr>
          <w:bCs/>
          <w:sz w:val="24"/>
          <w:szCs w:val="24"/>
        </w:rPr>
        <w:t>–</w:t>
      </w:r>
      <w:r w:rsidR="00A82338">
        <w:rPr>
          <w:bCs/>
          <w:sz w:val="24"/>
          <w:szCs w:val="24"/>
        </w:rPr>
        <w:t xml:space="preserve"> </w:t>
      </w:r>
      <w:r w:rsidRPr="00BE36BD">
        <w:rPr>
          <w:bCs/>
          <w:sz w:val="24"/>
          <w:szCs w:val="24"/>
        </w:rPr>
        <w:t>23427 мл</w:t>
      </w:r>
      <w:r w:rsidR="00E54714">
        <w:rPr>
          <w:bCs/>
          <w:sz w:val="24"/>
          <w:szCs w:val="24"/>
        </w:rPr>
        <w:t>н</w:t>
      </w:r>
      <w:r w:rsidRPr="00BE36BD">
        <w:rPr>
          <w:bCs/>
          <w:sz w:val="24"/>
          <w:szCs w:val="24"/>
        </w:rPr>
        <w:t xml:space="preserve"> рублей; </w:t>
      </w:r>
      <w:r w:rsidR="00E54714">
        <w:rPr>
          <w:bCs/>
          <w:sz w:val="24"/>
          <w:szCs w:val="24"/>
        </w:rPr>
        <w:t xml:space="preserve">линии </w:t>
      </w:r>
      <w:r w:rsidRPr="00BE36BD">
        <w:rPr>
          <w:bCs/>
          <w:sz w:val="24"/>
          <w:szCs w:val="24"/>
        </w:rPr>
        <w:t xml:space="preserve"> 220</w:t>
      </w:r>
      <w:r w:rsidR="00E54714">
        <w:rPr>
          <w:bCs/>
          <w:sz w:val="24"/>
          <w:szCs w:val="24"/>
        </w:rPr>
        <w:t>-</w:t>
      </w:r>
      <w:r w:rsidRPr="00BE36BD">
        <w:rPr>
          <w:bCs/>
          <w:sz w:val="24"/>
          <w:szCs w:val="24"/>
        </w:rPr>
        <w:t>330 кВ – 44926 мл</w:t>
      </w:r>
      <w:r w:rsidR="00E54714">
        <w:rPr>
          <w:bCs/>
          <w:sz w:val="24"/>
          <w:szCs w:val="24"/>
        </w:rPr>
        <w:t>н</w:t>
      </w:r>
      <w:r w:rsidRPr="00BE36BD">
        <w:rPr>
          <w:bCs/>
          <w:sz w:val="24"/>
          <w:szCs w:val="24"/>
        </w:rPr>
        <w:t xml:space="preserve"> рублей.</w:t>
      </w:r>
    </w:p>
    <w:p w:rsidR="002250D2" w:rsidRPr="00BE36BD" w:rsidRDefault="002250D2" w:rsidP="00C80AA1">
      <w:pPr>
        <w:tabs>
          <w:tab w:val="left" w:pos="9781"/>
        </w:tabs>
        <w:ind w:firstLine="567"/>
        <w:jc w:val="both"/>
        <w:rPr>
          <w:bCs/>
          <w:sz w:val="24"/>
          <w:szCs w:val="24"/>
        </w:rPr>
      </w:pPr>
      <w:r w:rsidRPr="00BE36BD">
        <w:rPr>
          <w:bCs/>
          <w:sz w:val="24"/>
          <w:szCs w:val="24"/>
        </w:rPr>
        <w:t>9</w:t>
      </w:r>
      <w:r w:rsidR="00E42189">
        <w:rPr>
          <w:bCs/>
          <w:sz w:val="24"/>
          <w:szCs w:val="24"/>
        </w:rPr>
        <w:t>.</w:t>
      </w:r>
      <w:r w:rsidR="00802E46">
        <w:rPr>
          <w:bCs/>
          <w:sz w:val="24"/>
          <w:szCs w:val="24"/>
        </w:rPr>
        <w:t xml:space="preserve"> </w:t>
      </w:r>
      <w:r w:rsidRPr="00BE36BD">
        <w:rPr>
          <w:bCs/>
          <w:sz w:val="24"/>
          <w:szCs w:val="24"/>
        </w:rPr>
        <w:t>Предусмотренные Схемой и Программой перспективного развития электроэнергетики Республики Карелия на период до 2019 год мероприятия по вводу электросетевых объектов позволят обеспечить над</w:t>
      </w:r>
      <w:r w:rsidR="00C80AA1">
        <w:rPr>
          <w:bCs/>
          <w:sz w:val="24"/>
          <w:szCs w:val="24"/>
        </w:rPr>
        <w:t>е</w:t>
      </w:r>
      <w:r w:rsidRPr="00BE36BD">
        <w:rPr>
          <w:bCs/>
          <w:sz w:val="24"/>
          <w:szCs w:val="24"/>
        </w:rPr>
        <w:t xml:space="preserve">жное электроснабжение существующих и возможность присоединения новых потребителей энергосистемы </w:t>
      </w:r>
      <w:r w:rsidRPr="00BE36BD">
        <w:rPr>
          <w:sz w:val="24"/>
          <w:szCs w:val="24"/>
        </w:rPr>
        <w:t>Республики Карелия</w:t>
      </w:r>
      <w:r w:rsidRPr="00BE36BD">
        <w:rPr>
          <w:bCs/>
          <w:sz w:val="24"/>
          <w:szCs w:val="24"/>
        </w:rPr>
        <w:t>.</w:t>
      </w:r>
    </w:p>
    <w:p w:rsidR="002250D2" w:rsidRPr="00BE36BD" w:rsidRDefault="002250D2" w:rsidP="00802E46">
      <w:pPr>
        <w:ind w:firstLine="567"/>
        <w:jc w:val="both"/>
        <w:rPr>
          <w:sz w:val="24"/>
          <w:szCs w:val="24"/>
        </w:rPr>
      </w:pPr>
    </w:p>
    <w:p w:rsidR="008550DB" w:rsidRPr="00BE36BD" w:rsidRDefault="008550DB" w:rsidP="0056141B">
      <w:pPr>
        <w:tabs>
          <w:tab w:val="left" w:pos="8931"/>
        </w:tabs>
        <w:ind w:right="424"/>
        <w:rPr>
          <w:sz w:val="24"/>
          <w:szCs w:val="24"/>
        </w:rPr>
      </w:pPr>
    </w:p>
    <w:sectPr w:rsidR="008550DB" w:rsidRPr="00BE36BD" w:rsidSect="008B478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A7" w:rsidRDefault="003D42A7">
      <w:r>
        <w:separator/>
      </w:r>
    </w:p>
  </w:endnote>
  <w:endnote w:type="continuationSeparator" w:id="0">
    <w:p w:rsidR="003D42A7" w:rsidRDefault="003D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A7" w:rsidRDefault="003D42A7" w:rsidP="008B478F">
    <w:pPr>
      <w:pStyle w:val="af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D42A7" w:rsidRDefault="003D42A7" w:rsidP="008B478F">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A7" w:rsidRDefault="003D42A7" w:rsidP="008B478F">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A7" w:rsidRDefault="003D42A7">
      <w:r>
        <w:separator/>
      </w:r>
    </w:p>
  </w:footnote>
  <w:footnote w:type="continuationSeparator" w:id="0">
    <w:p w:rsidR="003D42A7" w:rsidRDefault="003D4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41"/>
      <w:docPartObj>
        <w:docPartGallery w:val="Page Numbers (Top of Page)"/>
        <w:docPartUnique/>
      </w:docPartObj>
    </w:sdtPr>
    <w:sdtEndPr/>
    <w:sdtContent>
      <w:p w:rsidR="003D42A7" w:rsidRDefault="003D42A7">
        <w:pPr>
          <w:pStyle w:val="ae"/>
          <w:jc w:val="center"/>
        </w:pPr>
        <w:r>
          <w:fldChar w:fldCharType="begin"/>
        </w:r>
        <w:r>
          <w:instrText xml:space="preserve"> PAGE   \* MERGEFORMAT </w:instrText>
        </w:r>
        <w:r>
          <w:fldChar w:fldCharType="separate"/>
        </w:r>
        <w:r w:rsidR="00816A77">
          <w:rPr>
            <w:noProof/>
          </w:rPr>
          <w:t>79</w:t>
        </w:r>
        <w:r>
          <w:rPr>
            <w:noProof/>
          </w:rPr>
          <w:fldChar w:fldCharType="end"/>
        </w:r>
      </w:p>
    </w:sdtContent>
  </w:sdt>
  <w:p w:rsidR="003D42A7" w:rsidRDefault="003D42A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22A5C8"/>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220CB25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B590E368"/>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2ACE64E0"/>
    <w:lvl w:ilvl="0">
      <w:start w:val="1"/>
      <w:numFmt w:val="russianUpper"/>
      <w:pStyle w:val="a"/>
      <w:lvlText w:val="Приложение %1"/>
      <w:lvlJc w:val="left"/>
      <w:pPr>
        <w:tabs>
          <w:tab w:val="num" w:pos="643"/>
        </w:tabs>
        <w:ind w:left="643"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abstractNum>
  <w:abstractNum w:abstractNumId="4">
    <w:nsid w:val="FFFFFF80"/>
    <w:multiLevelType w:val="singleLevel"/>
    <w:tmpl w:val="E0862C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E2818C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2D2340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CA87DC0"/>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C7DE1294"/>
    <w:lvl w:ilvl="0">
      <w:start w:val="1"/>
      <w:numFmt w:val="decimal"/>
      <w:pStyle w:val="a0"/>
      <w:lvlText w:val="%1."/>
      <w:lvlJc w:val="left"/>
      <w:pPr>
        <w:tabs>
          <w:tab w:val="num" w:pos="360"/>
        </w:tabs>
        <w:ind w:left="360" w:hanging="360"/>
      </w:pPr>
      <w:rPr>
        <w:rFonts w:cs="Times New Roman"/>
      </w:rPr>
    </w:lvl>
  </w:abstractNum>
  <w:abstractNum w:abstractNumId="9">
    <w:nsid w:val="FFFFFF89"/>
    <w:multiLevelType w:val="singleLevel"/>
    <w:tmpl w:val="5E4C03DE"/>
    <w:lvl w:ilvl="0">
      <w:start w:val="1"/>
      <w:numFmt w:val="bullet"/>
      <w:pStyle w:val="a1"/>
      <w:lvlText w:val=""/>
      <w:lvlJc w:val="left"/>
      <w:pPr>
        <w:tabs>
          <w:tab w:val="num" w:pos="360"/>
        </w:tabs>
        <w:ind w:left="851" w:firstLine="0"/>
      </w:pPr>
      <w:rPr>
        <w:rFonts w:ascii="Symbol" w:hAnsi="Symbol" w:hint="default"/>
      </w:rPr>
    </w:lvl>
  </w:abstractNum>
  <w:abstractNum w:abstractNumId="10">
    <w:nsid w:val="1286552F"/>
    <w:multiLevelType w:val="hybridMultilevel"/>
    <w:tmpl w:val="78B2DE5A"/>
    <w:lvl w:ilvl="0" w:tplc="04190001">
      <w:start w:val="1"/>
      <w:numFmt w:val="bullet"/>
      <w:lvlText w:val=""/>
      <w:lvlJc w:val="left"/>
      <w:pPr>
        <w:ind w:left="1571" w:hanging="360"/>
      </w:pPr>
      <w:rPr>
        <w:rFonts w:ascii="Symbol" w:hAnsi="Symbol" w:hint="default"/>
      </w:rPr>
    </w:lvl>
    <w:lvl w:ilvl="1" w:tplc="04190003">
      <w:start w:val="1"/>
      <w:numFmt w:val="bullet"/>
      <w:pStyle w:val="31"/>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1">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9FF662D"/>
    <w:multiLevelType w:val="hybridMultilevel"/>
    <w:tmpl w:val="F5C8810A"/>
    <w:lvl w:ilvl="0" w:tplc="E482C9D4">
      <w:start w:val="1"/>
      <w:numFmt w:val="bullet"/>
      <w:pStyle w:val="1"/>
      <w:lvlText w:val=""/>
      <w:lvlJc w:val="left"/>
      <w:pPr>
        <w:ind w:left="1578" w:hanging="360"/>
      </w:pPr>
      <w:rPr>
        <w:rFonts w:ascii="Symbol" w:hAnsi="Symbol" w:hint="default"/>
      </w:rPr>
    </w:lvl>
    <w:lvl w:ilvl="1" w:tplc="04190003">
      <w:start w:val="1"/>
      <w:numFmt w:val="bullet"/>
      <w:lvlText w:val="o"/>
      <w:lvlJc w:val="left"/>
      <w:pPr>
        <w:ind w:left="2298" w:hanging="360"/>
      </w:pPr>
      <w:rPr>
        <w:rFonts w:ascii="Courier New" w:hAnsi="Courier New" w:cs="Times New Roman" w:hint="default"/>
      </w:rPr>
    </w:lvl>
    <w:lvl w:ilvl="2" w:tplc="04190005">
      <w:start w:val="1"/>
      <w:numFmt w:val="bullet"/>
      <w:lvlText w:val=""/>
      <w:lvlJc w:val="left"/>
      <w:pPr>
        <w:ind w:left="3018" w:hanging="360"/>
      </w:pPr>
      <w:rPr>
        <w:rFonts w:ascii="Wingdings" w:hAnsi="Wingdings" w:hint="default"/>
      </w:rPr>
    </w:lvl>
    <w:lvl w:ilvl="3" w:tplc="04190001">
      <w:start w:val="1"/>
      <w:numFmt w:val="bullet"/>
      <w:lvlText w:val=""/>
      <w:lvlJc w:val="left"/>
      <w:pPr>
        <w:ind w:left="3738" w:hanging="360"/>
      </w:pPr>
      <w:rPr>
        <w:rFonts w:ascii="Symbol" w:hAnsi="Symbol" w:hint="default"/>
      </w:rPr>
    </w:lvl>
    <w:lvl w:ilvl="4" w:tplc="04190003">
      <w:start w:val="1"/>
      <w:numFmt w:val="bullet"/>
      <w:lvlText w:val="o"/>
      <w:lvlJc w:val="left"/>
      <w:pPr>
        <w:ind w:left="4458" w:hanging="360"/>
      </w:pPr>
      <w:rPr>
        <w:rFonts w:ascii="Courier New" w:hAnsi="Courier New" w:cs="Times New Roman" w:hint="default"/>
      </w:rPr>
    </w:lvl>
    <w:lvl w:ilvl="5" w:tplc="04190005">
      <w:start w:val="1"/>
      <w:numFmt w:val="bullet"/>
      <w:lvlText w:val=""/>
      <w:lvlJc w:val="left"/>
      <w:pPr>
        <w:ind w:left="5178" w:hanging="360"/>
      </w:pPr>
      <w:rPr>
        <w:rFonts w:ascii="Wingdings" w:hAnsi="Wingdings" w:hint="default"/>
      </w:rPr>
    </w:lvl>
    <w:lvl w:ilvl="6" w:tplc="04190001">
      <w:start w:val="1"/>
      <w:numFmt w:val="bullet"/>
      <w:lvlText w:val=""/>
      <w:lvlJc w:val="left"/>
      <w:pPr>
        <w:ind w:left="5898" w:hanging="360"/>
      </w:pPr>
      <w:rPr>
        <w:rFonts w:ascii="Symbol" w:hAnsi="Symbol" w:hint="default"/>
      </w:rPr>
    </w:lvl>
    <w:lvl w:ilvl="7" w:tplc="04190003">
      <w:start w:val="1"/>
      <w:numFmt w:val="bullet"/>
      <w:lvlText w:val="o"/>
      <w:lvlJc w:val="left"/>
      <w:pPr>
        <w:ind w:left="6618" w:hanging="360"/>
      </w:pPr>
      <w:rPr>
        <w:rFonts w:ascii="Courier New" w:hAnsi="Courier New" w:cs="Times New Roman" w:hint="default"/>
      </w:rPr>
    </w:lvl>
    <w:lvl w:ilvl="8" w:tplc="04190005">
      <w:start w:val="1"/>
      <w:numFmt w:val="bullet"/>
      <w:lvlText w:val=""/>
      <w:lvlJc w:val="left"/>
      <w:pPr>
        <w:ind w:left="7338" w:hanging="360"/>
      </w:pPr>
      <w:rPr>
        <w:rFonts w:ascii="Wingdings" w:hAnsi="Wingdings" w:hint="default"/>
      </w:rPr>
    </w:lvl>
  </w:abstractNum>
  <w:abstractNum w:abstractNumId="14">
    <w:nsid w:val="2B260535"/>
    <w:multiLevelType w:val="hybridMultilevel"/>
    <w:tmpl w:val="D2CEE2B4"/>
    <w:lvl w:ilvl="0" w:tplc="762CF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98A1FFA"/>
    <w:multiLevelType w:val="hybridMultilevel"/>
    <w:tmpl w:val="D0B2BF80"/>
    <w:lvl w:ilvl="0" w:tplc="43F43A58">
      <w:start w:val="1"/>
      <w:numFmt w:val="decimal"/>
      <w:pStyle w:val="a2"/>
      <w:lvlText w:val="%1"/>
      <w:lvlJc w:val="left"/>
      <w:pPr>
        <w:tabs>
          <w:tab w:val="num" w:pos="1134"/>
        </w:tabs>
        <w:ind w:left="1134" w:hanging="283"/>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16">
    <w:nsid w:val="39F81814"/>
    <w:multiLevelType w:val="multilevel"/>
    <w:tmpl w:val="91C2627A"/>
    <w:lvl w:ilvl="0">
      <w:start w:val="1"/>
      <w:numFmt w:val="russianLower"/>
      <w:pStyle w:val="a3"/>
      <w:lvlText w:val="%1)"/>
      <w:lvlJc w:val="left"/>
      <w:pPr>
        <w:tabs>
          <w:tab w:val="num" w:pos="1211"/>
        </w:tabs>
        <w:ind w:left="1211" w:hanging="360"/>
      </w:pPr>
      <w:rPr>
        <w:rFonts w:cs="Times New Roman"/>
      </w:rPr>
    </w:lvl>
    <w:lvl w:ilvl="1">
      <w:start w:val="1"/>
      <w:numFmt w:val="decimal"/>
      <w:lvlText w:val="%2)"/>
      <w:lvlJc w:val="left"/>
      <w:pPr>
        <w:tabs>
          <w:tab w:val="num" w:pos="1571"/>
        </w:tabs>
        <w:ind w:left="1571" w:hanging="360"/>
      </w:pPr>
      <w:rPr>
        <w:rFonts w:cs="Times New Roman"/>
      </w:rPr>
    </w:lvl>
    <w:lvl w:ilvl="2">
      <w:start w:val="1"/>
      <w:numFmt w:val="bullet"/>
      <w:lvlText w:val=""/>
      <w:lvlJc w:val="left"/>
      <w:pPr>
        <w:tabs>
          <w:tab w:val="num" w:pos="1931"/>
        </w:tabs>
        <w:ind w:left="1931" w:hanging="360"/>
      </w:pPr>
      <w:rPr>
        <w:rFonts w:ascii="Wingdings" w:hAnsi="Wingdings" w:hint="default"/>
      </w:rPr>
    </w:lvl>
    <w:lvl w:ilvl="3">
      <w:start w:val="1"/>
      <w:numFmt w:val="bullet"/>
      <w:lvlText w:val=""/>
      <w:lvlJc w:val="left"/>
      <w:pPr>
        <w:tabs>
          <w:tab w:val="num" w:pos="2291"/>
        </w:tabs>
        <w:ind w:left="2291" w:hanging="360"/>
      </w:pPr>
      <w:rPr>
        <w:rFonts w:ascii="Symbol" w:hAnsi="Symbol" w:hint="default"/>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7">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3F196015"/>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427D7B19"/>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2CF3B5E"/>
    <w:multiLevelType w:val="multilevel"/>
    <w:tmpl w:val="AFE8FFC4"/>
    <w:lvl w:ilvl="0">
      <w:start w:val="2"/>
      <w:numFmt w:val="decimal"/>
      <w:lvlText w:val="%1."/>
      <w:lvlJc w:val="left"/>
      <w:pPr>
        <w:tabs>
          <w:tab w:val="num" w:pos="5889"/>
        </w:tabs>
        <w:ind w:left="5889" w:hanging="360"/>
      </w:pPr>
    </w:lvl>
    <w:lvl w:ilvl="1">
      <w:start w:val="4"/>
      <w:numFmt w:val="decimal"/>
      <w:lvlText w:val="%1.%2."/>
      <w:lvlJc w:val="left"/>
      <w:pPr>
        <w:tabs>
          <w:tab w:val="num" w:pos="900"/>
        </w:tabs>
        <w:ind w:left="90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nsid w:val="4368274C"/>
    <w:multiLevelType w:val="multilevel"/>
    <w:tmpl w:val="04190023"/>
    <w:styleLink w:val="ArticleSection"/>
    <w:lvl w:ilvl="0">
      <w:start w:val="1"/>
      <w:numFmt w:val="upperRoman"/>
      <w:lvlText w:val="Статья %1."/>
      <w:lvlJc w:val="left"/>
      <w:pPr>
        <w:tabs>
          <w:tab w:val="num" w:pos="1440"/>
        </w:tabs>
        <w:ind w:left="0" w:firstLine="0"/>
      </w:pPr>
      <w:rPr>
        <w:rFonts w:cs="Times New Roman"/>
      </w:rPr>
    </w:lvl>
    <w:lvl w:ilvl="1">
      <w:start w:val="1"/>
      <w:numFmt w:val="decimalZero"/>
      <w:isLgl/>
      <w:lvlText w:val="Раздел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46C0695D"/>
    <w:multiLevelType w:val="hybridMultilevel"/>
    <w:tmpl w:val="BAF4D890"/>
    <w:lvl w:ilvl="0" w:tplc="845650BC">
      <w:start w:val="1"/>
      <w:numFmt w:val="decimal"/>
      <w:pStyle w:val="a4"/>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7A36DBB"/>
    <w:multiLevelType w:val="hybridMultilevel"/>
    <w:tmpl w:val="CA325938"/>
    <w:lvl w:ilvl="0" w:tplc="C10C9350">
      <w:start w:val="7"/>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4">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3400FC6"/>
    <w:multiLevelType w:val="multilevel"/>
    <w:tmpl w:val="56685AA8"/>
    <w:styleLink w:val="a5"/>
    <w:lvl w:ilvl="0">
      <w:start w:val="1"/>
      <w:numFmt w:val="decimal"/>
      <w:lvlText w:val="%1"/>
      <w:lvlJc w:val="left"/>
      <w:pPr>
        <w:tabs>
          <w:tab w:val="num" w:pos="0"/>
        </w:tabs>
        <w:ind w:left="0" w:firstLine="0"/>
      </w:pPr>
      <w:rPr>
        <w:rFonts w:ascii="Times New Roman" w:hAnsi="Times New Roman" w:cs="Times New Roman" w:hint="default"/>
        <w:b/>
        <w:sz w:val="32"/>
      </w:rPr>
    </w:lvl>
    <w:lvl w:ilvl="1">
      <w:start w:val="1"/>
      <w:numFmt w:val="decimal"/>
      <w:lvlText w:val="%1.%2"/>
      <w:lvlJc w:val="left"/>
      <w:pPr>
        <w:tabs>
          <w:tab w:val="num" w:pos="1080"/>
        </w:tabs>
        <w:ind w:left="360" w:firstLine="0"/>
      </w:pPr>
      <w:rPr>
        <w:rFonts w:ascii="Times New Roman" w:hAnsi="Times New Roman" w:cs="Times New Roman" w:hint="default"/>
        <w:b/>
        <w:sz w:val="28"/>
      </w:rPr>
    </w:lvl>
    <w:lvl w:ilvl="2">
      <w:start w:val="1"/>
      <w:numFmt w:val="decimal"/>
      <w:lvlText w:val="%1.%2.%3"/>
      <w:lvlJc w:val="left"/>
      <w:pPr>
        <w:tabs>
          <w:tab w:val="num" w:pos="1430"/>
        </w:tabs>
        <w:ind w:left="707" w:firstLine="3"/>
      </w:pPr>
      <w:rPr>
        <w:rFonts w:ascii="Times New Roman" w:hAnsi="Times New Roman" w:cs="Times New Roman" w:hint="default"/>
        <w:b/>
        <w:sz w:val="26"/>
      </w:rPr>
    </w:lvl>
    <w:lvl w:ilvl="3">
      <w:start w:val="1"/>
      <w:numFmt w:val="decimal"/>
      <w:lvlText w:val="%1.%2.%3.%4"/>
      <w:lvlJc w:val="left"/>
      <w:pPr>
        <w:tabs>
          <w:tab w:val="num" w:pos="2160"/>
        </w:tabs>
        <w:ind w:left="108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sz w:val="24"/>
        <w:u w:val="none"/>
        <w:effect w:val="none"/>
        <w:vertAlign w:val="baseline"/>
        <w:specVanish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6">
    <w:nsid w:val="54A20597"/>
    <w:multiLevelType w:val="multilevel"/>
    <w:tmpl w:val="24B0FDF8"/>
    <w:lvl w:ilvl="0">
      <w:start w:val="5"/>
      <w:numFmt w:val="decimal"/>
      <w:lvlText w:val="%1."/>
      <w:lvlJc w:val="left"/>
      <w:pPr>
        <w:tabs>
          <w:tab w:val="num" w:pos="6456"/>
        </w:tabs>
        <w:ind w:left="6456"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7">
    <w:nsid w:val="554B74EB"/>
    <w:multiLevelType w:val="multilevel"/>
    <w:tmpl w:val="D7E61DE2"/>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F7435F5"/>
    <w:multiLevelType w:val="multilevel"/>
    <w:tmpl w:val="BD5879AE"/>
    <w:lvl w:ilvl="0">
      <w:start w:val="1"/>
      <w:numFmt w:val="decimal"/>
      <w:lvlText w:val="%1."/>
      <w:lvlJc w:val="left"/>
      <w:pPr>
        <w:tabs>
          <w:tab w:val="num" w:pos="0"/>
        </w:tabs>
        <w:ind w:left="1635" w:hanging="360"/>
      </w:pPr>
      <w:rPr>
        <w:rFonts w:cs="Times New Roman"/>
      </w:rPr>
    </w:lvl>
    <w:lvl w:ilvl="1">
      <w:start w:val="1"/>
      <w:numFmt w:val="decimal"/>
      <w:lvlText w:val="%2."/>
      <w:lvlJc w:val="left"/>
      <w:pPr>
        <w:tabs>
          <w:tab w:val="num" w:pos="0"/>
        </w:tabs>
        <w:ind w:left="1138" w:hanging="570"/>
      </w:pPr>
      <w:rPr>
        <w:rFonts w:cs="Times New Roman"/>
      </w:rPr>
    </w:lvl>
    <w:lvl w:ilvl="2">
      <w:start w:val="1"/>
      <w:numFmt w:val="decimal"/>
      <w:isLgl/>
      <w:lvlText w:val="%1.%2.%3"/>
      <w:lvlJc w:val="left"/>
      <w:pPr>
        <w:tabs>
          <w:tab w:val="num" w:pos="0"/>
        </w:tabs>
        <w:ind w:left="1995" w:hanging="720"/>
      </w:pPr>
      <w:rPr>
        <w:rFonts w:cs="Times New Roman"/>
      </w:rPr>
    </w:lvl>
    <w:lvl w:ilvl="3">
      <w:start w:val="1"/>
      <w:numFmt w:val="decimal"/>
      <w:isLgl/>
      <w:lvlText w:val="%1.%2.%3.%4"/>
      <w:lvlJc w:val="left"/>
      <w:pPr>
        <w:tabs>
          <w:tab w:val="num" w:pos="0"/>
        </w:tabs>
        <w:ind w:left="1995" w:hanging="720"/>
      </w:pPr>
      <w:rPr>
        <w:rFonts w:cs="Times New Roman"/>
      </w:rPr>
    </w:lvl>
    <w:lvl w:ilvl="4">
      <w:start w:val="1"/>
      <w:numFmt w:val="decimal"/>
      <w:isLgl/>
      <w:lvlText w:val="%1.%2.%3.%4.%5"/>
      <w:lvlJc w:val="left"/>
      <w:pPr>
        <w:tabs>
          <w:tab w:val="num" w:pos="0"/>
        </w:tabs>
        <w:ind w:left="2355" w:hanging="1080"/>
      </w:pPr>
      <w:rPr>
        <w:rFonts w:cs="Times New Roman"/>
      </w:rPr>
    </w:lvl>
    <w:lvl w:ilvl="5">
      <w:start w:val="1"/>
      <w:numFmt w:val="decimal"/>
      <w:isLgl/>
      <w:lvlText w:val="%1.%2.%3.%4.%5.%6"/>
      <w:lvlJc w:val="left"/>
      <w:pPr>
        <w:tabs>
          <w:tab w:val="num" w:pos="0"/>
        </w:tabs>
        <w:ind w:left="2715" w:hanging="1440"/>
      </w:pPr>
      <w:rPr>
        <w:rFonts w:cs="Times New Roman"/>
      </w:rPr>
    </w:lvl>
    <w:lvl w:ilvl="6">
      <w:start w:val="1"/>
      <w:numFmt w:val="decimal"/>
      <w:isLgl/>
      <w:lvlText w:val="%1.%2.%3.%4.%5.%6.%7"/>
      <w:lvlJc w:val="left"/>
      <w:pPr>
        <w:tabs>
          <w:tab w:val="num" w:pos="0"/>
        </w:tabs>
        <w:ind w:left="2715" w:hanging="1440"/>
      </w:pPr>
      <w:rPr>
        <w:rFonts w:cs="Times New Roman"/>
      </w:rPr>
    </w:lvl>
    <w:lvl w:ilvl="7">
      <w:start w:val="1"/>
      <w:numFmt w:val="decimal"/>
      <w:isLgl/>
      <w:lvlText w:val="%1.%2.%3.%4.%5.%6.%7.%8"/>
      <w:lvlJc w:val="left"/>
      <w:pPr>
        <w:tabs>
          <w:tab w:val="num" w:pos="0"/>
        </w:tabs>
        <w:ind w:left="3075" w:hanging="1800"/>
      </w:pPr>
      <w:rPr>
        <w:rFonts w:cs="Times New Roman"/>
      </w:rPr>
    </w:lvl>
    <w:lvl w:ilvl="8">
      <w:start w:val="1"/>
      <w:numFmt w:val="decimal"/>
      <w:isLgl/>
      <w:lvlText w:val="%1.%2.%3.%4.%5.%6.%7.%8.%9"/>
      <w:lvlJc w:val="left"/>
      <w:pPr>
        <w:tabs>
          <w:tab w:val="num" w:pos="0"/>
        </w:tabs>
        <w:ind w:left="3075" w:hanging="1800"/>
      </w:pPr>
      <w:rPr>
        <w:rFonts w:cs="Times New Roman"/>
      </w:rPr>
    </w:lvl>
  </w:abstractNum>
  <w:abstractNum w:abstractNumId="29">
    <w:nsid w:val="639639B9"/>
    <w:multiLevelType w:val="multilevel"/>
    <w:tmpl w:val="7E6A30FC"/>
    <w:lvl w:ilvl="0">
      <w:start w:val="4"/>
      <w:numFmt w:val="decimal"/>
      <w:lvlText w:val="%1."/>
      <w:lvlJc w:val="left"/>
      <w:pPr>
        <w:tabs>
          <w:tab w:val="num" w:pos="360"/>
        </w:tabs>
        <w:ind w:left="360" w:hanging="360"/>
      </w:pPr>
    </w:lvl>
    <w:lvl w:ilvl="1">
      <w:start w:val="9"/>
      <w:numFmt w:val="decimal"/>
      <w:lvlText w:val="%1.%2."/>
      <w:lvlJc w:val="left"/>
      <w:pPr>
        <w:tabs>
          <w:tab w:val="num" w:pos="1495"/>
        </w:tabs>
        <w:ind w:left="1495" w:hanging="360"/>
      </w:p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30">
    <w:nsid w:val="6D691882"/>
    <w:multiLevelType w:val="multilevel"/>
    <w:tmpl w:val="34807A5E"/>
    <w:lvl w:ilvl="0">
      <w:start w:val="1"/>
      <w:numFmt w:val="decimal"/>
      <w:pStyle w:val="head1"/>
      <w:lvlText w:val="%1."/>
      <w:lvlJc w:val="left"/>
      <w:pPr>
        <w:ind w:left="1131" w:hanging="431"/>
      </w:pPr>
      <w:rPr>
        <w:rFonts w:ascii="Times New Roman" w:hAnsi="Times New Roman" w:cs="Times New Roman" w:hint="default"/>
        <w:bCs/>
        <w:iCs w:val="0"/>
        <w:strike w:val="0"/>
        <w:dstrike w:val="0"/>
        <w:color w:val="auto"/>
        <w:w w:val="100"/>
        <w:kern w:val="32"/>
        <w:position w:val="0"/>
        <w:sz w:val="32"/>
        <w:u w:val="none"/>
        <w:effect w:val="none"/>
        <w:vertAlign w:val="baseline"/>
      </w:rPr>
    </w:lvl>
    <w:lvl w:ilvl="1">
      <w:start w:val="1"/>
      <w:numFmt w:val="decimal"/>
      <w:lvlText w:val="%1.%2."/>
      <w:lvlJc w:val="left"/>
      <w:pPr>
        <w:ind w:left="431" w:hanging="431"/>
      </w:pPr>
      <w:rPr>
        <w:rFonts w:cs="Times New Roman"/>
      </w:rPr>
    </w:lvl>
    <w:lvl w:ilvl="2">
      <w:start w:val="1"/>
      <w:numFmt w:val="decimal"/>
      <w:lvlText w:val="%1.%2.%3."/>
      <w:lvlJc w:val="left"/>
      <w:pPr>
        <w:ind w:left="544" w:firstLine="590"/>
      </w:pPr>
      <w:rPr>
        <w:rFonts w:cs="Times New Roman"/>
      </w:rPr>
    </w:lvl>
    <w:lvl w:ilvl="3">
      <w:start w:val="1"/>
      <w:numFmt w:val="decimal"/>
      <w:lvlText w:val="%1.%2.%3.%4"/>
      <w:lvlJc w:val="left"/>
      <w:pPr>
        <w:ind w:left="151" w:hanging="431"/>
      </w:pPr>
      <w:rPr>
        <w:rFonts w:cs="Times New Roman"/>
      </w:rPr>
    </w:lvl>
    <w:lvl w:ilvl="4">
      <w:start w:val="1"/>
      <w:numFmt w:val="decimal"/>
      <w:lvlText w:val="%1.%2.%3.%4.%5"/>
      <w:lvlJc w:val="left"/>
      <w:pPr>
        <w:ind w:left="151" w:hanging="431"/>
      </w:pPr>
      <w:rPr>
        <w:rFonts w:cs="Times New Roman"/>
      </w:rPr>
    </w:lvl>
    <w:lvl w:ilvl="5">
      <w:start w:val="1"/>
      <w:numFmt w:val="decimal"/>
      <w:lvlText w:val="%1.%2.%3.%4.%5.%6"/>
      <w:lvlJc w:val="left"/>
      <w:pPr>
        <w:ind w:left="151" w:hanging="431"/>
      </w:pPr>
      <w:rPr>
        <w:rFonts w:cs="Times New Roman"/>
      </w:rPr>
    </w:lvl>
    <w:lvl w:ilvl="6">
      <w:start w:val="1"/>
      <w:numFmt w:val="decimal"/>
      <w:lvlText w:val="%1.%2.%3.%4.%5.%6.%7"/>
      <w:lvlJc w:val="left"/>
      <w:pPr>
        <w:ind w:left="151" w:hanging="431"/>
      </w:pPr>
      <w:rPr>
        <w:rFonts w:cs="Times New Roman"/>
      </w:rPr>
    </w:lvl>
    <w:lvl w:ilvl="7">
      <w:start w:val="1"/>
      <w:numFmt w:val="decimal"/>
      <w:lvlText w:val="%1.%2.%3.%4.%5.%6.%7.%8"/>
      <w:lvlJc w:val="left"/>
      <w:pPr>
        <w:ind w:left="151" w:hanging="431"/>
      </w:pPr>
      <w:rPr>
        <w:rFonts w:cs="Times New Roman"/>
      </w:rPr>
    </w:lvl>
    <w:lvl w:ilvl="8">
      <w:start w:val="1"/>
      <w:numFmt w:val="decimal"/>
      <w:lvlText w:val="%1.%2.%3.%4.%5.%6.%7.%8.%9"/>
      <w:lvlJc w:val="left"/>
      <w:pPr>
        <w:ind w:left="151" w:hanging="431"/>
      </w:pPr>
      <w:rPr>
        <w:rFonts w:cs="Times New Roman"/>
      </w:rPr>
    </w:lvl>
  </w:abstractNum>
  <w:abstractNum w:abstractNumId="31">
    <w:nsid w:val="6DA3682F"/>
    <w:multiLevelType w:val="multilevel"/>
    <w:tmpl w:val="2ACEA5AA"/>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2">
    <w:nsid w:val="729E7A2E"/>
    <w:multiLevelType w:val="hybridMultilevel"/>
    <w:tmpl w:val="66400E9C"/>
    <w:lvl w:ilvl="0" w:tplc="31C83B82">
      <w:start w:val="1"/>
      <w:numFmt w:val="bullet"/>
      <w:pStyle w:val="a6"/>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nsid w:val="73E020B5"/>
    <w:multiLevelType w:val="hybridMultilevel"/>
    <w:tmpl w:val="E5F6A64C"/>
    <w:lvl w:ilvl="0" w:tplc="5E066396">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4">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11"/>
  </w:num>
  <w:num w:numId="5">
    <w:abstractNumId w:val="12"/>
  </w:num>
  <w:num w:numId="6">
    <w:abstractNumId w:val="9"/>
  </w:num>
  <w:num w:numId="7">
    <w:abstractNumId w:val="8"/>
    <w:lvlOverride w:ilvl="0">
      <w:startOverride w:val="1"/>
    </w:lvlOverride>
  </w:num>
  <w:num w:numId="8">
    <w:abstractNumId w:val="7"/>
  </w:num>
  <w:num w:numId="9">
    <w:abstractNumId w:val="6"/>
  </w:num>
  <w:num w:numId="10">
    <w:abstractNumId w:val="5"/>
  </w:num>
  <w:num w:numId="11">
    <w:abstractNumId w:val="4"/>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13"/>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9"/>
  </w:num>
  <w:num w:numId="33">
    <w:abstractNumId w:val="21"/>
  </w:num>
  <w:num w:numId="34">
    <w:abstractNumId w:val="25"/>
  </w:num>
  <w:num w:numId="3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31A7"/>
    <w:rsid w:val="00005055"/>
    <w:rsid w:val="00006EDD"/>
    <w:rsid w:val="000079BA"/>
    <w:rsid w:val="0002103D"/>
    <w:rsid w:val="0002128C"/>
    <w:rsid w:val="00021A65"/>
    <w:rsid w:val="000226D3"/>
    <w:rsid w:val="000443B0"/>
    <w:rsid w:val="000501B1"/>
    <w:rsid w:val="00054F42"/>
    <w:rsid w:val="00056060"/>
    <w:rsid w:val="00062C9D"/>
    <w:rsid w:val="00065719"/>
    <w:rsid w:val="0006752D"/>
    <w:rsid w:val="000839F2"/>
    <w:rsid w:val="00090692"/>
    <w:rsid w:val="00095A43"/>
    <w:rsid w:val="00097DA0"/>
    <w:rsid w:val="000A05F6"/>
    <w:rsid w:val="000A36FA"/>
    <w:rsid w:val="000B4318"/>
    <w:rsid w:val="000B6F13"/>
    <w:rsid w:val="000C4F37"/>
    <w:rsid w:val="000C7001"/>
    <w:rsid w:val="000E0C52"/>
    <w:rsid w:val="000F03CC"/>
    <w:rsid w:val="000F463F"/>
    <w:rsid w:val="001008DB"/>
    <w:rsid w:val="00100B45"/>
    <w:rsid w:val="00102124"/>
    <w:rsid w:val="0010416C"/>
    <w:rsid w:val="001054E0"/>
    <w:rsid w:val="00105991"/>
    <w:rsid w:val="00106FD2"/>
    <w:rsid w:val="00112508"/>
    <w:rsid w:val="00112BB0"/>
    <w:rsid w:val="0011407A"/>
    <w:rsid w:val="001231A6"/>
    <w:rsid w:val="0012420F"/>
    <w:rsid w:val="00125DC0"/>
    <w:rsid w:val="001447CB"/>
    <w:rsid w:val="0014712A"/>
    <w:rsid w:val="00154549"/>
    <w:rsid w:val="001548E7"/>
    <w:rsid w:val="00155588"/>
    <w:rsid w:val="0016314E"/>
    <w:rsid w:val="00163EAF"/>
    <w:rsid w:val="0016721D"/>
    <w:rsid w:val="0017074C"/>
    <w:rsid w:val="00183424"/>
    <w:rsid w:val="00186D86"/>
    <w:rsid w:val="00186FDA"/>
    <w:rsid w:val="00187E76"/>
    <w:rsid w:val="001945B7"/>
    <w:rsid w:val="001A4A62"/>
    <w:rsid w:val="001A6FDB"/>
    <w:rsid w:val="001A7614"/>
    <w:rsid w:val="001B1790"/>
    <w:rsid w:val="001B5375"/>
    <w:rsid w:val="001C1DA6"/>
    <w:rsid w:val="001C28E5"/>
    <w:rsid w:val="001D170D"/>
    <w:rsid w:val="001D7E9E"/>
    <w:rsid w:val="001E1138"/>
    <w:rsid w:val="001E476D"/>
    <w:rsid w:val="001F6616"/>
    <w:rsid w:val="0020437C"/>
    <w:rsid w:val="002100C6"/>
    <w:rsid w:val="00217883"/>
    <w:rsid w:val="00217E2C"/>
    <w:rsid w:val="00223EC9"/>
    <w:rsid w:val="002250D2"/>
    <w:rsid w:val="002273F6"/>
    <w:rsid w:val="0023236F"/>
    <w:rsid w:val="002478C8"/>
    <w:rsid w:val="00250702"/>
    <w:rsid w:val="002567FB"/>
    <w:rsid w:val="00256AAD"/>
    <w:rsid w:val="00261977"/>
    <w:rsid w:val="0026297C"/>
    <w:rsid w:val="00274921"/>
    <w:rsid w:val="00275AE1"/>
    <w:rsid w:val="0028517A"/>
    <w:rsid w:val="0029127F"/>
    <w:rsid w:val="002A2B98"/>
    <w:rsid w:val="002A6C34"/>
    <w:rsid w:val="002B3325"/>
    <w:rsid w:val="002B387D"/>
    <w:rsid w:val="002B405C"/>
    <w:rsid w:val="002C11F4"/>
    <w:rsid w:val="002C7D61"/>
    <w:rsid w:val="002D6E4D"/>
    <w:rsid w:val="002E1B7A"/>
    <w:rsid w:val="002F1ED3"/>
    <w:rsid w:val="002F2F66"/>
    <w:rsid w:val="002F409E"/>
    <w:rsid w:val="002F44FC"/>
    <w:rsid w:val="002F49C3"/>
    <w:rsid w:val="002F7896"/>
    <w:rsid w:val="00301848"/>
    <w:rsid w:val="003046EE"/>
    <w:rsid w:val="00304DC0"/>
    <w:rsid w:val="00305F64"/>
    <w:rsid w:val="0030699A"/>
    <w:rsid w:val="0031014A"/>
    <w:rsid w:val="00310177"/>
    <w:rsid w:val="00320CE7"/>
    <w:rsid w:val="00325F04"/>
    <w:rsid w:val="00332252"/>
    <w:rsid w:val="003347A1"/>
    <w:rsid w:val="00335655"/>
    <w:rsid w:val="0035354F"/>
    <w:rsid w:val="00353862"/>
    <w:rsid w:val="003623DF"/>
    <w:rsid w:val="0036343B"/>
    <w:rsid w:val="00367D2F"/>
    <w:rsid w:val="003708B1"/>
    <w:rsid w:val="00370F4F"/>
    <w:rsid w:val="00374550"/>
    <w:rsid w:val="00375A6A"/>
    <w:rsid w:val="00377682"/>
    <w:rsid w:val="003874B1"/>
    <w:rsid w:val="00393C4A"/>
    <w:rsid w:val="003C57CE"/>
    <w:rsid w:val="003C7743"/>
    <w:rsid w:val="003D12C2"/>
    <w:rsid w:val="003D42A7"/>
    <w:rsid w:val="003D5069"/>
    <w:rsid w:val="003D5732"/>
    <w:rsid w:val="003E241D"/>
    <w:rsid w:val="003E4B11"/>
    <w:rsid w:val="003F3D75"/>
    <w:rsid w:val="00401942"/>
    <w:rsid w:val="004033E0"/>
    <w:rsid w:val="004216DE"/>
    <w:rsid w:val="004233A3"/>
    <w:rsid w:val="00423611"/>
    <w:rsid w:val="00430A75"/>
    <w:rsid w:val="00432DF1"/>
    <w:rsid w:val="00437D9B"/>
    <w:rsid w:val="00441C6B"/>
    <w:rsid w:val="00444AD0"/>
    <w:rsid w:val="00445A64"/>
    <w:rsid w:val="00454853"/>
    <w:rsid w:val="004642A4"/>
    <w:rsid w:val="00464806"/>
    <w:rsid w:val="0047189C"/>
    <w:rsid w:val="00476C38"/>
    <w:rsid w:val="00487A47"/>
    <w:rsid w:val="00493F09"/>
    <w:rsid w:val="00497715"/>
    <w:rsid w:val="004A18E6"/>
    <w:rsid w:val="004A29A7"/>
    <w:rsid w:val="004A3087"/>
    <w:rsid w:val="004A3E6D"/>
    <w:rsid w:val="004B0909"/>
    <w:rsid w:val="004B1C3C"/>
    <w:rsid w:val="004B3547"/>
    <w:rsid w:val="004B3E19"/>
    <w:rsid w:val="004B4DB2"/>
    <w:rsid w:val="004B6164"/>
    <w:rsid w:val="004C0245"/>
    <w:rsid w:val="004C5796"/>
    <w:rsid w:val="004E32AA"/>
    <w:rsid w:val="004E538A"/>
    <w:rsid w:val="004F1133"/>
    <w:rsid w:val="00503BDE"/>
    <w:rsid w:val="005273E0"/>
    <w:rsid w:val="00542169"/>
    <w:rsid w:val="00543113"/>
    <w:rsid w:val="0056141B"/>
    <w:rsid w:val="00567E8A"/>
    <w:rsid w:val="005729C9"/>
    <w:rsid w:val="005734DF"/>
    <w:rsid w:val="005754DC"/>
    <w:rsid w:val="00577523"/>
    <w:rsid w:val="00581140"/>
    <w:rsid w:val="00581857"/>
    <w:rsid w:val="005941BE"/>
    <w:rsid w:val="00594C09"/>
    <w:rsid w:val="00595EB9"/>
    <w:rsid w:val="005A5001"/>
    <w:rsid w:val="005A554E"/>
    <w:rsid w:val="005B1B28"/>
    <w:rsid w:val="005B6246"/>
    <w:rsid w:val="005B6F23"/>
    <w:rsid w:val="005C2AB1"/>
    <w:rsid w:val="005C2F20"/>
    <w:rsid w:val="005C4542"/>
    <w:rsid w:val="005C7B00"/>
    <w:rsid w:val="005D3047"/>
    <w:rsid w:val="005D4D4A"/>
    <w:rsid w:val="005E694C"/>
    <w:rsid w:val="005E7A56"/>
    <w:rsid w:val="005F0381"/>
    <w:rsid w:val="0060379A"/>
    <w:rsid w:val="006079AF"/>
    <w:rsid w:val="0061092D"/>
    <w:rsid w:val="006125D3"/>
    <w:rsid w:val="006209B3"/>
    <w:rsid w:val="00626DC7"/>
    <w:rsid w:val="00632A72"/>
    <w:rsid w:val="0063629F"/>
    <w:rsid w:val="0064174C"/>
    <w:rsid w:val="006465FE"/>
    <w:rsid w:val="00651E71"/>
    <w:rsid w:val="00652C71"/>
    <w:rsid w:val="006655C0"/>
    <w:rsid w:val="00666340"/>
    <w:rsid w:val="006665D9"/>
    <w:rsid w:val="00686F6C"/>
    <w:rsid w:val="006A5DA2"/>
    <w:rsid w:val="006B1F0C"/>
    <w:rsid w:val="006B67A0"/>
    <w:rsid w:val="006C7F69"/>
    <w:rsid w:val="006D049C"/>
    <w:rsid w:val="006D6D71"/>
    <w:rsid w:val="006E1F5E"/>
    <w:rsid w:val="006E7652"/>
    <w:rsid w:val="006F464E"/>
    <w:rsid w:val="006F7E5D"/>
    <w:rsid w:val="00700E03"/>
    <w:rsid w:val="007011AD"/>
    <w:rsid w:val="0070272A"/>
    <w:rsid w:val="0070332C"/>
    <w:rsid w:val="00706D7E"/>
    <w:rsid w:val="00707F6D"/>
    <w:rsid w:val="0071379A"/>
    <w:rsid w:val="00715FC0"/>
    <w:rsid w:val="007202BF"/>
    <w:rsid w:val="00724788"/>
    <w:rsid w:val="00726965"/>
    <w:rsid w:val="007270F5"/>
    <w:rsid w:val="00736419"/>
    <w:rsid w:val="00743ED6"/>
    <w:rsid w:val="0074597A"/>
    <w:rsid w:val="00746313"/>
    <w:rsid w:val="00760BCE"/>
    <w:rsid w:val="0076332C"/>
    <w:rsid w:val="00764393"/>
    <w:rsid w:val="0076518F"/>
    <w:rsid w:val="00771E8E"/>
    <w:rsid w:val="00772548"/>
    <w:rsid w:val="00775494"/>
    <w:rsid w:val="007822B4"/>
    <w:rsid w:val="00791BD0"/>
    <w:rsid w:val="00794A95"/>
    <w:rsid w:val="00797DBD"/>
    <w:rsid w:val="007B0F0A"/>
    <w:rsid w:val="007B2819"/>
    <w:rsid w:val="007B3A98"/>
    <w:rsid w:val="007C2A59"/>
    <w:rsid w:val="007C3D9B"/>
    <w:rsid w:val="007D428D"/>
    <w:rsid w:val="007D46BB"/>
    <w:rsid w:val="007D6DFA"/>
    <w:rsid w:val="007E0F88"/>
    <w:rsid w:val="007E127A"/>
    <w:rsid w:val="007F12C5"/>
    <w:rsid w:val="007F219B"/>
    <w:rsid w:val="007F66AB"/>
    <w:rsid w:val="00802E46"/>
    <w:rsid w:val="00815AF3"/>
    <w:rsid w:val="00816A77"/>
    <w:rsid w:val="0082320C"/>
    <w:rsid w:val="008274F7"/>
    <w:rsid w:val="00832773"/>
    <w:rsid w:val="00833A79"/>
    <w:rsid w:val="00834E05"/>
    <w:rsid w:val="00840E98"/>
    <w:rsid w:val="00841646"/>
    <w:rsid w:val="008436E9"/>
    <w:rsid w:val="00844192"/>
    <w:rsid w:val="008517C8"/>
    <w:rsid w:val="008518EE"/>
    <w:rsid w:val="00853BCB"/>
    <w:rsid w:val="008550DB"/>
    <w:rsid w:val="00866E8B"/>
    <w:rsid w:val="00872B73"/>
    <w:rsid w:val="008742BA"/>
    <w:rsid w:val="008825E5"/>
    <w:rsid w:val="008864EE"/>
    <w:rsid w:val="008957D2"/>
    <w:rsid w:val="00896760"/>
    <w:rsid w:val="008976AF"/>
    <w:rsid w:val="008A2B07"/>
    <w:rsid w:val="008A3F28"/>
    <w:rsid w:val="008A69F8"/>
    <w:rsid w:val="008B45E9"/>
    <w:rsid w:val="008B478F"/>
    <w:rsid w:val="008C1629"/>
    <w:rsid w:val="008C22BF"/>
    <w:rsid w:val="008C4C8D"/>
    <w:rsid w:val="008D28C3"/>
    <w:rsid w:val="008E454A"/>
    <w:rsid w:val="008F3382"/>
    <w:rsid w:val="008F37BC"/>
    <w:rsid w:val="008F49A8"/>
    <w:rsid w:val="009114BB"/>
    <w:rsid w:val="00914C3C"/>
    <w:rsid w:val="009155CA"/>
    <w:rsid w:val="009274E8"/>
    <w:rsid w:val="009368D0"/>
    <w:rsid w:val="00936ED1"/>
    <w:rsid w:val="0093730F"/>
    <w:rsid w:val="00940DAB"/>
    <w:rsid w:val="00963100"/>
    <w:rsid w:val="009750C4"/>
    <w:rsid w:val="009847AF"/>
    <w:rsid w:val="0098694D"/>
    <w:rsid w:val="009955BC"/>
    <w:rsid w:val="0099611C"/>
    <w:rsid w:val="009A3383"/>
    <w:rsid w:val="009B1363"/>
    <w:rsid w:val="009B13B6"/>
    <w:rsid w:val="009B571C"/>
    <w:rsid w:val="009B7351"/>
    <w:rsid w:val="009C29BE"/>
    <w:rsid w:val="009C6936"/>
    <w:rsid w:val="009D1779"/>
    <w:rsid w:val="009D3B7F"/>
    <w:rsid w:val="009D45B6"/>
    <w:rsid w:val="009E50E3"/>
    <w:rsid w:val="009E60CC"/>
    <w:rsid w:val="009E6432"/>
    <w:rsid w:val="009E6584"/>
    <w:rsid w:val="009E7FA1"/>
    <w:rsid w:val="009F0522"/>
    <w:rsid w:val="009F3330"/>
    <w:rsid w:val="009F4E59"/>
    <w:rsid w:val="00A05695"/>
    <w:rsid w:val="00A05698"/>
    <w:rsid w:val="00A05F05"/>
    <w:rsid w:val="00A1167E"/>
    <w:rsid w:val="00A179C6"/>
    <w:rsid w:val="00A206A7"/>
    <w:rsid w:val="00A33ED2"/>
    <w:rsid w:val="00A37E3B"/>
    <w:rsid w:val="00A421C9"/>
    <w:rsid w:val="00A42639"/>
    <w:rsid w:val="00A47A58"/>
    <w:rsid w:val="00A51791"/>
    <w:rsid w:val="00A51C73"/>
    <w:rsid w:val="00A543F0"/>
    <w:rsid w:val="00A60D99"/>
    <w:rsid w:val="00A7628B"/>
    <w:rsid w:val="00A764F1"/>
    <w:rsid w:val="00A82338"/>
    <w:rsid w:val="00A8502B"/>
    <w:rsid w:val="00A8654B"/>
    <w:rsid w:val="00A91BBB"/>
    <w:rsid w:val="00A96637"/>
    <w:rsid w:val="00AA0E39"/>
    <w:rsid w:val="00AA66DD"/>
    <w:rsid w:val="00AB0142"/>
    <w:rsid w:val="00AB125A"/>
    <w:rsid w:val="00AB3199"/>
    <w:rsid w:val="00AB7DDA"/>
    <w:rsid w:val="00AB7EE3"/>
    <w:rsid w:val="00AB7F28"/>
    <w:rsid w:val="00AC31F4"/>
    <w:rsid w:val="00AD3084"/>
    <w:rsid w:val="00AD35A2"/>
    <w:rsid w:val="00AD410E"/>
    <w:rsid w:val="00AD4614"/>
    <w:rsid w:val="00AD6453"/>
    <w:rsid w:val="00AD6A82"/>
    <w:rsid w:val="00AD6EAE"/>
    <w:rsid w:val="00AD6F3A"/>
    <w:rsid w:val="00AE064A"/>
    <w:rsid w:val="00AE356F"/>
    <w:rsid w:val="00AE6D57"/>
    <w:rsid w:val="00AE7CC2"/>
    <w:rsid w:val="00AF13F3"/>
    <w:rsid w:val="00AF4D3F"/>
    <w:rsid w:val="00B0072C"/>
    <w:rsid w:val="00B007BF"/>
    <w:rsid w:val="00B0335B"/>
    <w:rsid w:val="00B053C8"/>
    <w:rsid w:val="00B06FC7"/>
    <w:rsid w:val="00B07117"/>
    <w:rsid w:val="00B10BFD"/>
    <w:rsid w:val="00B11497"/>
    <w:rsid w:val="00B11BD0"/>
    <w:rsid w:val="00B1464E"/>
    <w:rsid w:val="00B26AF8"/>
    <w:rsid w:val="00B335FF"/>
    <w:rsid w:val="00B3427E"/>
    <w:rsid w:val="00B35129"/>
    <w:rsid w:val="00B538F7"/>
    <w:rsid w:val="00B57110"/>
    <w:rsid w:val="00B61A81"/>
    <w:rsid w:val="00B62CA6"/>
    <w:rsid w:val="00B67207"/>
    <w:rsid w:val="00B77061"/>
    <w:rsid w:val="00B81E57"/>
    <w:rsid w:val="00B9702F"/>
    <w:rsid w:val="00B97235"/>
    <w:rsid w:val="00BB087A"/>
    <w:rsid w:val="00BB297C"/>
    <w:rsid w:val="00BB7B0B"/>
    <w:rsid w:val="00BC0A43"/>
    <w:rsid w:val="00BC30ED"/>
    <w:rsid w:val="00BD2FF4"/>
    <w:rsid w:val="00BD4956"/>
    <w:rsid w:val="00BD6694"/>
    <w:rsid w:val="00BD6BB2"/>
    <w:rsid w:val="00BE0F42"/>
    <w:rsid w:val="00BE36BD"/>
    <w:rsid w:val="00BE5362"/>
    <w:rsid w:val="00BF2C08"/>
    <w:rsid w:val="00C05F92"/>
    <w:rsid w:val="00C1037F"/>
    <w:rsid w:val="00C10C5E"/>
    <w:rsid w:val="00C10E51"/>
    <w:rsid w:val="00C15714"/>
    <w:rsid w:val="00C15C20"/>
    <w:rsid w:val="00C171EE"/>
    <w:rsid w:val="00C2741E"/>
    <w:rsid w:val="00C44FF9"/>
    <w:rsid w:val="00C52675"/>
    <w:rsid w:val="00C537F8"/>
    <w:rsid w:val="00C55070"/>
    <w:rsid w:val="00C7063A"/>
    <w:rsid w:val="00C771F9"/>
    <w:rsid w:val="00C80AA1"/>
    <w:rsid w:val="00C81D5C"/>
    <w:rsid w:val="00C873C3"/>
    <w:rsid w:val="00C877BE"/>
    <w:rsid w:val="00CA2C52"/>
    <w:rsid w:val="00CB484C"/>
    <w:rsid w:val="00CB5915"/>
    <w:rsid w:val="00CC41EC"/>
    <w:rsid w:val="00CC55A1"/>
    <w:rsid w:val="00CC5753"/>
    <w:rsid w:val="00CC731E"/>
    <w:rsid w:val="00CD732F"/>
    <w:rsid w:val="00CE2B88"/>
    <w:rsid w:val="00CE3265"/>
    <w:rsid w:val="00CF166F"/>
    <w:rsid w:val="00CF2E49"/>
    <w:rsid w:val="00CF5407"/>
    <w:rsid w:val="00CF7474"/>
    <w:rsid w:val="00D13810"/>
    <w:rsid w:val="00D24154"/>
    <w:rsid w:val="00D24B91"/>
    <w:rsid w:val="00D315A6"/>
    <w:rsid w:val="00D31C66"/>
    <w:rsid w:val="00D35327"/>
    <w:rsid w:val="00D36150"/>
    <w:rsid w:val="00D416CA"/>
    <w:rsid w:val="00D43AD6"/>
    <w:rsid w:val="00D43EA0"/>
    <w:rsid w:val="00D470BC"/>
    <w:rsid w:val="00D53103"/>
    <w:rsid w:val="00D53631"/>
    <w:rsid w:val="00D606C8"/>
    <w:rsid w:val="00D6446E"/>
    <w:rsid w:val="00D670A5"/>
    <w:rsid w:val="00D8044B"/>
    <w:rsid w:val="00D83BB0"/>
    <w:rsid w:val="00D83C00"/>
    <w:rsid w:val="00D9064C"/>
    <w:rsid w:val="00D91936"/>
    <w:rsid w:val="00D95F2D"/>
    <w:rsid w:val="00DA060C"/>
    <w:rsid w:val="00DA33FE"/>
    <w:rsid w:val="00DA7DB5"/>
    <w:rsid w:val="00DB5FF6"/>
    <w:rsid w:val="00DB74FD"/>
    <w:rsid w:val="00DC53EA"/>
    <w:rsid w:val="00DC5420"/>
    <w:rsid w:val="00DC7ADF"/>
    <w:rsid w:val="00DD6630"/>
    <w:rsid w:val="00DE1DF5"/>
    <w:rsid w:val="00DF3B02"/>
    <w:rsid w:val="00E04A7B"/>
    <w:rsid w:val="00E05A1B"/>
    <w:rsid w:val="00E07F4F"/>
    <w:rsid w:val="00E10DDD"/>
    <w:rsid w:val="00E1390E"/>
    <w:rsid w:val="00E21CED"/>
    <w:rsid w:val="00E25310"/>
    <w:rsid w:val="00E25C2D"/>
    <w:rsid w:val="00E264AE"/>
    <w:rsid w:val="00E308D7"/>
    <w:rsid w:val="00E31F39"/>
    <w:rsid w:val="00E33660"/>
    <w:rsid w:val="00E41BD6"/>
    <w:rsid w:val="00E42189"/>
    <w:rsid w:val="00E50353"/>
    <w:rsid w:val="00E54714"/>
    <w:rsid w:val="00E57A77"/>
    <w:rsid w:val="00E67A65"/>
    <w:rsid w:val="00E70A56"/>
    <w:rsid w:val="00E74E84"/>
    <w:rsid w:val="00E8694C"/>
    <w:rsid w:val="00E90CE6"/>
    <w:rsid w:val="00E93575"/>
    <w:rsid w:val="00E97238"/>
    <w:rsid w:val="00EA3CF6"/>
    <w:rsid w:val="00EA4A5B"/>
    <w:rsid w:val="00EB7735"/>
    <w:rsid w:val="00EC4E50"/>
    <w:rsid w:val="00EC5FEE"/>
    <w:rsid w:val="00ED2954"/>
    <w:rsid w:val="00EE0A08"/>
    <w:rsid w:val="00EE18CD"/>
    <w:rsid w:val="00EE6BA6"/>
    <w:rsid w:val="00EE70BE"/>
    <w:rsid w:val="00EF1F1D"/>
    <w:rsid w:val="00EF54D9"/>
    <w:rsid w:val="00EF6799"/>
    <w:rsid w:val="00F02C75"/>
    <w:rsid w:val="00F06447"/>
    <w:rsid w:val="00F14161"/>
    <w:rsid w:val="00F15629"/>
    <w:rsid w:val="00F20DC5"/>
    <w:rsid w:val="00F30207"/>
    <w:rsid w:val="00F505A2"/>
    <w:rsid w:val="00F5480F"/>
    <w:rsid w:val="00F560A9"/>
    <w:rsid w:val="00F6296C"/>
    <w:rsid w:val="00F6477A"/>
    <w:rsid w:val="00F868B3"/>
    <w:rsid w:val="00F86BDD"/>
    <w:rsid w:val="00F90DA7"/>
    <w:rsid w:val="00FA2124"/>
    <w:rsid w:val="00FB0F91"/>
    <w:rsid w:val="00FB1160"/>
    <w:rsid w:val="00FB7CFA"/>
    <w:rsid w:val="00FC09A1"/>
    <w:rsid w:val="00FC44A2"/>
    <w:rsid w:val="00FD43B1"/>
    <w:rsid w:val="00FE504B"/>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annotation reference"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F13F3"/>
    <w:rPr>
      <w:sz w:val="28"/>
    </w:rPr>
  </w:style>
  <w:style w:type="paragraph" w:styleId="10">
    <w:name w:val="heading 1"/>
    <w:aliases w:val="Б1,Heading 1iz,Б11,Document Header1,H1,Введение...,Заголовок параграфа (1.)"/>
    <w:basedOn w:val="a7"/>
    <w:next w:val="a7"/>
    <w:link w:val="11"/>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0">
    <w:name w:val="heading 2"/>
    <w:basedOn w:val="a7"/>
    <w:next w:val="a7"/>
    <w:link w:val="21"/>
    <w:qFormat/>
    <w:rsid w:val="00AF13F3"/>
    <w:pPr>
      <w:keepNext/>
      <w:pBdr>
        <w:left w:val="dashed" w:sz="4" w:space="4" w:color="auto"/>
        <w:bottom w:val="dashed" w:sz="4" w:space="1" w:color="auto"/>
        <w:right w:val="dashed" w:sz="4" w:space="4" w:color="auto"/>
      </w:pBdr>
      <w:jc w:val="center"/>
      <w:outlineLvl w:val="1"/>
    </w:pPr>
    <w:rPr>
      <w:sz w:val="32"/>
    </w:rPr>
  </w:style>
  <w:style w:type="paragraph" w:styleId="32">
    <w:name w:val="heading 3"/>
    <w:aliases w:val="end,H3,h3,Level 3 Topic Heading"/>
    <w:basedOn w:val="a7"/>
    <w:next w:val="a7"/>
    <w:link w:val="33"/>
    <w:qFormat/>
    <w:rsid w:val="00AF13F3"/>
    <w:pPr>
      <w:keepNext/>
      <w:pBdr>
        <w:left w:val="dashed" w:sz="4" w:space="4" w:color="auto"/>
        <w:bottom w:val="dashed" w:sz="4" w:space="1" w:color="auto"/>
        <w:right w:val="dashed" w:sz="4" w:space="4" w:color="auto"/>
      </w:pBdr>
      <w:jc w:val="center"/>
      <w:outlineLvl w:val="2"/>
    </w:pPr>
  </w:style>
  <w:style w:type="paragraph" w:styleId="41">
    <w:name w:val="heading 4"/>
    <w:basedOn w:val="a7"/>
    <w:next w:val="a7"/>
    <w:link w:val="42"/>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1">
    <w:name w:val="heading 5"/>
    <w:basedOn w:val="a7"/>
    <w:next w:val="a7"/>
    <w:link w:val="52"/>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7"/>
    <w:next w:val="a7"/>
    <w:link w:val="60"/>
    <w:qFormat/>
    <w:rsid w:val="008B478F"/>
    <w:pPr>
      <w:keepNext/>
      <w:tabs>
        <w:tab w:val="num" w:pos="1152"/>
      </w:tabs>
      <w:ind w:left="1152" w:hanging="1152"/>
      <w:jc w:val="right"/>
      <w:outlineLvl w:val="5"/>
    </w:pPr>
    <w:rPr>
      <w:szCs w:val="28"/>
    </w:rPr>
  </w:style>
  <w:style w:type="paragraph" w:styleId="7">
    <w:name w:val="heading 7"/>
    <w:basedOn w:val="a7"/>
    <w:next w:val="a7"/>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7"/>
    <w:next w:val="a7"/>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7"/>
    <w:next w:val="a7"/>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Б1 Знак1,Heading 1iz Знак1,Б11 Знак1,Document Header1 Знак1,H1 Знак1,Введение... Знак1,Заголовок параграфа (1.) Знак1"/>
    <w:basedOn w:val="a8"/>
    <w:link w:val="10"/>
    <w:rsid w:val="008B478F"/>
    <w:rPr>
      <w:b/>
      <w:spacing w:val="80"/>
      <w:sz w:val="52"/>
    </w:rPr>
  </w:style>
  <w:style w:type="character" w:customStyle="1" w:styleId="21">
    <w:name w:val="Заголовок 2 Знак"/>
    <w:basedOn w:val="a8"/>
    <w:link w:val="20"/>
    <w:rsid w:val="008B478F"/>
    <w:rPr>
      <w:sz w:val="32"/>
    </w:rPr>
  </w:style>
  <w:style w:type="character" w:customStyle="1" w:styleId="33">
    <w:name w:val="Заголовок 3 Знак"/>
    <w:aliases w:val="end Знак,H3 Знак,h3 Знак,Level 3 Topic Heading Знак"/>
    <w:basedOn w:val="a8"/>
    <w:link w:val="32"/>
    <w:rsid w:val="008B478F"/>
    <w:rPr>
      <w:sz w:val="28"/>
    </w:rPr>
  </w:style>
  <w:style w:type="character" w:customStyle="1" w:styleId="42">
    <w:name w:val="Заголовок 4 Знак"/>
    <w:basedOn w:val="a8"/>
    <w:link w:val="41"/>
    <w:rsid w:val="008B478F"/>
    <w:rPr>
      <w:b/>
      <w:spacing w:val="40"/>
      <w:sz w:val="32"/>
    </w:rPr>
  </w:style>
  <w:style w:type="character" w:customStyle="1" w:styleId="52">
    <w:name w:val="Заголовок 5 Знак"/>
    <w:basedOn w:val="a8"/>
    <w:link w:val="51"/>
    <w:rsid w:val="008B478F"/>
    <w:rPr>
      <w:b/>
      <w:bCs/>
      <w:sz w:val="24"/>
      <w:szCs w:val="24"/>
    </w:rPr>
  </w:style>
  <w:style w:type="character" w:customStyle="1" w:styleId="60">
    <w:name w:val="Заголовок 6 Знак"/>
    <w:basedOn w:val="a8"/>
    <w:link w:val="6"/>
    <w:rsid w:val="008B478F"/>
    <w:rPr>
      <w:sz w:val="28"/>
      <w:szCs w:val="28"/>
    </w:rPr>
  </w:style>
  <w:style w:type="character" w:customStyle="1" w:styleId="70">
    <w:name w:val="Заголовок 7 Знак"/>
    <w:basedOn w:val="a8"/>
    <w:link w:val="7"/>
    <w:rsid w:val="008B478F"/>
    <w:rPr>
      <w:b/>
      <w:bCs/>
      <w:i/>
      <w:iCs/>
      <w:sz w:val="28"/>
      <w:szCs w:val="28"/>
    </w:rPr>
  </w:style>
  <w:style w:type="character" w:customStyle="1" w:styleId="80">
    <w:name w:val="Заголовок 8 Знак"/>
    <w:basedOn w:val="a8"/>
    <w:link w:val="8"/>
    <w:rsid w:val="008B478F"/>
    <w:rPr>
      <w:rFonts w:ascii="Arial" w:hAnsi="Arial" w:cs="Arial"/>
      <w:i/>
      <w:iCs/>
    </w:rPr>
  </w:style>
  <w:style w:type="character" w:customStyle="1" w:styleId="90">
    <w:name w:val="Заголовок 9 Знак"/>
    <w:basedOn w:val="a8"/>
    <w:link w:val="9"/>
    <w:rsid w:val="008B478F"/>
    <w:rPr>
      <w:rFonts w:ascii="Arial" w:hAnsi="Arial" w:cs="Arial"/>
      <w:b/>
      <w:bCs/>
      <w:i/>
      <w:iCs/>
      <w:sz w:val="18"/>
      <w:szCs w:val="18"/>
    </w:rPr>
  </w:style>
  <w:style w:type="paragraph" w:styleId="ab">
    <w:name w:val="Body Text"/>
    <w:aliases w:val="Основной текст таблиц,в таблице,таблицы,в таблицах"/>
    <w:basedOn w:val="a7"/>
    <w:link w:val="ac"/>
    <w:rsid w:val="00AF13F3"/>
    <w:pPr>
      <w:jc w:val="both"/>
    </w:pPr>
  </w:style>
  <w:style w:type="character" w:customStyle="1" w:styleId="ac">
    <w:name w:val="Основной текст Знак"/>
    <w:aliases w:val="Основной текст таблиц Знак,в таблице Знак,таблицы Знак,в таблицах Знак"/>
    <w:basedOn w:val="a8"/>
    <w:link w:val="ab"/>
    <w:rsid w:val="008B478F"/>
    <w:rPr>
      <w:sz w:val="28"/>
    </w:rPr>
  </w:style>
  <w:style w:type="paragraph" w:customStyle="1" w:styleId="310">
    <w:name w:val="Основной текст с отступом 31"/>
    <w:basedOn w:val="12"/>
    <w:rsid w:val="00AF13F3"/>
    <w:pPr>
      <w:ind w:firstLine="709"/>
      <w:jc w:val="both"/>
    </w:pPr>
  </w:style>
  <w:style w:type="paragraph" w:customStyle="1" w:styleId="12">
    <w:name w:val="Обычный1"/>
    <w:rsid w:val="00AF13F3"/>
    <w:rPr>
      <w:snapToGrid w:val="0"/>
      <w:sz w:val="28"/>
    </w:rPr>
  </w:style>
  <w:style w:type="character" w:styleId="ad">
    <w:name w:val="page number"/>
    <w:basedOn w:val="a8"/>
    <w:rsid w:val="00AF13F3"/>
  </w:style>
  <w:style w:type="paragraph" w:styleId="ae">
    <w:name w:val="header"/>
    <w:basedOn w:val="a7"/>
    <w:link w:val="af"/>
    <w:rsid w:val="00AF13F3"/>
    <w:pPr>
      <w:tabs>
        <w:tab w:val="center" w:pos="4153"/>
        <w:tab w:val="right" w:pos="8306"/>
      </w:tabs>
    </w:pPr>
    <w:rPr>
      <w:sz w:val="20"/>
    </w:rPr>
  </w:style>
  <w:style w:type="character" w:customStyle="1" w:styleId="af">
    <w:name w:val="Верхний колонтитул Знак"/>
    <w:basedOn w:val="a8"/>
    <w:link w:val="ae"/>
    <w:rsid w:val="00BE5362"/>
  </w:style>
  <w:style w:type="paragraph" w:styleId="af0">
    <w:name w:val="Body Text Indent"/>
    <w:aliases w:val="Основной текст 1"/>
    <w:basedOn w:val="a7"/>
    <w:link w:val="af1"/>
    <w:rsid w:val="00AF13F3"/>
    <w:pPr>
      <w:ind w:right="-1" w:firstLine="851"/>
      <w:jc w:val="both"/>
    </w:pPr>
  </w:style>
  <w:style w:type="character" w:customStyle="1" w:styleId="af1">
    <w:name w:val="Основной текст с отступом Знак"/>
    <w:aliases w:val="Основной текст 1 Знак"/>
    <w:basedOn w:val="a8"/>
    <w:link w:val="af0"/>
    <w:rsid w:val="008B478F"/>
    <w:rPr>
      <w:sz w:val="28"/>
    </w:rPr>
  </w:style>
  <w:style w:type="paragraph" w:styleId="af2">
    <w:name w:val="Balloon Text"/>
    <w:basedOn w:val="a7"/>
    <w:link w:val="af3"/>
    <w:semiHidden/>
    <w:rsid w:val="00E50353"/>
    <w:rPr>
      <w:rFonts w:ascii="Tahoma" w:hAnsi="Tahoma" w:cs="Tahoma"/>
      <w:sz w:val="16"/>
      <w:szCs w:val="16"/>
    </w:rPr>
  </w:style>
  <w:style w:type="character" w:customStyle="1" w:styleId="af3">
    <w:name w:val="Текст выноски Знак"/>
    <w:basedOn w:val="a8"/>
    <w:link w:val="af2"/>
    <w:semiHidden/>
    <w:rsid w:val="00BE5362"/>
    <w:rPr>
      <w:rFonts w:ascii="Tahoma" w:hAnsi="Tahoma" w:cs="Tahoma"/>
      <w:sz w:val="16"/>
      <w:szCs w:val="16"/>
    </w:rPr>
  </w:style>
  <w:style w:type="table" w:styleId="af4">
    <w:name w:val="Table Grid"/>
    <w:basedOn w:val="a9"/>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8"/>
    <w:rsid w:val="00AB3199"/>
    <w:rPr>
      <w:rFonts w:ascii="Arial" w:hAnsi="Arial" w:cs="Arial" w:hint="default"/>
      <w:b/>
      <w:bCs/>
      <w:color w:val="FF0000"/>
      <w:sz w:val="13"/>
      <w:szCs w:val="13"/>
    </w:rPr>
  </w:style>
  <w:style w:type="paragraph" w:styleId="af5">
    <w:name w:val="footer"/>
    <w:basedOn w:val="a7"/>
    <w:link w:val="af6"/>
    <w:unhideWhenUsed/>
    <w:rsid w:val="00914C3C"/>
    <w:pPr>
      <w:tabs>
        <w:tab w:val="center" w:pos="4677"/>
        <w:tab w:val="right" w:pos="9355"/>
      </w:tabs>
    </w:pPr>
  </w:style>
  <w:style w:type="character" w:customStyle="1" w:styleId="af6">
    <w:name w:val="Нижний колонтитул Знак"/>
    <w:basedOn w:val="a8"/>
    <w:link w:val="af5"/>
    <w:rsid w:val="00914C3C"/>
    <w:rPr>
      <w:sz w:val="28"/>
    </w:rPr>
  </w:style>
  <w:style w:type="character" w:styleId="af7">
    <w:name w:val="Strong"/>
    <w:basedOn w:val="a8"/>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8">
    <w:name w:val="List Paragraph"/>
    <w:basedOn w:val="a7"/>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9">
    <w:name w:val="Основной текст_"/>
    <w:link w:val="22"/>
    <w:locked/>
    <w:rsid w:val="006209B3"/>
    <w:rPr>
      <w:sz w:val="26"/>
      <w:szCs w:val="26"/>
      <w:shd w:val="clear" w:color="auto" w:fill="FFFFFF"/>
    </w:rPr>
  </w:style>
  <w:style w:type="paragraph" w:customStyle="1" w:styleId="22">
    <w:name w:val="Основной текст2"/>
    <w:basedOn w:val="a7"/>
    <w:link w:val="af9"/>
    <w:rsid w:val="006209B3"/>
    <w:pPr>
      <w:shd w:val="clear" w:color="auto" w:fill="FFFFFF"/>
      <w:spacing w:after="120" w:line="0" w:lineRule="atLeast"/>
      <w:jc w:val="center"/>
    </w:pPr>
    <w:rPr>
      <w:sz w:val="26"/>
      <w:szCs w:val="26"/>
    </w:rPr>
  </w:style>
  <w:style w:type="paragraph" w:customStyle="1" w:styleId="23">
    <w:name w:val="Знак Знак2 Знак Знак Знак Знак Знак Знак Знак"/>
    <w:basedOn w:val="a7"/>
    <w:rsid w:val="008B478F"/>
    <w:pPr>
      <w:spacing w:after="160" w:line="240" w:lineRule="exact"/>
    </w:pPr>
    <w:rPr>
      <w:rFonts w:ascii="Verdana" w:hAnsi="Verdana"/>
      <w:sz w:val="24"/>
      <w:szCs w:val="24"/>
      <w:lang w:val="en-US" w:eastAsia="en-US"/>
    </w:rPr>
  </w:style>
  <w:style w:type="paragraph" w:customStyle="1" w:styleId="consplusnormal0">
    <w:name w:val="consplusnormal"/>
    <w:basedOn w:val="a7"/>
    <w:rsid w:val="008B478F"/>
    <w:pPr>
      <w:spacing w:before="100" w:beforeAutospacing="1" w:after="100" w:afterAutospacing="1"/>
    </w:pPr>
    <w:rPr>
      <w:sz w:val="24"/>
      <w:szCs w:val="24"/>
    </w:rPr>
  </w:style>
  <w:style w:type="paragraph" w:styleId="24">
    <w:name w:val="Body Text Indent 2"/>
    <w:basedOn w:val="a7"/>
    <w:link w:val="25"/>
    <w:rsid w:val="008B478F"/>
    <w:pPr>
      <w:spacing w:after="120" w:line="480" w:lineRule="auto"/>
      <w:ind w:left="283"/>
    </w:pPr>
    <w:rPr>
      <w:sz w:val="24"/>
      <w:szCs w:val="24"/>
    </w:rPr>
  </w:style>
  <w:style w:type="character" w:customStyle="1" w:styleId="25">
    <w:name w:val="Основной текст с отступом 2 Знак"/>
    <w:basedOn w:val="a8"/>
    <w:link w:val="24"/>
    <w:rsid w:val="008B478F"/>
    <w:rPr>
      <w:sz w:val="24"/>
      <w:szCs w:val="24"/>
    </w:rPr>
  </w:style>
  <w:style w:type="paragraph" w:customStyle="1" w:styleId="afa">
    <w:name w:val="Текст письма"/>
    <w:basedOn w:val="a7"/>
    <w:link w:val="afb"/>
    <w:rsid w:val="008B478F"/>
    <w:pPr>
      <w:spacing w:after="120" w:line="360" w:lineRule="auto"/>
      <w:ind w:firstLine="510"/>
      <w:jc w:val="both"/>
    </w:pPr>
    <w:rPr>
      <w:sz w:val="24"/>
    </w:rPr>
  </w:style>
  <w:style w:type="character" w:customStyle="1" w:styleId="afb">
    <w:name w:val="Текст письма Знак"/>
    <w:basedOn w:val="a8"/>
    <w:link w:val="afa"/>
    <w:rsid w:val="008B478F"/>
    <w:rPr>
      <w:sz w:val="24"/>
    </w:rPr>
  </w:style>
  <w:style w:type="paragraph" w:customStyle="1" w:styleId="afc">
    <w:name w:val="Знак Знак Знак Знак"/>
    <w:basedOn w:val="a7"/>
    <w:rsid w:val="008B478F"/>
    <w:pPr>
      <w:spacing w:after="160" w:line="240" w:lineRule="exact"/>
    </w:pPr>
    <w:rPr>
      <w:rFonts w:ascii="Verdana" w:hAnsi="Verdana"/>
      <w:sz w:val="24"/>
      <w:szCs w:val="24"/>
      <w:lang w:val="en-US" w:eastAsia="en-US"/>
    </w:rPr>
  </w:style>
  <w:style w:type="paragraph" w:customStyle="1" w:styleId="13">
    <w:name w:val="Абзац списка1"/>
    <w:basedOn w:val="a7"/>
    <w:rsid w:val="008B478F"/>
    <w:pPr>
      <w:ind w:left="720"/>
      <w:contextualSpacing/>
    </w:pPr>
    <w:rPr>
      <w:rFonts w:eastAsia="Calibri"/>
      <w:sz w:val="24"/>
      <w:szCs w:val="24"/>
    </w:rPr>
  </w:style>
  <w:style w:type="paragraph" w:customStyle="1" w:styleId="14">
    <w:name w:val="Знак1"/>
    <w:basedOn w:val="a7"/>
    <w:rsid w:val="008B478F"/>
    <w:pPr>
      <w:spacing w:line="240" w:lineRule="exact"/>
      <w:jc w:val="both"/>
    </w:pPr>
    <w:rPr>
      <w:sz w:val="24"/>
      <w:szCs w:val="24"/>
      <w:lang w:val="en-US" w:eastAsia="en-US"/>
    </w:rPr>
  </w:style>
  <w:style w:type="paragraph" w:styleId="afd">
    <w:name w:val="Normal (Web)"/>
    <w:aliases w:val="Знак2, Знак2"/>
    <w:basedOn w:val="a7"/>
    <w:link w:val="afe"/>
    <w:rsid w:val="008B478F"/>
    <w:pPr>
      <w:spacing w:before="100" w:beforeAutospacing="1" w:after="100" w:afterAutospacing="1"/>
    </w:pPr>
    <w:rPr>
      <w:color w:val="242428"/>
      <w:sz w:val="24"/>
      <w:szCs w:val="24"/>
    </w:rPr>
  </w:style>
  <w:style w:type="character" w:customStyle="1" w:styleId="afe">
    <w:name w:val="Обычный (веб) Знак"/>
    <w:aliases w:val="Знак2 Знак, Знак2 Знак"/>
    <w:basedOn w:val="a8"/>
    <w:link w:val="afd"/>
    <w:locked/>
    <w:rsid w:val="008B478F"/>
    <w:rPr>
      <w:color w:val="242428"/>
      <w:sz w:val="24"/>
      <w:szCs w:val="24"/>
    </w:rPr>
  </w:style>
  <w:style w:type="character" w:styleId="aff">
    <w:name w:val="Hyperlink"/>
    <w:basedOn w:val="a8"/>
    <w:rsid w:val="008B478F"/>
    <w:rPr>
      <w:color w:val="0000FF"/>
      <w:u w:val="single"/>
    </w:rPr>
  </w:style>
  <w:style w:type="paragraph" w:customStyle="1" w:styleId="15">
    <w:name w:val="Знак1 Знак Знак Знак"/>
    <w:basedOn w:val="a7"/>
    <w:rsid w:val="008B478F"/>
    <w:rPr>
      <w:rFonts w:ascii="Verdana" w:hAnsi="Verdana" w:cs="Verdana"/>
      <w:sz w:val="20"/>
      <w:lang w:val="en-US" w:eastAsia="en-US"/>
    </w:rPr>
  </w:style>
  <w:style w:type="character" w:customStyle="1" w:styleId="aff0">
    <w:name w:val="Текст сноски Знак"/>
    <w:basedOn w:val="a8"/>
    <w:link w:val="aff1"/>
    <w:semiHidden/>
    <w:rsid w:val="008B478F"/>
    <w:rPr>
      <w:lang w:eastAsia="ar-SA"/>
    </w:rPr>
  </w:style>
  <w:style w:type="paragraph" w:styleId="aff1">
    <w:name w:val="footnote text"/>
    <w:basedOn w:val="a7"/>
    <w:link w:val="aff0"/>
    <w:semiHidden/>
    <w:rsid w:val="008B478F"/>
    <w:pPr>
      <w:suppressAutoHyphens/>
    </w:pPr>
    <w:rPr>
      <w:sz w:val="20"/>
      <w:lang w:eastAsia="ar-SA"/>
    </w:rPr>
  </w:style>
  <w:style w:type="paragraph" w:customStyle="1" w:styleId="rvps1401">
    <w:name w:val="rvps1401"/>
    <w:basedOn w:val="a7"/>
    <w:rsid w:val="008B478F"/>
    <w:pPr>
      <w:spacing w:after="225"/>
    </w:pPr>
    <w:rPr>
      <w:rFonts w:ascii="Arial" w:hAnsi="Arial" w:cs="Arial"/>
      <w:color w:val="000000"/>
      <w:sz w:val="18"/>
      <w:szCs w:val="18"/>
    </w:rPr>
  </w:style>
  <w:style w:type="paragraph" w:customStyle="1" w:styleId="aff2">
    <w:name w:val="Знак Знак Знак Знак Знак Знак Знак Знак Знак Знак Знак Знак Знак Знак Знак Знак Знак Знак Знак"/>
    <w:basedOn w:val="a7"/>
    <w:rsid w:val="008B478F"/>
    <w:pPr>
      <w:spacing w:after="160" w:line="240" w:lineRule="exact"/>
    </w:pPr>
    <w:rPr>
      <w:rFonts w:ascii="Verdana" w:hAnsi="Verdana"/>
      <w:sz w:val="20"/>
      <w:lang w:val="en-US" w:eastAsia="en-US"/>
    </w:rPr>
  </w:style>
  <w:style w:type="paragraph" w:styleId="26">
    <w:name w:val="Body Text 2"/>
    <w:basedOn w:val="a7"/>
    <w:link w:val="27"/>
    <w:rsid w:val="008B478F"/>
    <w:pPr>
      <w:spacing w:after="120" w:line="480" w:lineRule="auto"/>
    </w:pPr>
    <w:rPr>
      <w:rFonts w:eastAsia="Calibri"/>
      <w:sz w:val="24"/>
      <w:szCs w:val="24"/>
    </w:rPr>
  </w:style>
  <w:style w:type="character" w:customStyle="1" w:styleId="27">
    <w:name w:val="Основной текст 2 Знак"/>
    <w:basedOn w:val="a8"/>
    <w:link w:val="26"/>
    <w:rsid w:val="008B478F"/>
    <w:rPr>
      <w:rFonts w:eastAsia="Calibri"/>
      <w:sz w:val="24"/>
      <w:szCs w:val="24"/>
    </w:rPr>
  </w:style>
  <w:style w:type="paragraph" w:customStyle="1" w:styleId="aff3">
    <w:name w:val="Знак Знак"/>
    <w:basedOn w:val="a7"/>
    <w:rsid w:val="008B478F"/>
    <w:pPr>
      <w:spacing w:after="160" w:line="240" w:lineRule="exact"/>
    </w:pPr>
    <w:rPr>
      <w:rFonts w:ascii="Verdana" w:hAnsi="Verdana" w:cs="Verdana"/>
      <w:sz w:val="20"/>
      <w:lang w:val="en-US" w:eastAsia="en-US" w:bidi="gu-IN"/>
    </w:rPr>
  </w:style>
  <w:style w:type="paragraph" w:customStyle="1" w:styleId="aff4">
    <w:name w:val="МОН"/>
    <w:basedOn w:val="a7"/>
    <w:link w:val="aff5"/>
    <w:rsid w:val="008B478F"/>
    <w:pPr>
      <w:spacing w:line="360" w:lineRule="auto"/>
      <w:ind w:firstLine="709"/>
      <w:jc w:val="both"/>
    </w:pPr>
  </w:style>
  <w:style w:type="character" w:customStyle="1" w:styleId="aff5">
    <w:name w:val="МОН Знак"/>
    <w:basedOn w:val="a8"/>
    <w:link w:val="aff4"/>
    <w:locked/>
    <w:rsid w:val="008B478F"/>
    <w:rPr>
      <w:sz w:val="28"/>
    </w:rPr>
  </w:style>
  <w:style w:type="character" w:customStyle="1" w:styleId="210">
    <w:name w:val="Знак2 Знак Знак1"/>
    <w:basedOn w:val="a8"/>
    <w:rsid w:val="008B478F"/>
    <w:rPr>
      <w:sz w:val="24"/>
      <w:lang w:val="ru-RU" w:eastAsia="ru-RU" w:bidi="ar-SA"/>
    </w:rPr>
  </w:style>
  <w:style w:type="paragraph" w:customStyle="1" w:styleId="aff6">
    <w:name w:val="Знак"/>
    <w:basedOn w:val="a7"/>
    <w:rsid w:val="008B478F"/>
    <w:pPr>
      <w:spacing w:after="160" w:line="240" w:lineRule="exact"/>
    </w:pPr>
    <w:rPr>
      <w:rFonts w:ascii="Verdana" w:hAnsi="Verdana"/>
      <w:sz w:val="20"/>
      <w:lang w:val="en-US" w:eastAsia="en-US"/>
    </w:rPr>
  </w:style>
  <w:style w:type="paragraph" w:customStyle="1" w:styleId="34">
    <w:name w:val="Знак3"/>
    <w:basedOn w:val="a7"/>
    <w:rsid w:val="008B478F"/>
    <w:rPr>
      <w:rFonts w:ascii="Verdana" w:hAnsi="Verdana" w:cs="Verdana"/>
      <w:sz w:val="20"/>
      <w:lang w:val="en-US" w:eastAsia="en-US"/>
    </w:rPr>
  </w:style>
  <w:style w:type="paragraph" w:customStyle="1" w:styleId="announce">
    <w:name w:val="announce"/>
    <w:basedOn w:val="a7"/>
    <w:rsid w:val="008B478F"/>
    <w:pPr>
      <w:spacing w:before="100" w:beforeAutospacing="1" w:after="240"/>
    </w:pPr>
    <w:rPr>
      <w:sz w:val="24"/>
      <w:szCs w:val="24"/>
    </w:rPr>
  </w:style>
  <w:style w:type="paragraph" w:customStyle="1" w:styleId="16">
    <w:name w:val="Знак1 Знак Знак Знак"/>
    <w:basedOn w:val="a7"/>
    <w:rsid w:val="008B478F"/>
    <w:pPr>
      <w:spacing w:after="160" w:line="240" w:lineRule="exact"/>
    </w:pPr>
    <w:rPr>
      <w:rFonts w:ascii="Verdana" w:hAnsi="Verdana"/>
      <w:sz w:val="20"/>
      <w:lang w:val="en-US" w:eastAsia="en-US"/>
    </w:rPr>
  </w:style>
  <w:style w:type="paragraph" w:customStyle="1" w:styleId="ConsPlusCell">
    <w:name w:val="ConsPlusCell"/>
    <w:rsid w:val="008B478F"/>
    <w:pPr>
      <w:widowControl w:val="0"/>
      <w:autoSpaceDE w:val="0"/>
      <w:autoSpaceDN w:val="0"/>
      <w:adjustRightInd w:val="0"/>
    </w:pPr>
    <w:rPr>
      <w:rFonts w:ascii="Arial" w:hAnsi="Arial" w:cs="Arial"/>
    </w:rPr>
  </w:style>
  <w:style w:type="paragraph" w:customStyle="1" w:styleId="aff7">
    <w:name w:val="Знак Знак Знак Знак Знак Знак Знак"/>
    <w:basedOn w:val="a7"/>
    <w:rsid w:val="008B478F"/>
    <w:pPr>
      <w:spacing w:after="160" w:line="240" w:lineRule="exact"/>
    </w:pPr>
    <w:rPr>
      <w:rFonts w:ascii="Verdana" w:hAnsi="Verdana"/>
      <w:sz w:val="20"/>
      <w:lang w:val="en-US" w:eastAsia="en-US"/>
    </w:rPr>
  </w:style>
  <w:style w:type="paragraph" w:styleId="aff8">
    <w:name w:val="Plain Text"/>
    <w:basedOn w:val="a7"/>
    <w:link w:val="aff9"/>
    <w:rsid w:val="008B478F"/>
    <w:rPr>
      <w:rFonts w:ascii="Courier New" w:hAnsi="Courier New"/>
      <w:sz w:val="20"/>
    </w:rPr>
  </w:style>
  <w:style w:type="character" w:customStyle="1" w:styleId="aff9">
    <w:name w:val="Текст Знак"/>
    <w:basedOn w:val="a8"/>
    <w:link w:val="aff8"/>
    <w:rsid w:val="008B478F"/>
    <w:rPr>
      <w:rFonts w:ascii="Courier New" w:hAnsi="Courier New"/>
    </w:rPr>
  </w:style>
  <w:style w:type="paragraph" w:customStyle="1" w:styleId="affa">
    <w:name w:val="Оснтекст"/>
    <w:basedOn w:val="a7"/>
    <w:link w:val="affb"/>
    <w:qFormat/>
    <w:rsid w:val="008B478F"/>
    <w:pPr>
      <w:spacing w:line="276" w:lineRule="auto"/>
      <w:ind w:firstLine="709"/>
      <w:jc w:val="both"/>
    </w:pPr>
    <w:rPr>
      <w:szCs w:val="24"/>
    </w:rPr>
  </w:style>
  <w:style w:type="character" w:customStyle="1" w:styleId="affb">
    <w:name w:val="Оснтекст Знак"/>
    <w:basedOn w:val="a8"/>
    <w:link w:val="affa"/>
    <w:rsid w:val="008B478F"/>
    <w:rPr>
      <w:sz w:val="28"/>
      <w:szCs w:val="24"/>
    </w:rPr>
  </w:style>
  <w:style w:type="character" w:styleId="affc">
    <w:name w:val="FollowedHyperlink"/>
    <w:semiHidden/>
    <w:unhideWhenUsed/>
    <w:rsid w:val="002250D2"/>
    <w:rPr>
      <w:color w:val="800080"/>
      <w:u w:val="single"/>
    </w:rPr>
  </w:style>
  <w:style w:type="character" w:styleId="HTML">
    <w:name w:val="HTML Acronym"/>
    <w:semiHidden/>
    <w:unhideWhenUsed/>
    <w:rsid w:val="002250D2"/>
    <w:rPr>
      <w:rFonts w:ascii="Times New Roman" w:hAnsi="Times New Roman" w:cs="Times New Roman" w:hint="default"/>
    </w:rPr>
  </w:style>
  <w:style w:type="paragraph" w:styleId="HTML0">
    <w:name w:val="HTML Address"/>
    <w:basedOn w:val="a7"/>
    <w:link w:val="HTML1"/>
    <w:semiHidden/>
    <w:unhideWhenUsed/>
    <w:rsid w:val="002250D2"/>
    <w:pPr>
      <w:spacing w:line="276" w:lineRule="auto"/>
      <w:ind w:firstLine="851"/>
      <w:jc w:val="both"/>
    </w:pPr>
    <w:rPr>
      <w:i/>
      <w:iCs/>
      <w:sz w:val="24"/>
      <w:szCs w:val="24"/>
    </w:rPr>
  </w:style>
  <w:style w:type="character" w:customStyle="1" w:styleId="HTML1">
    <w:name w:val="Адрес HTML Знак"/>
    <w:basedOn w:val="a8"/>
    <w:link w:val="HTML0"/>
    <w:semiHidden/>
    <w:rsid w:val="002250D2"/>
    <w:rPr>
      <w:i/>
      <w:iCs/>
      <w:sz w:val="24"/>
      <w:szCs w:val="24"/>
    </w:rPr>
  </w:style>
  <w:style w:type="character" w:styleId="HTML2">
    <w:name w:val="HTML Cite"/>
    <w:semiHidden/>
    <w:unhideWhenUsed/>
    <w:rsid w:val="002250D2"/>
    <w:rPr>
      <w:i/>
      <w:iCs w:val="0"/>
    </w:rPr>
  </w:style>
  <w:style w:type="character" w:styleId="HTML3">
    <w:name w:val="HTML Code"/>
    <w:semiHidden/>
    <w:unhideWhenUsed/>
    <w:rsid w:val="002250D2"/>
    <w:rPr>
      <w:rFonts w:ascii="Courier New" w:eastAsia="Times New Roman" w:hAnsi="Courier New" w:cs="Times New Roman" w:hint="default"/>
      <w:sz w:val="20"/>
      <w:szCs w:val="20"/>
    </w:rPr>
  </w:style>
  <w:style w:type="character" w:styleId="HTML4">
    <w:name w:val="HTML Definition"/>
    <w:semiHidden/>
    <w:unhideWhenUsed/>
    <w:rsid w:val="002250D2"/>
    <w:rPr>
      <w:i/>
      <w:iCs w:val="0"/>
    </w:rPr>
  </w:style>
  <w:style w:type="character" w:styleId="affd">
    <w:name w:val="Emphasis"/>
    <w:qFormat/>
    <w:rsid w:val="002250D2"/>
    <w:rPr>
      <w:i/>
      <w:iCs w:val="0"/>
    </w:rPr>
  </w:style>
  <w:style w:type="character" w:customStyle="1" w:styleId="110">
    <w:name w:val="Заголовок 1 Знак1"/>
    <w:aliases w:val="Б1 Знак,Heading 1iz Знак,Б11 Знак,Document Header1 Знак,H1 Знак,Введение... Знак,Заголовок параграфа (1.) Знак"/>
    <w:rsid w:val="002250D2"/>
    <w:rPr>
      <w:b/>
      <w:bCs w:val="0"/>
      <w:kern w:val="32"/>
      <w:sz w:val="32"/>
      <w:lang w:val="ru-RU" w:eastAsia="ru-RU"/>
    </w:rPr>
  </w:style>
  <w:style w:type="character" w:customStyle="1" w:styleId="311">
    <w:name w:val="Заголовок 3 Знак1"/>
    <w:aliases w:val="H3 Знак1,h3 Знак1,Level 3 Topic Heading Знак1"/>
    <w:basedOn w:val="a8"/>
    <w:semiHidden/>
    <w:rsid w:val="002250D2"/>
    <w:rPr>
      <w:rFonts w:asciiTheme="majorHAnsi" w:eastAsiaTheme="majorEastAsia" w:hAnsiTheme="majorHAnsi" w:cstheme="majorBidi"/>
      <w:b/>
      <w:bCs/>
      <w:color w:val="4F81BD" w:themeColor="accent1"/>
      <w:sz w:val="24"/>
      <w:szCs w:val="24"/>
    </w:rPr>
  </w:style>
  <w:style w:type="character" w:styleId="HTML5">
    <w:name w:val="HTML Keyboard"/>
    <w:semiHidden/>
    <w:unhideWhenUsed/>
    <w:rsid w:val="002250D2"/>
    <w:rPr>
      <w:rFonts w:ascii="Courier New" w:eastAsia="Times New Roman" w:hAnsi="Courier New" w:cs="Times New Roman" w:hint="default"/>
      <w:sz w:val="20"/>
      <w:szCs w:val="20"/>
    </w:rPr>
  </w:style>
  <w:style w:type="paragraph" w:styleId="HTML6">
    <w:name w:val="HTML Preformatted"/>
    <w:basedOn w:val="a7"/>
    <w:link w:val="HTML7"/>
    <w:semiHidden/>
    <w:unhideWhenUsed/>
    <w:rsid w:val="00225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pPr>
    <w:rPr>
      <w:rFonts w:ascii="Courier New" w:hAnsi="Courier New"/>
      <w:sz w:val="20"/>
    </w:rPr>
  </w:style>
  <w:style w:type="character" w:customStyle="1" w:styleId="HTML7">
    <w:name w:val="Стандартный HTML Знак"/>
    <w:basedOn w:val="a8"/>
    <w:link w:val="HTML6"/>
    <w:semiHidden/>
    <w:rsid w:val="002250D2"/>
    <w:rPr>
      <w:rFonts w:ascii="Courier New" w:hAnsi="Courier New"/>
    </w:rPr>
  </w:style>
  <w:style w:type="character" w:styleId="HTML8">
    <w:name w:val="HTML Sample"/>
    <w:semiHidden/>
    <w:unhideWhenUsed/>
    <w:rsid w:val="002250D2"/>
    <w:rPr>
      <w:rFonts w:ascii="Courier New" w:eastAsia="Times New Roman" w:hAnsi="Courier New" w:cs="Times New Roman" w:hint="default"/>
    </w:rPr>
  </w:style>
  <w:style w:type="character" w:styleId="HTML9">
    <w:name w:val="HTML Typewriter"/>
    <w:semiHidden/>
    <w:unhideWhenUsed/>
    <w:rsid w:val="002250D2"/>
    <w:rPr>
      <w:rFonts w:ascii="Courier New" w:eastAsia="Times New Roman" w:hAnsi="Courier New" w:cs="Times New Roman" w:hint="default"/>
      <w:sz w:val="20"/>
      <w:szCs w:val="20"/>
    </w:rPr>
  </w:style>
  <w:style w:type="character" w:styleId="HTMLa">
    <w:name w:val="HTML Variable"/>
    <w:semiHidden/>
    <w:unhideWhenUsed/>
    <w:rsid w:val="002250D2"/>
    <w:rPr>
      <w:i/>
      <w:iCs w:val="0"/>
    </w:rPr>
  </w:style>
  <w:style w:type="paragraph" w:styleId="17">
    <w:name w:val="toc 1"/>
    <w:basedOn w:val="a7"/>
    <w:next w:val="a7"/>
    <w:autoRedefine/>
    <w:semiHidden/>
    <w:unhideWhenUsed/>
    <w:rsid w:val="002250D2"/>
    <w:pPr>
      <w:spacing w:line="276" w:lineRule="auto"/>
      <w:ind w:left="357" w:right="284" w:hanging="357"/>
      <w:jc w:val="both"/>
    </w:pPr>
    <w:rPr>
      <w:bCs/>
      <w:sz w:val="24"/>
      <w:szCs w:val="24"/>
    </w:rPr>
  </w:style>
  <w:style w:type="paragraph" w:styleId="28">
    <w:name w:val="toc 2"/>
    <w:basedOn w:val="a7"/>
    <w:next w:val="a7"/>
    <w:autoRedefine/>
    <w:semiHidden/>
    <w:unhideWhenUsed/>
    <w:rsid w:val="002250D2"/>
    <w:pPr>
      <w:spacing w:line="276" w:lineRule="auto"/>
      <w:ind w:left="720" w:right="284" w:hanging="539"/>
      <w:jc w:val="both"/>
    </w:pPr>
    <w:rPr>
      <w:sz w:val="24"/>
      <w:szCs w:val="24"/>
    </w:rPr>
  </w:style>
  <w:style w:type="paragraph" w:styleId="35">
    <w:name w:val="toc 3"/>
    <w:basedOn w:val="a7"/>
    <w:next w:val="a7"/>
    <w:autoRedefine/>
    <w:semiHidden/>
    <w:unhideWhenUsed/>
    <w:rsid w:val="002250D2"/>
    <w:pPr>
      <w:spacing w:line="276" w:lineRule="auto"/>
      <w:ind w:left="1077" w:right="284" w:hanging="720"/>
      <w:jc w:val="both"/>
    </w:pPr>
    <w:rPr>
      <w:iCs/>
      <w:sz w:val="24"/>
    </w:rPr>
  </w:style>
  <w:style w:type="paragraph" w:styleId="43">
    <w:name w:val="toc 4"/>
    <w:basedOn w:val="a7"/>
    <w:next w:val="a7"/>
    <w:autoRedefine/>
    <w:semiHidden/>
    <w:unhideWhenUsed/>
    <w:rsid w:val="002250D2"/>
    <w:pPr>
      <w:spacing w:line="276" w:lineRule="auto"/>
      <w:ind w:left="1441" w:right="284" w:hanging="902"/>
      <w:jc w:val="both"/>
    </w:pPr>
    <w:rPr>
      <w:sz w:val="24"/>
      <w:szCs w:val="24"/>
    </w:rPr>
  </w:style>
  <w:style w:type="paragraph" w:styleId="53">
    <w:name w:val="toc 5"/>
    <w:basedOn w:val="a7"/>
    <w:next w:val="a7"/>
    <w:autoRedefine/>
    <w:semiHidden/>
    <w:unhideWhenUsed/>
    <w:rsid w:val="002250D2"/>
    <w:pPr>
      <w:spacing w:line="276" w:lineRule="auto"/>
      <w:ind w:left="960" w:firstLine="851"/>
    </w:pPr>
    <w:rPr>
      <w:sz w:val="18"/>
      <w:szCs w:val="18"/>
    </w:rPr>
  </w:style>
  <w:style w:type="paragraph" w:styleId="61">
    <w:name w:val="toc 6"/>
    <w:basedOn w:val="a7"/>
    <w:next w:val="a7"/>
    <w:autoRedefine/>
    <w:semiHidden/>
    <w:unhideWhenUsed/>
    <w:rsid w:val="002250D2"/>
    <w:pPr>
      <w:spacing w:line="276" w:lineRule="auto"/>
      <w:ind w:left="1200" w:firstLine="851"/>
    </w:pPr>
    <w:rPr>
      <w:sz w:val="18"/>
      <w:szCs w:val="18"/>
    </w:rPr>
  </w:style>
  <w:style w:type="paragraph" w:styleId="71">
    <w:name w:val="toc 7"/>
    <w:basedOn w:val="a7"/>
    <w:next w:val="a7"/>
    <w:autoRedefine/>
    <w:semiHidden/>
    <w:unhideWhenUsed/>
    <w:rsid w:val="002250D2"/>
    <w:pPr>
      <w:spacing w:line="276" w:lineRule="auto"/>
      <w:ind w:left="1440" w:firstLine="851"/>
    </w:pPr>
    <w:rPr>
      <w:sz w:val="18"/>
      <w:szCs w:val="18"/>
    </w:rPr>
  </w:style>
  <w:style w:type="paragraph" w:styleId="81">
    <w:name w:val="toc 8"/>
    <w:basedOn w:val="a7"/>
    <w:next w:val="a7"/>
    <w:autoRedefine/>
    <w:semiHidden/>
    <w:unhideWhenUsed/>
    <w:rsid w:val="002250D2"/>
    <w:pPr>
      <w:spacing w:line="276" w:lineRule="auto"/>
    </w:pPr>
    <w:rPr>
      <w:sz w:val="18"/>
      <w:szCs w:val="18"/>
    </w:rPr>
  </w:style>
  <w:style w:type="paragraph" w:styleId="91">
    <w:name w:val="toc 9"/>
    <w:basedOn w:val="a7"/>
    <w:next w:val="a7"/>
    <w:autoRedefine/>
    <w:semiHidden/>
    <w:unhideWhenUsed/>
    <w:rsid w:val="002250D2"/>
    <w:pPr>
      <w:tabs>
        <w:tab w:val="left" w:pos="1771"/>
        <w:tab w:val="right" w:leader="dot" w:pos="9345"/>
      </w:tabs>
      <w:spacing w:line="276" w:lineRule="auto"/>
    </w:pPr>
    <w:rPr>
      <w:sz w:val="24"/>
      <w:szCs w:val="24"/>
    </w:rPr>
  </w:style>
  <w:style w:type="paragraph" w:styleId="affe">
    <w:name w:val="Normal Indent"/>
    <w:basedOn w:val="a7"/>
    <w:semiHidden/>
    <w:unhideWhenUsed/>
    <w:rsid w:val="002250D2"/>
    <w:pPr>
      <w:spacing w:line="276" w:lineRule="auto"/>
      <w:ind w:left="708" w:firstLine="851"/>
      <w:jc w:val="both"/>
    </w:pPr>
    <w:rPr>
      <w:sz w:val="24"/>
      <w:szCs w:val="24"/>
    </w:rPr>
  </w:style>
  <w:style w:type="character" w:customStyle="1" w:styleId="18">
    <w:name w:val="Нижний колонтитул Знак1"/>
    <w:aliases w:val="Знак Знак1"/>
    <w:basedOn w:val="a8"/>
    <w:semiHidden/>
    <w:rsid w:val="002250D2"/>
    <w:rPr>
      <w:sz w:val="24"/>
      <w:szCs w:val="24"/>
    </w:rPr>
  </w:style>
  <w:style w:type="paragraph" w:styleId="afff">
    <w:name w:val="caption"/>
    <w:basedOn w:val="a7"/>
    <w:next w:val="a7"/>
    <w:semiHidden/>
    <w:unhideWhenUsed/>
    <w:qFormat/>
    <w:rsid w:val="002250D2"/>
    <w:pPr>
      <w:spacing w:line="276" w:lineRule="auto"/>
      <w:ind w:firstLine="851"/>
      <w:jc w:val="both"/>
    </w:pPr>
    <w:rPr>
      <w:b/>
      <w:bCs/>
      <w:sz w:val="20"/>
    </w:rPr>
  </w:style>
  <w:style w:type="paragraph" w:styleId="afff0">
    <w:name w:val="table of figures"/>
    <w:basedOn w:val="a7"/>
    <w:next w:val="a7"/>
    <w:semiHidden/>
    <w:unhideWhenUsed/>
    <w:rsid w:val="002250D2"/>
    <w:pPr>
      <w:spacing w:line="276" w:lineRule="auto"/>
      <w:ind w:firstLine="851"/>
      <w:jc w:val="both"/>
    </w:pPr>
    <w:rPr>
      <w:sz w:val="24"/>
      <w:szCs w:val="24"/>
    </w:rPr>
  </w:style>
  <w:style w:type="paragraph" w:styleId="afff1">
    <w:name w:val="envelope address"/>
    <w:basedOn w:val="a7"/>
    <w:semiHidden/>
    <w:unhideWhenUsed/>
    <w:rsid w:val="002250D2"/>
    <w:pPr>
      <w:framePr w:w="7920" w:h="1980" w:hSpace="180" w:wrap="auto" w:hAnchor="page" w:xAlign="center" w:yAlign="bottom"/>
      <w:spacing w:line="276" w:lineRule="auto"/>
      <w:ind w:left="2880" w:firstLine="851"/>
      <w:jc w:val="both"/>
    </w:pPr>
    <w:rPr>
      <w:rFonts w:ascii="Arial" w:hAnsi="Arial" w:cs="Arial"/>
      <w:sz w:val="24"/>
      <w:szCs w:val="24"/>
    </w:rPr>
  </w:style>
  <w:style w:type="paragraph" w:styleId="29">
    <w:name w:val="envelope return"/>
    <w:basedOn w:val="a7"/>
    <w:semiHidden/>
    <w:unhideWhenUsed/>
    <w:rsid w:val="002250D2"/>
    <w:pPr>
      <w:spacing w:line="276" w:lineRule="auto"/>
      <w:ind w:firstLine="851"/>
      <w:jc w:val="both"/>
    </w:pPr>
    <w:rPr>
      <w:rFonts w:ascii="Arial" w:hAnsi="Arial" w:cs="Arial"/>
      <w:sz w:val="20"/>
    </w:rPr>
  </w:style>
  <w:style w:type="paragraph" w:styleId="afff2">
    <w:name w:val="endnote text"/>
    <w:basedOn w:val="a7"/>
    <w:link w:val="afff3"/>
    <w:semiHidden/>
    <w:unhideWhenUsed/>
    <w:rsid w:val="002250D2"/>
    <w:rPr>
      <w:sz w:val="20"/>
    </w:rPr>
  </w:style>
  <w:style w:type="character" w:customStyle="1" w:styleId="afff3">
    <w:name w:val="Текст концевой сноски Знак"/>
    <w:basedOn w:val="a8"/>
    <w:link w:val="afff2"/>
    <w:semiHidden/>
    <w:rsid w:val="002250D2"/>
  </w:style>
  <w:style w:type="paragraph" w:styleId="afff4">
    <w:name w:val="List"/>
    <w:basedOn w:val="a7"/>
    <w:semiHidden/>
    <w:unhideWhenUsed/>
    <w:rsid w:val="002250D2"/>
    <w:pPr>
      <w:spacing w:line="276" w:lineRule="auto"/>
      <w:ind w:left="283" w:hanging="283"/>
      <w:jc w:val="both"/>
    </w:pPr>
    <w:rPr>
      <w:sz w:val="24"/>
      <w:szCs w:val="24"/>
    </w:rPr>
  </w:style>
  <w:style w:type="character" w:customStyle="1" w:styleId="afff5">
    <w:name w:val="Маркированный список Знак"/>
    <w:link w:val="a1"/>
    <w:semiHidden/>
    <w:locked/>
    <w:rsid w:val="002250D2"/>
    <w:rPr>
      <w:sz w:val="24"/>
      <w:szCs w:val="24"/>
    </w:rPr>
  </w:style>
  <w:style w:type="paragraph" w:styleId="a1">
    <w:name w:val="List Bullet"/>
    <w:basedOn w:val="a7"/>
    <w:link w:val="afff5"/>
    <w:semiHidden/>
    <w:unhideWhenUsed/>
    <w:rsid w:val="002250D2"/>
    <w:pPr>
      <w:numPr>
        <w:numId w:val="6"/>
      </w:numPr>
      <w:tabs>
        <w:tab w:val="left" w:pos="1247"/>
      </w:tabs>
      <w:spacing w:line="276" w:lineRule="auto"/>
      <w:jc w:val="both"/>
    </w:pPr>
    <w:rPr>
      <w:sz w:val="24"/>
      <w:szCs w:val="24"/>
    </w:rPr>
  </w:style>
  <w:style w:type="paragraph" w:styleId="a0">
    <w:name w:val="List Number"/>
    <w:basedOn w:val="a7"/>
    <w:semiHidden/>
    <w:unhideWhenUsed/>
    <w:rsid w:val="002250D2"/>
    <w:pPr>
      <w:numPr>
        <w:numId w:val="7"/>
      </w:numPr>
      <w:spacing w:line="276" w:lineRule="auto"/>
      <w:jc w:val="both"/>
    </w:pPr>
    <w:rPr>
      <w:sz w:val="24"/>
      <w:szCs w:val="24"/>
    </w:rPr>
  </w:style>
  <w:style w:type="paragraph" w:styleId="2a">
    <w:name w:val="List 2"/>
    <w:basedOn w:val="a7"/>
    <w:semiHidden/>
    <w:unhideWhenUsed/>
    <w:rsid w:val="002250D2"/>
    <w:pPr>
      <w:spacing w:line="276" w:lineRule="auto"/>
      <w:ind w:left="566" w:hanging="283"/>
      <w:jc w:val="both"/>
    </w:pPr>
    <w:rPr>
      <w:sz w:val="24"/>
      <w:szCs w:val="24"/>
    </w:rPr>
  </w:style>
  <w:style w:type="paragraph" w:styleId="36">
    <w:name w:val="List 3"/>
    <w:basedOn w:val="a7"/>
    <w:semiHidden/>
    <w:unhideWhenUsed/>
    <w:rsid w:val="002250D2"/>
    <w:pPr>
      <w:spacing w:line="276" w:lineRule="auto"/>
      <w:ind w:left="849" w:hanging="283"/>
      <w:jc w:val="both"/>
    </w:pPr>
    <w:rPr>
      <w:sz w:val="24"/>
      <w:szCs w:val="24"/>
    </w:rPr>
  </w:style>
  <w:style w:type="paragraph" w:styleId="44">
    <w:name w:val="List 4"/>
    <w:basedOn w:val="a7"/>
    <w:semiHidden/>
    <w:unhideWhenUsed/>
    <w:rsid w:val="002250D2"/>
    <w:pPr>
      <w:spacing w:line="276" w:lineRule="auto"/>
      <w:ind w:left="1132" w:hanging="283"/>
      <w:jc w:val="both"/>
    </w:pPr>
    <w:rPr>
      <w:sz w:val="24"/>
      <w:szCs w:val="24"/>
    </w:rPr>
  </w:style>
  <w:style w:type="paragraph" w:styleId="54">
    <w:name w:val="List 5"/>
    <w:basedOn w:val="a7"/>
    <w:semiHidden/>
    <w:unhideWhenUsed/>
    <w:rsid w:val="002250D2"/>
    <w:pPr>
      <w:spacing w:line="276" w:lineRule="auto"/>
      <w:ind w:left="1415" w:hanging="283"/>
      <w:jc w:val="both"/>
    </w:pPr>
    <w:rPr>
      <w:sz w:val="24"/>
      <w:szCs w:val="24"/>
    </w:rPr>
  </w:style>
  <w:style w:type="paragraph" w:styleId="2">
    <w:name w:val="List Bullet 2"/>
    <w:basedOn w:val="a7"/>
    <w:semiHidden/>
    <w:unhideWhenUsed/>
    <w:rsid w:val="002250D2"/>
    <w:pPr>
      <w:numPr>
        <w:numId w:val="8"/>
      </w:numPr>
      <w:spacing w:line="276" w:lineRule="auto"/>
      <w:jc w:val="both"/>
    </w:pPr>
    <w:rPr>
      <w:sz w:val="24"/>
      <w:szCs w:val="24"/>
    </w:rPr>
  </w:style>
  <w:style w:type="paragraph" w:styleId="30">
    <w:name w:val="List Bullet 3"/>
    <w:basedOn w:val="a7"/>
    <w:semiHidden/>
    <w:unhideWhenUsed/>
    <w:rsid w:val="002250D2"/>
    <w:pPr>
      <w:numPr>
        <w:numId w:val="9"/>
      </w:numPr>
      <w:spacing w:line="276" w:lineRule="auto"/>
      <w:jc w:val="both"/>
    </w:pPr>
    <w:rPr>
      <w:sz w:val="24"/>
      <w:szCs w:val="24"/>
    </w:rPr>
  </w:style>
  <w:style w:type="paragraph" w:styleId="40">
    <w:name w:val="List Bullet 4"/>
    <w:basedOn w:val="a7"/>
    <w:semiHidden/>
    <w:unhideWhenUsed/>
    <w:rsid w:val="002250D2"/>
    <w:pPr>
      <w:numPr>
        <w:numId w:val="10"/>
      </w:numPr>
      <w:spacing w:line="276" w:lineRule="auto"/>
      <w:jc w:val="both"/>
    </w:pPr>
    <w:rPr>
      <w:sz w:val="24"/>
      <w:szCs w:val="24"/>
    </w:rPr>
  </w:style>
  <w:style w:type="paragraph" w:styleId="50">
    <w:name w:val="List Bullet 5"/>
    <w:basedOn w:val="a7"/>
    <w:semiHidden/>
    <w:unhideWhenUsed/>
    <w:rsid w:val="002250D2"/>
    <w:pPr>
      <w:numPr>
        <w:numId w:val="11"/>
      </w:numPr>
      <w:spacing w:line="276" w:lineRule="auto"/>
      <w:jc w:val="both"/>
    </w:pPr>
    <w:rPr>
      <w:sz w:val="24"/>
      <w:szCs w:val="24"/>
    </w:rPr>
  </w:style>
  <w:style w:type="paragraph" w:styleId="2b">
    <w:name w:val="List Number 2"/>
    <w:basedOn w:val="a7"/>
    <w:semiHidden/>
    <w:unhideWhenUsed/>
    <w:rsid w:val="002250D2"/>
    <w:pPr>
      <w:spacing w:line="276" w:lineRule="auto"/>
      <w:jc w:val="both"/>
    </w:pPr>
    <w:rPr>
      <w:sz w:val="24"/>
      <w:szCs w:val="24"/>
    </w:rPr>
  </w:style>
  <w:style w:type="paragraph" w:styleId="3">
    <w:name w:val="List Number 3"/>
    <w:basedOn w:val="a7"/>
    <w:semiHidden/>
    <w:unhideWhenUsed/>
    <w:rsid w:val="002250D2"/>
    <w:pPr>
      <w:numPr>
        <w:numId w:val="12"/>
      </w:numPr>
      <w:spacing w:line="276" w:lineRule="auto"/>
      <w:jc w:val="both"/>
    </w:pPr>
    <w:rPr>
      <w:sz w:val="24"/>
      <w:szCs w:val="24"/>
    </w:rPr>
  </w:style>
  <w:style w:type="paragraph" w:styleId="4">
    <w:name w:val="List Number 4"/>
    <w:basedOn w:val="a7"/>
    <w:semiHidden/>
    <w:unhideWhenUsed/>
    <w:rsid w:val="002250D2"/>
    <w:pPr>
      <w:numPr>
        <w:numId w:val="13"/>
      </w:numPr>
      <w:spacing w:line="276" w:lineRule="auto"/>
      <w:jc w:val="both"/>
    </w:pPr>
    <w:rPr>
      <w:sz w:val="24"/>
      <w:szCs w:val="24"/>
    </w:rPr>
  </w:style>
  <w:style w:type="paragraph" w:styleId="5">
    <w:name w:val="List Number 5"/>
    <w:basedOn w:val="a7"/>
    <w:semiHidden/>
    <w:unhideWhenUsed/>
    <w:rsid w:val="002250D2"/>
    <w:pPr>
      <w:numPr>
        <w:numId w:val="14"/>
      </w:numPr>
      <w:spacing w:line="276" w:lineRule="auto"/>
      <w:jc w:val="both"/>
    </w:pPr>
    <w:rPr>
      <w:sz w:val="24"/>
      <w:szCs w:val="24"/>
    </w:rPr>
  </w:style>
  <w:style w:type="paragraph" w:styleId="afff6">
    <w:name w:val="Closing"/>
    <w:basedOn w:val="a7"/>
    <w:link w:val="afff7"/>
    <w:semiHidden/>
    <w:unhideWhenUsed/>
    <w:rsid w:val="002250D2"/>
    <w:pPr>
      <w:spacing w:line="276" w:lineRule="auto"/>
      <w:ind w:left="4252" w:firstLine="851"/>
      <w:jc w:val="both"/>
    </w:pPr>
    <w:rPr>
      <w:sz w:val="24"/>
      <w:szCs w:val="24"/>
    </w:rPr>
  </w:style>
  <w:style w:type="character" w:customStyle="1" w:styleId="afff7">
    <w:name w:val="Прощание Знак"/>
    <w:basedOn w:val="a8"/>
    <w:link w:val="afff6"/>
    <w:semiHidden/>
    <w:rsid w:val="002250D2"/>
    <w:rPr>
      <w:sz w:val="24"/>
      <w:szCs w:val="24"/>
    </w:rPr>
  </w:style>
  <w:style w:type="paragraph" w:styleId="afff8">
    <w:name w:val="Signature"/>
    <w:basedOn w:val="a7"/>
    <w:link w:val="afff9"/>
    <w:semiHidden/>
    <w:unhideWhenUsed/>
    <w:rsid w:val="002250D2"/>
    <w:pPr>
      <w:spacing w:line="276" w:lineRule="auto"/>
      <w:ind w:left="4252" w:firstLine="851"/>
      <w:jc w:val="both"/>
    </w:pPr>
    <w:rPr>
      <w:sz w:val="24"/>
      <w:szCs w:val="24"/>
    </w:rPr>
  </w:style>
  <w:style w:type="character" w:customStyle="1" w:styleId="afff9">
    <w:name w:val="Подпись Знак"/>
    <w:basedOn w:val="a8"/>
    <w:link w:val="afff8"/>
    <w:semiHidden/>
    <w:rsid w:val="002250D2"/>
    <w:rPr>
      <w:sz w:val="24"/>
      <w:szCs w:val="24"/>
    </w:rPr>
  </w:style>
  <w:style w:type="character" w:customStyle="1" w:styleId="19">
    <w:name w:val="Основной текст Знак1"/>
    <w:aliases w:val="Основной текст таблиц Знак1,в таблице Знак1,таблицы Знак1,в таблицах Знак1"/>
    <w:basedOn w:val="a8"/>
    <w:semiHidden/>
    <w:rsid w:val="002250D2"/>
    <w:rPr>
      <w:sz w:val="24"/>
      <w:szCs w:val="24"/>
    </w:rPr>
  </w:style>
  <w:style w:type="paragraph" w:styleId="afffa">
    <w:name w:val="List Continue"/>
    <w:basedOn w:val="a7"/>
    <w:semiHidden/>
    <w:unhideWhenUsed/>
    <w:rsid w:val="002250D2"/>
    <w:pPr>
      <w:spacing w:after="120" w:line="276" w:lineRule="auto"/>
      <w:ind w:left="283" w:firstLine="851"/>
      <w:jc w:val="both"/>
    </w:pPr>
    <w:rPr>
      <w:sz w:val="24"/>
      <w:szCs w:val="24"/>
    </w:rPr>
  </w:style>
  <w:style w:type="paragraph" w:styleId="2c">
    <w:name w:val="List Continue 2"/>
    <w:basedOn w:val="a7"/>
    <w:semiHidden/>
    <w:unhideWhenUsed/>
    <w:rsid w:val="002250D2"/>
    <w:pPr>
      <w:spacing w:after="120" w:line="276" w:lineRule="auto"/>
      <w:ind w:left="566" w:firstLine="851"/>
      <w:jc w:val="both"/>
    </w:pPr>
    <w:rPr>
      <w:sz w:val="24"/>
      <w:szCs w:val="24"/>
    </w:rPr>
  </w:style>
  <w:style w:type="paragraph" w:styleId="37">
    <w:name w:val="List Continue 3"/>
    <w:basedOn w:val="a7"/>
    <w:semiHidden/>
    <w:unhideWhenUsed/>
    <w:rsid w:val="002250D2"/>
    <w:pPr>
      <w:spacing w:after="120" w:line="276" w:lineRule="auto"/>
      <w:ind w:left="849" w:firstLine="851"/>
      <w:jc w:val="both"/>
    </w:pPr>
    <w:rPr>
      <w:sz w:val="24"/>
      <w:szCs w:val="24"/>
    </w:rPr>
  </w:style>
  <w:style w:type="paragraph" w:styleId="45">
    <w:name w:val="List Continue 4"/>
    <w:basedOn w:val="a7"/>
    <w:semiHidden/>
    <w:unhideWhenUsed/>
    <w:rsid w:val="002250D2"/>
    <w:pPr>
      <w:spacing w:after="120" w:line="276" w:lineRule="auto"/>
      <w:ind w:left="1132" w:firstLine="851"/>
      <w:jc w:val="both"/>
    </w:pPr>
    <w:rPr>
      <w:sz w:val="24"/>
      <w:szCs w:val="24"/>
    </w:rPr>
  </w:style>
  <w:style w:type="paragraph" w:styleId="55">
    <w:name w:val="List Continue 5"/>
    <w:basedOn w:val="a7"/>
    <w:semiHidden/>
    <w:unhideWhenUsed/>
    <w:rsid w:val="002250D2"/>
    <w:pPr>
      <w:spacing w:after="120" w:line="276" w:lineRule="auto"/>
      <w:ind w:left="1415" w:firstLine="851"/>
      <w:jc w:val="both"/>
    </w:pPr>
    <w:rPr>
      <w:sz w:val="24"/>
      <w:szCs w:val="24"/>
    </w:rPr>
  </w:style>
  <w:style w:type="paragraph" w:styleId="afffb">
    <w:name w:val="Message Header"/>
    <w:basedOn w:val="a7"/>
    <w:link w:val="afffc"/>
    <w:semiHidden/>
    <w:unhideWhenUsed/>
    <w:rsid w:val="002250D2"/>
    <w:pPr>
      <w:pBdr>
        <w:top w:val="single" w:sz="6" w:space="1" w:color="auto"/>
        <w:left w:val="single" w:sz="6" w:space="1" w:color="auto"/>
        <w:bottom w:val="single" w:sz="6" w:space="1" w:color="auto"/>
        <w:right w:val="single" w:sz="6" w:space="1" w:color="auto"/>
      </w:pBdr>
      <w:shd w:val="pct20" w:color="auto" w:fill="auto"/>
      <w:spacing w:line="276" w:lineRule="auto"/>
      <w:ind w:left="1134" w:hanging="1134"/>
      <w:jc w:val="both"/>
    </w:pPr>
    <w:rPr>
      <w:rFonts w:ascii="Arial" w:hAnsi="Arial"/>
      <w:sz w:val="24"/>
      <w:szCs w:val="24"/>
    </w:rPr>
  </w:style>
  <w:style w:type="character" w:customStyle="1" w:styleId="afffc">
    <w:name w:val="Шапка Знак"/>
    <w:basedOn w:val="a8"/>
    <w:link w:val="afffb"/>
    <w:semiHidden/>
    <w:rsid w:val="002250D2"/>
    <w:rPr>
      <w:rFonts w:ascii="Arial" w:hAnsi="Arial"/>
      <w:sz w:val="24"/>
      <w:szCs w:val="24"/>
      <w:shd w:val="pct20" w:color="auto" w:fill="auto"/>
    </w:rPr>
  </w:style>
  <w:style w:type="paragraph" w:styleId="afffd">
    <w:name w:val="Subtitle"/>
    <w:basedOn w:val="a7"/>
    <w:link w:val="afffe"/>
    <w:qFormat/>
    <w:rsid w:val="002250D2"/>
    <w:pPr>
      <w:spacing w:after="60" w:line="276" w:lineRule="auto"/>
      <w:ind w:firstLine="851"/>
      <w:jc w:val="center"/>
      <w:outlineLvl w:val="1"/>
    </w:pPr>
    <w:rPr>
      <w:rFonts w:ascii="Arial" w:hAnsi="Arial"/>
      <w:sz w:val="24"/>
      <w:szCs w:val="24"/>
    </w:rPr>
  </w:style>
  <w:style w:type="character" w:customStyle="1" w:styleId="afffe">
    <w:name w:val="Подзаголовок Знак"/>
    <w:basedOn w:val="a8"/>
    <w:link w:val="afffd"/>
    <w:rsid w:val="002250D2"/>
    <w:rPr>
      <w:rFonts w:ascii="Arial" w:hAnsi="Arial"/>
      <w:sz w:val="24"/>
      <w:szCs w:val="24"/>
    </w:rPr>
  </w:style>
  <w:style w:type="paragraph" w:styleId="affff">
    <w:name w:val="Salutation"/>
    <w:basedOn w:val="a7"/>
    <w:next w:val="a7"/>
    <w:link w:val="affff0"/>
    <w:semiHidden/>
    <w:unhideWhenUsed/>
    <w:rsid w:val="002250D2"/>
    <w:pPr>
      <w:spacing w:line="276" w:lineRule="auto"/>
      <w:ind w:firstLine="851"/>
      <w:jc w:val="both"/>
    </w:pPr>
    <w:rPr>
      <w:sz w:val="24"/>
      <w:szCs w:val="24"/>
    </w:rPr>
  </w:style>
  <w:style w:type="character" w:customStyle="1" w:styleId="affff0">
    <w:name w:val="Приветствие Знак"/>
    <w:basedOn w:val="a8"/>
    <w:link w:val="affff"/>
    <w:semiHidden/>
    <w:rsid w:val="002250D2"/>
    <w:rPr>
      <w:sz w:val="24"/>
      <w:szCs w:val="24"/>
    </w:rPr>
  </w:style>
  <w:style w:type="paragraph" w:styleId="affff1">
    <w:name w:val="Date"/>
    <w:basedOn w:val="a7"/>
    <w:next w:val="a7"/>
    <w:link w:val="affff2"/>
    <w:semiHidden/>
    <w:unhideWhenUsed/>
    <w:rsid w:val="002250D2"/>
    <w:pPr>
      <w:spacing w:line="276" w:lineRule="auto"/>
      <w:ind w:firstLine="851"/>
      <w:jc w:val="both"/>
    </w:pPr>
    <w:rPr>
      <w:sz w:val="24"/>
      <w:szCs w:val="24"/>
    </w:rPr>
  </w:style>
  <w:style w:type="character" w:customStyle="1" w:styleId="affff2">
    <w:name w:val="Дата Знак"/>
    <w:basedOn w:val="a8"/>
    <w:link w:val="affff1"/>
    <w:semiHidden/>
    <w:rsid w:val="002250D2"/>
    <w:rPr>
      <w:sz w:val="24"/>
      <w:szCs w:val="24"/>
    </w:rPr>
  </w:style>
  <w:style w:type="paragraph" w:styleId="affff3">
    <w:name w:val="Body Text First Indent"/>
    <w:basedOn w:val="ab"/>
    <w:link w:val="affff4"/>
    <w:semiHidden/>
    <w:unhideWhenUsed/>
    <w:rsid w:val="002250D2"/>
    <w:pPr>
      <w:spacing w:after="120" w:line="276" w:lineRule="auto"/>
      <w:ind w:firstLine="210"/>
    </w:pPr>
    <w:rPr>
      <w:sz w:val="24"/>
      <w:szCs w:val="24"/>
    </w:rPr>
  </w:style>
  <w:style w:type="character" w:customStyle="1" w:styleId="affff4">
    <w:name w:val="Красная строка Знак"/>
    <w:basedOn w:val="ac"/>
    <w:link w:val="affff3"/>
    <w:semiHidden/>
    <w:rsid w:val="002250D2"/>
    <w:rPr>
      <w:sz w:val="24"/>
      <w:szCs w:val="24"/>
    </w:rPr>
  </w:style>
  <w:style w:type="paragraph" w:styleId="2d">
    <w:name w:val="Body Text First Indent 2"/>
    <w:basedOn w:val="a7"/>
    <w:link w:val="2e"/>
    <w:semiHidden/>
    <w:unhideWhenUsed/>
    <w:rsid w:val="002250D2"/>
    <w:pPr>
      <w:spacing w:line="276" w:lineRule="auto"/>
      <w:ind w:firstLine="210"/>
      <w:jc w:val="both"/>
    </w:pPr>
    <w:rPr>
      <w:sz w:val="24"/>
      <w:szCs w:val="24"/>
    </w:rPr>
  </w:style>
  <w:style w:type="character" w:customStyle="1" w:styleId="2e">
    <w:name w:val="Красная строка 2 Знак"/>
    <w:basedOn w:val="af1"/>
    <w:link w:val="2d"/>
    <w:semiHidden/>
    <w:rsid w:val="002250D2"/>
    <w:rPr>
      <w:sz w:val="24"/>
      <w:szCs w:val="24"/>
    </w:rPr>
  </w:style>
  <w:style w:type="paragraph" w:styleId="affff5">
    <w:name w:val="Note Heading"/>
    <w:basedOn w:val="a7"/>
    <w:next w:val="a7"/>
    <w:link w:val="affff6"/>
    <w:semiHidden/>
    <w:unhideWhenUsed/>
    <w:rsid w:val="002250D2"/>
    <w:pPr>
      <w:spacing w:line="276" w:lineRule="auto"/>
      <w:ind w:firstLine="851"/>
      <w:jc w:val="both"/>
    </w:pPr>
    <w:rPr>
      <w:sz w:val="24"/>
      <w:szCs w:val="24"/>
    </w:rPr>
  </w:style>
  <w:style w:type="character" w:customStyle="1" w:styleId="affff6">
    <w:name w:val="Заголовок записки Знак"/>
    <w:basedOn w:val="a8"/>
    <w:link w:val="affff5"/>
    <w:semiHidden/>
    <w:rsid w:val="002250D2"/>
    <w:rPr>
      <w:sz w:val="24"/>
      <w:szCs w:val="24"/>
    </w:rPr>
  </w:style>
  <w:style w:type="paragraph" w:styleId="38">
    <w:name w:val="Body Text 3"/>
    <w:basedOn w:val="a7"/>
    <w:link w:val="39"/>
    <w:semiHidden/>
    <w:unhideWhenUsed/>
    <w:rsid w:val="002250D2"/>
    <w:pPr>
      <w:spacing w:after="120" w:line="276" w:lineRule="auto"/>
      <w:ind w:firstLine="851"/>
      <w:jc w:val="both"/>
    </w:pPr>
    <w:rPr>
      <w:sz w:val="16"/>
      <w:szCs w:val="16"/>
    </w:rPr>
  </w:style>
  <w:style w:type="character" w:customStyle="1" w:styleId="39">
    <w:name w:val="Основной текст 3 Знак"/>
    <w:basedOn w:val="a8"/>
    <w:link w:val="38"/>
    <w:semiHidden/>
    <w:rsid w:val="002250D2"/>
    <w:rPr>
      <w:sz w:val="16"/>
      <w:szCs w:val="16"/>
    </w:rPr>
  </w:style>
  <w:style w:type="paragraph" w:styleId="3a">
    <w:name w:val="Body Text Indent 3"/>
    <w:basedOn w:val="a7"/>
    <w:link w:val="3b"/>
    <w:semiHidden/>
    <w:unhideWhenUsed/>
    <w:rsid w:val="002250D2"/>
    <w:pPr>
      <w:spacing w:after="120" w:line="276" w:lineRule="auto"/>
      <w:ind w:left="283" w:firstLine="851"/>
      <w:jc w:val="both"/>
    </w:pPr>
    <w:rPr>
      <w:sz w:val="16"/>
      <w:szCs w:val="16"/>
    </w:rPr>
  </w:style>
  <w:style w:type="character" w:customStyle="1" w:styleId="3b">
    <w:name w:val="Основной текст с отступом 3 Знак"/>
    <w:basedOn w:val="a8"/>
    <w:link w:val="3a"/>
    <w:semiHidden/>
    <w:rsid w:val="002250D2"/>
    <w:rPr>
      <w:sz w:val="16"/>
      <w:szCs w:val="16"/>
    </w:rPr>
  </w:style>
  <w:style w:type="paragraph" w:styleId="affff7">
    <w:name w:val="Block Text"/>
    <w:basedOn w:val="a7"/>
    <w:semiHidden/>
    <w:unhideWhenUsed/>
    <w:rsid w:val="002250D2"/>
    <w:pPr>
      <w:spacing w:after="120" w:line="276" w:lineRule="auto"/>
      <w:ind w:left="1440" w:right="1440" w:firstLine="851"/>
      <w:jc w:val="both"/>
    </w:pPr>
    <w:rPr>
      <w:sz w:val="24"/>
      <w:szCs w:val="24"/>
    </w:rPr>
  </w:style>
  <w:style w:type="paragraph" w:styleId="affff8">
    <w:name w:val="Document Map"/>
    <w:basedOn w:val="a7"/>
    <w:link w:val="affff9"/>
    <w:semiHidden/>
    <w:unhideWhenUsed/>
    <w:rsid w:val="002250D2"/>
    <w:pPr>
      <w:shd w:val="clear" w:color="auto" w:fill="000080"/>
      <w:spacing w:line="276" w:lineRule="auto"/>
      <w:ind w:firstLine="851"/>
      <w:jc w:val="both"/>
    </w:pPr>
    <w:rPr>
      <w:rFonts w:ascii="Tahoma" w:hAnsi="Tahoma"/>
      <w:sz w:val="20"/>
    </w:rPr>
  </w:style>
  <w:style w:type="character" w:customStyle="1" w:styleId="affff9">
    <w:name w:val="Схема документа Знак"/>
    <w:basedOn w:val="a8"/>
    <w:link w:val="affff8"/>
    <w:semiHidden/>
    <w:rsid w:val="002250D2"/>
    <w:rPr>
      <w:rFonts w:ascii="Tahoma" w:hAnsi="Tahoma"/>
      <w:shd w:val="clear" w:color="auto" w:fill="000080"/>
    </w:rPr>
  </w:style>
  <w:style w:type="paragraph" w:styleId="affffa">
    <w:name w:val="E-mail Signature"/>
    <w:basedOn w:val="a7"/>
    <w:link w:val="affffb"/>
    <w:semiHidden/>
    <w:unhideWhenUsed/>
    <w:rsid w:val="002250D2"/>
    <w:pPr>
      <w:spacing w:line="276" w:lineRule="auto"/>
      <w:ind w:firstLine="851"/>
      <w:jc w:val="both"/>
    </w:pPr>
    <w:rPr>
      <w:sz w:val="24"/>
      <w:szCs w:val="24"/>
    </w:rPr>
  </w:style>
  <w:style w:type="character" w:customStyle="1" w:styleId="affffb">
    <w:name w:val="Электронная подпись Знак"/>
    <w:basedOn w:val="a8"/>
    <w:link w:val="affffa"/>
    <w:semiHidden/>
    <w:rsid w:val="002250D2"/>
    <w:rPr>
      <w:sz w:val="24"/>
      <w:szCs w:val="24"/>
    </w:rPr>
  </w:style>
  <w:style w:type="paragraph" w:customStyle="1" w:styleId="affffc">
    <w:name w:val="Заголовок раздела"/>
    <w:basedOn w:val="a7"/>
    <w:rsid w:val="002250D2"/>
    <w:pPr>
      <w:keepNext/>
      <w:spacing w:before="240" w:after="240"/>
      <w:ind w:firstLine="851"/>
      <w:outlineLvl w:val="0"/>
    </w:pPr>
    <w:rPr>
      <w:rFonts w:cs="Arial"/>
      <w:b/>
      <w:bCs/>
      <w:kern w:val="32"/>
      <w:szCs w:val="32"/>
    </w:rPr>
  </w:style>
  <w:style w:type="paragraph" w:customStyle="1" w:styleId="bodytext">
    <w:name w:val="bodytext"/>
    <w:basedOn w:val="a7"/>
    <w:rsid w:val="002250D2"/>
    <w:pPr>
      <w:spacing w:before="100" w:beforeAutospacing="1" w:after="100" w:afterAutospacing="1"/>
    </w:pPr>
    <w:rPr>
      <w:sz w:val="24"/>
      <w:szCs w:val="24"/>
    </w:rPr>
  </w:style>
  <w:style w:type="paragraph" w:customStyle="1" w:styleId="affffd">
    <w:name w:val="Базовый"/>
    <w:rsid w:val="002250D2"/>
    <w:pPr>
      <w:tabs>
        <w:tab w:val="left" w:pos="708"/>
      </w:tabs>
      <w:suppressAutoHyphens/>
      <w:spacing w:after="200" w:line="276" w:lineRule="auto"/>
    </w:pPr>
    <w:rPr>
      <w:sz w:val="24"/>
      <w:szCs w:val="24"/>
      <w:lang w:eastAsia="zh-CN"/>
    </w:rPr>
  </w:style>
  <w:style w:type="character" w:customStyle="1" w:styleId="affffe">
    <w:name w:val="Обычный (ТЭСП) Знак"/>
    <w:link w:val="afffff"/>
    <w:locked/>
    <w:rsid w:val="002250D2"/>
    <w:rPr>
      <w:sz w:val="24"/>
      <w:szCs w:val="24"/>
    </w:rPr>
  </w:style>
  <w:style w:type="paragraph" w:customStyle="1" w:styleId="afffff">
    <w:name w:val="Обычный (ТЭСП)"/>
    <w:basedOn w:val="a7"/>
    <w:link w:val="affffe"/>
    <w:rsid w:val="002250D2"/>
    <w:pPr>
      <w:spacing w:line="276" w:lineRule="auto"/>
      <w:ind w:firstLine="851"/>
      <w:jc w:val="both"/>
    </w:pPr>
    <w:rPr>
      <w:sz w:val="24"/>
      <w:szCs w:val="24"/>
    </w:rPr>
  </w:style>
  <w:style w:type="paragraph" w:customStyle="1" w:styleId="a3">
    <w:name w:val="Многоуровненвый маркированный"/>
    <w:basedOn w:val="a7"/>
    <w:semiHidden/>
    <w:rsid w:val="002250D2"/>
    <w:pPr>
      <w:keepNext/>
      <w:numPr>
        <w:numId w:val="15"/>
      </w:numPr>
      <w:spacing w:line="276" w:lineRule="auto"/>
      <w:jc w:val="both"/>
    </w:pPr>
    <w:rPr>
      <w:sz w:val="24"/>
      <w:szCs w:val="24"/>
      <w:lang w:val="en-US"/>
    </w:rPr>
  </w:style>
  <w:style w:type="paragraph" w:customStyle="1" w:styleId="Preformat">
    <w:name w:val="Preformat"/>
    <w:semiHidden/>
    <w:rsid w:val="002250D2"/>
    <w:pPr>
      <w:autoSpaceDE w:val="0"/>
      <w:autoSpaceDN w:val="0"/>
      <w:adjustRightInd w:val="0"/>
    </w:pPr>
    <w:rPr>
      <w:rFonts w:ascii="Courier New" w:hAnsi="Courier New" w:cs="Courier New"/>
    </w:rPr>
  </w:style>
  <w:style w:type="character" w:customStyle="1" w:styleId="1a">
    <w:name w:val="Заголовок 1 (ТЭСП) Знак"/>
    <w:link w:val="1b"/>
    <w:semiHidden/>
    <w:locked/>
    <w:rsid w:val="002250D2"/>
    <w:rPr>
      <w:b/>
      <w:bCs/>
      <w:kern w:val="32"/>
      <w:sz w:val="32"/>
      <w:szCs w:val="32"/>
    </w:rPr>
  </w:style>
  <w:style w:type="paragraph" w:customStyle="1" w:styleId="1b">
    <w:name w:val="Заголовок 1 (ТЭСП)"/>
    <w:next w:val="afffff"/>
    <w:link w:val="1a"/>
    <w:semiHidden/>
    <w:rsid w:val="002250D2"/>
    <w:pPr>
      <w:pageBreakBefore/>
      <w:spacing w:before="240" w:after="80"/>
      <w:jc w:val="both"/>
      <w:outlineLvl w:val="0"/>
    </w:pPr>
    <w:rPr>
      <w:b/>
      <w:bCs/>
      <w:kern w:val="32"/>
      <w:sz w:val="32"/>
      <w:szCs w:val="32"/>
    </w:rPr>
  </w:style>
  <w:style w:type="paragraph" w:customStyle="1" w:styleId="2f">
    <w:name w:val="Заголовок 2 (ТЭСП)"/>
    <w:basedOn w:val="20"/>
    <w:next w:val="afffff"/>
    <w:semiHidden/>
    <w:rsid w:val="002250D2"/>
    <w:pPr>
      <w:pBdr>
        <w:left w:val="none" w:sz="0" w:space="0" w:color="auto"/>
        <w:bottom w:val="none" w:sz="0" w:space="0" w:color="auto"/>
        <w:right w:val="none" w:sz="0" w:space="0" w:color="auto"/>
      </w:pBdr>
      <w:suppressAutoHyphens/>
      <w:spacing w:before="240" w:after="80" w:line="276" w:lineRule="auto"/>
      <w:jc w:val="left"/>
    </w:pPr>
    <w:rPr>
      <w:b/>
      <w:bCs/>
      <w:iCs/>
      <w:sz w:val="26"/>
      <w:szCs w:val="28"/>
      <w:lang w:val="en-US"/>
    </w:rPr>
  </w:style>
  <w:style w:type="paragraph" w:customStyle="1" w:styleId="3c">
    <w:name w:val="Заголовок 3 (ТЭСП)"/>
    <w:basedOn w:val="32"/>
    <w:next w:val="a7"/>
    <w:semiHidden/>
    <w:rsid w:val="002250D2"/>
    <w:pPr>
      <w:pBdr>
        <w:left w:val="none" w:sz="0" w:space="0" w:color="auto"/>
        <w:bottom w:val="none" w:sz="0" w:space="0" w:color="auto"/>
        <w:right w:val="none" w:sz="0" w:space="0" w:color="auto"/>
      </w:pBdr>
      <w:tabs>
        <w:tab w:val="left" w:pos="1622"/>
      </w:tabs>
      <w:suppressAutoHyphens/>
      <w:spacing w:before="240" w:after="80" w:line="276" w:lineRule="auto"/>
      <w:jc w:val="left"/>
    </w:pPr>
    <w:rPr>
      <w:b/>
      <w:iCs/>
      <w:sz w:val="24"/>
      <w:szCs w:val="26"/>
      <w:lang w:val="en-US"/>
    </w:rPr>
  </w:style>
  <w:style w:type="paragraph" w:customStyle="1" w:styleId="46">
    <w:name w:val="Заголовок 4 (ТЭСП)"/>
    <w:basedOn w:val="41"/>
    <w:next w:val="afffff"/>
    <w:semiHidden/>
    <w:rsid w:val="002250D2"/>
    <w:pPr>
      <w:pBdr>
        <w:left w:val="none" w:sz="0" w:space="0" w:color="auto"/>
        <w:bottom w:val="none" w:sz="0" w:space="0" w:color="auto"/>
        <w:right w:val="none" w:sz="0" w:space="0" w:color="auto"/>
      </w:pBdr>
      <w:suppressAutoHyphens/>
      <w:spacing w:before="240" w:after="80" w:line="276" w:lineRule="auto"/>
      <w:jc w:val="left"/>
    </w:pPr>
    <w:rPr>
      <w:bCs/>
      <w:spacing w:val="0"/>
      <w:sz w:val="24"/>
      <w:szCs w:val="28"/>
    </w:rPr>
  </w:style>
  <w:style w:type="paragraph" w:customStyle="1" w:styleId="a6">
    <w:name w:val="Маркированный список (ТЭСП)"/>
    <w:rsid w:val="002250D2"/>
    <w:pPr>
      <w:numPr>
        <w:numId w:val="16"/>
      </w:numPr>
    </w:pPr>
    <w:rPr>
      <w:sz w:val="24"/>
      <w:szCs w:val="24"/>
      <w:lang w:val="en-US"/>
    </w:rPr>
  </w:style>
  <w:style w:type="paragraph" w:customStyle="1" w:styleId="a4">
    <w:name w:val="Многоуровневый список (ТЭСП)"/>
    <w:basedOn w:val="a3"/>
    <w:rsid w:val="002250D2"/>
    <w:pPr>
      <w:numPr>
        <w:numId w:val="17"/>
      </w:numPr>
      <w:tabs>
        <w:tab w:val="num" w:pos="1492"/>
      </w:tabs>
    </w:pPr>
  </w:style>
  <w:style w:type="paragraph" w:customStyle="1" w:styleId="a2">
    <w:name w:val="Нумерованный список (ТЭСП)"/>
    <w:basedOn w:val="afffff"/>
    <w:semiHidden/>
    <w:rsid w:val="002250D2"/>
    <w:pPr>
      <w:numPr>
        <w:numId w:val="18"/>
      </w:numPr>
      <w:tabs>
        <w:tab w:val="clear" w:pos="1134"/>
        <w:tab w:val="num" w:pos="1209"/>
        <w:tab w:val="num" w:pos="1440"/>
      </w:tabs>
      <w:ind w:left="0" w:firstLine="851"/>
    </w:pPr>
  </w:style>
  <w:style w:type="paragraph" w:customStyle="1" w:styleId="a">
    <w:name w:val="Приложение (ТЭСП)"/>
    <w:basedOn w:val="1b"/>
    <w:next w:val="afffff"/>
    <w:semiHidden/>
    <w:rsid w:val="002250D2"/>
    <w:pPr>
      <w:numPr>
        <w:numId w:val="19"/>
      </w:numPr>
      <w:tabs>
        <w:tab w:val="clear" w:pos="643"/>
        <w:tab w:val="num" w:pos="1492"/>
      </w:tabs>
      <w:spacing w:after="0"/>
      <w:ind w:left="1492"/>
      <w:jc w:val="center"/>
    </w:pPr>
  </w:style>
  <w:style w:type="character" w:customStyle="1" w:styleId="afffff0">
    <w:name w:val="Основной Знак"/>
    <w:link w:val="afffff1"/>
    <w:locked/>
    <w:rsid w:val="002250D2"/>
    <w:rPr>
      <w:sz w:val="24"/>
    </w:rPr>
  </w:style>
  <w:style w:type="paragraph" w:customStyle="1" w:styleId="afffff1">
    <w:name w:val="Основной"/>
    <w:link w:val="afffff0"/>
    <w:rsid w:val="002250D2"/>
    <w:pPr>
      <w:widowControl w:val="0"/>
      <w:ind w:firstLine="567"/>
      <w:jc w:val="both"/>
    </w:pPr>
    <w:rPr>
      <w:sz w:val="24"/>
    </w:rPr>
  </w:style>
  <w:style w:type="character" w:customStyle="1" w:styleId="ListParagraphChar">
    <w:name w:val="List Paragraph Char"/>
    <w:link w:val="2f0"/>
    <w:locked/>
    <w:rsid w:val="002250D2"/>
  </w:style>
  <w:style w:type="paragraph" w:customStyle="1" w:styleId="2f0">
    <w:name w:val="Абзац списка2"/>
    <w:basedOn w:val="a7"/>
    <w:link w:val="ListParagraphChar"/>
    <w:rsid w:val="002250D2"/>
    <w:pPr>
      <w:ind w:left="720"/>
      <w:contextualSpacing/>
    </w:pPr>
    <w:rPr>
      <w:sz w:val="20"/>
    </w:rPr>
  </w:style>
  <w:style w:type="character" w:customStyle="1" w:styleId="afffff2">
    <w:name w:val="основной текст Знак"/>
    <w:link w:val="afffff3"/>
    <w:locked/>
    <w:rsid w:val="002250D2"/>
    <w:rPr>
      <w:sz w:val="24"/>
      <w:szCs w:val="24"/>
    </w:rPr>
  </w:style>
  <w:style w:type="paragraph" w:customStyle="1" w:styleId="afffff3">
    <w:name w:val="основной текст"/>
    <w:basedOn w:val="a7"/>
    <w:link w:val="afffff2"/>
    <w:rsid w:val="002250D2"/>
    <w:pPr>
      <w:ind w:firstLine="851"/>
      <w:jc w:val="both"/>
    </w:pPr>
    <w:rPr>
      <w:sz w:val="24"/>
      <w:szCs w:val="24"/>
    </w:rPr>
  </w:style>
  <w:style w:type="character" w:customStyle="1" w:styleId="1c">
    <w:name w:val="список 1 Знак"/>
    <w:link w:val="1"/>
    <w:locked/>
    <w:rsid w:val="002250D2"/>
    <w:rPr>
      <w:sz w:val="24"/>
      <w:szCs w:val="24"/>
    </w:rPr>
  </w:style>
  <w:style w:type="paragraph" w:customStyle="1" w:styleId="1">
    <w:name w:val="список 1"/>
    <w:basedOn w:val="2f0"/>
    <w:link w:val="1c"/>
    <w:rsid w:val="002250D2"/>
    <w:pPr>
      <w:numPr>
        <w:numId w:val="20"/>
      </w:numPr>
      <w:jc w:val="both"/>
    </w:pPr>
    <w:rPr>
      <w:sz w:val="24"/>
      <w:szCs w:val="24"/>
    </w:rPr>
  </w:style>
  <w:style w:type="character" w:customStyle="1" w:styleId="afffff4">
    <w:name w:val="заголовок первый Знак"/>
    <w:link w:val="afffff5"/>
    <w:locked/>
    <w:rsid w:val="002250D2"/>
    <w:rPr>
      <w:b/>
      <w:bCs/>
      <w:sz w:val="28"/>
      <w:szCs w:val="28"/>
    </w:rPr>
  </w:style>
  <w:style w:type="paragraph" w:customStyle="1" w:styleId="afffff5">
    <w:name w:val="заголовок первый"/>
    <w:basedOn w:val="10"/>
    <w:link w:val="afffff4"/>
    <w:rsid w:val="002250D2"/>
    <w:pPr>
      <w:keepLines/>
      <w:pBdr>
        <w:left w:val="none" w:sz="0" w:space="0" w:color="auto"/>
        <w:bottom w:val="none" w:sz="0" w:space="0" w:color="auto"/>
        <w:right w:val="none" w:sz="0" w:space="0" w:color="auto"/>
      </w:pBdr>
      <w:tabs>
        <w:tab w:val="num" w:pos="851"/>
      </w:tabs>
      <w:spacing w:before="100" w:beforeAutospacing="1" w:after="100" w:afterAutospacing="1" w:line="360" w:lineRule="auto"/>
      <w:ind w:left="357" w:firstLine="494"/>
      <w:jc w:val="left"/>
    </w:pPr>
    <w:rPr>
      <w:bCs/>
      <w:spacing w:val="0"/>
      <w:sz w:val="28"/>
      <w:szCs w:val="28"/>
    </w:rPr>
  </w:style>
  <w:style w:type="character" w:customStyle="1" w:styleId="afffff6">
    <w:name w:val="заголовок раздела Знак"/>
    <w:link w:val="afffff7"/>
    <w:locked/>
    <w:rsid w:val="002250D2"/>
    <w:rPr>
      <w:b/>
      <w:sz w:val="28"/>
      <w:szCs w:val="19"/>
    </w:rPr>
  </w:style>
  <w:style w:type="paragraph" w:customStyle="1" w:styleId="afffff7">
    <w:name w:val="заголовок раздела"/>
    <w:basedOn w:val="a7"/>
    <w:link w:val="afffff6"/>
    <w:rsid w:val="002250D2"/>
    <w:pPr>
      <w:spacing w:before="240" w:after="240"/>
    </w:pPr>
    <w:rPr>
      <w:b/>
      <w:szCs w:val="19"/>
    </w:rPr>
  </w:style>
  <w:style w:type="paragraph" w:customStyle="1" w:styleId="afffff8">
    <w:name w:val="Стадия_кр"/>
    <w:basedOn w:val="a7"/>
    <w:next w:val="a7"/>
    <w:rsid w:val="002250D2"/>
    <w:pPr>
      <w:jc w:val="center"/>
    </w:pPr>
    <w:rPr>
      <w:sz w:val="24"/>
      <w:szCs w:val="24"/>
    </w:rPr>
  </w:style>
  <w:style w:type="paragraph" w:customStyle="1" w:styleId="1d">
    <w:name w:val="Долж1"/>
    <w:basedOn w:val="a7"/>
    <w:next w:val="a7"/>
    <w:rsid w:val="002250D2"/>
    <w:rPr>
      <w:sz w:val="24"/>
      <w:szCs w:val="24"/>
    </w:rPr>
  </w:style>
  <w:style w:type="character" w:customStyle="1" w:styleId="121">
    <w:name w:val="абзац 12 Знак1"/>
    <w:link w:val="120"/>
    <w:locked/>
    <w:rsid w:val="002250D2"/>
    <w:rPr>
      <w:sz w:val="24"/>
    </w:rPr>
  </w:style>
  <w:style w:type="paragraph" w:customStyle="1" w:styleId="120">
    <w:name w:val="абзац 12"/>
    <w:basedOn w:val="a7"/>
    <w:link w:val="121"/>
    <w:rsid w:val="002250D2"/>
    <w:pPr>
      <w:overflowPunct w:val="0"/>
      <w:autoSpaceDE w:val="0"/>
      <w:autoSpaceDN w:val="0"/>
      <w:adjustRightInd w:val="0"/>
      <w:spacing w:before="120"/>
      <w:ind w:firstLine="709"/>
      <w:jc w:val="both"/>
    </w:pPr>
    <w:rPr>
      <w:sz w:val="24"/>
    </w:rPr>
  </w:style>
  <w:style w:type="paragraph" w:customStyle="1" w:styleId="afffff9">
    <w:name w:val="Пояснительная записка(ТЕКСТ)"/>
    <w:basedOn w:val="a7"/>
    <w:rsid w:val="002250D2"/>
    <w:pPr>
      <w:spacing w:line="360" w:lineRule="auto"/>
      <w:ind w:left="57" w:right="113" w:firstLine="851"/>
      <w:jc w:val="both"/>
    </w:pPr>
    <w:rPr>
      <w:szCs w:val="28"/>
    </w:rPr>
  </w:style>
  <w:style w:type="character" w:customStyle="1" w:styleId="Heading1">
    <w:name w:val="Heading #1_"/>
    <w:link w:val="Heading10"/>
    <w:locked/>
    <w:rsid w:val="002250D2"/>
    <w:rPr>
      <w:sz w:val="26"/>
      <w:shd w:val="clear" w:color="auto" w:fill="FFFFFF"/>
    </w:rPr>
  </w:style>
  <w:style w:type="paragraph" w:customStyle="1" w:styleId="Heading10">
    <w:name w:val="Heading #1"/>
    <w:basedOn w:val="a7"/>
    <w:link w:val="Heading1"/>
    <w:rsid w:val="002250D2"/>
    <w:pPr>
      <w:shd w:val="clear" w:color="auto" w:fill="FFFFFF"/>
      <w:spacing w:line="320" w:lineRule="exact"/>
      <w:jc w:val="center"/>
      <w:outlineLvl w:val="0"/>
    </w:pPr>
    <w:rPr>
      <w:sz w:val="26"/>
    </w:rPr>
  </w:style>
  <w:style w:type="paragraph" w:customStyle="1" w:styleId="afffffa">
    <w:name w:val="Заголовок пункта и подпункта"/>
    <w:basedOn w:val="a7"/>
    <w:rsid w:val="002250D2"/>
    <w:pPr>
      <w:spacing w:before="120" w:after="120"/>
      <w:ind w:firstLine="851"/>
    </w:pPr>
    <w:rPr>
      <w:b/>
      <w:sz w:val="24"/>
    </w:rPr>
  </w:style>
  <w:style w:type="paragraph" w:customStyle="1" w:styleId="1TimesNewRoman">
    <w:name w:val="Стиль Заголовок 1 + Times New Roman"/>
    <w:basedOn w:val="10"/>
    <w:rsid w:val="002250D2"/>
    <w:pPr>
      <w:pBdr>
        <w:left w:val="none" w:sz="0" w:space="0" w:color="auto"/>
        <w:bottom w:val="none" w:sz="0" w:space="0" w:color="auto"/>
        <w:right w:val="none" w:sz="0" w:space="0" w:color="auto"/>
      </w:pBdr>
      <w:spacing w:before="240" w:after="240"/>
      <w:ind w:firstLine="567"/>
      <w:jc w:val="left"/>
    </w:pPr>
    <w:rPr>
      <w:bCs/>
      <w:spacing w:val="0"/>
      <w:kern w:val="32"/>
      <w:sz w:val="28"/>
      <w:szCs w:val="32"/>
    </w:rPr>
  </w:style>
  <w:style w:type="paragraph" w:customStyle="1" w:styleId="2TimesNewRoman1301">
    <w:name w:val="Стиль Заголовок 2 + Times New Roman 13 пт не курсив Перед:  0 пт...1"/>
    <w:basedOn w:val="20"/>
    <w:rsid w:val="002250D2"/>
    <w:pPr>
      <w:pBdr>
        <w:left w:val="none" w:sz="0" w:space="0" w:color="auto"/>
        <w:bottom w:val="none" w:sz="0" w:space="0" w:color="auto"/>
        <w:right w:val="none" w:sz="0" w:space="0" w:color="auto"/>
      </w:pBdr>
      <w:spacing w:before="120" w:after="120" w:line="480" w:lineRule="auto"/>
      <w:ind w:firstLine="567"/>
      <w:jc w:val="left"/>
    </w:pPr>
    <w:rPr>
      <w:b/>
      <w:bCs/>
      <w:sz w:val="26"/>
    </w:rPr>
  </w:style>
  <w:style w:type="paragraph" w:customStyle="1" w:styleId="afffffb">
    <w:name w:val="Заголовок подраздела"/>
    <w:basedOn w:val="a7"/>
    <w:rsid w:val="002250D2"/>
    <w:pPr>
      <w:keepNext/>
      <w:spacing w:before="240" w:after="240"/>
      <w:ind w:firstLine="851"/>
      <w:outlineLvl w:val="0"/>
    </w:pPr>
    <w:rPr>
      <w:rFonts w:cs="Arial"/>
      <w:b/>
      <w:bCs/>
      <w:kern w:val="32"/>
      <w:sz w:val="26"/>
      <w:szCs w:val="32"/>
    </w:rPr>
  </w:style>
  <w:style w:type="character" w:customStyle="1" w:styleId="1e">
    <w:name w:val="Стиль Заголовок 1 + по центру Знак"/>
    <w:link w:val="1f"/>
    <w:locked/>
    <w:rsid w:val="002250D2"/>
    <w:rPr>
      <w:b/>
      <w:bCs/>
      <w:kern w:val="32"/>
      <w:sz w:val="28"/>
    </w:rPr>
  </w:style>
  <w:style w:type="paragraph" w:customStyle="1" w:styleId="1f">
    <w:name w:val="Стиль Заголовок 1 + по центру"/>
    <w:basedOn w:val="10"/>
    <w:link w:val="1e"/>
    <w:rsid w:val="002250D2"/>
    <w:pPr>
      <w:pBdr>
        <w:left w:val="none" w:sz="0" w:space="0" w:color="auto"/>
        <w:bottom w:val="none" w:sz="0" w:space="0" w:color="auto"/>
        <w:right w:val="none" w:sz="0" w:space="0" w:color="auto"/>
      </w:pBdr>
      <w:ind w:firstLine="851"/>
    </w:pPr>
    <w:rPr>
      <w:bCs/>
      <w:spacing w:val="0"/>
      <w:kern w:val="32"/>
      <w:sz w:val="28"/>
    </w:rPr>
  </w:style>
  <w:style w:type="paragraph" w:customStyle="1" w:styleId="MARY">
    <w:name w:val="MARY обычн с отступом"/>
    <w:basedOn w:val="a7"/>
    <w:rsid w:val="002250D2"/>
    <w:pPr>
      <w:spacing w:line="360" w:lineRule="auto"/>
      <w:ind w:firstLine="720"/>
      <w:jc w:val="both"/>
    </w:pPr>
    <w:rPr>
      <w:sz w:val="24"/>
    </w:rPr>
  </w:style>
  <w:style w:type="paragraph" w:customStyle="1" w:styleId="tableB-deniskod">
    <w:name w:val="tableB-deniskod"/>
    <w:basedOn w:val="a7"/>
    <w:next w:val="a7"/>
    <w:rsid w:val="002250D2"/>
    <w:rPr>
      <w:rFonts w:ascii="Arial" w:hAnsi="Arial" w:cs="Arial"/>
      <w:b/>
      <w:i/>
      <w:sz w:val="22"/>
      <w:lang w:eastAsia="en-US"/>
    </w:rPr>
  </w:style>
  <w:style w:type="paragraph" w:customStyle="1" w:styleId="Body">
    <w:name w:val="Body"/>
    <w:basedOn w:val="a7"/>
    <w:rsid w:val="002250D2"/>
    <w:pPr>
      <w:overflowPunct w:val="0"/>
      <w:autoSpaceDE w:val="0"/>
      <w:autoSpaceDN w:val="0"/>
      <w:adjustRightInd w:val="0"/>
      <w:spacing w:line="360" w:lineRule="atLeast"/>
      <w:ind w:left="284" w:firstLine="851"/>
      <w:jc w:val="both"/>
    </w:pPr>
    <w:rPr>
      <w:rFonts w:ascii="Pragmatica" w:hAnsi="Pragmatica"/>
      <w:sz w:val="24"/>
    </w:rPr>
  </w:style>
  <w:style w:type="paragraph" w:customStyle="1" w:styleId="table-deniskod">
    <w:name w:val="table-deniskod"/>
    <w:basedOn w:val="ab"/>
    <w:rsid w:val="002250D2"/>
    <w:rPr>
      <w:rFonts w:ascii="Arial" w:hAnsi="Arial"/>
      <w:sz w:val="22"/>
      <w:lang w:eastAsia="en-US"/>
    </w:rPr>
  </w:style>
  <w:style w:type="character" w:customStyle="1" w:styleId="afffffc">
    <w:name w:val="Обычный по ширине Знак"/>
    <w:link w:val="afffffd"/>
    <w:locked/>
    <w:rsid w:val="002250D2"/>
    <w:rPr>
      <w:sz w:val="24"/>
      <w:szCs w:val="24"/>
    </w:rPr>
  </w:style>
  <w:style w:type="paragraph" w:customStyle="1" w:styleId="afffffd">
    <w:name w:val="Обычный по ширине"/>
    <w:basedOn w:val="a7"/>
    <w:link w:val="afffffc"/>
    <w:rsid w:val="002250D2"/>
    <w:pPr>
      <w:spacing w:line="360" w:lineRule="auto"/>
      <w:ind w:firstLine="851"/>
      <w:jc w:val="both"/>
    </w:pPr>
    <w:rPr>
      <w:sz w:val="24"/>
      <w:szCs w:val="24"/>
    </w:rPr>
  </w:style>
  <w:style w:type="paragraph" w:customStyle="1" w:styleId="312">
    <w:name w:val="Основной текст 31"/>
    <w:basedOn w:val="a7"/>
    <w:rsid w:val="002250D2"/>
    <w:pPr>
      <w:overflowPunct w:val="0"/>
      <w:autoSpaceDE w:val="0"/>
      <w:autoSpaceDN w:val="0"/>
      <w:adjustRightInd w:val="0"/>
      <w:jc w:val="both"/>
    </w:pPr>
    <w:rPr>
      <w:rFonts w:ascii="Arial" w:hAnsi="Arial"/>
      <w:sz w:val="22"/>
    </w:rPr>
  </w:style>
  <w:style w:type="paragraph" w:customStyle="1" w:styleId="1f0">
    <w:name w:val="Подглава1"/>
    <w:basedOn w:val="a7"/>
    <w:next w:val="a7"/>
    <w:rsid w:val="002250D2"/>
    <w:pPr>
      <w:spacing w:before="60" w:after="60"/>
      <w:jc w:val="both"/>
      <w:outlineLvl w:val="1"/>
    </w:pPr>
    <w:rPr>
      <w:b/>
      <w:sz w:val="20"/>
    </w:rPr>
  </w:style>
  <w:style w:type="character" w:customStyle="1" w:styleId="2f1">
    <w:name w:val="Подзаголовок2 Знак"/>
    <w:link w:val="2f2"/>
    <w:locked/>
    <w:rsid w:val="002250D2"/>
    <w:rPr>
      <w:rFonts w:ascii="Cambria" w:hAnsi="Cambria"/>
      <w:b/>
      <w:sz w:val="24"/>
      <w:szCs w:val="24"/>
    </w:rPr>
  </w:style>
  <w:style w:type="paragraph" w:customStyle="1" w:styleId="2f2">
    <w:name w:val="Подзаголовок2"/>
    <w:basedOn w:val="a7"/>
    <w:link w:val="2f1"/>
    <w:rsid w:val="002250D2"/>
    <w:pPr>
      <w:tabs>
        <w:tab w:val="left" w:pos="1418"/>
      </w:tabs>
      <w:spacing w:after="60"/>
      <w:ind w:left="1418" w:hanging="567"/>
      <w:outlineLvl w:val="1"/>
    </w:pPr>
    <w:rPr>
      <w:rFonts w:ascii="Cambria" w:hAnsi="Cambria"/>
      <w:b/>
      <w:sz w:val="24"/>
      <w:szCs w:val="24"/>
    </w:rPr>
  </w:style>
  <w:style w:type="paragraph" w:customStyle="1" w:styleId="head2">
    <w:name w:val="head 2"/>
    <w:basedOn w:val="20"/>
    <w:rsid w:val="002250D2"/>
    <w:pPr>
      <w:pBdr>
        <w:left w:val="none" w:sz="0" w:space="0" w:color="auto"/>
        <w:bottom w:val="none" w:sz="0" w:space="0" w:color="auto"/>
        <w:right w:val="none" w:sz="0" w:space="0" w:color="auto"/>
      </w:pBdr>
      <w:spacing w:before="240" w:after="60"/>
      <w:ind w:left="1134" w:hanging="572"/>
      <w:jc w:val="left"/>
    </w:pPr>
    <w:rPr>
      <w:rFonts w:ascii="Cambria" w:hAnsi="Cambria"/>
      <w:b/>
      <w:bCs/>
      <w:iCs/>
      <w:sz w:val="28"/>
      <w:szCs w:val="28"/>
      <w:lang w:eastAsia="en-US"/>
    </w:rPr>
  </w:style>
  <w:style w:type="character" w:customStyle="1" w:styleId="head10">
    <w:name w:val="head 1 Знак"/>
    <w:link w:val="head1"/>
    <w:locked/>
    <w:rsid w:val="002250D2"/>
    <w:rPr>
      <w:rFonts w:ascii="Cambria" w:hAnsi="Cambria"/>
      <w:b/>
      <w:bCs/>
      <w:kern w:val="32"/>
      <w:sz w:val="32"/>
      <w:szCs w:val="32"/>
      <w:lang w:eastAsia="en-US"/>
    </w:rPr>
  </w:style>
  <w:style w:type="paragraph" w:customStyle="1" w:styleId="head1">
    <w:name w:val="head 1"/>
    <w:basedOn w:val="10"/>
    <w:link w:val="head10"/>
    <w:rsid w:val="002250D2"/>
    <w:pPr>
      <w:numPr>
        <w:numId w:val="21"/>
      </w:numPr>
      <w:pBdr>
        <w:left w:val="none" w:sz="0" w:space="0" w:color="auto"/>
        <w:bottom w:val="none" w:sz="0" w:space="0" w:color="auto"/>
        <w:right w:val="none" w:sz="0" w:space="0" w:color="auto"/>
      </w:pBdr>
      <w:spacing w:before="240" w:after="60"/>
      <w:jc w:val="left"/>
    </w:pPr>
    <w:rPr>
      <w:rFonts w:ascii="Cambria" w:hAnsi="Cambria"/>
      <w:bCs/>
      <w:spacing w:val="0"/>
      <w:kern w:val="32"/>
      <w:sz w:val="32"/>
      <w:szCs w:val="32"/>
      <w:lang w:eastAsia="en-US"/>
    </w:rPr>
  </w:style>
  <w:style w:type="paragraph" w:customStyle="1" w:styleId="3d">
    <w:name w:val="Абзац списка3"/>
    <w:basedOn w:val="a7"/>
    <w:rsid w:val="002250D2"/>
    <w:pPr>
      <w:ind w:left="720"/>
      <w:contextualSpacing/>
    </w:pPr>
    <w:rPr>
      <w:szCs w:val="24"/>
      <w:lang w:eastAsia="en-US"/>
    </w:rPr>
  </w:style>
  <w:style w:type="paragraph" w:customStyle="1" w:styleId="1f1">
    <w:name w:val="заголовок 1"/>
    <w:basedOn w:val="a7"/>
    <w:next w:val="a7"/>
    <w:rsid w:val="002250D2"/>
    <w:pPr>
      <w:keepNext/>
      <w:overflowPunct w:val="0"/>
      <w:autoSpaceDE w:val="0"/>
      <w:autoSpaceDN w:val="0"/>
      <w:adjustRightInd w:val="0"/>
      <w:ind w:left="1571" w:hanging="360"/>
      <w:jc w:val="both"/>
    </w:pPr>
  </w:style>
  <w:style w:type="paragraph" w:customStyle="1" w:styleId="2f3">
    <w:name w:val="заголовок 2"/>
    <w:basedOn w:val="a7"/>
    <w:next w:val="a7"/>
    <w:rsid w:val="002250D2"/>
    <w:pPr>
      <w:keepNext/>
      <w:overflowPunct w:val="0"/>
      <w:autoSpaceDE w:val="0"/>
      <w:autoSpaceDN w:val="0"/>
      <w:adjustRightInd w:val="0"/>
      <w:ind w:left="2291" w:hanging="360"/>
    </w:pPr>
    <w:rPr>
      <w:b/>
    </w:rPr>
  </w:style>
  <w:style w:type="paragraph" w:customStyle="1" w:styleId="31">
    <w:name w:val="заголовок 3"/>
    <w:basedOn w:val="a7"/>
    <w:next w:val="a7"/>
    <w:rsid w:val="002250D2"/>
    <w:pPr>
      <w:keepNext/>
      <w:numPr>
        <w:ilvl w:val="1"/>
        <w:numId w:val="22"/>
      </w:numPr>
      <w:overflowPunct w:val="0"/>
      <w:autoSpaceDE w:val="0"/>
      <w:autoSpaceDN w:val="0"/>
      <w:adjustRightInd w:val="0"/>
      <w:ind w:left="3011"/>
    </w:pPr>
    <w:rPr>
      <w:b/>
    </w:rPr>
  </w:style>
  <w:style w:type="paragraph" w:customStyle="1" w:styleId="56">
    <w:name w:val="заголовок 5"/>
    <w:basedOn w:val="a7"/>
    <w:next w:val="a7"/>
    <w:rsid w:val="002250D2"/>
    <w:pPr>
      <w:keepNext/>
      <w:tabs>
        <w:tab w:val="num" w:pos="2520"/>
      </w:tabs>
      <w:overflowPunct w:val="0"/>
      <w:autoSpaceDE w:val="0"/>
      <w:autoSpaceDN w:val="0"/>
      <w:adjustRightInd w:val="0"/>
      <w:ind w:left="2232" w:hanging="792"/>
      <w:jc w:val="center"/>
    </w:pPr>
    <w:rPr>
      <w:b/>
      <w:sz w:val="18"/>
    </w:rPr>
  </w:style>
  <w:style w:type="paragraph" w:customStyle="1" w:styleId="1f2">
    <w:name w:val="Заголовок оглавления1"/>
    <w:basedOn w:val="10"/>
    <w:next w:val="a7"/>
    <w:rsid w:val="002250D2"/>
    <w:pPr>
      <w:keepLines/>
      <w:pBdr>
        <w:left w:val="none" w:sz="0" w:space="0" w:color="auto"/>
        <w:bottom w:val="none" w:sz="0" w:space="0" w:color="auto"/>
        <w:right w:val="none" w:sz="0" w:space="0" w:color="auto"/>
      </w:pBdr>
      <w:spacing w:before="480" w:line="276" w:lineRule="auto"/>
      <w:jc w:val="left"/>
      <w:outlineLvl w:val="9"/>
    </w:pPr>
    <w:rPr>
      <w:rFonts w:ascii="Cambria" w:hAnsi="Cambria"/>
      <w:bCs/>
      <w:color w:val="365F91"/>
      <w:spacing w:val="0"/>
      <w:sz w:val="28"/>
      <w:szCs w:val="28"/>
      <w:lang w:eastAsia="en-US"/>
    </w:rPr>
  </w:style>
  <w:style w:type="paragraph" w:customStyle="1" w:styleId="afffffe">
    <w:name w:val="МаркированныйСписок"/>
    <w:basedOn w:val="a7"/>
    <w:rsid w:val="002250D2"/>
    <w:pPr>
      <w:spacing w:after="120" w:line="360" w:lineRule="auto"/>
      <w:ind w:left="1134" w:firstLine="720"/>
      <w:jc w:val="both"/>
    </w:pPr>
    <w:rPr>
      <w:rFonts w:ascii="Arial" w:hAnsi="Arial"/>
      <w:sz w:val="24"/>
    </w:rPr>
  </w:style>
  <w:style w:type="paragraph" w:customStyle="1" w:styleId="Pa1">
    <w:name w:val="Pa1"/>
    <w:basedOn w:val="a7"/>
    <w:next w:val="a7"/>
    <w:rsid w:val="002250D2"/>
    <w:pPr>
      <w:autoSpaceDE w:val="0"/>
      <w:autoSpaceDN w:val="0"/>
      <w:adjustRightInd w:val="0"/>
      <w:spacing w:line="241" w:lineRule="atLeast"/>
    </w:pPr>
    <w:rPr>
      <w:rFonts w:ascii="Tahoma" w:hAnsi="Tahoma"/>
      <w:sz w:val="24"/>
      <w:szCs w:val="24"/>
    </w:rPr>
  </w:style>
  <w:style w:type="paragraph" w:customStyle="1" w:styleId="TimesNewRoman">
    <w:name w:val="Обычный + Times New Roman"/>
    <w:aliases w:val="12 пт,По ширине,Первая строка:  1.5 см,После:  ..."/>
    <w:basedOn w:val="20"/>
    <w:rsid w:val="002250D2"/>
    <w:pPr>
      <w:keepLines/>
      <w:pBdr>
        <w:left w:val="none" w:sz="0" w:space="0" w:color="auto"/>
        <w:bottom w:val="none" w:sz="0" w:space="0" w:color="auto"/>
        <w:right w:val="none" w:sz="0" w:space="0" w:color="auto"/>
      </w:pBdr>
      <w:ind w:firstLine="851"/>
      <w:jc w:val="both"/>
    </w:pPr>
    <w:rPr>
      <w:sz w:val="24"/>
      <w:szCs w:val="28"/>
      <w:lang w:eastAsia="en-US"/>
    </w:rPr>
  </w:style>
  <w:style w:type="paragraph" w:customStyle="1" w:styleId="affffff">
    <w:name w:val="Текст абзаца"/>
    <w:basedOn w:val="a7"/>
    <w:autoRedefine/>
    <w:rsid w:val="002250D2"/>
    <w:pPr>
      <w:ind w:firstLine="709"/>
      <w:jc w:val="both"/>
    </w:pPr>
    <w:rPr>
      <w:szCs w:val="28"/>
    </w:rPr>
  </w:style>
  <w:style w:type="paragraph" w:customStyle="1" w:styleId="BodyTextKeep">
    <w:name w:val="Body Text Keep"/>
    <w:basedOn w:val="a7"/>
    <w:next w:val="ab"/>
    <w:rsid w:val="002250D2"/>
    <w:pPr>
      <w:spacing w:before="120" w:after="120"/>
      <w:jc w:val="both"/>
    </w:pPr>
    <w:rPr>
      <w:rFonts w:eastAsia="MS Mincho"/>
      <w:spacing w:val="-5"/>
      <w:sz w:val="24"/>
      <w:szCs w:val="24"/>
      <w:lang w:eastAsia="en-US"/>
    </w:rPr>
  </w:style>
  <w:style w:type="paragraph" w:customStyle="1" w:styleId="affffff0">
    <w:name w:val="Обычный + По ширине"/>
    <w:aliases w:val="Первая строка:  1,25 см,Первая строка:  1.25 см,Междустр.интервал:  полуторный"/>
    <w:basedOn w:val="a7"/>
    <w:rsid w:val="002250D2"/>
    <w:pPr>
      <w:spacing w:line="360" w:lineRule="auto"/>
      <w:ind w:firstLine="709"/>
      <w:jc w:val="both"/>
    </w:pPr>
    <w:rPr>
      <w:szCs w:val="28"/>
    </w:rPr>
  </w:style>
  <w:style w:type="paragraph" w:customStyle="1" w:styleId="2f4">
    <w:name w:val="Заголовок 2 уровень"/>
    <w:basedOn w:val="20"/>
    <w:rsid w:val="002250D2"/>
    <w:pPr>
      <w:keepLines/>
      <w:pBdr>
        <w:left w:val="none" w:sz="0" w:space="0" w:color="auto"/>
        <w:bottom w:val="none" w:sz="0" w:space="0" w:color="auto"/>
        <w:right w:val="none" w:sz="0" w:space="0" w:color="auto"/>
      </w:pBdr>
      <w:spacing w:before="360" w:after="180"/>
      <w:ind w:firstLine="851"/>
      <w:jc w:val="both"/>
    </w:pPr>
    <w:rPr>
      <w:b/>
      <w:bCs/>
      <w:sz w:val="24"/>
      <w:szCs w:val="26"/>
      <w:lang w:eastAsia="en-US"/>
    </w:rPr>
  </w:style>
  <w:style w:type="paragraph" w:customStyle="1" w:styleId="affffff1">
    <w:name w:val="Обычный + Авто"/>
    <w:basedOn w:val="affffff"/>
    <w:rsid w:val="002250D2"/>
    <w:pPr>
      <w:spacing w:line="360" w:lineRule="auto"/>
      <w:jc w:val="center"/>
    </w:pPr>
  </w:style>
  <w:style w:type="paragraph" w:customStyle="1" w:styleId="1f3">
    <w:name w:val="Стиль1"/>
    <w:basedOn w:val="a7"/>
    <w:rsid w:val="002250D2"/>
    <w:pPr>
      <w:spacing w:before="120"/>
      <w:ind w:firstLine="709"/>
      <w:jc w:val="both"/>
    </w:pPr>
    <w:rPr>
      <w:sz w:val="26"/>
      <w:szCs w:val="24"/>
    </w:rPr>
  </w:style>
  <w:style w:type="paragraph" w:customStyle="1" w:styleId="2f5">
    <w:name w:val="Обычный2"/>
    <w:rsid w:val="002250D2"/>
    <w:pPr>
      <w:widowControl w:val="0"/>
    </w:pPr>
  </w:style>
  <w:style w:type="paragraph" w:customStyle="1" w:styleId="320">
    <w:name w:val="Основной текст 32"/>
    <w:basedOn w:val="a7"/>
    <w:rsid w:val="002250D2"/>
    <w:pPr>
      <w:overflowPunct w:val="0"/>
      <w:autoSpaceDE w:val="0"/>
      <w:autoSpaceDN w:val="0"/>
      <w:adjustRightInd w:val="0"/>
      <w:jc w:val="both"/>
    </w:pPr>
    <w:rPr>
      <w:rFonts w:ascii="Arial" w:hAnsi="Arial"/>
      <w:sz w:val="22"/>
    </w:rPr>
  </w:style>
  <w:style w:type="paragraph" w:customStyle="1" w:styleId="2f6">
    <w:name w:val="Абзац списка2"/>
    <w:basedOn w:val="a7"/>
    <w:rsid w:val="002250D2"/>
    <w:pPr>
      <w:spacing w:after="200" w:line="276" w:lineRule="auto"/>
      <w:ind w:left="720"/>
      <w:contextualSpacing/>
    </w:pPr>
    <w:rPr>
      <w:rFonts w:ascii="Calibri" w:hAnsi="Calibri"/>
      <w:sz w:val="22"/>
      <w:szCs w:val="22"/>
    </w:rPr>
  </w:style>
  <w:style w:type="character" w:customStyle="1" w:styleId="1f4">
    <w:name w:val="Заголовок №1_"/>
    <w:link w:val="1f5"/>
    <w:locked/>
    <w:rsid w:val="002250D2"/>
    <w:rPr>
      <w:spacing w:val="2"/>
      <w:sz w:val="25"/>
      <w:szCs w:val="25"/>
      <w:shd w:val="clear" w:color="auto" w:fill="FFFFFF"/>
    </w:rPr>
  </w:style>
  <w:style w:type="paragraph" w:customStyle="1" w:styleId="1f5">
    <w:name w:val="Заголовок №1"/>
    <w:basedOn w:val="a7"/>
    <w:link w:val="1f4"/>
    <w:rsid w:val="002250D2"/>
    <w:pPr>
      <w:widowControl w:val="0"/>
      <w:shd w:val="clear" w:color="auto" w:fill="FFFFFF"/>
      <w:spacing w:after="420" w:line="317" w:lineRule="exact"/>
      <w:outlineLvl w:val="0"/>
    </w:pPr>
    <w:rPr>
      <w:spacing w:val="2"/>
      <w:sz w:val="25"/>
      <w:szCs w:val="25"/>
    </w:rPr>
  </w:style>
  <w:style w:type="character" w:customStyle="1" w:styleId="2f7">
    <w:name w:val="Основной текст (2)_"/>
    <w:link w:val="2f8"/>
    <w:locked/>
    <w:rsid w:val="002250D2"/>
    <w:rPr>
      <w:b/>
      <w:bCs/>
      <w:spacing w:val="3"/>
      <w:sz w:val="22"/>
      <w:szCs w:val="22"/>
      <w:shd w:val="clear" w:color="auto" w:fill="FFFFFF"/>
    </w:rPr>
  </w:style>
  <w:style w:type="paragraph" w:customStyle="1" w:styleId="2f8">
    <w:name w:val="Основной текст (2)"/>
    <w:basedOn w:val="a7"/>
    <w:link w:val="2f7"/>
    <w:rsid w:val="002250D2"/>
    <w:pPr>
      <w:widowControl w:val="0"/>
      <w:shd w:val="clear" w:color="auto" w:fill="FFFFFF"/>
      <w:spacing w:before="420" w:line="274" w:lineRule="exact"/>
      <w:jc w:val="center"/>
    </w:pPr>
    <w:rPr>
      <w:b/>
      <w:bCs/>
      <w:spacing w:val="3"/>
      <w:sz w:val="22"/>
      <w:szCs w:val="22"/>
    </w:rPr>
  </w:style>
  <w:style w:type="character" w:customStyle="1" w:styleId="3e">
    <w:name w:val="Основной текст (3)_"/>
    <w:link w:val="3f"/>
    <w:locked/>
    <w:rsid w:val="002250D2"/>
    <w:rPr>
      <w:spacing w:val="2"/>
      <w:sz w:val="25"/>
      <w:szCs w:val="25"/>
      <w:shd w:val="clear" w:color="auto" w:fill="FFFFFF"/>
    </w:rPr>
  </w:style>
  <w:style w:type="paragraph" w:customStyle="1" w:styleId="3f">
    <w:name w:val="Основной текст (3)"/>
    <w:basedOn w:val="a7"/>
    <w:link w:val="3e"/>
    <w:rsid w:val="002250D2"/>
    <w:pPr>
      <w:widowControl w:val="0"/>
      <w:shd w:val="clear" w:color="auto" w:fill="FFFFFF"/>
      <w:spacing w:after="240" w:line="240" w:lineRule="atLeast"/>
      <w:jc w:val="center"/>
    </w:pPr>
    <w:rPr>
      <w:spacing w:val="2"/>
      <w:sz w:val="25"/>
      <w:szCs w:val="25"/>
    </w:rPr>
  </w:style>
  <w:style w:type="character" w:styleId="affffff2">
    <w:name w:val="footnote reference"/>
    <w:semiHidden/>
    <w:unhideWhenUsed/>
    <w:rsid w:val="002250D2"/>
    <w:rPr>
      <w:vertAlign w:val="superscript"/>
    </w:rPr>
  </w:style>
  <w:style w:type="character" w:styleId="affffff3">
    <w:name w:val="line number"/>
    <w:semiHidden/>
    <w:unhideWhenUsed/>
    <w:rsid w:val="002250D2"/>
    <w:rPr>
      <w:rFonts w:ascii="Times New Roman" w:hAnsi="Times New Roman" w:cs="Times New Roman" w:hint="default"/>
    </w:rPr>
  </w:style>
  <w:style w:type="character" w:customStyle="1" w:styleId="BodyTextChar">
    <w:name w:val="Body Text Char"/>
    <w:locked/>
    <w:rsid w:val="002250D2"/>
    <w:rPr>
      <w:sz w:val="23"/>
      <w:shd w:val="clear" w:color="auto" w:fill="FFFFFF"/>
    </w:rPr>
  </w:style>
  <w:style w:type="paragraph" w:styleId="affffff4">
    <w:name w:val="Title"/>
    <w:basedOn w:val="a7"/>
    <w:next w:val="a7"/>
    <w:link w:val="affffff5"/>
    <w:qFormat/>
    <w:rsid w:val="002250D2"/>
    <w:pPr>
      <w:pBdr>
        <w:bottom w:val="single" w:sz="8" w:space="4" w:color="4F81BD" w:themeColor="accent1"/>
      </w:pBdr>
      <w:spacing w:after="300"/>
      <w:ind w:firstLine="851"/>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fffff5">
    <w:name w:val="Название Знак"/>
    <w:basedOn w:val="a8"/>
    <w:link w:val="affffff4"/>
    <w:rsid w:val="002250D2"/>
    <w:rPr>
      <w:rFonts w:asciiTheme="majorHAnsi" w:eastAsiaTheme="majorEastAsia" w:hAnsiTheme="majorHAnsi" w:cstheme="majorBidi"/>
      <w:color w:val="17365D" w:themeColor="text2" w:themeShade="BF"/>
      <w:spacing w:val="5"/>
      <w:kern w:val="28"/>
      <w:sz w:val="52"/>
      <w:szCs w:val="52"/>
    </w:rPr>
  </w:style>
  <w:style w:type="character" w:customStyle="1" w:styleId="1f6">
    <w:name w:val="Текст сноски Знак1"/>
    <w:basedOn w:val="a8"/>
    <w:rsid w:val="002250D2"/>
  </w:style>
  <w:style w:type="character" w:customStyle="1" w:styleId="1f7">
    <w:name w:val="Название1"/>
    <w:rsid w:val="002250D2"/>
  </w:style>
  <w:style w:type="character" w:customStyle="1" w:styleId="A70">
    <w:name w:val="A7"/>
    <w:rsid w:val="002250D2"/>
    <w:rPr>
      <w:color w:val="000000"/>
      <w:sz w:val="16"/>
    </w:rPr>
  </w:style>
  <w:style w:type="character" w:customStyle="1" w:styleId="mw-headline">
    <w:name w:val="mw-headline"/>
    <w:rsid w:val="002250D2"/>
  </w:style>
  <w:style w:type="character" w:customStyle="1" w:styleId="WW8Num2z0">
    <w:name w:val="WW8Num2z0"/>
    <w:rsid w:val="002250D2"/>
    <w:rPr>
      <w:rFonts w:ascii="Symbol" w:hAnsi="Symbol" w:hint="default"/>
      <w:color w:val="000000"/>
    </w:rPr>
  </w:style>
  <w:style w:type="character" w:customStyle="1" w:styleId="2f9">
    <w:name w:val="Название2"/>
    <w:rsid w:val="002250D2"/>
  </w:style>
  <w:style w:type="character" w:customStyle="1" w:styleId="1f8">
    <w:name w:val="Основной текст1"/>
    <w:rsid w:val="002250D2"/>
    <w:rPr>
      <w:rFonts w:ascii="Times New Roman" w:hAnsi="Times New Roman" w:cs="Times New Roman" w:hint="default"/>
      <w:strike w:val="0"/>
      <w:dstrike w:val="0"/>
      <w:color w:val="000000"/>
      <w:spacing w:val="1"/>
      <w:w w:val="100"/>
      <w:position w:val="0"/>
      <w:sz w:val="22"/>
      <w:szCs w:val="22"/>
      <w:u w:val="none"/>
      <w:effect w:val="none"/>
      <w:shd w:val="clear" w:color="auto" w:fill="FFFFFF"/>
      <w:lang w:val="ru-RU" w:eastAsia="x-none" w:bidi="ar-SA"/>
    </w:rPr>
  </w:style>
  <w:style w:type="table" w:styleId="1f9">
    <w:name w:val="Table Simple 1"/>
    <w:basedOn w:val="a9"/>
    <w:semiHidden/>
    <w:unhideWhenUsed/>
    <w:rsid w:val="002250D2"/>
    <w:pPr>
      <w:ind w:firstLine="851"/>
    </w:p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a">
    <w:name w:val="Table Simple 2"/>
    <w:basedOn w:val="a9"/>
    <w:semiHidden/>
    <w:unhideWhenUsed/>
    <w:rsid w:val="002250D2"/>
    <w:pPr>
      <w:ind w:firstLine="851"/>
    </w:p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0">
    <w:name w:val="Table Simple 3"/>
    <w:basedOn w:val="a9"/>
    <w:semiHidden/>
    <w:unhideWhenUsed/>
    <w:rsid w:val="002250D2"/>
    <w:pPr>
      <w:ind w:firstLine="851"/>
    </w:p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a">
    <w:name w:val="Table Classic 1"/>
    <w:basedOn w:val="a9"/>
    <w:semiHidden/>
    <w:unhideWhenUsed/>
    <w:rsid w:val="002250D2"/>
    <w:pPr>
      <w:ind w:firstLine="851"/>
    </w:p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b">
    <w:name w:val="Table Classic 2"/>
    <w:basedOn w:val="a9"/>
    <w:semiHidden/>
    <w:unhideWhenUsed/>
    <w:rsid w:val="002250D2"/>
    <w:pPr>
      <w:ind w:firstLine="851"/>
    </w:pPr>
    <w:tblPr>
      <w:tblInd w:w="0" w:type="nil"/>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1">
    <w:name w:val="Table Classic 3"/>
    <w:basedOn w:val="a9"/>
    <w:semiHidden/>
    <w:unhideWhenUsed/>
    <w:rsid w:val="002250D2"/>
    <w:pPr>
      <w:ind w:firstLine="851"/>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7">
    <w:name w:val="Table Classic 4"/>
    <w:basedOn w:val="a9"/>
    <w:semiHidden/>
    <w:unhideWhenUsed/>
    <w:rsid w:val="002250D2"/>
    <w:pPr>
      <w:ind w:firstLine="851"/>
    </w:p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b">
    <w:name w:val="Table Colorful 1"/>
    <w:basedOn w:val="a9"/>
    <w:semiHidden/>
    <w:unhideWhenUsed/>
    <w:rsid w:val="002250D2"/>
    <w:pPr>
      <w:ind w:firstLine="851"/>
    </w:pPr>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c">
    <w:name w:val="Table Colorful 2"/>
    <w:basedOn w:val="a9"/>
    <w:semiHidden/>
    <w:unhideWhenUsed/>
    <w:rsid w:val="002250D2"/>
    <w:pPr>
      <w:ind w:firstLine="851"/>
    </w:pPr>
    <w:tblPr>
      <w:tblInd w:w="0" w:type="nil"/>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2">
    <w:name w:val="Table Colorful 3"/>
    <w:basedOn w:val="a9"/>
    <w:semiHidden/>
    <w:unhideWhenUsed/>
    <w:rsid w:val="002250D2"/>
    <w:pPr>
      <w:ind w:firstLine="851"/>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c">
    <w:name w:val="Table Columns 1"/>
    <w:basedOn w:val="a9"/>
    <w:semiHidden/>
    <w:unhideWhenUsed/>
    <w:rsid w:val="002250D2"/>
    <w:pPr>
      <w:ind w:firstLine="851"/>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d">
    <w:name w:val="Table Columns 2"/>
    <w:basedOn w:val="a9"/>
    <w:semiHidden/>
    <w:unhideWhenUsed/>
    <w:rsid w:val="002250D2"/>
    <w:pPr>
      <w:ind w:firstLine="851"/>
    </w:pPr>
    <w:rPr>
      <w:b/>
      <w:bCs/>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3">
    <w:name w:val="Table Columns 3"/>
    <w:basedOn w:val="a9"/>
    <w:semiHidden/>
    <w:unhideWhenUsed/>
    <w:rsid w:val="002250D2"/>
    <w:pPr>
      <w:ind w:firstLine="851"/>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8">
    <w:name w:val="Table Columns 4"/>
    <w:basedOn w:val="a9"/>
    <w:semiHidden/>
    <w:unhideWhenUsed/>
    <w:rsid w:val="002250D2"/>
    <w:pPr>
      <w:ind w:firstLine="851"/>
    </w:p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7">
    <w:name w:val="Table Columns 5"/>
    <w:basedOn w:val="a9"/>
    <w:semiHidden/>
    <w:unhideWhenUsed/>
    <w:rsid w:val="002250D2"/>
    <w:pPr>
      <w:ind w:firstLine="851"/>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d">
    <w:name w:val="Table Grid 1"/>
    <w:basedOn w:val="a9"/>
    <w:semiHidden/>
    <w:unhideWhenUsed/>
    <w:rsid w:val="002250D2"/>
    <w:pPr>
      <w:ind w:firstLine="851"/>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e">
    <w:name w:val="Table Grid 2"/>
    <w:basedOn w:val="a9"/>
    <w:semiHidden/>
    <w:unhideWhenUsed/>
    <w:rsid w:val="002250D2"/>
    <w:pPr>
      <w:ind w:firstLine="851"/>
    </w:pPr>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4">
    <w:name w:val="Table Grid 3"/>
    <w:basedOn w:val="a9"/>
    <w:semiHidden/>
    <w:unhideWhenUsed/>
    <w:rsid w:val="002250D2"/>
    <w:pPr>
      <w:ind w:firstLine="851"/>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9">
    <w:name w:val="Table Grid 4"/>
    <w:basedOn w:val="a9"/>
    <w:semiHidden/>
    <w:unhideWhenUsed/>
    <w:rsid w:val="002250D2"/>
    <w:pPr>
      <w:ind w:firstLine="851"/>
    </w:p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8">
    <w:name w:val="Table Grid 5"/>
    <w:basedOn w:val="a9"/>
    <w:semiHidden/>
    <w:unhideWhenUsed/>
    <w:rsid w:val="002250D2"/>
    <w:pPr>
      <w:ind w:firstLine="851"/>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2">
    <w:name w:val="Table Grid 6"/>
    <w:basedOn w:val="a9"/>
    <w:semiHidden/>
    <w:unhideWhenUsed/>
    <w:rsid w:val="002250D2"/>
    <w:pPr>
      <w:ind w:firstLine="851"/>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2">
    <w:name w:val="Table Grid 7"/>
    <w:basedOn w:val="a9"/>
    <w:semiHidden/>
    <w:unhideWhenUsed/>
    <w:rsid w:val="002250D2"/>
    <w:pPr>
      <w:ind w:firstLine="851"/>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2">
    <w:name w:val="Table Grid 8"/>
    <w:basedOn w:val="a9"/>
    <w:semiHidden/>
    <w:unhideWhenUsed/>
    <w:rsid w:val="002250D2"/>
    <w:pPr>
      <w:ind w:firstLine="851"/>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
    <w:name w:val="Table List 1"/>
    <w:basedOn w:val="a9"/>
    <w:semiHidden/>
    <w:unhideWhenUsed/>
    <w:rsid w:val="002250D2"/>
    <w:pPr>
      <w:ind w:firstLine="851"/>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
    <w:name w:val="Table List 2"/>
    <w:basedOn w:val="a9"/>
    <w:semiHidden/>
    <w:unhideWhenUsed/>
    <w:rsid w:val="002250D2"/>
    <w:pPr>
      <w:ind w:firstLine="851"/>
    </w:pPr>
    <w:tblPr>
      <w:tblStyleRowBandSize w:val="2"/>
      <w:tblInd w:w="0" w:type="nil"/>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
    <w:name w:val="Table List 3"/>
    <w:basedOn w:val="a9"/>
    <w:semiHidden/>
    <w:unhideWhenUsed/>
    <w:rsid w:val="002250D2"/>
    <w:pPr>
      <w:ind w:firstLine="851"/>
    </w:pPr>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
    <w:name w:val="Table List 4"/>
    <w:basedOn w:val="a9"/>
    <w:semiHidden/>
    <w:unhideWhenUsed/>
    <w:rsid w:val="002250D2"/>
    <w:pPr>
      <w:ind w:firstLine="851"/>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semiHidden/>
    <w:unhideWhenUsed/>
    <w:rsid w:val="002250D2"/>
    <w:pPr>
      <w:ind w:firstLine="851"/>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
    <w:name w:val="Table List 6"/>
    <w:basedOn w:val="a9"/>
    <w:semiHidden/>
    <w:unhideWhenUsed/>
    <w:rsid w:val="002250D2"/>
    <w:pPr>
      <w:ind w:firstLine="851"/>
    </w:p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
    <w:name w:val="Table List 7"/>
    <w:basedOn w:val="a9"/>
    <w:semiHidden/>
    <w:unhideWhenUsed/>
    <w:rsid w:val="002250D2"/>
    <w:pPr>
      <w:ind w:firstLine="851"/>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
    <w:name w:val="Table List 8"/>
    <w:basedOn w:val="a9"/>
    <w:semiHidden/>
    <w:unhideWhenUsed/>
    <w:rsid w:val="002250D2"/>
    <w:pPr>
      <w:ind w:firstLine="851"/>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e">
    <w:name w:val="Table 3D effects 1"/>
    <w:basedOn w:val="a9"/>
    <w:semiHidden/>
    <w:unhideWhenUsed/>
    <w:rsid w:val="002250D2"/>
    <w:pPr>
      <w:ind w:firstLine="851"/>
    </w:pPr>
    <w:tblPr>
      <w:tblInd w:w="0" w:type="nil"/>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9"/>
    <w:semiHidden/>
    <w:unhideWhenUsed/>
    <w:rsid w:val="002250D2"/>
    <w:pPr>
      <w:ind w:firstLine="851"/>
    </w:pPr>
    <w:tblPr>
      <w:tblStyleRowBandSize w:val="1"/>
      <w:tblInd w:w="0" w:type="nil"/>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5">
    <w:name w:val="Table 3D effects 3"/>
    <w:basedOn w:val="a9"/>
    <w:semiHidden/>
    <w:unhideWhenUsed/>
    <w:rsid w:val="002250D2"/>
    <w:pPr>
      <w:ind w:firstLine="851"/>
    </w:pPr>
    <w:tblPr>
      <w:tblStyleRowBandSize w:val="1"/>
      <w:tblStyleColBandSize w:val="1"/>
      <w:tblInd w:w="0" w:type="nil"/>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6">
    <w:name w:val="Table Contemporary"/>
    <w:basedOn w:val="a9"/>
    <w:semiHidden/>
    <w:unhideWhenUsed/>
    <w:rsid w:val="002250D2"/>
    <w:pPr>
      <w:ind w:firstLine="851"/>
    </w:p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7">
    <w:name w:val="Table Elegant"/>
    <w:basedOn w:val="a9"/>
    <w:semiHidden/>
    <w:unhideWhenUsed/>
    <w:rsid w:val="002250D2"/>
    <w:pPr>
      <w:ind w:firstLine="851"/>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8">
    <w:name w:val="Table Professional"/>
    <w:basedOn w:val="a9"/>
    <w:semiHidden/>
    <w:unhideWhenUsed/>
    <w:rsid w:val="002250D2"/>
    <w:pPr>
      <w:ind w:firstLine="851"/>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
    <w:name w:val="Table Subtle 1"/>
    <w:basedOn w:val="a9"/>
    <w:semiHidden/>
    <w:unhideWhenUsed/>
    <w:rsid w:val="002250D2"/>
    <w:pPr>
      <w:ind w:firstLine="851"/>
    </w:pPr>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0">
    <w:name w:val="Table Subtle 2"/>
    <w:basedOn w:val="a9"/>
    <w:semiHidden/>
    <w:unhideWhenUsed/>
    <w:rsid w:val="002250D2"/>
    <w:pPr>
      <w:ind w:firstLine="851"/>
    </w:pPr>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0">
    <w:name w:val="Table Web 1"/>
    <w:basedOn w:val="a9"/>
    <w:semiHidden/>
    <w:unhideWhenUsed/>
    <w:rsid w:val="002250D2"/>
    <w:pPr>
      <w:ind w:firstLine="851"/>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0">
    <w:name w:val="Table Web 2"/>
    <w:basedOn w:val="a9"/>
    <w:semiHidden/>
    <w:unhideWhenUsed/>
    <w:rsid w:val="002250D2"/>
    <w:pPr>
      <w:ind w:firstLine="851"/>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0">
    <w:name w:val="Table Web 3"/>
    <w:basedOn w:val="a9"/>
    <w:semiHidden/>
    <w:unhideWhenUsed/>
    <w:rsid w:val="002250D2"/>
    <w:pPr>
      <w:ind w:firstLine="851"/>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9">
    <w:name w:val="Table Theme"/>
    <w:basedOn w:val="a9"/>
    <w:semiHidden/>
    <w:unhideWhenUsed/>
    <w:rsid w:val="002250D2"/>
    <w:pPr>
      <w:ind w:firstLine="85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0">
    <w:name w:val="Сетка таблицы1"/>
    <w:rsid w:val="0022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3">
    <w:name w:val="head 3"/>
    <w:basedOn w:val="head2"/>
    <w:rsid w:val="002250D2"/>
    <w:pPr>
      <w:tabs>
        <w:tab w:val="num" w:pos="360"/>
      </w:tabs>
      <w:spacing w:after="120"/>
    </w:pPr>
    <w:rPr>
      <w:sz w:val="26"/>
      <w:szCs w:val="26"/>
    </w:rPr>
  </w:style>
  <w:style w:type="numbering" w:styleId="111111">
    <w:name w:val="Outline List 2"/>
    <w:basedOn w:val="aa"/>
    <w:semiHidden/>
    <w:unhideWhenUsed/>
    <w:rsid w:val="002250D2"/>
    <w:pPr>
      <w:numPr>
        <w:numId w:val="31"/>
      </w:numPr>
    </w:pPr>
  </w:style>
  <w:style w:type="numbering" w:styleId="1ai">
    <w:name w:val="Outline List 1"/>
    <w:basedOn w:val="aa"/>
    <w:semiHidden/>
    <w:unhideWhenUsed/>
    <w:rsid w:val="002250D2"/>
    <w:pPr>
      <w:numPr>
        <w:numId w:val="32"/>
      </w:numPr>
    </w:pPr>
  </w:style>
  <w:style w:type="numbering" w:customStyle="1" w:styleId="ArticleSection">
    <w:name w:val="Article / Section"/>
    <w:rsid w:val="002250D2"/>
    <w:pPr>
      <w:numPr>
        <w:numId w:val="33"/>
      </w:numPr>
    </w:pPr>
  </w:style>
  <w:style w:type="numbering" w:customStyle="1" w:styleId="a5">
    <w:name w:val="Нумерация заголовков"/>
    <w:rsid w:val="002250D2"/>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1">
    <w:name w:val="111111"/>
    <w:pPr>
      <w:numPr>
        <w:numId w:val="31"/>
      </w:numPr>
    </w:pPr>
  </w:style>
  <w:style w:type="numbering" w:customStyle="1" w:styleId="21">
    <w:name w:val="1ai"/>
    <w:pPr>
      <w:numPr>
        <w:numId w:val="32"/>
      </w:numPr>
    </w:pPr>
  </w:style>
  <w:style w:type="numbering" w:customStyle="1" w:styleId="33">
    <w:name w:val="ArticleSection"/>
    <w:pPr>
      <w:numPr>
        <w:numId w:val="33"/>
      </w:numPr>
    </w:pPr>
  </w:style>
  <w:style w:type="numbering" w:customStyle="1" w:styleId="42">
    <w:name w:val="a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1000623343">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chart" Target="charts/char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invertIfNegative val="0"/>
          <c:cat>
            <c:numRef>
              <c:f>Лист1!$D$7:$H$7</c:f>
              <c:numCache>
                <c:formatCode>General</c:formatCode>
                <c:ptCount val="5"/>
                <c:pt idx="0">
                  <c:v>2009</c:v>
                </c:pt>
                <c:pt idx="1">
                  <c:v>2010</c:v>
                </c:pt>
                <c:pt idx="2">
                  <c:v>2011</c:v>
                </c:pt>
                <c:pt idx="3">
                  <c:v>2012</c:v>
                </c:pt>
                <c:pt idx="4">
                  <c:v>2013</c:v>
                </c:pt>
              </c:numCache>
            </c:numRef>
          </c:cat>
          <c:val>
            <c:numRef>
              <c:f>Лист1!$D$6:$H$6</c:f>
              <c:numCache>
                <c:formatCode>General</c:formatCode>
                <c:ptCount val="5"/>
                <c:pt idx="0">
                  <c:v>6699.8</c:v>
                </c:pt>
                <c:pt idx="1">
                  <c:v>6907.1</c:v>
                </c:pt>
                <c:pt idx="2">
                  <c:v>6604.1</c:v>
                </c:pt>
                <c:pt idx="3">
                  <c:v>6956.3</c:v>
                </c:pt>
                <c:pt idx="4">
                  <c:v>6835.4</c:v>
                </c:pt>
              </c:numCache>
            </c:numRef>
          </c:val>
        </c:ser>
        <c:dLbls>
          <c:showLegendKey val="0"/>
          <c:showVal val="0"/>
          <c:showCatName val="0"/>
          <c:showSerName val="0"/>
          <c:showPercent val="0"/>
          <c:showBubbleSize val="0"/>
        </c:dLbls>
        <c:gapWidth val="150"/>
        <c:overlap val="100"/>
        <c:axId val="69016576"/>
        <c:axId val="21693184"/>
      </c:barChart>
      <c:catAx>
        <c:axId val="69016576"/>
        <c:scaling>
          <c:orientation val="minMax"/>
        </c:scaling>
        <c:delete val="0"/>
        <c:axPos val="b"/>
        <c:numFmt formatCode="General" sourceLinked="1"/>
        <c:majorTickMark val="out"/>
        <c:minorTickMark val="none"/>
        <c:tickLblPos val="nextTo"/>
        <c:crossAx val="21693184"/>
        <c:crosses val="autoZero"/>
        <c:auto val="1"/>
        <c:lblAlgn val="ctr"/>
        <c:lblOffset val="100"/>
        <c:noMultiLvlLbl val="0"/>
      </c:catAx>
      <c:valAx>
        <c:axId val="21693184"/>
        <c:scaling>
          <c:orientation val="minMax"/>
        </c:scaling>
        <c:delete val="0"/>
        <c:axPos val="l"/>
        <c:majorGridlines/>
        <c:numFmt formatCode="General" sourceLinked="1"/>
        <c:majorTickMark val="out"/>
        <c:minorTickMark val="none"/>
        <c:tickLblPos val="nextTo"/>
        <c:crossAx val="69016576"/>
        <c:crosses val="autoZero"/>
        <c:crossBetween val="between"/>
      </c:valAx>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Лист1!$A$4:$E$4</c:f>
              <c:strCache>
                <c:ptCount val="1"/>
                <c:pt idx="0">
                  <c:v>45,67 43 37,05 35,9 34,7</c:v>
                </c:pt>
              </c:strCache>
            </c:strRef>
          </c:tx>
          <c:spPr>
            <a:ln>
              <a:solidFill>
                <a:srgbClr val="0070C0"/>
              </a:solidFill>
            </a:ln>
          </c:spPr>
          <c:marker>
            <c:spPr>
              <a:ln>
                <a:solidFill>
                  <a:srgbClr val="0070C0"/>
                </a:solidFill>
              </a:ln>
            </c:spPr>
          </c:marker>
          <c:cat>
            <c:strRef>
              <c:f>Лист1!$A$1:$E$1</c:f>
              <c:strCache>
                <c:ptCount val="5"/>
                <c:pt idx="0">
                  <c:v>2009 год</c:v>
                </c:pt>
                <c:pt idx="1">
                  <c:v>2010 год</c:v>
                </c:pt>
                <c:pt idx="2">
                  <c:v>2011 год</c:v>
                </c:pt>
                <c:pt idx="3">
                  <c:v>2012 год</c:v>
                </c:pt>
                <c:pt idx="4">
                  <c:v>2013 год</c:v>
                </c:pt>
              </c:strCache>
            </c:strRef>
          </c:cat>
          <c:val>
            <c:numRef>
              <c:f>Лист1!$A$4:$E$4</c:f>
              <c:numCache>
                <c:formatCode>General</c:formatCode>
                <c:ptCount val="5"/>
                <c:pt idx="0">
                  <c:v>45.67</c:v>
                </c:pt>
                <c:pt idx="1">
                  <c:v>43</c:v>
                </c:pt>
                <c:pt idx="2">
                  <c:v>37.049999999999997</c:v>
                </c:pt>
                <c:pt idx="3">
                  <c:v>35.9</c:v>
                </c:pt>
                <c:pt idx="4">
                  <c:v>34.700000000000003</c:v>
                </c:pt>
              </c:numCache>
            </c:numRef>
          </c:val>
          <c:smooth val="0"/>
        </c:ser>
        <c:dLbls>
          <c:showLegendKey val="0"/>
          <c:showVal val="0"/>
          <c:showCatName val="0"/>
          <c:showSerName val="0"/>
          <c:showPercent val="0"/>
          <c:showBubbleSize val="0"/>
        </c:dLbls>
        <c:marker val="1"/>
        <c:smooth val="0"/>
        <c:axId val="21718912"/>
        <c:axId val="21737472"/>
      </c:lineChart>
      <c:catAx>
        <c:axId val="21718912"/>
        <c:scaling>
          <c:orientation val="minMax"/>
        </c:scaling>
        <c:delete val="0"/>
        <c:axPos val="b"/>
        <c:majorTickMark val="none"/>
        <c:minorTickMark val="none"/>
        <c:tickLblPos val="nextTo"/>
        <c:crossAx val="21737472"/>
        <c:crosses val="autoZero"/>
        <c:auto val="1"/>
        <c:lblAlgn val="ctr"/>
        <c:lblOffset val="100"/>
        <c:noMultiLvlLbl val="0"/>
      </c:catAx>
      <c:valAx>
        <c:axId val="21737472"/>
        <c:scaling>
          <c:orientation val="minMax"/>
        </c:scaling>
        <c:delete val="0"/>
        <c:axPos val="l"/>
        <c:majorGridlines>
          <c:spPr>
            <a:ln>
              <a:solidFill>
                <a:schemeClr val="tx1"/>
              </a:solidFill>
            </a:ln>
          </c:spPr>
        </c:majorGridlines>
        <c:numFmt formatCode="General" sourceLinked="1"/>
        <c:majorTickMark val="none"/>
        <c:minorTickMark val="none"/>
        <c:tickLblPos val="nextTo"/>
        <c:crossAx val="21718912"/>
        <c:crosses val="autoZero"/>
        <c:crossBetween val="between"/>
      </c:valAx>
      <c:spPr>
        <a:solidFill>
          <a:schemeClr val="bg1">
            <a:lumMod val="75000"/>
          </a:schemeClr>
        </a:solidFill>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a:solidFill>
                <a:srgbClr val="FF0000"/>
              </a:solidFill>
            </a:ln>
          </c:spPr>
          <c:marker>
            <c:spPr>
              <a:solidFill>
                <a:srgbClr val="FF0000"/>
              </a:solidFill>
              <a:ln>
                <a:solidFill>
                  <a:srgbClr val="FF0000"/>
                </a:solidFill>
              </a:ln>
            </c:spPr>
          </c:marker>
          <c:cat>
            <c:strRef>
              <c:f>Лист1!$A$1:$E$1</c:f>
              <c:strCache>
                <c:ptCount val="5"/>
                <c:pt idx="0">
                  <c:v>2009 год</c:v>
                </c:pt>
                <c:pt idx="1">
                  <c:v>2010 год</c:v>
                </c:pt>
                <c:pt idx="2">
                  <c:v>2011 год</c:v>
                </c:pt>
                <c:pt idx="3">
                  <c:v>2012 год</c:v>
                </c:pt>
                <c:pt idx="4">
                  <c:v>2013 год</c:v>
                </c:pt>
              </c:strCache>
            </c:strRef>
          </c:cat>
          <c:val>
            <c:numRef>
              <c:f>Лист1!$A$6:$E$6</c:f>
              <c:numCache>
                <c:formatCode>General</c:formatCode>
                <c:ptCount val="5"/>
                <c:pt idx="0">
                  <c:v>82.9</c:v>
                </c:pt>
                <c:pt idx="1">
                  <c:v>79.099999999999994</c:v>
                </c:pt>
                <c:pt idx="2">
                  <c:v>67</c:v>
                </c:pt>
                <c:pt idx="3">
                  <c:v>62.2</c:v>
                </c:pt>
                <c:pt idx="4">
                  <c:v>61.5</c:v>
                </c:pt>
              </c:numCache>
            </c:numRef>
          </c:val>
          <c:smooth val="0"/>
        </c:ser>
        <c:dLbls>
          <c:showLegendKey val="0"/>
          <c:showVal val="0"/>
          <c:showCatName val="0"/>
          <c:showSerName val="0"/>
          <c:showPercent val="0"/>
          <c:showBubbleSize val="0"/>
        </c:dLbls>
        <c:marker val="1"/>
        <c:smooth val="0"/>
        <c:axId val="21748352"/>
        <c:axId val="69481216"/>
      </c:lineChart>
      <c:catAx>
        <c:axId val="21748352"/>
        <c:scaling>
          <c:orientation val="minMax"/>
        </c:scaling>
        <c:delete val="0"/>
        <c:axPos val="b"/>
        <c:majorTickMark val="none"/>
        <c:minorTickMark val="none"/>
        <c:tickLblPos val="nextTo"/>
        <c:crossAx val="69481216"/>
        <c:crosses val="autoZero"/>
        <c:auto val="1"/>
        <c:lblAlgn val="ctr"/>
        <c:lblOffset val="100"/>
        <c:noMultiLvlLbl val="0"/>
      </c:catAx>
      <c:valAx>
        <c:axId val="69481216"/>
        <c:scaling>
          <c:orientation val="minMax"/>
        </c:scaling>
        <c:delete val="0"/>
        <c:axPos val="l"/>
        <c:majorGridlines>
          <c:spPr>
            <a:ln>
              <a:solidFill>
                <a:schemeClr val="tx1"/>
              </a:solidFill>
            </a:ln>
          </c:spPr>
        </c:majorGridlines>
        <c:numFmt formatCode="General" sourceLinked="1"/>
        <c:majorTickMark val="none"/>
        <c:minorTickMark val="none"/>
        <c:tickLblPos val="nextTo"/>
        <c:crossAx val="21748352"/>
        <c:crosses val="autoZero"/>
        <c:crossBetween val="between"/>
      </c:valAx>
      <c:spPr>
        <a:solidFill>
          <a:schemeClr val="bg1">
            <a:lumMod val="75000"/>
          </a:schemeClr>
        </a:solidFill>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
          <c:y val="6.9958847736625529E-2"/>
          <c:w val="0.39603960396039661"/>
          <c:h val="0.82304526748971374"/>
        </c:manualLayout>
      </c:layout>
      <c:pieChart>
        <c:varyColors val="1"/>
        <c:ser>
          <c:idx val="0"/>
          <c:order val="0"/>
          <c:tx>
            <c:strRef>
              <c:f>Лист1!$B$1</c:f>
              <c:strCache>
                <c:ptCount val="1"/>
                <c:pt idx="0">
                  <c:v>Столбец1</c:v>
                </c:pt>
              </c:strCache>
            </c:strRef>
          </c:tx>
          <c:spPr>
            <a:scene3d>
              <a:camera prst="orthographicFront"/>
              <a:lightRig rig="threePt" dir="t">
                <a:rot lat="0" lon="0" rev="300000"/>
              </a:lightRig>
            </a:scene3d>
            <a:sp3d prstMaterial="plastic">
              <a:bevelT w="127000"/>
              <a:bevelB w="127000"/>
            </a:sp3d>
          </c:spPr>
          <c:dPt>
            <c:idx val="0"/>
            <c:bubble3D val="0"/>
            <c:spPr>
              <a:solidFill>
                <a:srgbClr val="1F497D">
                  <a:lumMod val="40000"/>
                  <a:lumOff val="60000"/>
                </a:srgbClr>
              </a:solidFill>
              <a:scene3d>
                <a:camera prst="orthographicFront"/>
                <a:lightRig rig="threePt" dir="t">
                  <a:rot lat="0" lon="0" rev="300000"/>
                </a:lightRig>
              </a:scene3d>
              <a:sp3d prstMaterial="plastic">
                <a:bevelT w="127000"/>
                <a:bevelB w="127000"/>
              </a:sp3d>
            </c:spPr>
          </c:dPt>
          <c:dPt>
            <c:idx val="1"/>
            <c:bubble3D val="0"/>
            <c:spPr>
              <a:solidFill>
                <a:srgbClr val="00B050"/>
              </a:solidFill>
              <a:scene3d>
                <a:camera prst="orthographicFront"/>
                <a:lightRig rig="threePt" dir="t">
                  <a:rot lat="0" lon="0" rev="300000"/>
                </a:lightRig>
              </a:scene3d>
              <a:sp3d prstMaterial="plastic">
                <a:bevelT w="127000"/>
                <a:bevelB w="127000"/>
              </a:sp3d>
            </c:spPr>
          </c:dPt>
          <c:dPt>
            <c:idx val="2"/>
            <c:bubble3D val="0"/>
            <c:spPr>
              <a:solidFill>
                <a:sysClr val="window" lastClr="FFFFFF">
                  <a:lumMod val="85000"/>
                </a:sysClr>
              </a:solidFill>
              <a:scene3d>
                <a:camera prst="orthographicFront"/>
                <a:lightRig rig="threePt" dir="t">
                  <a:rot lat="0" lon="0" rev="300000"/>
                </a:lightRig>
              </a:scene3d>
              <a:sp3d prstMaterial="plastic">
                <a:bevelT w="127000"/>
                <a:bevelB w="127000"/>
              </a:sp3d>
            </c:spPr>
          </c:dPt>
          <c:dPt>
            <c:idx val="3"/>
            <c:bubble3D val="0"/>
          </c:dPt>
          <c:dLbls>
            <c:dLbl>
              <c:idx val="0"/>
              <c:layout>
                <c:manualLayout>
                  <c:x val="-7.7473383788191533E-2"/>
                  <c:y val="-0.23394727832933943"/>
                </c:manualLayout>
              </c:layout>
              <c:tx>
                <c:rich>
                  <a:bodyPr/>
                  <a:lstStyle/>
                  <a:p>
                    <a:r>
                      <a:rPr lang="ru-RU" sz="1098" b="1">
                        <a:latin typeface="Times New Roman" pitchFamily="18" charset="0"/>
                        <a:cs typeface="Times New Roman" pitchFamily="18" charset="0"/>
                      </a:rPr>
                      <a:t>72</a:t>
                    </a:r>
                    <a:r>
                      <a:rPr lang="en-US" sz="1098" b="1">
                        <a:latin typeface="Times New Roman" pitchFamily="18" charset="0"/>
                        <a:cs typeface="Times New Roman" pitchFamily="18" charset="0"/>
                      </a:rPr>
                      <a:t>%</a:t>
                    </a:r>
                  </a:p>
                </c:rich>
              </c:tx>
              <c:dLblPos val="bestFit"/>
              <c:showLegendKey val="0"/>
              <c:showVal val="0"/>
              <c:showCatName val="0"/>
              <c:showSerName val="0"/>
              <c:showPercent val="0"/>
              <c:showBubbleSize val="0"/>
            </c:dLbl>
            <c:dLbl>
              <c:idx val="1"/>
              <c:delete val="1"/>
            </c:dLbl>
            <c:dLbl>
              <c:idx val="2"/>
              <c:layout/>
              <c:tx>
                <c:rich>
                  <a:bodyPr/>
                  <a:lstStyle/>
                  <a:p>
                    <a:r>
                      <a:rPr lang="en-US" sz="1098" b="1">
                        <a:latin typeface="Times New Roman" pitchFamily="18" charset="0"/>
                        <a:cs typeface="Times New Roman" pitchFamily="18" charset="0"/>
                      </a:rPr>
                      <a:t>1</a:t>
                    </a:r>
                    <a:r>
                      <a:rPr lang="ru-RU" sz="1098" b="1">
                        <a:latin typeface="Times New Roman" pitchFamily="18" charset="0"/>
                        <a:cs typeface="Times New Roman" pitchFamily="18" charset="0"/>
                      </a:rPr>
                      <a:t>1</a:t>
                    </a:r>
                    <a:r>
                      <a:rPr lang="en-US" sz="1098" b="1">
                        <a:latin typeface="Times New Roman" pitchFamily="18" charset="0"/>
                        <a:cs typeface="Times New Roman" pitchFamily="18" charset="0"/>
                      </a:rPr>
                      <a:t>%</a:t>
                    </a:r>
                  </a:p>
                </c:rich>
              </c:tx>
              <c:dLblPos val="bestFit"/>
              <c:showLegendKey val="0"/>
              <c:showVal val="0"/>
              <c:showCatName val="0"/>
              <c:showSerName val="0"/>
              <c:showPercent val="0"/>
              <c:showBubbleSize val="0"/>
            </c:dLbl>
            <c:dLbl>
              <c:idx val="3"/>
              <c:layout/>
              <c:tx>
                <c:rich>
                  <a:bodyPr/>
                  <a:lstStyle/>
                  <a:p>
                    <a:r>
                      <a:rPr lang="ru-RU" sz="1098" b="1">
                        <a:latin typeface="Times New Roman" pitchFamily="18" charset="0"/>
                        <a:cs typeface="Times New Roman" pitchFamily="18" charset="0"/>
                      </a:rPr>
                      <a:t>17</a:t>
                    </a:r>
                    <a:r>
                      <a:rPr lang="en-US" sz="1098" b="1">
                        <a:latin typeface="Times New Roman" pitchFamily="18" charset="0"/>
                        <a:cs typeface="Times New Roman" pitchFamily="18" charset="0"/>
                      </a:rPr>
                      <a:t>%</a:t>
                    </a:r>
                  </a:p>
                </c:rich>
              </c:tx>
              <c:dLblPos val="bestFit"/>
              <c:showLegendKey val="0"/>
              <c:showVal val="0"/>
              <c:showCatName val="0"/>
              <c:showSerName val="0"/>
              <c:showPercent val="0"/>
              <c:showBubbleSize val="0"/>
            </c:dLbl>
            <c:dLbl>
              <c:idx val="8"/>
              <c:dLblPos val="ctr"/>
              <c:showLegendKey val="0"/>
              <c:showVal val="0"/>
              <c:showCatName val="0"/>
              <c:showSerName val="0"/>
              <c:showPercent val="1"/>
              <c:showBubbleSize val="0"/>
            </c:dLbl>
            <c:dLbl>
              <c:idx val="9"/>
              <c:dLblPos val="ctr"/>
              <c:showLegendKey val="0"/>
              <c:showVal val="0"/>
              <c:showCatName val="0"/>
              <c:showSerName val="0"/>
              <c:showPercent val="1"/>
              <c:showBubbleSize val="0"/>
            </c:dLbl>
            <c:dLbl>
              <c:idx val="10"/>
              <c:layout>
                <c:manualLayout>
                  <c:x val="-0.13813813813813824"/>
                  <c:y val="2.5263157894736842E-2"/>
                </c:manualLayout>
              </c:layout>
              <c:dLblPos val="bestFit"/>
              <c:showLegendKey val="0"/>
              <c:showVal val="0"/>
              <c:showCatName val="0"/>
              <c:showSerName val="0"/>
              <c:showPercent val="1"/>
              <c:showBubbleSize val="0"/>
            </c:dLbl>
            <c:dLbl>
              <c:idx val="11"/>
              <c:tx>
                <c:rich>
                  <a:bodyPr/>
                  <a:lstStyle/>
                  <a:p>
                    <a:r>
                      <a:rPr lang="ru-RU" sz="1098" b="1">
                        <a:latin typeface="Times New Roman" pitchFamily="18" charset="0"/>
                        <a:cs typeface="Times New Roman" pitchFamily="18" charset="0"/>
                      </a:rPr>
                      <a:t>Промышленное производство</a:t>
                    </a:r>
                  </a:p>
                  <a:p>
                    <a:r>
                      <a:rPr lang="ru-RU" sz="1098" b="1">
                        <a:latin typeface="Times New Roman" pitchFamily="18" charset="0"/>
                        <a:cs typeface="Times New Roman" pitchFamily="18" charset="0"/>
                      </a:rPr>
                      <a:t>69%</a:t>
                    </a:r>
                  </a:p>
                </c:rich>
              </c:tx>
              <c:dLblPos val="bestFit"/>
              <c:showLegendKey val="0"/>
              <c:showVal val="0"/>
              <c:showCatName val="0"/>
              <c:showSerName val="0"/>
              <c:showPercent val="0"/>
              <c:showBubbleSize val="0"/>
            </c:dLbl>
            <c:spPr>
              <a:noFill/>
              <a:ln w="25362">
                <a:noFill/>
              </a:ln>
            </c:spPr>
            <c:txPr>
              <a:bodyPr/>
              <a:lstStyle/>
              <a:p>
                <a:pPr>
                  <a:defRPr sz="1098" b="1">
                    <a:latin typeface="Times New Roman" pitchFamily="18" charset="0"/>
                    <a:cs typeface="Times New Roman" pitchFamily="18" charset="0"/>
                  </a:defRPr>
                </a:pPr>
                <a:endParaRPr lang="ru-RU"/>
              </a:p>
            </c:txPr>
            <c:dLblPos val="bestFit"/>
            <c:showLegendKey val="0"/>
            <c:showVal val="0"/>
            <c:showCatName val="0"/>
            <c:showSerName val="0"/>
            <c:showPercent val="1"/>
            <c:showBubbleSize val="0"/>
            <c:showLeaderLines val="1"/>
          </c:dLbls>
          <c:cat>
            <c:strRef>
              <c:f>Лист1!$A$2:$A$5</c:f>
              <c:strCache>
                <c:ptCount val="4"/>
                <c:pt idx="0">
                  <c:v>Газ</c:v>
                </c:pt>
                <c:pt idx="1">
                  <c:v>Уголь</c:v>
                </c:pt>
                <c:pt idx="2">
                  <c:v>Нефтетопливо</c:v>
                </c:pt>
                <c:pt idx="3">
                  <c:v>Прочее топливо</c:v>
                </c:pt>
              </c:strCache>
            </c:strRef>
          </c:cat>
          <c:val>
            <c:numRef>
              <c:f>Лист1!$B$2:$B$5</c:f>
              <c:numCache>
                <c:formatCode>#,##0.00</c:formatCode>
                <c:ptCount val="4"/>
                <c:pt idx="0">
                  <c:v>970.4</c:v>
                </c:pt>
                <c:pt idx="1">
                  <c:v>0</c:v>
                </c:pt>
                <c:pt idx="2">
                  <c:v>140.5</c:v>
                </c:pt>
                <c:pt idx="3">
                  <c:v>243.5</c:v>
                </c:pt>
              </c:numCache>
            </c:numRef>
          </c:val>
        </c:ser>
        <c:dLbls>
          <c:showLegendKey val="0"/>
          <c:showVal val="0"/>
          <c:showCatName val="0"/>
          <c:showSerName val="0"/>
          <c:showPercent val="0"/>
          <c:showBubbleSize val="0"/>
          <c:showLeaderLines val="1"/>
        </c:dLbls>
        <c:firstSliceAng val="30"/>
      </c:pieChart>
      <c:spPr>
        <a:noFill/>
        <a:ln w="25362">
          <a:noFill/>
        </a:ln>
      </c:spPr>
    </c:plotArea>
    <c:legend>
      <c:legendPos val="r"/>
      <c:legendEntry>
        <c:idx val="1"/>
        <c:delete val="1"/>
      </c:legendEntry>
      <c:layout>
        <c:manualLayout>
          <c:xMode val="edge"/>
          <c:yMode val="edge"/>
          <c:x val="0.69108910891089104"/>
          <c:y val="0.1111111111111111"/>
          <c:w val="0.30693069306930693"/>
          <c:h val="0.7119341563786008"/>
        </c:manualLayout>
      </c:layout>
      <c:overlay val="0"/>
      <c:txPr>
        <a:bodyPr/>
        <a:lstStyle/>
        <a:p>
          <a:pPr>
            <a:defRPr sz="1098">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3D911-0BA9-414E-A4BA-0B7C53C8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80</Pages>
  <Words>25290</Words>
  <Characters>161175</Characters>
  <Application>Microsoft Office Word</Application>
  <DocSecurity>0</DocSecurity>
  <Lines>1343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186093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56</cp:revision>
  <cp:lastPrinted>2014-12-30T08:24:00Z</cp:lastPrinted>
  <dcterms:created xsi:type="dcterms:W3CDTF">2014-12-18T07:47:00Z</dcterms:created>
  <dcterms:modified xsi:type="dcterms:W3CDTF">2014-12-30T12:06:00Z</dcterms:modified>
</cp:coreProperties>
</file>