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D392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D39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D3927">
        <w:t>2 марта 2015 года № 10</w:t>
      </w:r>
      <w:r w:rsidR="004D3927">
        <w:t>8</w:t>
      </w:r>
      <w:r w:rsidR="004D392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074A00" w:rsidP="00CF5407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Определить Министерство по природопользованию и экологии Республики Карелия уполномоченным органом на осуществление взаимодействия с Министерством природных ресурсов и экологии Российской Федерации и Федеральным агентством водных ресурсов в рамках реализации на территории Республики Карелия федеральной целевой программы «Развитие водохозяйственного комплекса Российской Федерации в 2012-2020 годах», утвержденной постанов-</w:t>
      </w:r>
      <w:proofErr w:type="spellStart"/>
      <w:r>
        <w:rPr>
          <w:szCs w:val="28"/>
        </w:rPr>
        <w:t>лением</w:t>
      </w:r>
      <w:proofErr w:type="spellEnd"/>
      <w:r>
        <w:rPr>
          <w:szCs w:val="28"/>
        </w:rPr>
        <w:t xml:space="preserve"> Правительства Российской Федерации от 19 апреля 2012 года             № 350.</w:t>
      </w:r>
      <w:proofErr w:type="gramEnd"/>
    </w:p>
    <w:p w:rsidR="00074A00" w:rsidRDefault="00074A00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4A00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3927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9B8F-2847-4115-8B67-34A72B14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2015-02-20T14:13:00Z</cp:lastPrinted>
  <dcterms:created xsi:type="dcterms:W3CDTF">2015-02-27T08:28:00Z</dcterms:created>
  <dcterms:modified xsi:type="dcterms:W3CDTF">2015-03-03T09:20:00Z</dcterms:modified>
</cp:coreProperties>
</file>