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E674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2800" w:rsidRDefault="00C72800" w:rsidP="00C72800">
      <w:pPr>
        <w:pStyle w:val="8"/>
        <w:rPr>
          <w:b/>
        </w:rPr>
      </w:pPr>
      <w:r w:rsidRPr="00C72800">
        <w:rPr>
          <w:b/>
        </w:rPr>
        <w:t xml:space="preserve">О заместителе Главы Республики Карелия </w:t>
      </w:r>
      <w:proofErr w:type="gramStart"/>
      <w:r w:rsidRPr="00C72800">
        <w:rPr>
          <w:b/>
        </w:rPr>
        <w:t>по</w:t>
      </w:r>
      <w:proofErr w:type="gramEnd"/>
      <w:r w:rsidRPr="00C72800">
        <w:rPr>
          <w:b/>
        </w:rPr>
        <w:t xml:space="preserve"> </w:t>
      </w:r>
    </w:p>
    <w:p w:rsidR="00C72800" w:rsidRDefault="00C72800" w:rsidP="00C72800">
      <w:pPr>
        <w:pStyle w:val="8"/>
        <w:rPr>
          <w:b/>
          <w:szCs w:val="28"/>
        </w:rPr>
      </w:pPr>
      <w:r w:rsidRPr="00C72800">
        <w:rPr>
          <w:b/>
        </w:rPr>
        <w:t xml:space="preserve">взаимодействию </w:t>
      </w:r>
      <w:r w:rsidRPr="00C72800">
        <w:rPr>
          <w:b/>
          <w:szCs w:val="28"/>
        </w:rPr>
        <w:t xml:space="preserve">с Законодательным Собранием </w:t>
      </w:r>
    </w:p>
    <w:p w:rsidR="00C72800" w:rsidRPr="00C72800" w:rsidRDefault="00C72800" w:rsidP="00C72800">
      <w:pPr>
        <w:pStyle w:val="8"/>
        <w:rPr>
          <w:b/>
          <w:szCs w:val="28"/>
        </w:rPr>
      </w:pPr>
      <w:r w:rsidRPr="00C72800">
        <w:rPr>
          <w:b/>
          <w:szCs w:val="28"/>
        </w:rPr>
        <w:t>Республики Карелия</w:t>
      </w:r>
    </w:p>
    <w:p w:rsidR="00C72800" w:rsidRDefault="00C72800" w:rsidP="00C72800">
      <w:pPr>
        <w:rPr>
          <w:b/>
          <w:sz w:val="28"/>
        </w:rPr>
      </w:pPr>
    </w:p>
    <w:p w:rsidR="00BE7D9E" w:rsidRDefault="00C72800" w:rsidP="00C72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пунктом 10 статьи 51 Конституции Республики Карелия назначить с 11 марта 2015 года Шабанова Юрия Алексеевича заместителем Главы Республики Карелия по взаимодействию с Законодательным Собранием Республики Карелия</w:t>
      </w:r>
      <w:r w:rsidR="007E6742">
        <w:rPr>
          <w:sz w:val="28"/>
        </w:rPr>
        <w:t>.</w:t>
      </w:r>
      <w:bookmarkStart w:id="0" w:name="_GoBack"/>
      <w:bookmarkEnd w:id="0"/>
    </w:p>
    <w:p w:rsidR="00BE7D9E" w:rsidRDefault="00BE7D9E" w:rsidP="00C72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72800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72800">
        <w:rPr>
          <w:sz w:val="28"/>
          <w:szCs w:val="28"/>
        </w:rPr>
        <w:t xml:space="preserve"> 22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E6742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800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2015-03-11T10:55:00Z</cp:lastPrinted>
  <dcterms:created xsi:type="dcterms:W3CDTF">2015-03-11T07:32:00Z</dcterms:created>
  <dcterms:modified xsi:type="dcterms:W3CDTF">2015-03-11T10:55:00Z</dcterms:modified>
</cp:coreProperties>
</file>